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6F0A" w:rsidRPr="00BA6EF5" w:rsidRDefault="00EC0EEE">
      <w:pPr>
        <w:pStyle w:val="Title"/>
        <w:rPr>
          <w:sz w:val="52"/>
          <w:szCs w:val="52"/>
        </w:rPr>
      </w:pPr>
      <w:r w:rsidRPr="00BA6EF5">
        <w:rPr>
          <w:sz w:val="52"/>
          <w:szCs w:val="52"/>
        </w:rPr>
        <w:t xml:space="preserve">TTSGP </w:t>
      </w:r>
      <w:r w:rsidR="00BA6EF5" w:rsidRPr="00BA6EF5">
        <w:rPr>
          <w:sz w:val="52"/>
          <w:szCs w:val="52"/>
        </w:rPr>
        <w:t xml:space="preserve">NEG-REG </w:t>
      </w:r>
      <w:r w:rsidRPr="00BA6EF5">
        <w:rPr>
          <w:sz w:val="52"/>
          <w:szCs w:val="52"/>
        </w:rPr>
        <w:t>Operations Session 8-18-16</w:t>
      </w:r>
    </w:p>
    <w:p w:rsidR="00816F0A" w:rsidRDefault="006D07FA">
      <w:pPr>
        <w:pStyle w:val="Heading1"/>
      </w:pPr>
      <w:r>
        <w:t>Open Discussion</w:t>
      </w:r>
    </w:p>
    <w:p w:rsidR="00650B73" w:rsidRDefault="00650B73" w:rsidP="000C3DA0">
      <w:pPr>
        <w:pStyle w:val="ListParagraph"/>
        <w:numPr>
          <w:ilvl w:val="0"/>
          <w:numId w:val="13"/>
        </w:numPr>
      </w:pPr>
      <w:r>
        <w:t>Workgroup Chair and Secretary selected.</w:t>
      </w:r>
      <w:r w:rsidR="001A097E">
        <w:t xml:space="preserve"> Denise Michels-Chair, Westly L. Woodruff, CPP-Secretary</w:t>
      </w:r>
    </w:p>
    <w:p w:rsidR="00650B73" w:rsidRDefault="00650B73" w:rsidP="00650B73">
      <w:pPr>
        <w:pStyle w:val="ListParagraph"/>
      </w:pPr>
    </w:p>
    <w:p w:rsidR="006D07FA" w:rsidRDefault="00EC0EEE" w:rsidP="000C3DA0">
      <w:pPr>
        <w:pStyle w:val="ListParagraph"/>
        <w:numPr>
          <w:ilvl w:val="0"/>
          <w:numId w:val="13"/>
        </w:numPr>
      </w:pPr>
      <w:r>
        <w:t xml:space="preserve">Open discussion regarding workgroup focus. </w:t>
      </w:r>
      <w:r w:rsidR="006D07FA">
        <w:t>What are the target goals, and topics of conversation? How will the workgroup work to develop NEG-REG protocols which promote true self-governance? (JGL) (MW)</w:t>
      </w:r>
      <w:r w:rsidR="00650B73">
        <w:t xml:space="preserve"> </w:t>
      </w:r>
      <w:r w:rsidR="006D07FA">
        <w:t>How do we navigate the process w/o having negative impacts on existing issues or programs? (KA)</w:t>
      </w:r>
    </w:p>
    <w:p w:rsidR="00650B73" w:rsidRDefault="00650B73" w:rsidP="00650B73">
      <w:pPr>
        <w:pStyle w:val="ListParagraph"/>
      </w:pPr>
    </w:p>
    <w:p w:rsidR="006D07FA" w:rsidRDefault="006D07FA" w:rsidP="006D07FA">
      <w:pPr>
        <w:pStyle w:val="ListParagraph"/>
        <w:numPr>
          <w:ilvl w:val="0"/>
          <w:numId w:val="13"/>
        </w:numPr>
      </w:pPr>
      <w:r>
        <w:t xml:space="preserve">Preliminary Workgroup agenda: </w:t>
      </w:r>
    </w:p>
    <w:p w:rsidR="001A097E" w:rsidRDefault="001A097E" w:rsidP="006D07FA">
      <w:pPr>
        <w:pStyle w:val="ListParagraph"/>
        <w:numPr>
          <w:ilvl w:val="0"/>
          <w:numId w:val="14"/>
        </w:numPr>
      </w:pPr>
      <w:r>
        <w:t>Funds received under SG Compact, how will Tribes benefit</w:t>
      </w:r>
      <w:r w:rsidR="00C80CAF">
        <w:t xml:space="preserve"> vs current process &amp; NEG-REG outcome</w:t>
      </w:r>
      <w:r>
        <w:t>, how will Tribes benefit more from additional discretionary funds? (JG)</w:t>
      </w:r>
    </w:p>
    <w:p w:rsidR="006D07FA" w:rsidRDefault="006D07FA" w:rsidP="006D07FA">
      <w:pPr>
        <w:pStyle w:val="ListParagraph"/>
        <w:numPr>
          <w:ilvl w:val="0"/>
          <w:numId w:val="14"/>
        </w:numPr>
      </w:pPr>
      <w:r>
        <w:t>Program Redesign &amp; Consolidation</w:t>
      </w:r>
      <w:r w:rsidR="00EA30D7">
        <w:t>,</w:t>
      </w:r>
    </w:p>
    <w:p w:rsidR="006D07FA" w:rsidRDefault="006D07FA" w:rsidP="006D07FA">
      <w:pPr>
        <w:pStyle w:val="ListParagraph"/>
        <w:numPr>
          <w:ilvl w:val="0"/>
          <w:numId w:val="14"/>
        </w:numPr>
      </w:pPr>
      <w:r>
        <w:t>Access to surplus and excess of federal equipment</w:t>
      </w:r>
      <w:r w:rsidR="00EA30D7">
        <w:t>,</w:t>
      </w:r>
      <w:r>
        <w:t xml:space="preserve"> </w:t>
      </w:r>
    </w:p>
    <w:p w:rsidR="006D07FA" w:rsidRDefault="006D07FA" w:rsidP="006D07FA">
      <w:pPr>
        <w:pStyle w:val="ListParagraph"/>
        <w:numPr>
          <w:ilvl w:val="0"/>
          <w:numId w:val="14"/>
        </w:numPr>
      </w:pPr>
      <w:r>
        <w:t xml:space="preserve">Dedication of </w:t>
      </w:r>
      <w:r w:rsidR="00EA30D7">
        <w:t>Tribal Lands &amp; ROW Acquisition,</w:t>
      </w:r>
    </w:p>
    <w:p w:rsidR="006D07FA" w:rsidRDefault="006D07FA" w:rsidP="006D07FA">
      <w:pPr>
        <w:pStyle w:val="ListParagraph"/>
        <w:numPr>
          <w:ilvl w:val="0"/>
          <w:numId w:val="14"/>
        </w:numPr>
      </w:pPr>
      <w:r>
        <w:t>Educational/Informational regulations for USDOT Model Administratio</w:t>
      </w:r>
      <w:r w:rsidR="00EA30D7">
        <w:t>ns for/with Agency interaction,</w:t>
      </w:r>
    </w:p>
    <w:p w:rsidR="006D07FA" w:rsidRDefault="00EA30D7" w:rsidP="006D07FA">
      <w:pPr>
        <w:pStyle w:val="ListParagraph"/>
        <w:numPr>
          <w:ilvl w:val="0"/>
          <w:numId w:val="14"/>
        </w:numPr>
      </w:pPr>
      <w:r>
        <w:t>Construction Standard,</w:t>
      </w:r>
      <w:r w:rsidR="00CD4D75">
        <w:t xml:space="preserve"> A&amp;E services, safety, operations, etc.,</w:t>
      </w:r>
    </w:p>
    <w:p w:rsidR="006D07FA" w:rsidRDefault="006D07FA" w:rsidP="006D07FA">
      <w:pPr>
        <w:pStyle w:val="ListParagraph"/>
        <w:numPr>
          <w:ilvl w:val="0"/>
          <w:numId w:val="14"/>
        </w:numPr>
      </w:pPr>
      <w:r>
        <w:t>Federal Monitoring</w:t>
      </w:r>
      <w:r w:rsidR="00EA30D7">
        <w:t>,</w:t>
      </w:r>
      <w:r>
        <w:t xml:space="preserve"> </w:t>
      </w:r>
    </w:p>
    <w:p w:rsidR="006D07FA" w:rsidRDefault="006D07FA" w:rsidP="006D07FA">
      <w:pPr>
        <w:pStyle w:val="ListParagraph"/>
        <w:numPr>
          <w:ilvl w:val="0"/>
          <w:numId w:val="14"/>
        </w:numPr>
      </w:pPr>
      <w:r>
        <w:t xml:space="preserve">Others? </w:t>
      </w:r>
    </w:p>
    <w:p w:rsidR="006D07FA" w:rsidRDefault="006D07FA" w:rsidP="006D07FA">
      <w:pPr>
        <w:pStyle w:val="ListParagraph"/>
        <w:numPr>
          <w:ilvl w:val="0"/>
          <w:numId w:val="14"/>
        </w:numPr>
      </w:pPr>
      <w:r>
        <w:t>23USC 202 (a) (9) Funds Transfer Agreement</w:t>
      </w:r>
      <w:r w:rsidR="00EA30D7">
        <w:t>,</w:t>
      </w:r>
      <w:r>
        <w:t xml:space="preserve"> </w:t>
      </w:r>
    </w:p>
    <w:p w:rsidR="006D07FA" w:rsidRDefault="006D07FA" w:rsidP="00650B73">
      <w:pPr>
        <w:pStyle w:val="ListParagraph"/>
        <w:numPr>
          <w:ilvl w:val="0"/>
          <w:numId w:val="14"/>
        </w:numPr>
      </w:pPr>
      <w:r>
        <w:t>Assumable programs, services, functioning, and activities</w:t>
      </w:r>
      <w:r w:rsidR="00EA30D7">
        <w:t>,</w:t>
      </w:r>
    </w:p>
    <w:p w:rsidR="00EA30D7" w:rsidRDefault="00650B73" w:rsidP="00650B73">
      <w:pPr>
        <w:pStyle w:val="ListParagraph"/>
        <w:numPr>
          <w:ilvl w:val="0"/>
          <w:numId w:val="14"/>
        </w:numPr>
      </w:pPr>
      <w:r>
        <w:t>Application of FOIA, Federal Records</w:t>
      </w:r>
      <w:r w:rsidR="00EA30D7">
        <w:t>,</w:t>
      </w:r>
    </w:p>
    <w:p w:rsidR="00EA30D7" w:rsidRDefault="00650B73" w:rsidP="00650B73">
      <w:pPr>
        <w:pStyle w:val="ListParagraph"/>
        <w:numPr>
          <w:ilvl w:val="0"/>
          <w:numId w:val="14"/>
        </w:numPr>
      </w:pPr>
      <w:r>
        <w:t xml:space="preserve">Acquisition of Goods &amp; Services, </w:t>
      </w:r>
    </w:p>
    <w:p w:rsidR="00EA30D7" w:rsidRDefault="00650B73" w:rsidP="00650B73">
      <w:pPr>
        <w:pStyle w:val="ListParagraph"/>
        <w:numPr>
          <w:ilvl w:val="0"/>
          <w:numId w:val="14"/>
        </w:numPr>
      </w:pPr>
      <w:r>
        <w:t xml:space="preserve">Program Income, </w:t>
      </w:r>
    </w:p>
    <w:p w:rsidR="00EA30D7" w:rsidRDefault="00650B73" w:rsidP="00650B73">
      <w:pPr>
        <w:pStyle w:val="ListParagraph"/>
        <w:numPr>
          <w:ilvl w:val="0"/>
          <w:numId w:val="14"/>
        </w:numPr>
      </w:pPr>
      <w:r>
        <w:t xml:space="preserve">Limitation of Cost, </w:t>
      </w:r>
    </w:p>
    <w:p w:rsidR="00EA30D7" w:rsidRDefault="00650B73" w:rsidP="00650B73">
      <w:pPr>
        <w:pStyle w:val="ListParagraph"/>
        <w:numPr>
          <w:ilvl w:val="0"/>
          <w:numId w:val="14"/>
        </w:numPr>
      </w:pPr>
      <w:r>
        <w:t xml:space="preserve">Matching &amp; Cost Participation, </w:t>
      </w:r>
    </w:p>
    <w:p w:rsidR="00650B73" w:rsidRDefault="00650B73" w:rsidP="00650B73">
      <w:pPr>
        <w:pStyle w:val="ListParagraph"/>
        <w:numPr>
          <w:ilvl w:val="0"/>
          <w:numId w:val="14"/>
        </w:numPr>
      </w:pPr>
      <w:r>
        <w:t>Regulation Waivers (JGL) (DM)</w:t>
      </w:r>
    </w:p>
    <w:p w:rsidR="00650B73" w:rsidRDefault="00650B73" w:rsidP="00650B73">
      <w:pPr>
        <w:pStyle w:val="ListParagraph"/>
        <w:numPr>
          <w:ilvl w:val="0"/>
          <w:numId w:val="14"/>
        </w:numPr>
      </w:pPr>
      <w:r>
        <w:t>Dispute resolution (JGL) (JG)</w:t>
      </w:r>
      <w:r w:rsidR="00EA30D7">
        <w:t xml:space="preserve"> Note: concerns regarding this matter due to FAST ACT law, section 518 provision noted for appeal process, or cross-reference to other sections. DOT needs to identify the responsibilities of this structure, and clarify based upon statutory requirements. (MW) Conceptual vs actual, FHWA Bill is typically broad and does not clarify such matters. (KA) Comments regarding subject matter experts involved with FHWA</w:t>
      </w:r>
      <w:r w:rsidR="001A097E">
        <w:t xml:space="preserve"> to assist in these processes and declarations privy to Indian Law/Policy. (JGL) Technical assistance is provided to Tribes in the NEG-REG process, but who is assisting FHWA with subject matter experts impacting Indian Country. (JG) (JGL)</w:t>
      </w:r>
    </w:p>
    <w:p w:rsidR="001A097E" w:rsidRDefault="001A097E" w:rsidP="00650B73">
      <w:pPr>
        <w:pStyle w:val="ListParagraph"/>
        <w:numPr>
          <w:ilvl w:val="0"/>
          <w:numId w:val="14"/>
        </w:numPr>
      </w:pPr>
      <w:r>
        <w:t>USDOT Self-Governance Office (JG)</w:t>
      </w:r>
    </w:p>
    <w:p w:rsidR="00452864" w:rsidRDefault="00452864" w:rsidP="00650B73">
      <w:pPr>
        <w:pStyle w:val="ListParagraph"/>
        <w:numPr>
          <w:ilvl w:val="0"/>
          <w:numId w:val="14"/>
        </w:numPr>
      </w:pPr>
      <w:r>
        <w:t>Technical Assistance (DM)</w:t>
      </w:r>
    </w:p>
    <w:p w:rsidR="001A097E" w:rsidRDefault="001A097E" w:rsidP="001A097E"/>
    <w:p w:rsidR="00650B73" w:rsidRDefault="001A097E" w:rsidP="00650B73">
      <w:pPr>
        <w:pStyle w:val="ListParagraph"/>
        <w:numPr>
          <w:ilvl w:val="0"/>
          <w:numId w:val="13"/>
        </w:numPr>
      </w:pPr>
      <w:r>
        <w:lastRenderedPageBreak/>
        <w:t>Open discussion on which agenda items will be targeted for todays Workgroup. What programs will apply, and how will they be assigned in the future for progression. What agenda items are impacted by external Departments and the FEDS need to identify which line items can be address or malleable vs which are the assumable functions of NEG-REG? (MW)</w:t>
      </w:r>
      <w:r w:rsidR="00C80CAF">
        <w:t xml:space="preserve"> FTA comments regarding additional funding potential and re-allocation measures, how flexible is the potential program? (EF) No discriminatory impacts regarding the FAST ACT as within the best interest of Tribal Communities in consistency with the original intention for funding as authorized. (MW) Statutory limitations in accordance with original funding request and re-allocation. (JGL) Regulations concerning eligible activities and clarification on statue vs applicable via program. (AC) The primary focus of Tribal Self-Governance is the atmosphere for Tribes to have more authority over funding because the original programs were not derived in the interest of Tribes. This process should be developed to shift the authority to the Tribe as within their best interest. (JGL)</w:t>
      </w:r>
      <w:r w:rsidR="00AE3AEB">
        <w:t xml:space="preserve"> Clarification asked for regarding what the Tribes are asking for in control of Federal funding. (KA)</w:t>
      </w:r>
      <w:r w:rsidR="00CD4D75">
        <w:t xml:space="preserve"> Is procurement being discussed in the Administrative Workgroup? (JGL) NEPA restrictions via States and Tribes should have the flexibility to perform NEPA with Tribal resources at a lower cost. (JJ)</w:t>
      </w:r>
    </w:p>
    <w:p w:rsidR="00CD4D75" w:rsidRDefault="00CD4D75" w:rsidP="00CD4D75">
      <w:pPr>
        <w:pStyle w:val="ListParagraph"/>
      </w:pPr>
    </w:p>
    <w:p w:rsidR="00452864" w:rsidRDefault="00CD4D75" w:rsidP="00452864">
      <w:pPr>
        <w:pStyle w:val="ListParagraph"/>
        <w:numPr>
          <w:ilvl w:val="0"/>
          <w:numId w:val="13"/>
        </w:numPr>
      </w:pPr>
      <w:r>
        <w:t>Break (11:03am</w:t>
      </w:r>
      <w:r w:rsidR="007B3F5E">
        <w:t>-11:15am</w:t>
      </w:r>
      <w:r>
        <w:t>)</w:t>
      </w:r>
    </w:p>
    <w:p w:rsidR="00FF60E9" w:rsidRDefault="00FF60E9" w:rsidP="00FF60E9">
      <w:pPr>
        <w:pStyle w:val="Heading1"/>
      </w:pPr>
      <w:r>
        <w:t>Action Items:</w:t>
      </w:r>
    </w:p>
    <w:p w:rsidR="00452864" w:rsidRDefault="00452864" w:rsidP="00452864">
      <w:pPr>
        <w:pStyle w:val="ListParagraph"/>
      </w:pPr>
    </w:p>
    <w:p w:rsidR="00452864" w:rsidRDefault="00452864" w:rsidP="00452864">
      <w:pPr>
        <w:pStyle w:val="ListParagraph"/>
        <w:numPr>
          <w:ilvl w:val="0"/>
          <w:numId w:val="13"/>
        </w:numPr>
      </w:pPr>
      <w:r>
        <w:t>Action items for next Workgroup. FTA will provide a list of Tribal applicable programs. (EF) Request to DOT to provide a list of Tribal programs available. (KM) Request for technical assistance to work in conjunction with DOT to interpret the law and make recommendations for the Workgroup to pursue as in action items. (WW) Lets not recreate guidelines that already exist that will apply. (JGL) May the FEDS draft the list of programs available to provide to the Workgroup. (JP)</w:t>
      </w:r>
      <w:r w:rsidR="007B3F5E">
        <w:t xml:space="preserve"> Prioritize issues for homework assignments and components. (JG) Title V regulations and potential editing or “creation” of new drafts on both the Federal side and Tribal side. (MW) Technical assistance will work on revising the side-by-side document for the next TTSGP meeting and reviewing the statute for each topic and removing everything that is administration with listed priority. (JGL) Overall in action items for Workgroups and clarification. (AB)</w:t>
      </w:r>
    </w:p>
    <w:p w:rsidR="007B3F5E" w:rsidRDefault="007B3F5E" w:rsidP="007B3F5E">
      <w:pPr>
        <w:pStyle w:val="ListParagraph"/>
      </w:pPr>
    </w:p>
    <w:p w:rsidR="007B3F5E" w:rsidRDefault="007B3F5E" w:rsidP="007B3F5E">
      <w:pPr>
        <w:pStyle w:val="ListParagraph"/>
        <w:numPr>
          <w:ilvl w:val="0"/>
          <w:numId w:val="16"/>
        </w:numPr>
      </w:pPr>
      <w:r>
        <w:t xml:space="preserve">(C) (2) </w:t>
      </w:r>
      <w:r w:rsidR="00E05FBE">
        <w:t>The Administration Workgroup is working on a draft for this agenda item. Limitations or restrictions, and identification of what “specifically” would apply to Tribes? (MW) Have discussion as a TTSGP Committee to determine if this agenda item will be removed from Operations? (BS)</w:t>
      </w:r>
    </w:p>
    <w:p w:rsidR="00E05FBE" w:rsidRDefault="00E05FBE" w:rsidP="007B3F5E">
      <w:pPr>
        <w:pStyle w:val="ListParagraph"/>
        <w:numPr>
          <w:ilvl w:val="0"/>
          <w:numId w:val="16"/>
        </w:numPr>
      </w:pPr>
      <w:r>
        <w:t>(C) (3) Discussion on whether or not this agenda item stays with Operations? (MW)</w:t>
      </w:r>
    </w:p>
    <w:p w:rsidR="00E05FBE" w:rsidRDefault="00E05FBE" w:rsidP="007B3F5E">
      <w:pPr>
        <w:pStyle w:val="ListParagraph"/>
        <w:numPr>
          <w:ilvl w:val="0"/>
          <w:numId w:val="16"/>
        </w:numPr>
      </w:pPr>
      <w:r>
        <w:t>(C)</w:t>
      </w:r>
      <w:r w:rsidR="00FF60E9">
        <w:t xml:space="preserve"> (9</w:t>
      </w:r>
      <w:r>
        <w:t xml:space="preserve">) Discussion based upon program aspects, procedures, and implementation of Tribal Compact. </w:t>
      </w:r>
      <w:r w:rsidR="00FF60E9">
        <w:t>Administrative Q&amp;A on item and Tribal eligibility on funds. May we request informative Q&amp;A from DOT? (JGL) Office of Secretary will place (1) pagers of info on the website. (AV)</w:t>
      </w:r>
    </w:p>
    <w:p w:rsidR="00FF60E9" w:rsidRDefault="00FF60E9" w:rsidP="007B3F5E">
      <w:pPr>
        <w:pStyle w:val="ListParagraph"/>
        <w:numPr>
          <w:ilvl w:val="0"/>
          <w:numId w:val="16"/>
        </w:numPr>
      </w:pPr>
      <w:r>
        <w:lastRenderedPageBreak/>
        <w:t>(C) (10) This agenda item will be performed by the Administration Workgroup and removed from Operations. (AB)</w:t>
      </w:r>
    </w:p>
    <w:p w:rsidR="00FF60E9" w:rsidRDefault="00FF60E9" w:rsidP="007B3F5E">
      <w:pPr>
        <w:pStyle w:val="ListParagraph"/>
        <w:numPr>
          <w:ilvl w:val="0"/>
          <w:numId w:val="16"/>
        </w:numPr>
      </w:pPr>
      <w:r>
        <w:t>(C) (14) This agenda item will be discussed during the TTSGP Session. (JG)</w:t>
      </w:r>
    </w:p>
    <w:p w:rsidR="00FF60E9" w:rsidRDefault="00FF60E9" w:rsidP="007B3F5E">
      <w:pPr>
        <w:pStyle w:val="ListParagraph"/>
        <w:numPr>
          <w:ilvl w:val="0"/>
          <w:numId w:val="16"/>
        </w:numPr>
      </w:pPr>
      <w:r>
        <w:t>(C) (16) This agenda item will be performed by the Administration Workgroup and removed from Operations. (AB)</w:t>
      </w:r>
    </w:p>
    <w:p w:rsidR="00FF60E9" w:rsidRDefault="00FF60E9" w:rsidP="007B3F5E">
      <w:pPr>
        <w:pStyle w:val="ListParagraph"/>
        <w:numPr>
          <w:ilvl w:val="0"/>
          <w:numId w:val="16"/>
        </w:numPr>
      </w:pPr>
      <w:r>
        <w:t>(C) (17) This agenda item is being executed by the Administration Workgroup, although Operations would still like to work on this. (DM) Leave in both Workgroups. (JGL)</w:t>
      </w:r>
    </w:p>
    <w:p w:rsidR="00FF60E9" w:rsidRDefault="00FF60E9" w:rsidP="00FF60E9">
      <w:pPr>
        <w:pStyle w:val="ListParagraph"/>
        <w:ind w:left="1776"/>
      </w:pPr>
    </w:p>
    <w:p w:rsidR="00FF60E9" w:rsidRDefault="00FF60E9" w:rsidP="00FF60E9">
      <w:pPr>
        <w:pStyle w:val="ListParagraph"/>
        <w:numPr>
          <w:ilvl w:val="0"/>
          <w:numId w:val="13"/>
        </w:numPr>
      </w:pPr>
      <w:r>
        <w:t>Lunch (12:00)</w:t>
      </w:r>
      <w:r w:rsidR="000818E5">
        <w:t xml:space="preserve"> &amp; adjourn of Workgroup</w:t>
      </w:r>
      <w:bookmarkStart w:id="0" w:name="_GoBack"/>
      <w:bookmarkEnd w:id="0"/>
    </w:p>
    <w:p w:rsidR="00650B73" w:rsidRDefault="00650B73" w:rsidP="00650B73">
      <w:pPr>
        <w:pStyle w:val="ListParagraph"/>
        <w:ind w:left="1068"/>
      </w:pPr>
    </w:p>
    <w:p w:rsidR="00EC0EEE" w:rsidRDefault="00EC0EEE"/>
    <w:p w:rsidR="00EC0EEE" w:rsidRDefault="00EC0EEE"/>
    <w:p w:rsidR="00EC0EEE" w:rsidRDefault="00EC0EEE"/>
    <w:p w:rsidR="00EC0EEE" w:rsidRDefault="00EC0EEE"/>
    <w:p w:rsidR="00EC0EEE" w:rsidRDefault="00EC0EEE"/>
    <w:p w:rsidR="00EC0EEE" w:rsidRDefault="00EC0EEE"/>
    <w:p w:rsidR="00650B73" w:rsidRDefault="00650B73"/>
    <w:p w:rsidR="00650B73" w:rsidRDefault="00650B73"/>
    <w:p w:rsidR="00650B73" w:rsidRDefault="00650B73"/>
    <w:p w:rsidR="000818E5" w:rsidRDefault="000818E5"/>
    <w:p w:rsidR="000818E5" w:rsidRDefault="000818E5"/>
    <w:p w:rsidR="000818E5" w:rsidRDefault="000818E5"/>
    <w:p w:rsidR="000818E5" w:rsidRDefault="000818E5"/>
    <w:p w:rsidR="00650B73" w:rsidRDefault="00650B73"/>
    <w:p w:rsidR="00EC0EEE" w:rsidRDefault="00EC0EEE" w:rsidP="00EC0EEE">
      <w:pPr>
        <w:spacing w:after="0" w:line="240" w:lineRule="auto"/>
      </w:pPr>
      <w:r>
        <w:t>Chair: Denise Michels (DM)</w:t>
      </w:r>
      <w:r>
        <w:tab/>
      </w:r>
      <w:r>
        <w:tab/>
      </w:r>
      <w:r>
        <w:tab/>
      </w:r>
      <w:r>
        <w:tab/>
        <w:t>Adam Bailey: (AB)</w:t>
      </w:r>
    </w:p>
    <w:p w:rsidR="00EC0EEE" w:rsidRDefault="00EC0EEE" w:rsidP="00EC0EEE">
      <w:pPr>
        <w:spacing w:after="0" w:line="240" w:lineRule="auto"/>
      </w:pPr>
      <w:r>
        <w:t>Secretary: Westly L. Woodruff, CPP (WW)</w:t>
      </w:r>
      <w:r>
        <w:tab/>
      </w:r>
      <w:r>
        <w:tab/>
        <w:t>Juliett Pittman: (JP)</w:t>
      </w:r>
    </w:p>
    <w:p w:rsidR="00EC0EEE" w:rsidRDefault="00EC0EEE" w:rsidP="00EC0EEE">
      <w:pPr>
        <w:spacing w:after="0" w:line="240" w:lineRule="auto"/>
      </w:pPr>
      <w:r>
        <w:t>Facilitator: Corey Bobba (FAC)</w:t>
      </w:r>
      <w:r>
        <w:tab/>
      </w:r>
      <w:r>
        <w:tab/>
      </w:r>
      <w:r>
        <w:tab/>
      </w:r>
      <w:r>
        <w:tab/>
        <w:t>Joe Garcia: (JG)</w:t>
      </w:r>
    </w:p>
    <w:p w:rsidR="00EC0EEE" w:rsidRDefault="00EC0EEE" w:rsidP="00EC0EEE">
      <w:pPr>
        <w:spacing w:after="0" w:line="240" w:lineRule="auto"/>
      </w:pPr>
      <w:r>
        <w:t>Michael Willis: (MW)</w:t>
      </w:r>
      <w:r>
        <w:tab/>
      </w:r>
      <w:r>
        <w:tab/>
      </w:r>
      <w:r>
        <w:tab/>
      </w:r>
      <w:r>
        <w:tab/>
      </w:r>
      <w:r>
        <w:tab/>
        <w:t>Jim Glaze: (JGL)</w:t>
      </w:r>
    </w:p>
    <w:p w:rsidR="006D07FA" w:rsidRDefault="00EC0EEE" w:rsidP="006D07FA">
      <w:pPr>
        <w:spacing w:after="0" w:line="240" w:lineRule="auto"/>
      </w:pPr>
      <w:r>
        <w:t>Elan Flippin: (EF)</w:t>
      </w:r>
      <w:r w:rsidR="006D07FA">
        <w:tab/>
      </w:r>
      <w:r w:rsidR="006D07FA">
        <w:tab/>
      </w:r>
      <w:r w:rsidR="006D07FA">
        <w:tab/>
      </w:r>
      <w:r w:rsidR="006D07FA">
        <w:tab/>
      </w:r>
      <w:r w:rsidR="006D07FA">
        <w:tab/>
        <w:t>Ada Valaitis: (AV)</w:t>
      </w:r>
    </w:p>
    <w:p w:rsidR="006D07FA" w:rsidRDefault="006D07FA" w:rsidP="006D07FA">
      <w:pPr>
        <w:spacing w:after="0" w:line="240" w:lineRule="auto"/>
      </w:pPr>
      <w:r>
        <w:t>Darryl Bradley: (DB)</w:t>
      </w:r>
      <w:r w:rsidR="00EC0EEE">
        <w:tab/>
      </w:r>
      <w:r w:rsidR="00EC0EEE">
        <w:tab/>
      </w:r>
      <w:r w:rsidR="00EC0EEE">
        <w:tab/>
      </w:r>
      <w:r w:rsidR="00EC0EEE">
        <w:tab/>
      </w:r>
      <w:r w:rsidR="00EC0EEE">
        <w:tab/>
      </w:r>
      <w:r>
        <w:t>Katherine Andrus: (KA)</w:t>
      </w:r>
    </w:p>
    <w:p w:rsidR="006D07FA" w:rsidRDefault="006D07FA" w:rsidP="006D07FA">
      <w:pPr>
        <w:spacing w:after="0" w:line="240" w:lineRule="auto"/>
      </w:pPr>
      <w:r>
        <w:t>David Kelly: (DK)</w:t>
      </w:r>
      <w:r>
        <w:tab/>
      </w:r>
      <w:r>
        <w:tab/>
      </w:r>
      <w:r>
        <w:tab/>
      </w:r>
      <w:r>
        <w:tab/>
      </w:r>
      <w:r>
        <w:tab/>
        <w:t>Kenneth Martin: (KM)</w:t>
      </w:r>
    </w:p>
    <w:p w:rsidR="006D07FA" w:rsidRDefault="00EC0EEE" w:rsidP="006D07FA">
      <w:pPr>
        <w:spacing w:after="0" w:line="240" w:lineRule="auto"/>
      </w:pPr>
      <w:r>
        <w:t>Royce Gchachu: (RG)</w:t>
      </w:r>
      <w:r w:rsidR="006D07FA">
        <w:tab/>
      </w:r>
      <w:r w:rsidR="006D07FA">
        <w:tab/>
      </w:r>
      <w:r w:rsidR="006D07FA">
        <w:tab/>
      </w:r>
      <w:r w:rsidR="006D07FA">
        <w:tab/>
      </w:r>
      <w:r w:rsidR="006D07FA">
        <w:tab/>
        <w:t>Basharat Siddiqi: (BS)</w:t>
      </w:r>
    </w:p>
    <w:p w:rsidR="006D07FA" w:rsidRDefault="00EC0EEE" w:rsidP="006D07FA">
      <w:pPr>
        <w:spacing w:after="0" w:line="240" w:lineRule="auto"/>
      </w:pPr>
      <w:r>
        <w:t>Jennifer Jack: (JJ)</w:t>
      </w:r>
      <w:r w:rsidR="006D07FA">
        <w:tab/>
      </w:r>
      <w:r w:rsidR="006D07FA">
        <w:tab/>
      </w:r>
      <w:r w:rsidR="006D07FA">
        <w:tab/>
      </w:r>
      <w:r w:rsidR="006D07FA">
        <w:tab/>
      </w:r>
      <w:r w:rsidR="006D07FA">
        <w:tab/>
        <w:t>Octavio Machado: (OM)</w:t>
      </w:r>
    </w:p>
    <w:p w:rsidR="00C80CAF" w:rsidRDefault="00C80CAF" w:rsidP="006D07FA">
      <w:pPr>
        <w:spacing w:after="0" w:line="240" w:lineRule="auto"/>
      </w:pPr>
      <w:r>
        <w:t>Andy Collum: (AC)</w:t>
      </w:r>
    </w:p>
    <w:p w:rsidR="00EC0EEE" w:rsidRDefault="00EC0EEE" w:rsidP="00EC0EEE">
      <w:pPr>
        <w:spacing w:after="0" w:line="240" w:lineRule="auto"/>
      </w:pPr>
    </w:p>
    <w:p w:rsidR="00EC0EEE" w:rsidRDefault="00EC0EEE" w:rsidP="00EC0EEE">
      <w:pPr>
        <w:spacing w:after="0" w:line="240" w:lineRule="auto"/>
      </w:pPr>
    </w:p>
    <w:p w:rsidR="00EC0EEE" w:rsidRDefault="00EC0EEE"/>
    <w:sectPr w:rsidR="00EC0EEE">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675" w:rsidRDefault="00192675" w:rsidP="00EC0EEE">
      <w:pPr>
        <w:spacing w:after="0" w:line="240" w:lineRule="auto"/>
      </w:pPr>
      <w:r>
        <w:separator/>
      </w:r>
    </w:p>
  </w:endnote>
  <w:endnote w:type="continuationSeparator" w:id="0">
    <w:p w:rsidR="00192675" w:rsidRDefault="00192675" w:rsidP="00EC0E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0EEE" w:rsidRDefault="00EA30D7">
    <w:pPr>
      <w:pStyle w:val="Footer"/>
    </w:pPr>
    <w:r>
      <w:t>C</w:t>
    </w:r>
    <w:r w:rsidR="00EC0EEE">
      <w:t xml:space="preserve">hair: </w:t>
    </w:r>
    <w:r w:rsidR="00650B73">
      <w:t xml:space="preserve">Ms. </w:t>
    </w:r>
    <w:r w:rsidR="00EC0EEE">
      <w:t>Denise Michels</w:t>
    </w:r>
  </w:p>
  <w:p w:rsidR="00EC0EEE" w:rsidRDefault="00EC0EEE">
    <w:pPr>
      <w:pStyle w:val="Footer"/>
    </w:pPr>
    <w:r>
      <w:t xml:space="preserve">Secretary: </w:t>
    </w:r>
    <w:r w:rsidR="00650B73">
      <w:t xml:space="preserve">Mr. </w:t>
    </w:r>
    <w:r>
      <w:t>Westly L. Woodruff, CPP</w:t>
    </w:r>
  </w:p>
  <w:p w:rsidR="00EC0EEE" w:rsidRDefault="00EC0EEE">
    <w:pPr>
      <w:pStyle w:val="Footer"/>
    </w:pPr>
    <w:r>
      <w:t>CC: Operations Work</w:t>
    </w:r>
    <w:r w:rsidR="00EA30D7">
      <w:t>g</w:t>
    </w:r>
    <w:r>
      <w:t>roup</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675" w:rsidRDefault="00192675" w:rsidP="00EC0EEE">
      <w:pPr>
        <w:spacing w:after="0" w:line="240" w:lineRule="auto"/>
      </w:pPr>
      <w:r>
        <w:separator/>
      </w:r>
    </w:p>
  </w:footnote>
  <w:footnote w:type="continuationSeparator" w:id="0">
    <w:p w:rsidR="00192675" w:rsidRDefault="00192675" w:rsidP="00EC0E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0CAF" w:rsidRDefault="00C80CAF">
    <w:pPr>
      <w:pStyle w:val="Header"/>
    </w:pPr>
    <w:r>
      <w:rPr>
        <w:caps/>
        <w:noProof/>
        <w:color w:val="808080" w:themeColor="background1" w:themeShade="80"/>
        <w:sz w:val="20"/>
        <w:szCs w:val="20"/>
        <w:lang w:eastAsia="en-US"/>
      </w:rPr>
      <mc:AlternateContent>
        <mc:Choice Requires="wpg">
          <w:drawing>
            <wp:anchor distT="0" distB="0" distL="114300" distR="114300" simplePos="0" relativeHeight="251659264" behindDoc="0" locked="0" layoutInCell="1" allowOverlap="1">
              <wp:simplePos x="0" y="0"/>
              <wp:positionH relativeFrom="page">
                <wp:align>left</wp:align>
              </wp:positionH>
              <mc:AlternateContent>
                <mc:Choice Requires="wp14">
                  <wp:positionV relativeFrom="page">
                    <wp14:pctPosVOffset>2300</wp14:pctPosVOffset>
                  </wp:positionV>
                </mc:Choice>
                <mc:Fallback>
                  <wp:positionV relativeFrom="page">
                    <wp:posOffset>231140</wp:posOffset>
                  </wp:positionV>
                </mc:Fallback>
              </mc:AlternateContent>
              <wp:extent cx="1700784" cy="1024128"/>
              <wp:effectExtent l="0" t="0" r="0" b="5080"/>
              <wp:wrapNone/>
              <wp:docPr id="158" name="Group 158"/>
              <wp:cNvGraphicFramePr/>
              <a:graphic xmlns:a="http://schemas.openxmlformats.org/drawingml/2006/main">
                <a:graphicData uri="http://schemas.microsoft.com/office/word/2010/wordprocessingGroup">
                  <wpg:wgp>
                    <wpg:cNvGrpSpPr/>
                    <wpg:grpSpPr>
                      <a:xfrm>
                        <a:off x="0" y="0"/>
                        <a:ext cx="1700784" cy="1024128"/>
                        <a:chOff x="0" y="0"/>
                        <a:chExt cx="1700784" cy="1024128"/>
                      </a:xfrm>
                    </wpg:grpSpPr>
                    <wpg:grpSp>
                      <wpg:cNvPr id="159" name="Group 159"/>
                      <wpg:cNvGrpSpPr/>
                      <wpg:grpSpPr>
                        <a:xfrm>
                          <a:off x="0" y="0"/>
                          <a:ext cx="1700784" cy="1024128"/>
                          <a:chOff x="0" y="0"/>
                          <a:chExt cx="1700784" cy="1024128"/>
                        </a:xfrm>
                      </wpg:grpSpPr>
                      <wps:wsp>
                        <wps:cNvPr id="160" name="Rectangle 160"/>
                        <wps:cNvSpPr/>
                        <wps:spPr>
                          <a:xfrm>
                            <a:off x="0" y="0"/>
                            <a:ext cx="1700784" cy="1024128"/>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1" name="Rectangle 1"/>
                        <wps:cNvSpPr/>
                        <wps:spPr>
                          <a:xfrm>
                            <a:off x="228600" y="0"/>
                            <a:ext cx="1463040" cy="1014984"/>
                          </a:xfrm>
                          <a:custGeom>
                            <a:avLst/>
                            <a:gdLst>
                              <a:gd name="connsiteX0" fmla="*/ 0 w 1462822"/>
                              <a:gd name="connsiteY0" fmla="*/ 0 h 1014481"/>
                              <a:gd name="connsiteX1" fmla="*/ 1462822 w 1462822"/>
                              <a:gd name="connsiteY1" fmla="*/ 0 h 1014481"/>
                              <a:gd name="connsiteX2" fmla="*/ 1462822 w 1462822"/>
                              <a:gd name="connsiteY2" fmla="*/ 1014481 h 1014481"/>
                              <a:gd name="connsiteX3" fmla="*/ 0 w 1462822"/>
                              <a:gd name="connsiteY3" fmla="*/ 1014481 h 1014481"/>
                              <a:gd name="connsiteX4" fmla="*/ 0 w 1462822"/>
                              <a:gd name="connsiteY4" fmla="*/ 0 h 1014481"/>
                              <a:gd name="connsiteX0" fmla="*/ 0 w 1462822"/>
                              <a:gd name="connsiteY0" fmla="*/ 0 h 1014481"/>
                              <a:gd name="connsiteX1" fmla="*/ 1462822 w 1462822"/>
                              <a:gd name="connsiteY1" fmla="*/ 0 h 1014481"/>
                              <a:gd name="connsiteX2" fmla="*/ 910372 w 1462822"/>
                              <a:gd name="connsiteY2" fmla="*/ 376306 h 1014481"/>
                              <a:gd name="connsiteX3" fmla="*/ 0 w 1462822"/>
                              <a:gd name="connsiteY3" fmla="*/ 1014481 h 1014481"/>
                              <a:gd name="connsiteX4" fmla="*/ 0 w 1462822"/>
                              <a:gd name="connsiteY4" fmla="*/ 0 h 101448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62822" h="1014481">
                                <a:moveTo>
                                  <a:pt x="0" y="0"/>
                                </a:moveTo>
                                <a:lnTo>
                                  <a:pt x="1462822" y="0"/>
                                </a:lnTo>
                                <a:lnTo>
                                  <a:pt x="910372" y="376306"/>
                                </a:lnTo>
                                <a:lnTo>
                                  <a:pt x="0" y="1014481"/>
                                </a:lnTo>
                                <a:lnTo>
                                  <a:pt x="0" y="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2" name="Rectangle 162"/>
                        <wps:cNvSpPr/>
                        <wps:spPr>
                          <a:xfrm>
                            <a:off x="228600" y="0"/>
                            <a:ext cx="1472184" cy="1024128"/>
                          </a:xfrm>
                          <a:prstGeom prst="rect">
                            <a:avLst/>
                          </a:prstGeom>
                          <a:blipFill>
                            <a:blip r:embed="rId1"/>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63" name="Text Box 163"/>
                      <wps:cNvSpPr txBox="1"/>
                      <wps:spPr>
                        <a:xfrm flipH="1">
                          <a:off x="237067" y="18942"/>
                          <a:ext cx="442824" cy="3752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80CAF" w:rsidRDefault="00C80CAF">
                            <w:pPr>
                              <w:pStyle w:val="Header"/>
                              <w:tabs>
                                <w:tab w:val="clear" w:pos="4680"/>
                                <w:tab w:val="clear" w:pos="9360"/>
                              </w:tabs>
                              <w:jc w:val="right"/>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sidR="000818E5">
                              <w:rPr>
                                <w:noProof/>
                                <w:color w:val="FFFFFF" w:themeColor="background1"/>
                                <w:sz w:val="24"/>
                                <w:szCs w:val="24"/>
                              </w:rPr>
                              <w:t>3</w:t>
                            </w:r>
                            <w:r>
                              <w:rPr>
                                <w:noProof/>
                                <w:color w:val="FFFFFF" w:themeColor="background1"/>
                                <w:sz w:val="24"/>
                                <w:szCs w:val="24"/>
                              </w:rPr>
                              <w:fldChar w:fldCharType="end"/>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158" o:spid="_x0000_s1026" style="position:absolute;margin-left:0;margin-top:0;width:133.9pt;height:80.65pt;z-index:251659264;mso-top-percent:23;mso-position-horizontal:left;mso-position-horizontal-relative:page;mso-position-vertical-relative:page;mso-top-percent:23;mso-width-relative:margin;mso-height-relative:margin" coordsize="17007,102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">
              <v:group id="Group 159" o:spid="_x0000_s1027" style="position:absolute;width:17007;height:10241" coordsize="17007,102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TRzcwwAAANwAAAAP&#10;AAAAAAAAAAAAAAAAAKoCAABkcnMvZG93bnJldi54bWxQSwUGAAAAAAQABAD6AAAAmgMAAAAA&#10;">
                <v:rect id="Rectangle 160" o:spid="_x0000_s1028" style="position:absolute;width:17007;height:102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rDC8gA&#10;AADcAAAADwAAAGRycy9kb3ducmV2LnhtbESPT2vCQBDF74V+h2UEL6VuKhokukppESqVQv2D1yE7&#10;JsHsbJrdauqndw5CbzO8N+/9ZrboXK3O1IbKs4GXQQKKOPe24sLAbrt8noAKEdli7ZkM/FGAxfzx&#10;YYaZ9Rf+pvMmFkpCOGRooIyxybQOeUkOw8A3xKIdfeswytoW2rZ4kXBX62GSpNphxdJQYkNvJeWn&#10;za8z8DOa8Gr3OUzX8Xi4Xg/7p+34/cuYfq97nYKK1MV/8/36wwp+KvjyjEyg5z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3KsMLyAAAANwAAAAPAAAAAAAAAAAAAAAAAJgCAABk&#10;cnMvZG93bnJldi54bWxQSwUGAAAAAAQABAD1AAAAjQMAAAAA&#10;" fillcolor="white [3212]" stroked="f" strokeweight="1pt">
                  <v:fill opacity="0"/>
                </v:rect>
                <v:shape id="Rectangle 1" o:spid="_x0000_s1029" style="position:absolute;left:2286;width:14630;height:10149;visibility:visible;mso-wrap-style:square;v-text-anchor:middle" coordsize="1462822,10144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hFA8MA&#10;AADcAAAADwAAAGRycy9kb3ducmV2LnhtbERPTU8CMRC9m/gfmjHhYqSLh1VXCjEGiR4MATlwnGzH&#10;7YbtdLMdoP57S0LCbV7e50znyXfqSENsAxuYjAtQxHWwLTcGtj8fD8+goiBb7AKTgT+KMJ/d3kyx&#10;suHEazpupFE5hGOFBpxIX2kda0ce4zj0xJn7DYNHyXBotB3wlMN9px+LotQeW84NDnt6d1TvNwdv&#10;oJbV04JKflntvruv/X1yS0nJmNFdensFJZTkKr64P22eX07g/Ey+Q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MhFA8MAAADcAAAADwAAAAAAAAAAAAAAAACYAgAAZHJzL2Rv&#10;d25yZXYueG1sUEsFBgAAAAAEAAQA9QAAAIgDAAAAAA==&#10;" path="m,l1462822,,910372,376306,,1014481,,xe" fillcolor="#f07f09 [3204]" stroked="f" strokeweight="1pt">
                  <v:stroke joinstyle="miter"/>
                  <v:path arrowok="t" o:connecttype="custom" o:connectlocs="0,0;1463040,0;910508,376493;0,1014984;0,0" o:connectangles="0,0,0,0,0"/>
                </v:shape>
                <v:rect id="Rectangle 162" o:spid="_x0000_s1030" style="position:absolute;left:2286;width:14721;height:102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GBcAA&#10;AADcAAAADwAAAGRycy9kb3ducmV2LnhtbERPS4vCMBC+L+x/CLPgZdFUwQddoyyC4MnFB56HZmyK&#10;zaQ0san/3iwI3ubje85y3dtadNT6yrGC8SgDQVw4XXGp4HzaDhcgfEDWWDsmBQ/ysF59fiwx1y7y&#10;gbpjKEUKYZ+jAhNCk0vpC0MW/cg1xIm7utZiSLAtpW4xpnBby0mWzaTFilODwYY2horb8W4VfDc0&#10;X5z2l8Lcui5O9V8sr/eo1OCr//0BEagPb/HLvdNp/mwC/8+kC+Tq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uqGBcAAAADcAAAADwAAAAAAAAAAAAAAAACYAgAAZHJzL2Rvd25y&#10;ZXYueG1sUEsFBgAAAAAEAAQA9QAAAIUDAAAAAA==&#10;" stroked="f" strokeweight="1pt">
                  <v:fill r:id="rId2" o:title="" recolor="t" rotate="t" type="frame"/>
                </v:rect>
              </v:group>
              <v:shapetype id="_x0000_t202" coordsize="21600,21600" o:spt="202" path="m,l,21600r21600,l21600,xe">
                <v:stroke joinstyle="miter"/>
                <v:path gradientshapeok="t" o:connecttype="rect"/>
              </v:shapetype>
              <v:shape id="Text Box 163" o:spid="_x0000_s1031" type="#_x0000_t202" style="position:absolute;left:2370;top:189;width:4428;height:3753;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0GQMIA&#10;AADcAAAADwAAAGRycy9kb3ducmV2LnhtbERPTUvDQBC9C/0PyxS82Y2NtJJ2W0pB8KAHWxGPw+40&#10;CWZnQ2Zso7/eFQRv83ifs96OsTNnGqRN7OB2VoAh9im0XDt4PT7c3IMRRQ7YJSYHXySw3Uyu1liF&#10;dOEXOh+0NjmEpUIHjWpfWSu+oYgySz1x5k5piKgZDrUNA15yeOzsvCgWNmLLuaHBnvYN+Y/DZ3Rw&#10;F59KL1oIvc/9W7mU5++wVOeup+NuBUZp1H/xn/sx5PmLEn6fyRfYz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QZAwgAAANwAAAAPAAAAAAAAAAAAAAAAAJgCAABkcnMvZG93&#10;bnJldi54bWxQSwUGAAAAAAQABAD1AAAAhwMAAAAA&#10;" filled="f" stroked="f" strokeweight=".5pt">
                <v:textbox inset=",7.2pt,,7.2pt">
                  <w:txbxContent>
                    <w:p w:rsidR="00C80CAF" w:rsidRDefault="00C80CAF">
                      <w:pPr>
                        <w:pStyle w:val="Header"/>
                        <w:tabs>
                          <w:tab w:val="clear" w:pos="4680"/>
                          <w:tab w:val="clear" w:pos="9360"/>
                        </w:tabs>
                        <w:jc w:val="right"/>
                        <w:rPr>
                          <w:color w:val="FFFFFF" w:themeColor="background1"/>
                          <w:sz w:val="24"/>
                          <w:szCs w:val="24"/>
                        </w:rPr>
                      </w:pPr>
                      <w:r>
                        <w:rPr>
                          <w:color w:val="FFFFFF" w:themeColor="background1"/>
                          <w:sz w:val="24"/>
                          <w:szCs w:val="24"/>
                        </w:rPr>
                        <w:fldChar w:fldCharType="begin"/>
                      </w:r>
                      <w:r>
                        <w:rPr>
                          <w:color w:val="FFFFFF" w:themeColor="background1"/>
                          <w:sz w:val="24"/>
                          <w:szCs w:val="24"/>
                        </w:rPr>
                        <w:instrText xml:space="preserve"> PAGE   \* MERGEFORMAT </w:instrText>
                      </w:r>
                      <w:r>
                        <w:rPr>
                          <w:color w:val="FFFFFF" w:themeColor="background1"/>
                          <w:sz w:val="24"/>
                          <w:szCs w:val="24"/>
                        </w:rPr>
                        <w:fldChar w:fldCharType="separate"/>
                      </w:r>
                      <w:r w:rsidR="000818E5">
                        <w:rPr>
                          <w:noProof/>
                          <w:color w:val="FFFFFF" w:themeColor="background1"/>
                          <w:sz w:val="24"/>
                          <w:szCs w:val="24"/>
                        </w:rPr>
                        <w:t>3</w:t>
                      </w:r>
                      <w:r>
                        <w:rPr>
                          <w:noProof/>
                          <w:color w:val="FFFFFF" w:themeColor="background1"/>
                          <w:sz w:val="24"/>
                          <w:szCs w:val="24"/>
                        </w:rP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8A017D"/>
    <w:multiLevelType w:val="hybridMultilevel"/>
    <w:tmpl w:val="59D00AC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82775B"/>
    <w:multiLevelType w:val="multilevel"/>
    <w:tmpl w:val="0EBA3C4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157610F5"/>
    <w:multiLevelType w:val="multilevel"/>
    <w:tmpl w:val="0409001D"/>
    <w:lvl w:ilvl="0">
      <w:start w:val="1"/>
      <w:numFmt w:val="decimal"/>
      <w:lvlText w:val="%1)"/>
      <w:lvlJc w:val="left"/>
      <w:pPr>
        <w:ind w:left="1068" w:hanging="360"/>
      </w:pPr>
    </w:lvl>
    <w:lvl w:ilvl="1">
      <w:start w:val="1"/>
      <w:numFmt w:val="lowerLetter"/>
      <w:lvlText w:val="%2)"/>
      <w:lvlJc w:val="left"/>
      <w:pPr>
        <w:ind w:left="1428" w:hanging="360"/>
      </w:pPr>
    </w:lvl>
    <w:lvl w:ilvl="2">
      <w:start w:val="1"/>
      <w:numFmt w:val="lowerRoman"/>
      <w:lvlText w:val="%3)"/>
      <w:lvlJc w:val="left"/>
      <w:pPr>
        <w:ind w:left="1788" w:hanging="360"/>
      </w:pPr>
    </w:lvl>
    <w:lvl w:ilvl="3">
      <w:start w:val="1"/>
      <w:numFmt w:val="decimal"/>
      <w:lvlText w:val="(%4)"/>
      <w:lvlJc w:val="left"/>
      <w:pPr>
        <w:ind w:left="2148" w:hanging="360"/>
      </w:pPr>
    </w:lvl>
    <w:lvl w:ilvl="4">
      <w:start w:val="1"/>
      <w:numFmt w:val="lowerLetter"/>
      <w:lvlText w:val="(%5)"/>
      <w:lvlJc w:val="left"/>
      <w:pPr>
        <w:ind w:left="2508" w:hanging="360"/>
      </w:pPr>
    </w:lvl>
    <w:lvl w:ilvl="5">
      <w:start w:val="1"/>
      <w:numFmt w:val="lowerRoman"/>
      <w:lvlText w:val="(%6)"/>
      <w:lvlJc w:val="left"/>
      <w:pPr>
        <w:ind w:left="2868" w:hanging="360"/>
      </w:pPr>
    </w:lvl>
    <w:lvl w:ilvl="6">
      <w:start w:val="1"/>
      <w:numFmt w:val="decimal"/>
      <w:lvlText w:val="%7."/>
      <w:lvlJc w:val="left"/>
      <w:pPr>
        <w:ind w:left="3228" w:hanging="360"/>
      </w:pPr>
    </w:lvl>
    <w:lvl w:ilvl="7">
      <w:start w:val="1"/>
      <w:numFmt w:val="lowerLetter"/>
      <w:lvlText w:val="%8."/>
      <w:lvlJc w:val="left"/>
      <w:pPr>
        <w:ind w:left="3588" w:hanging="360"/>
      </w:pPr>
    </w:lvl>
    <w:lvl w:ilvl="8">
      <w:start w:val="1"/>
      <w:numFmt w:val="lowerRoman"/>
      <w:lvlText w:val="%9."/>
      <w:lvlJc w:val="left"/>
      <w:pPr>
        <w:ind w:left="3948" w:hanging="360"/>
      </w:pPr>
    </w:lvl>
  </w:abstractNum>
  <w:abstractNum w:abstractNumId="3" w15:restartNumberingAfterBreak="0">
    <w:nsid w:val="28FA36DB"/>
    <w:multiLevelType w:val="multilevel"/>
    <w:tmpl w:val="0409001F"/>
    <w:lvl w:ilvl="0">
      <w:start w:val="1"/>
      <w:numFmt w:val="decimal"/>
      <w:lvlText w:val="%1."/>
      <w:lvlJc w:val="left"/>
      <w:pPr>
        <w:ind w:left="1776" w:hanging="360"/>
      </w:p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4" w15:restartNumberingAfterBreak="0">
    <w:nsid w:val="2E843A12"/>
    <w:multiLevelType w:val="multilevel"/>
    <w:tmpl w:val="177E9F0C"/>
    <w:lvl w:ilvl="0">
      <w:start w:val="1"/>
      <w:numFmt w:val="bullet"/>
      <w:lvlText w:val=""/>
      <w:lvlJc w:val="left"/>
      <w:pPr>
        <w:ind w:left="1776" w:hanging="360"/>
      </w:pPr>
      <w:rPr>
        <w:rFonts w:ascii="Symbol" w:hAnsi="Symbol" w:hint="default"/>
      </w:r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0"/>
  </w:num>
  <w:num w:numId="14">
    <w:abstractNumId w:val="2"/>
  </w:num>
  <w:num w:numId="15">
    <w:abstractNumId w:val="3"/>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0EEE"/>
    <w:rsid w:val="000818E5"/>
    <w:rsid w:val="00192675"/>
    <w:rsid w:val="001A097E"/>
    <w:rsid w:val="00452864"/>
    <w:rsid w:val="00650B73"/>
    <w:rsid w:val="006D07FA"/>
    <w:rsid w:val="007B3F5E"/>
    <w:rsid w:val="00816F0A"/>
    <w:rsid w:val="00A1256D"/>
    <w:rsid w:val="00AE3AEB"/>
    <w:rsid w:val="00BA6EF5"/>
    <w:rsid w:val="00C80CAF"/>
    <w:rsid w:val="00CD4D75"/>
    <w:rsid w:val="00E05FBE"/>
    <w:rsid w:val="00EA30D7"/>
    <w:rsid w:val="00EC0EEE"/>
    <w:rsid w:val="00FF60E9"/>
  </w:rsids>
  <m:mathPr>
    <m:mathFont m:val="Cambria Math"/>
    <m:brkBin m:val="before"/>
    <m:brkBinSub m:val="--"/>
    <m:smallFrac m:val="0"/>
    <m:dispDef/>
    <m:lMargin m:val="0"/>
    <m:rMargin m:val="0"/>
    <m:defJc m:val="centerGroup"/>
    <m:wrapIndent m:val="1440"/>
    <m:intLim m:val="subSup"/>
    <m:naryLim m:val="undOvr"/>
  </m:mathPr>
  <w:themeFontLang w:val="pt-B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32531E8-89B8-4201-B4D6-20022FC73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numPr>
        <w:numId w:val="12"/>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Heading2">
    <w:name w:val="heading 2"/>
    <w:basedOn w:val="Normal"/>
    <w:next w:val="Normal"/>
    <w:link w:val="Heading2Char"/>
    <w:uiPriority w:val="9"/>
    <w:semiHidden/>
    <w:unhideWhenUsed/>
    <w:qFormat/>
    <w:pPr>
      <w:keepNext/>
      <w:keepLines/>
      <w:numPr>
        <w:ilvl w:val="1"/>
        <w:numId w:val="12"/>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Heading3">
    <w:name w:val="heading 3"/>
    <w:basedOn w:val="Normal"/>
    <w:next w:val="Normal"/>
    <w:link w:val="Heading3Char"/>
    <w:uiPriority w:val="9"/>
    <w:semiHidden/>
    <w:unhideWhenUsed/>
    <w:qFormat/>
    <w:pPr>
      <w:keepNext/>
      <w:keepLines/>
      <w:numPr>
        <w:ilvl w:val="2"/>
        <w:numId w:val="12"/>
      </w:numPr>
      <w:spacing w:before="200" w:after="0"/>
      <w:outlineLvl w:val="2"/>
    </w:pPr>
    <w:rPr>
      <w:rFonts w:asciiTheme="majorHAnsi" w:eastAsiaTheme="majorEastAsia" w:hAnsiTheme="majorHAnsi" w:cstheme="majorBidi"/>
      <w:b/>
      <w:bCs/>
      <w:color w:val="000000" w:themeColor="text1"/>
    </w:rPr>
  </w:style>
  <w:style w:type="paragraph" w:styleId="Heading4">
    <w:name w:val="heading 4"/>
    <w:basedOn w:val="Normal"/>
    <w:next w:val="Normal"/>
    <w:link w:val="Heading4Char"/>
    <w:uiPriority w:val="9"/>
    <w:semiHidden/>
    <w:unhideWhenUsed/>
    <w:qFormat/>
    <w:pPr>
      <w:keepNext/>
      <w:keepLines/>
      <w:numPr>
        <w:ilvl w:val="3"/>
        <w:numId w:val="12"/>
      </w:numPr>
      <w:spacing w:before="200" w:after="0"/>
      <w:outlineLvl w:val="3"/>
    </w:pPr>
    <w:rPr>
      <w:rFonts w:asciiTheme="majorHAnsi" w:eastAsiaTheme="majorEastAsia" w:hAnsiTheme="majorHAnsi" w:cstheme="majorBidi"/>
      <w:b/>
      <w:bCs/>
      <w:i/>
      <w:iCs/>
      <w:color w:val="000000" w:themeColor="text1"/>
    </w:rPr>
  </w:style>
  <w:style w:type="paragraph" w:styleId="Heading5">
    <w:name w:val="heading 5"/>
    <w:basedOn w:val="Normal"/>
    <w:next w:val="Normal"/>
    <w:link w:val="Heading5Char"/>
    <w:uiPriority w:val="9"/>
    <w:semiHidden/>
    <w:unhideWhenUsed/>
    <w:qFormat/>
    <w:pPr>
      <w:keepNext/>
      <w:keepLines/>
      <w:numPr>
        <w:ilvl w:val="4"/>
        <w:numId w:val="12"/>
      </w:numPr>
      <w:spacing w:before="200" w:after="0"/>
      <w:outlineLvl w:val="4"/>
    </w:pPr>
    <w:rPr>
      <w:rFonts w:asciiTheme="majorHAnsi" w:eastAsiaTheme="majorEastAsia" w:hAnsiTheme="majorHAnsi" w:cstheme="majorBidi"/>
      <w:color w:val="252525" w:themeColor="text2" w:themeShade="BF"/>
    </w:rPr>
  </w:style>
  <w:style w:type="paragraph" w:styleId="Heading6">
    <w:name w:val="heading 6"/>
    <w:basedOn w:val="Normal"/>
    <w:next w:val="Normal"/>
    <w:link w:val="Heading6Char"/>
    <w:uiPriority w:val="9"/>
    <w:semiHidden/>
    <w:unhideWhenUsed/>
    <w:qFormat/>
    <w:pPr>
      <w:keepNext/>
      <w:keepLines/>
      <w:numPr>
        <w:ilvl w:val="5"/>
        <w:numId w:val="12"/>
      </w:numPr>
      <w:spacing w:before="200" w:after="0"/>
      <w:outlineLvl w:val="5"/>
    </w:pPr>
    <w:rPr>
      <w:rFonts w:asciiTheme="majorHAnsi" w:eastAsiaTheme="majorEastAsia" w:hAnsiTheme="majorHAnsi" w:cstheme="majorBidi"/>
      <w:i/>
      <w:iCs/>
      <w:color w:val="252525" w:themeColor="text2" w:themeShade="BF"/>
    </w:rPr>
  </w:style>
  <w:style w:type="paragraph" w:styleId="Heading7">
    <w:name w:val="heading 7"/>
    <w:basedOn w:val="Normal"/>
    <w:next w:val="Normal"/>
    <w:link w:val="Heading7Char"/>
    <w:uiPriority w:val="9"/>
    <w:semiHidden/>
    <w:unhideWhenUsed/>
    <w:qFormat/>
    <w:pPr>
      <w:keepNext/>
      <w:keepLines/>
      <w:numPr>
        <w:ilvl w:val="6"/>
        <w:numId w:val="1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pPr>
      <w:keepNext/>
      <w:keepLines/>
      <w:numPr>
        <w:ilvl w:val="7"/>
        <w:numId w:val="1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pPr>
      <w:keepNext/>
      <w:keepLines/>
      <w:numPr>
        <w:ilvl w:val="8"/>
        <w:numId w:val="1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color w:val="000000" w:themeColor="text1"/>
      <w:sz w:val="56"/>
      <w:szCs w:val="56"/>
    </w:rPr>
  </w:style>
  <w:style w:type="paragraph" w:styleId="Subtitle">
    <w:name w:val="Subtitle"/>
    <w:basedOn w:val="Normal"/>
    <w:next w:val="Normal"/>
    <w:link w:val="SubtitleChar"/>
    <w:uiPriority w:val="11"/>
    <w:qFormat/>
    <w:pPr>
      <w:numPr>
        <w:ilvl w:val="1"/>
      </w:numPr>
    </w:pPr>
    <w:rPr>
      <w:color w:val="5A5A5A" w:themeColor="text1" w:themeTint="A5"/>
      <w:spacing w:val="10"/>
    </w:rPr>
  </w:style>
  <w:style w:type="character" w:customStyle="1" w:styleId="SubtitleChar">
    <w:name w:val="Subtitle Char"/>
    <w:basedOn w:val="DefaultParagraphFont"/>
    <w:link w:val="Subtitle"/>
    <w:uiPriority w:val="11"/>
    <w:rPr>
      <w:color w:val="5A5A5A" w:themeColor="text1" w:themeTint="A5"/>
      <w:spacing w:val="10"/>
    </w:rPr>
  </w:style>
  <w:style w:type="character" w:customStyle="1" w:styleId="Heading1Char">
    <w:name w:val="Heading 1 Char"/>
    <w:basedOn w:val="DefaultParagraphFont"/>
    <w:link w:val="Heading1"/>
    <w:uiPriority w:val="9"/>
    <w:rPr>
      <w:rFonts w:asciiTheme="majorHAnsi" w:eastAsiaTheme="majorEastAsia" w:hAnsiTheme="majorHAnsi" w:cstheme="majorBidi"/>
      <w:b/>
      <w:bCs/>
      <w:smallCaps/>
      <w:color w:val="000000" w:themeColor="text1"/>
      <w:sz w:val="36"/>
      <w:szCs w:val="36"/>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smallCaps/>
      <w:color w:val="000000" w:themeColor="text1"/>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000000" w:themeColor="text1"/>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52525" w:themeColor="text2" w:themeShade="BF"/>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iCs/>
      <w:color w:val="252525" w:themeColor="text2" w:themeShade="BF"/>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404040" w:themeColor="text1" w:themeTint="BF"/>
      <w:sz w:val="20"/>
      <w:szCs w:val="20"/>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color w:val="auto"/>
    </w:rPr>
  </w:style>
  <w:style w:type="character" w:styleId="IntenseEmphasis">
    <w:name w:val="Intense Emphasis"/>
    <w:basedOn w:val="DefaultParagraphFont"/>
    <w:uiPriority w:val="21"/>
    <w:qFormat/>
    <w:rPr>
      <w:b/>
      <w:bCs/>
      <w:i/>
      <w:iCs/>
      <w:caps/>
    </w:rPr>
  </w:style>
  <w:style w:type="character" w:styleId="Strong">
    <w:name w:val="Strong"/>
    <w:basedOn w:val="DefaultParagraphFont"/>
    <w:uiPriority w:val="22"/>
    <w:qFormat/>
    <w:rPr>
      <w:b/>
      <w:bCs/>
      <w:color w:val="000000" w:themeColor="text1"/>
    </w:rPr>
  </w:style>
  <w:style w:type="paragraph" w:styleId="Quote">
    <w:name w:val="Quote"/>
    <w:basedOn w:val="Normal"/>
    <w:next w:val="Normal"/>
    <w:link w:val="QuoteChar"/>
    <w:uiPriority w:val="29"/>
    <w:qFormat/>
    <w:pPr>
      <w:spacing w:before="160"/>
      <w:ind w:left="720" w:right="720"/>
    </w:pPr>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IntenseQuoteChar">
    <w:name w:val="Intense Quote Char"/>
    <w:basedOn w:val="DefaultParagraphFont"/>
    <w:link w:val="IntenseQuote"/>
    <w:uiPriority w:val="30"/>
    <w:rPr>
      <w:color w:val="000000" w:themeColor="text1"/>
      <w:shd w:val="clear" w:color="auto" w:fill="F2F2F2" w:themeFill="background1" w:themeFillShade="F2"/>
    </w:rPr>
  </w:style>
  <w:style w:type="character" w:styleId="SubtleReference">
    <w:name w:val="Subtle Reference"/>
    <w:basedOn w:val="DefaultParagraphFont"/>
    <w:uiPriority w:val="31"/>
    <w:qFormat/>
    <w:rPr>
      <w:smallCaps/>
      <w:color w:val="404040" w:themeColor="text1" w:themeTint="BF"/>
      <w:u w:val="single" w:color="7F7F7F" w:themeColor="text1" w:themeTint="80"/>
    </w:rPr>
  </w:style>
  <w:style w:type="character" w:styleId="IntenseReference">
    <w:name w:val="Intense Reference"/>
    <w:basedOn w:val="DefaultParagraphFont"/>
    <w:uiPriority w:val="32"/>
    <w:qFormat/>
    <w:rPr>
      <w:b/>
      <w:bCs/>
      <w:smallCaps/>
      <w:u w:val="single"/>
    </w:rPr>
  </w:style>
  <w:style w:type="character" w:styleId="BookTitle">
    <w:name w:val="Book Title"/>
    <w:basedOn w:val="DefaultParagraphFont"/>
    <w:uiPriority w:val="33"/>
    <w:qFormat/>
    <w:rPr>
      <w:b w:val="0"/>
      <w:bCs w:val="0"/>
      <w:smallCaps/>
      <w:spacing w:val="5"/>
    </w:rPr>
  </w:style>
  <w:style w:type="paragraph" w:styleId="Caption">
    <w:name w:val="caption"/>
    <w:basedOn w:val="Normal"/>
    <w:next w:val="Normal"/>
    <w:uiPriority w:val="35"/>
    <w:semiHidden/>
    <w:unhideWhenUsed/>
    <w:qFormat/>
    <w:pPr>
      <w:spacing w:after="200" w:line="240" w:lineRule="auto"/>
    </w:pPr>
    <w:rPr>
      <w:i/>
      <w:iCs/>
      <w:color w:val="323232" w:themeColor="text2"/>
      <w:sz w:val="18"/>
      <w:szCs w:val="18"/>
    </w:rPr>
  </w:style>
  <w:style w:type="paragraph" w:styleId="TOCHeading">
    <w:name w:val="TOC Heading"/>
    <w:basedOn w:val="Heading1"/>
    <w:next w:val="Normal"/>
    <w:uiPriority w:val="39"/>
    <w:semiHidden/>
    <w:unhideWhenUsed/>
    <w:qFormat/>
    <w:pPr>
      <w:outlineLvl w:val="9"/>
    </w:pPr>
  </w:style>
  <w:style w:type="paragraph" w:styleId="NoSpacing">
    <w:name w:val="No Spacing"/>
    <w:uiPriority w:val="1"/>
    <w:qFormat/>
    <w:pPr>
      <w:spacing w:after="0" w:line="240" w:lineRule="auto"/>
    </w:pPr>
  </w:style>
  <w:style w:type="paragraph" w:styleId="ListParagraph">
    <w:name w:val="List Paragraph"/>
    <w:basedOn w:val="Normal"/>
    <w:uiPriority w:val="34"/>
    <w:qFormat/>
    <w:pPr>
      <w:ind w:left="720"/>
      <w:contextualSpacing/>
    </w:pPr>
  </w:style>
  <w:style w:type="paragraph" w:styleId="Header">
    <w:name w:val="header"/>
    <w:basedOn w:val="Normal"/>
    <w:link w:val="HeaderChar"/>
    <w:uiPriority w:val="99"/>
    <w:unhideWhenUsed/>
    <w:rsid w:val="00EC0E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0EEE"/>
  </w:style>
  <w:style w:type="paragraph" w:styleId="Footer">
    <w:name w:val="footer"/>
    <w:basedOn w:val="Normal"/>
    <w:link w:val="FooterChar"/>
    <w:uiPriority w:val="99"/>
    <w:unhideWhenUsed/>
    <w:rsid w:val="00EC0E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0E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woodruff\AppData\Roaming\Microsoft\Templates\Report%20design%20(blank).dotx" TargetMode="External"/></Relationships>
</file>

<file path=word/theme/theme1.xml><?xml version="1.0" encoding="utf-8"?>
<a:theme xmlns:a="http://schemas.openxmlformats.org/drawingml/2006/main" name="Office Them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499EA1EC-B023-4266-9865-E1EDA122A8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Report design (blank)</Template>
  <TotalTime>244</TotalTime>
  <Pages>4</Pages>
  <Words>896</Words>
  <Characters>5110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Woodruff, Westly</dc:creator>
  <cp:keywords/>
  <cp:lastModifiedBy>Woodruff, Westly</cp:lastModifiedBy>
  <cp:revision>4</cp:revision>
  <dcterms:created xsi:type="dcterms:W3CDTF">2016-08-18T13:30:00Z</dcterms:created>
  <dcterms:modified xsi:type="dcterms:W3CDTF">2016-08-18T17:41:00Z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TC034577159991</vt:lpwstr>
  </property>
</Properties>
</file>