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A7E" w:rsidRPr="00236A7E" w:rsidRDefault="00236A7E" w:rsidP="005C235F">
      <w:pPr>
        <w:tabs>
          <w:tab w:val="left" w:pos="7200"/>
        </w:tabs>
        <w:outlineLvl w:val="0"/>
        <w:rPr>
          <w:rFonts w:ascii="Times New Roman" w:eastAsia="Times" w:hAnsi="Times New Roman" w:cs="Times New Roman"/>
          <w:b/>
          <w:sz w:val="24"/>
          <w:szCs w:val="20"/>
        </w:rPr>
      </w:pPr>
    </w:p>
    <w:p w:rsidR="00236A7E" w:rsidRPr="00236A7E" w:rsidRDefault="00236A7E" w:rsidP="00236A7E">
      <w:pPr>
        <w:tabs>
          <w:tab w:val="left" w:pos="7200"/>
        </w:tabs>
        <w:jc w:val="center"/>
        <w:outlineLvl w:val="0"/>
        <w:rPr>
          <w:rFonts w:ascii="Times New Roman" w:eastAsia="Times" w:hAnsi="Times New Roman" w:cs="Times New Roman"/>
          <w:b/>
          <w:sz w:val="24"/>
          <w:szCs w:val="20"/>
        </w:rPr>
      </w:pPr>
      <w:r w:rsidRPr="00236A7E">
        <w:rPr>
          <w:rFonts w:ascii="Times New Roman" w:eastAsia="Times" w:hAnsi="Times New Roman" w:cs="Times New Roman"/>
          <w:b/>
          <w:sz w:val="24"/>
          <w:szCs w:val="20"/>
        </w:rPr>
        <w:t>UNITED STATES OF AMERICA</w:t>
      </w:r>
    </w:p>
    <w:p w:rsidR="00236A7E" w:rsidRPr="00236A7E" w:rsidRDefault="00236A7E" w:rsidP="00236A7E">
      <w:pPr>
        <w:tabs>
          <w:tab w:val="left" w:pos="7200"/>
        </w:tabs>
        <w:jc w:val="center"/>
        <w:outlineLvl w:val="0"/>
        <w:rPr>
          <w:rFonts w:ascii="Times New Roman" w:eastAsia="Times" w:hAnsi="Times New Roman" w:cs="Times New Roman"/>
          <w:b/>
          <w:sz w:val="24"/>
          <w:szCs w:val="24"/>
        </w:rPr>
      </w:pPr>
      <w:r w:rsidRPr="00236A7E">
        <w:rPr>
          <w:rFonts w:ascii="Times New Roman" w:eastAsia="Times" w:hAnsi="Times New Roman" w:cs="Times New Roman"/>
          <w:b/>
          <w:sz w:val="24"/>
          <w:szCs w:val="24"/>
        </w:rPr>
        <w:t>DEPARTMENT OF TRANSPORTATION</w:t>
      </w:r>
    </w:p>
    <w:p w:rsidR="00236A7E" w:rsidRPr="00236A7E" w:rsidRDefault="00236A7E" w:rsidP="00236A7E">
      <w:pPr>
        <w:tabs>
          <w:tab w:val="left" w:pos="7200"/>
        </w:tabs>
        <w:jc w:val="center"/>
        <w:outlineLvl w:val="0"/>
        <w:rPr>
          <w:rFonts w:ascii="Times New Roman" w:eastAsia="Times" w:hAnsi="Times New Roman" w:cs="Times New Roman"/>
          <w:b/>
          <w:sz w:val="24"/>
          <w:szCs w:val="24"/>
        </w:rPr>
      </w:pPr>
      <w:r w:rsidRPr="00236A7E">
        <w:rPr>
          <w:rFonts w:ascii="Times New Roman" w:eastAsia="Times" w:hAnsi="Times New Roman" w:cs="Times New Roman"/>
          <w:b/>
          <w:sz w:val="24"/>
          <w:szCs w:val="24"/>
        </w:rPr>
        <w:t>OFFICE OF THE SECRETARY</w:t>
      </w:r>
    </w:p>
    <w:p w:rsidR="00236A7E" w:rsidRPr="00236A7E" w:rsidRDefault="00236A7E" w:rsidP="00236A7E">
      <w:pPr>
        <w:tabs>
          <w:tab w:val="left" w:pos="7200"/>
        </w:tabs>
        <w:jc w:val="center"/>
        <w:outlineLvl w:val="0"/>
        <w:rPr>
          <w:rFonts w:ascii="Times New Roman" w:eastAsia="Times" w:hAnsi="Times New Roman" w:cs="Times New Roman"/>
          <w:b/>
          <w:sz w:val="24"/>
          <w:szCs w:val="24"/>
        </w:rPr>
      </w:pPr>
      <w:r w:rsidRPr="00236A7E">
        <w:rPr>
          <w:rFonts w:ascii="Times New Roman" w:eastAsia="Times" w:hAnsi="Times New Roman" w:cs="Times New Roman"/>
          <w:b/>
          <w:sz w:val="24"/>
          <w:szCs w:val="24"/>
        </w:rPr>
        <w:t>WASHINGTON, DC</w:t>
      </w:r>
    </w:p>
    <w:p w:rsidR="00236A7E" w:rsidRPr="00236A7E" w:rsidRDefault="00236A7E" w:rsidP="00236A7E">
      <w:pPr>
        <w:keepNext/>
        <w:tabs>
          <w:tab w:val="left" w:pos="7200"/>
        </w:tabs>
        <w:jc w:val="center"/>
        <w:outlineLvl w:val="0"/>
        <w:rPr>
          <w:rFonts w:ascii="Times New Roman" w:eastAsia="Times" w:hAnsi="Times New Roman" w:cs="Times New Roman"/>
          <w:b/>
          <w:sz w:val="24"/>
          <w:szCs w:val="24"/>
          <w:u w:val="single"/>
        </w:rPr>
      </w:pPr>
      <w:r w:rsidRPr="00236A7E">
        <w:rPr>
          <w:rFonts w:ascii="Times New Roman" w:eastAsia="Times" w:hAnsi="Times New Roman" w:cs="Times New Roman"/>
          <w:b/>
          <w:sz w:val="24"/>
          <w:szCs w:val="24"/>
          <w:u w:val="single"/>
        </w:rPr>
        <w:tab/>
      </w:r>
    </w:p>
    <w:p w:rsidR="00236A7E" w:rsidRPr="00236A7E" w:rsidRDefault="00236A7E" w:rsidP="00236A7E">
      <w:pPr>
        <w:rPr>
          <w:rFonts w:ascii="Times New Roman" w:eastAsia="Times" w:hAnsi="Times New Roman" w:cs="Times New Roman"/>
          <w:sz w:val="24"/>
          <w:szCs w:val="24"/>
        </w:rPr>
      </w:pPr>
    </w:p>
    <w:p w:rsidR="00236A7E" w:rsidRPr="00AE0104" w:rsidRDefault="00236A7E" w:rsidP="00AE0104">
      <w:pPr>
        <w:pStyle w:val="Heading1"/>
      </w:pPr>
      <w:bookmarkStart w:id="0" w:name="_GoBack"/>
      <w:r w:rsidRPr="00AE0104">
        <w:t xml:space="preserve">Guidance on </w:t>
      </w:r>
      <w:r w:rsidR="00D63AE8" w:rsidRPr="00AE0104">
        <w:t>Review</w:t>
      </w:r>
      <w:r w:rsidR="003872E2" w:rsidRPr="00AE0104">
        <w:t xml:space="preserve"> and Approval</w:t>
      </w:r>
      <w:r w:rsidR="00D63AE8" w:rsidRPr="00AE0104">
        <w:t xml:space="preserve"> of Public Charter Prospectuses</w:t>
      </w:r>
      <w:r w:rsidR="00D254DB" w:rsidRPr="00AE0104">
        <w:t>:</w:t>
      </w:r>
    </w:p>
    <w:bookmarkEnd w:id="0"/>
    <w:p w:rsidR="00C73261" w:rsidRDefault="00C73261" w:rsidP="00236A7E">
      <w:pPr>
        <w:keepNext/>
        <w:tabs>
          <w:tab w:val="left" w:pos="7200"/>
        </w:tabs>
        <w:jc w:val="center"/>
        <w:outlineLvl w:val="0"/>
        <w:rPr>
          <w:rFonts w:ascii="Times New Roman" w:eastAsia="Times" w:hAnsi="Times New Roman" w:cs="Times New Roman"/>
          <w:b/>
          <w:smallCaps/>
          <w:sz w:val="24"/>
          <w:szCs w:val="24"/>
        </w:rPr>
      </w:pPr>
    </w:p>
    <w:p w:rsidR="00C73261" w:rsidRPr="00AE0104" w:rsidRDefault="00C73261" w:rsidP="00AE0104">
      <w:pPr>
        <w:pStyle w:val="Heading2"/>
      </w:pPr>
      <w:r w:rsidRPr="00AE0104">
        <w:t>Extension of Effective Date</w:t>
      </w:r>
      <w:r w:rsidR="00D254DB" w:rsidRPr="00AE0104">
        <w:t xml:space="preserve"> to January 14, 2013</w:t>
      </w:r>
    </w:p>
    <w:p w:rsidR="00236A7E" w:rsidRPr="00236A7E" w:rsidRDefault="00236A7E" w:rsidP="00236A7E">
      <w:pPr>
        <w:tabs>
          <w:tab w:val="left" w:pos="7200"/>
        </w:tabs>
        <w:jc w:val="center"/>
        <w:rPr>
          <w:rFonts w:ascii="Times New Roman" w:eastAsia="Times" w:hAnsi="Times New Roman" w:cs="Times New Roman"/>
          <w:b/>
          <w:sz w:val="24"/>
          <w:szCs w:val="24"/>
          <w:u w:val="single"/>
        </w:rPr>
      </w:pPr>
      <w:r w:rsidRPr="00236A7E">
        <w:rPr>
          <w:rFonts w:ascii="Times New Roman" w:eastAsia="Times" w:hAnsi="Times New Roman" w:cs="Times New Roman"/>
          <w:b/>
          <w:sz w:val="24"/>
          <w:szCs w:val="24"/>
          <w:u w:val="single"/>
        </w:rPr>
        <w:tab/>
      </w:r>
    </w:p>
    <w:p w:rsidR="00236A7E" w:rsidRPr="00236A7E" w:rsidRDefault="00236A7E" w:rsidP="00236A7E">
      <w:pPr>
        <w:tabs>
          <w:tab w:val="left" w:pos="7200"/>
        </w:tabs>
        <w:jc w:val="center"/>
        <w:rPr>
          <w:rFonts w:ascii="Times New Roman" w:eastAsia="Times" w:hAnsi="Times New Roman" w:cs="Times New Roman"/>
          <w:sz w:val="24"/>
          <w:szCs w:val="24"/>
          <w:u w:val="single"/>
        </w:rPr>
      </w:pPr>
    </w:p>
    <w:p w:rsidR="0004504F" w:rsidRDefault="0004504F"/>
    <w:p w:rsidR="00D254DB" w:rsidRDefault="00C73261">
      <w:pPr>
        <w:rPr>
          <w:rFonts w:ascii="Times New Roman" w:hAnsi="Times New Roman" w:cs="Times New Roman"/>
          <w:sz w:val="24"/>
          <w:szCs w:val="24"/>
        </w:rPr>
      </w:pPr>
      <w:r>
        <w:rPr>
          <w:rFonts w:ascii="Times New Roman" w:hAnsi="Times New Roman" w:cs="Times New Roman"/>
          <w:sz w:val="24"/>
          <w:szCs w:val="24"/>
        </w:rPr>
        <w:t xml:space="preserve">On November 13, 2012, the </w:t>
      </w:r>
      <w:r w:rsidR="006071D3">
        <w:rPr>
          <w:rFonts w:ascii="Times New Roman" w:hAnsi="Times New Roman" w:cs="Times New Roman"/>
          <w:sz w:val="24"/>
          <w:szCs w:val="24"/>
        </w:rPr>
        <w:t xml:space="preserve">Department of Transportation’s </w:t>
      </w:r>
      <w:r>
        <w:rPr>
          <w:rFonts w:ascii="Times New Roman" w:hAnsi="Times New Roman" w:cs="Times New Roman"/>
          <w:sz w:val="24"/>
          <w:szCs w:val="24"/>
        </w:rPr>
        <w:t>Office of International Aviation and the Office of Aviation Enforcement and Proceedings issue</w:t>
      </w:r>
      <w:r w:rsidR="005B51F6">
        <w:rPr>
          <w:rFonts w:ascii="Times New Roman" w:hAnsi="Times New Roman" w:cs="Times New Roman"/>
          <w:sz w:val="24"/>
          <w:szCs w:val="24"/>
        </w:rPr>
        <w:t>d</w:t>
      </w:r>
      <w:r>
        <w:rPr>
          <w:rFonts w:ascii="Times New Roman" w:hAnsi="Times New Roman" w:cs="Times New Roman"/>
          <w:sz w:val="24"/>
          <w:szCs w:val="24"/>
        </w:rPr>
        <w:t xml:space="preserve"> a notice </w:t>
      </w:r>
      <w:r w:rsidR="00FF539E">
        <w:rPr>
          <w:rFonts w:ascii="Times New Roman" w:hAnsi="Times New Roman" w:cs="Times New Roman"/>
          <w:sz w:val="24"/>
          <w:szCs w:val="24"/>
        </w:rPr>
        <w:t xml:space="preserve">providing guidance on the review and approval of public charter prospectuses.  </w:t>
      </w:r>
      <w:proofErr w:type="gramStart"/>
      <w:r w:rsidR="00FF539E">
        <w:rPr>
          <w:rFonts w:ascii="Times New Roman" w:hAnsi="Times New Roman" w:cs="Times New Roman"/>
          <w:sz w:val="24"/>
          <w:szCs w:val="24"/>
        </w:rPr>
        <w:t>77 Fed.</w:t>
      </w:r>
      <w:proofErr w:type="gramEnd"/>
      <w:r w:rsidR="00FF539E">
        <w:rPr>
          <w:rFonts w:ascii="Times New Roman" w:hAnsi="Times New Roman" w:cs="Times New Roman"/>
          <w:sz w:val="24"/>
          <w:szCs w:val="24"/>
        </w:rPr>
        <w:t xml:space="preserve"> </w:t>
      </w:r>
      <w:proofErr w:type="gramStart"/>
      <w:r w:rsidR="00FF539E">
        <w:rPr>
          <w:rFonts w:ascii="Times New Roman" w:hAnsi="Times New Roman" w:cs="Times New Roman"/>
          <w:sz w:val="24"/>
          <w:szCs w:val="24"/>
        </w:rPr>
        <w:t>Reg. 69,692</w:t>
      </w:r>
      <w:r w:rsidR="00D50ACB">
        <w:rPr>
          <w:rFonts w:ascii="Times New Roman" w:hAnsi="Times New Roman" w:cs="Times New Roman"/>
          <w:sz w:val="24"/>
          <w:szCs w:val="24"/>
        </w:rPr>
        <w:t xml:space="preserve"> (2012)</w:t>
      </w:r>
      <w:r w:rsidR="00FF539E">
        <w:rPr>
          <w:rFonts w:ascii="Times New Roman" w:hAnsi="Times New Roman" w:cs="Times New Roman"/>
          <w:sz w:val="24"/>
          <w:szCs w:val="24"/>
        </w:rPr>
        <w:t>.</w:t>
      </w:r>
      <w:proofErr w:type="gramEnd"/>
      <w:r w:rsidR="00FF539E" w:rsidDel="00FF539E">
        <w:rPr>
          <w:rFonts w:ascii="Times New Roman" w:hAnsi="Times New Roman" w:cs="Times New Roman"/>
          <w:sz w:val="24"/>
          <w:szCs w:val="24"/>
        </w:rPr>
        <w:t xml:space="preserve"> </w:t>
      </w:r>
      <w:r w:rsidR="00EA66B4">
        <w:rPr>
          <w:rFonts w:ascii="Times New Roman" w:hAnsi="Times New Roman" w:cs="Times New Roman"/>
          <w:sz w:val="24"/>
          <w:szCs w:val="24"/>
        </w:rPr>
        <w:t xml:space="preserve"> </w:t>
      </w:r>
      <w:r w:rsidR="00E6375C">
        <w:rPr>
          <w:rFonts w:ascii="Times New Roman" w:hAnsi="Times New Roman" w:cs="Times New Roman"/>
          <w:sz w:val="24"/>
          <w:szCs w:val="24"/>
        </w:rPr>
        <w:t xml:space="preserve"> </w:t>
      </w:r>
      <w:r w:rsidR="00C46850">
        <w:rPr>
          <w:rFonts w:ascii="Times New Roman" w:hAnsi="Times New Roman" w:cs="Times New Roman"/>
          <w:sz w:val="24"/>
          <w:szCs w:val="24"/>
        </w:rPr>
        <w:t>The notice was to have taken effect on December 12, 2012.  By this addendum, we are deferring the implementation date until January 14, 2013.</w:t>
      </w:r>
    </w:p>
    <w:p w:rsidR="00D254DB" w:rsidRDefault="00D254DB">
      <w:pPr>
        <w:rPr>
          <w:rFonts w:ascii="Times New Roman" w:hAnsi="Times New Roman" w:cs="Times New Roman"/>
          <w:sz w:val="24"/>
          <w:szCs w:val="24"/>
        </w:rPr>
      </w:pPr>
    </w:p>
    <w:p w:rsidR="00134B64" w:rsidRPr="002A3840" w:rsidRDefault="004711B3">
      <w:pPr>
        <w:rPr>
          <w:rFonts w:ascii="Times New Roman" w:hAnsi="Times New Roman" w:cs="Times New Roman"/>
          <w:sz w:val="24"/>
          <w:szCs w:val="24"/>
        </w:rPr>
      </w:pPr>
      <w:r>
        <w:rPr>
          <w:rFonts w:ascii="Times New Roman" w:hAnsi="Times New Roman" w:cs="Times New Roman"/>
          <w:sz w:val="24"/>
          <w:szCs w:val="24"/>
        </w:rPr>
        <w:t xml:space="preserve">The </w:t>
      </w:r>
      <w:r w:rsidR="0012775E">
        <w:rPr>
          <w:rFonts w:ascii="Times New Roman" w:hAnsi="Times New Roman" w:cs="Times New Roman"/>
          <w:sz w:val="24"/>
          <w:szCs w:val="24"/>
        </w:rPr>
        <w:t>notice was</w:t>
      </w:r>
      <w:r>
        <w:rPr>
          <w:rFonts w:ascii="Times New Roman" w:hAnsi="Times New Roman" w:cs="Times New Roman"/>
          <w:sz w:val="24"/>
          <w:szCs w:val="24"/>
        </w:rPr>
        <w:t xml:space="preserve"> issued in light of the bankruptcy </w:t>
      </w:r>
      <w:r w:rsidR="00B76736">
        <w:rPr>
          <w:rFonts w:ascii="Times New Roman" w:hAnsi="Times New Roman" w:cs="Times New Roman"/>
          <w:sz w:val="24"/>
          <w:szCs w:val="24"/>
        </w:rPr>
        <w:t xml:space="preserve">of </w:t>
      </w:r>
      <w:r w:rsidR="004F5544" w:rsidRPr="002A3840">
        <w:rPr>
          <w:rFonts w:ascii="Times New Roman" w:hAnsi="Times New Roman" w:cs="Times New Roman"/>
          <w:sz w:val="24"/>
          <w:szCs w:val="24"/>
        </w:rPr>
        <w:t>Southern Sky Air &amp; Tours, LLC d/b/a Direct Air</w:t>
      </w:r>
      <w:r w:rsidR="00EA7EF7">
        <w:rPr>
          <w:rFonts w:ascii="Times New Roman" w:hAnsi="Times New Roman" w:cs="Times New Roman"/>
          <w:sz w:val="24"/>
          <w:szCs w:val="24"/>
        </w:rPr>
        <w:t xml:space="preserve">. </w:t>
      </w:r>
      <w:r>
        <w:rPr>
          <w:rFonts w:ascii="Times New Roman" w:hAnsi="Times New Roman" w:cs="Times New Roman"/>
          <w:sz w:val="24"/>
          <w:szCs w:val="24"/>
        </w:rPr>
        <w:t xml:space="preserve"> </w:t>
      </w:r>
      <w:r w:rsidR="00EA66B4">
        <w:rPr>
          <w:rFonts w:ascii="Times New Roman" w:hAnsi="Times New Roman" w:cs="Times New Roman"/>
          <w:sz w:val="24"/>
          <w:szCs w:val="24"/>
        </w:rPr>
        <w:t xml:space="preserve">Our investigation of Direct Air revealed non-compliance with </w:t>
      </w:r>
      <w:r w:rsidR="003155D4">
        <w:rPr>
          <w:rFonts w:ascii="Times New Roman" w:hAnsi="Times New Roman" w:cs="Times New Roman"/>
          <w:sz w:val="24"/>
          <w:szCs w:val="24"/>
        </w:rPr>
        <w:t xml:space="preserve">a number of </w:t>
      </w:r>
      <w:r w:rsidR="00EA66B4">
        <w:rPr>
          <w:rFonts w:ascii="Times New Roman" w:hAnsi="Times New Roman" w:cs="Times New Roman"/>
          <w:sz w:val="24"/>
          <w:szCs w:val="24"/>
        </w:rPr>
        <w:t xml:space="preserve">existing </w:t>
      </w:r>
      <w:r w:rsidR="003155D4">
        <w:rPr>
          <w:rFonts w:ascii="Times New Roman" w:hAnsi="Times New Roman" w:cs="Times New Roman"/>
          <w:sz w:val="24"/>
          <w:szCs w:val="24"/>
        </w:rPr>
        <w:t xml:space="preserve">regulatory </w:t>
      </w:r>
      <w:r w:rsidR="00EA66B4">
        <w:rPr>
          <w:rFonts w:ascii="Times New Roman" w:hAnsi="Times New Roman" w:cs="Times New Roman"/>
          <w:sz w:val="24"/>
          <w:szCs w:val="24"/>
        </w:rPr>
        <w:t xml:space="preserve">requirements </w:t>
      </w:r>
      <w:r w:rsidR="003155D4">
        <w:rPr>
          <w:rFonts w:ascii="Times New Roman" w:hAnsi="Times New Roman" w:cs="Times New Roman"/>
          <w:sz w:val="24"/>
          <w:szCs w:val="24"/>
        </w:rPr>
        <w:t xml:space="preserve">designed to protect consumers.  Based on the Direct Air experience, we determined that by clarifying certain elements of our public charter regulations (14 CFR Part 380) we could promote more effective </w:t>
      </w:r>
      <w:r w:rsidR="00BF0219">
        <w:rPr>
          <w:rFonts w:ascii="Times New Roman" w:hAnsi="Times New Roman" w:cs="Times New Roman"/>
          <w:sz w:val="24"/>
          <w:szCs w:val="24"/>
        </w:rPr>
        <w:t xml:space="preserve">compliance with </w:t>
      </w:r>
      <w:r w:rsidR="003155D4">
        <w:rPr>
          <w:rFonts w:ascii="Times New Roman" w:hAnsi="Times New Roman" w:cs="Times New Roman"/>
          <w:sz w:val="24"/>
          <w:szCs w:val="24"/>
        </w:rPr>
        <w:t>those regulations and thereby enhance consumer protection.</w:t>
      </w:r>
      <w:r>
        <w:rPr>
          <w:rFonts w:ascii="Times New Roman" w:hAnsi="Times New Roman" w:cs="Times New Roman"/>
          <w:sz w:val="24"/>
          <w:szCs w:val="24"/>
        </w:rPr>
        <w:t xml:space="preserve">  </w:t>
      </w:r>
    </w:p>
    <w:p w:rsidR="00D254DB" w:rsidRDefault="00D254DB" w:rsidP="00F538DF">
      <w:pPr>
        <w:rPr>
          <w:rFonts w:ascii="Times New Roman" w:hAnsi="Times New Roman" w:cs="Times New Roman"/>
          <w:sz w:val="24"/>
          <w:szCs w:val="24"/>
        </w:rPr>
      </w:pPr>
    </w:p>
    <w:p w:rsidR="00906541" w:rsidRPr="002A3840" w:rsidRDefault="00D254DB" w:rsidP="00F538DF">
      <w:pPr>
        <w:rPr>
          <w:rFonts w:ascii="Times New Roman" w:hAnsi="Times New Roman" w:cs="Times New Roman"/>
          <w:sz w:val="24"/>
          <w:szCs w:val="24"/>
        </w:rPr>
      </w:pPr>
      <w:r>
        <w:rPr>
          <w:rFonts w:ascii="Times New Roman" w:hAnsi="Times New Roman" w:cs="Times New Roman"/>
          <w:sz w:val="24"/>
          <w:szCs w:val="24"/>
        </w:rPr>
        <w:t xml:space="preserve">We have received a number of comments </w:t>
      </w:r>
      <w:r w:rsidR="00EA66B4">
        <w:rPr>
          <w:rFonts w:ascii="Times New Roman" w:hAnsi="Times New Roman" w:cs="Times New Roman"/>
          <w:sz w:val="24"/>
          <w:szCs w:val="24"/>
        </w:rPr>
        <w:t xml:space="preserve">and questions </w:t>
      </w:r>
      <w:r>
        <w:rPr>
          <w:rFonts w:ascii="Times New Roman" w:hAnsi="Times New Roman" w:cs="Times New Roman"/>
          <w:sz w:val="24"/>
          <w:szCs w:val="24"/>
        </w:rPr>
        <w:t>from members of the public regarding th</w:t>
      </w:r>
      <w:r w:rsidR="00A327D2">
        <w:rPr>
          <w:rFonts w:ascii="Times New Roman" w:hAnsi="Times New Roman" w:cs="Times New Roman"/>
          <w:sz w:val="24"/>
          <w:szCs w:val="24"/>
        </w:rPr>
        <w:t xml:space="preserve">e November </w:t>
      </w:r>
      <w:r w:rsidR="00EA66B4">
        <w:rPr>
          <w:rFonts w:ascii="Times New Roman" w:hAnsi="Times New Roman" w:cs="Times New Roman"/>
          <w:sz w:val="24"/>
          <w:szCs w:val="24"/>
        </w:rPr>
        <w:t>notice</w:t>
      </w:r>
      <w:r>
        <w:rPr>
          <w:rFonts w:ascii="Times New Roman" w:hAnsi="Times New Roman" w:cs="Times New Roman"/>
          <w:sz w:val="24"/>
          <w:szCs w:val="24"/>
        </w:rPr>
        <w:t xml:space="preserve">.  </w:t>
      </w:r>
      <w:r w:rsidR="00A43891">
        <w:rPr>
          <w:rFonts w:ascii="Times New Roman" w:hAnsi="Times New Roman" w:cs="Times New Roman"/>
          <w:sz w:val="24"/>
          <w:szCs w:val="24"/>
        </w:rPr>
        <w:t xml:space="preserve">While we are firmly committed to </w:t>
      </w:r>
      <w:r w:rsidR="00EA0345">
        <w:rPr>
          <w:rFonts w:ascii="Times New Roman" w:hAnsi="Times New Roman" w:cs="Times New Roman"/>
          <w:sz w:val="24"/>
          <w:szCs w:val="24"/>
        </w:rPr>
        <w:t>enhancing</w:t>
      </w:r>
      <w:r w:rsidR="00A43891">
        <w:rPr>
          <w:rFonts w:ascii="Times New Roman" w:hAnsi="Times New Roman" w:cs="Times New Roman"/>
          <w:sz w:val="24"/>
          <w:szCs w:val="24"/>
        </w:rPr>
        <w:t xml:space="preserve"> consumer protection and</w:t>
      </w:r>
      <w:r w:rsidR="00A46C58">
        <w:rPr>
          <w:rFonts w:ascii="Times New Roman" w:hAnsi="Times New Roman" w:cs="Times New Roman"/>
          <w:sz w:val="24"/>
          <w:szCs w:val="24"/>
        </w:rPr>
        <w:t xml:space="preserve"> preventing a recurrence of the type of problems encountered in the Direct Air situation</w:t>
      </w:r>
      <w:r w:rsidR="00A43891">
        <w:rPr>
          <w:rFonts w:ascii="Times New Roman" w:hAnsi="Times New Roman" w:cs="Times New Roman"/>
          <w:sz w:val="24"/>
          <w:szCs w:val="24"/>
        </w:rPr>
        <w:t xml:space="preserve">, we want to be sure that interested parties </w:t>
      </w:r>
      <w:r w:rsidR="00EA0345">
        <w:rPr>
          <w:rFonts w:ascii="Times New Roman" w:hAnsi="Times New Roman" w:cs="Times New Roman"/>
          <w:sz w:val="24"/>
          <w:szCs w:val="24"/>
        </w:rPr>
        <w:t>w</w:t>
      </w:r>
      <w:r w:rsidR="003935BC">
        <w:rPr>
          <w:rFonts w:ascii="Times New Roman" w:hAnsi="Times New Roman" w:cs="Times New Roman"/>
          <w:sz w:val="24"/>
          <w:szCs w:val="24"/>
        </w:rPr>
        <w:t>ith</w:t>
      </w:r>
      <w:r w:rsidR="00EA0345">
        <w:rPr>
          <w:rFonts w:ascii="Times New Roman" w:hAnsi="Times New Roman" w:cs="Times New Roman"/>
          <w:sz w:val="24"/>
          <w:szCs w:val="24"/>
        </w:rPr>
        <w:t xml:space="preserve"> questions or comments about the notice </w:t>
      </w:r>
      <w:r w:rsidR="00A43891">
        <w:rPr>
          <w:rFonts w:ascii="Times New Roman" w:hAnsi="Times New Roman" w:cs="Times New Roman"/>
          <w:sz w:val="24"/>
          <w:szCs w:val="24"/>
        </w:rPr>
        <w:t>have been afforded a reasonable opportunity to be heard, and that we have had the opportunity to consider th</w:t>
      </w:r>
      <w:r w:rsidR="00EA0345">
        <w:rPr>
          <w:rFonts w:ascii="Times New Roman" w:hAnsi="Times New Roman" w:cs="Times New Roman"/>
          <w:sz w:val="24"/>
          <w:szCs w:val="24"/>
        </w:rPr>
        <w:t>eir</w:t>
      </w:r>
      <w:r w:rsidR="00A43891">
        <w:rPr>
          <w:rFonts w:ascii="Times New Roman" w:hAnsi="Times New Roman" w:cs="Times New Roman"/>
          <w:sz w:val="24"/>
          <w:szCs w:val="24"/>
        </w:rPr>
        <w:t xml:space="preserve"> views</w:t>
      </w:r>
      <w:r w:rsidR="00BF0219">
        <w:rPr>
          <w:rFonts w:ascii="Times New Roman" w:hAnsi="Times New Roman" w:cs="Times New Roman"/>
          <w:sz w:val="24"/>
          <w:szCs w:val="24"/>
        </w:rPr>
        <w:t xml:space="preserve"> fully.  </w:t>
      </w:r>
      <w:r w:rsidR="00EA0345">
        <w:rPr>
          <w:rFonts w:ascii="Times New Roman" w:hAnsi="Times New Roman" w:cs="Times New Roman"/>
          <w:sz w:val="24"/>
          <w:szCs w:val="24"/>
        </w:rPr>
        <w:t xml:space="preserve">Therefore, </w:t>
      </w:r>
      <w:r>
        <w:rPr>
          <w:rFonts w:ascii="Times New Roman" w:hAnsi="Times New Roman" w:cs="Times New Roman"/>
          <w:sz w:val="24"/>
          <w:szCs w:val="24"/>
        </w:rPr>
        <w:t xml:space="preserve">we have decided to defer </w:t>
      </w:r>
      <w:r w:rsidR="00A327D2">
        <w:rPr>
          <w:rFonts w:ascii="Times New Roman" w:hAnsi="Times New Roman" w:cs="Times New Roman"/>
          <w:sz w:val="24"/>
          <w:szCs w:val="24"/>
        </w:rPr>
        <w:t xml:space="preserve">the </w:t>
      </w:r>
      <w:r>
        <w:rPr>
          <w:rFonts w:ascii="Times New Roman" w:hAnsi="Times New Roman" w:cs="Times New Roman"/>
          <w:sz w:val="24"/>
          <w:szCs w:val="24"/>
        </w:rPr>
        <w:t xml:space="preserve">effective date </w:t>
      </w:r>
      <w:r w:rsidR="003935BC">
        <w:rPr>
          <w:rFonts w:ascii="Times New Roman" w:hAnsi="Times New Roman" w:cs="Times New Roman"/>
          <w:sz w:val="24"/>
          <w:szCs w:val="24"/>
        </w:rPr>
        <w:t>of</w:t>
      </w:r>
      <w:r w:rsidR="00A327D2">
        <w:rPr>
          <w:rFonts w:ascii="Times New Roman" w:hAnsi="Times New Roman" w:cs="Times New Roman"/>
          <w:sz w:val="24"/>
          <w:szCs w:val="24"/>
        </w:rPr>
        <w:t xml:space="preserve"> </w:t>
      </w:r>
      <w:r w:rsidR="003935BC">
        <w:rPr>
          <w:rFonts w:ascii="Times New Roman" w:hAnsi="Times New Roman" w:cs="Times New Roman"/>
          <w:sz w:val="24"/>
          <w:szCs w:val="24"/>
        </w:rPr>
        <w:t xml:space="preserve">our notice </w:t>
      </w:r>
      <w:r w:rsidR="00A327D2">
        <w:rPr>
          <w:rFonts w:ascii="Times New Roman" w:hAnsi="Times New Roman" w:cs="Times New Roman"/>
          <w:sz w:val="24"/>
          <w:szCs w:val="24"/>
        </w:rPr>
        <w:t xml:space="preserve">for </w:t>
      </w:r>
      <w:r w:rsidR="00CB3FA8">
        <w:rPr>
          <w:rFonts w:ascii="Times New Roman" w:hAnsi="Times New Roman" w:cs="Times New Roman"/>
          <w:sz w:val="24"/>
          <w:szCs w:val="24"/>
        </w:rPr>
        <w:t>30</w:t>
      </w:r>
      <w:r w:rsidR="00F111EA">
        <w:rPr>
          <w:rFonts w:ascii="Times New Roman" w:hAnsi="Times New Roman" w:cs="Times New Roman"/>
          <w:sz w:val="24"/>
          <w:szCs w:val="24"/>
        </w:rPr>
        <w:t xml:space="preserve"> </w:t>
      </w:r>
      <w:r w:rsidR="00C46850">
        <w:rPr>
          <w:rFonts w:ascii="Times New Roman" w:hAnsi="Times New Roman" w:cs="Times New Roman"/>
          <w:sz w:val="24"/>
          <w:szCs w:val="24"/>
        </w:rPr>
        <w:t>d</w:t>
      </w:r>
      <w:r w:rsidR="00CB3FA8">
        <w:rPr>
          <w:rFonts w:ascii="Times New Roman" w:hAnsi="Times New Roman" w:cs="Times New Roman"/>
          <w:sz w:val="24"/>
          <w:szCs w:val="24"/>
        </w:rPr>
        <w:t>ays</w:t>
      </w:r>
      <w:r w:rsidR="00C46850">
        <w:rPr>
          <w:rFonts w:ascii="Times New Roman" w:hAnsi="Times New Roman" w:cs="Times New Roman"/>
          <w:sz w:val="24"/>
          <w:szCs w:val="24"/>
        </w:rPr>
        <w:t>,</w:t>
      </w:r>
      <w:r w:rsidR="00CB3FA8">
        <w:rPr>
          <w:rFonts w:ascii="Times New Roman" w:hAnsi="Times New Roman" w:cs="Times New Roman"/>
          <w:sz w:val="24"/>
          <w:szCs w:val="24"/>
        </w:rPr>
        <w:t xml:space="preserve"> until</w:t>
      </w:r>
      <w:r w:rsidR="00FF33BF">
        <w:rPr>
          <w:rFonts w:ascii="Times New Roman" w:hAnsi="Times New Roman" w:cs="Times New Roman"/>
          <w:sz w:val="24"/>
          <w:szCs w:val="24"/>
        </w:rPr>
        <w:t xml:space="preserve"> January 14, 2013. </w:t>
      </w:r>
      <w:r>
        <w:rPr>
          <w:rFonts w:ascii="Times New Roman" w:hAnsi="Times New Roman" w:cs="Times New Roman"/>
          <w:sz w:val="24"/>
          <w:szCs w:val="24"/>
        </w:rPr>
        <w:t xml:space="preserve"> </w:t>
      </w:r>
      <w:r w:rsidR="00906541" w:rsidRPr="002A3840">
        <w:rPr>
          <w:rFonts w:ascii="Times New Roman" w:hAnsi="Times New Roman" w:cs="Times New Roman"/>
          <w:sz w:val="24"/>
          <w:szCs w:val="24"/>
        </w:rPr>
        <w:t xml:space="preserve">Questions </w:t>
      </w:r>
      <w:r w:rsidR="00C46850">
        <w:rPr>
          <w:rFonts w:ascii="Times New Roman" w:hAnsi="Times New Roman" w:cs="Times New Roman"/>
          <w:sz w:val="24"/>
          <w:szCs w:val="24"/>
        </w:rPr>
        <w:t xml:space="preserve">and comments regarding our November notice </w:t>
      </w:r>
      <w:r w:rsidR="00906541" w:rsidRPr="002A3840">
        <w:rPr>
          <w:rFonts w:ascii="Times New Roman" w:hAnsi="Times New Roman" w:cs="Times New Roman"/>
          <w:sz w:val="24"/>
          <w:szCs w:val="24"/>
        </w:rPr>
        <w:t xml:space="preserve">may be addressed to the Office of Aviation Enforcement and Proceedings (C-70), </w:t>
      </w:r>
      <w:r w:rsidR="0092757F">
        <w:rPr>
          <w:rFonts w:ascii="Times New Roman" w:hAnsi="Times New Roman" w:cs="Times New Roman"/>
          <w:sz w:val="24"/>
          <w:szCs w:val="24"/>
        </w:rPr>
        <w:t xml:space="preserve">U.S. Department of Transportation, </w:t>
      </w:r>
      <w:r w:rsidR="00906541" w:rsidRPr="002A3840">
        <w:rPr>
          <w:rFonts w:ascii="Times New Roman" w:hAnsi="Times New Roman" w:cs="Times New Roman"/>
          <w:sz w:val="24"/>
          <w:szCs w:val="24"/>
        </w:rPr>
        <w:t xml:space="preserve">1200 New Jersey Avenue, S.E., Washington, D.C. 20590. </w:t>
      </w:r>
    </w:p>
    <w:p w:rsidR="00906541" w:rsidRPr="002A3840" w:rsidRDefault="00906541" w:rsidP="00906541">
      <w:pPr>
        <w:keepNext/>
        <w:tabs>
          <w:tab w:val="left" w:pos="7200"/>
        </w:tabs>
        <w:jc w:val="left"/>
        <w:rPr>
          <w:rFonts w:ascii="Times New Roman" w:hAnsi="Times New Roman" w:cs="Times New Roman"/>
          <w:sz w:val="24"/>
          <w:szCs w:val="24"/>
        </w:rPr>
      </w:pPr>
    </w:p>
    <w:p w:rsidR="00906541" w:rsidRPr="002A3840" w:rsidRDefault="00906541" w:rsidP="00906541">
      <w:pPr>
        <w:keepNext/>
        <w:tabs>
          <w:tab w:val="left" w:pos="7200"/>
        </w:tabs>
        <w:jc w:val="left"/>
        <w:rPr>
          <w:rFonts w:ascii="Times New Roman" w:hAnsi="Times New Roman" w:cs="Times New Roman"/>
          <w:sz w:val="24"/>
          <w:szCs w:val="24"/>
        </w:rPr>
      </w:pPr>
      <w:r w:rsidRPr="002A3840">
        <w:rPr>
          <w:rFonts w:ascii="Times New Roman" w:hAnsi="Times New Roman" w:cs="Times New Roman"/>
          <w:sz w:val="24"/>
          <w:szCs w:val="24"/>
        </w:rPr>
        <w:t>By:</w:t>
      </w:r>
    </w:p>
    <w:p w:rsidR="00906541" w:rsidRDefault="00906541" w:rsidP="00906541">
      <w:pPr>
        <w:keepNext/>
        <w:tabs>
          <w:tab w:val="left" w:pos="7200"/>
        </w:tabs>
        <w:jc w:val="left"/>
        <w:rPr>
          <w:rFonts w:ascii="Times New Roman" w:hAnsi="Times New Roman" w:cs="Times New Roman"/>
          <w:sz w:val="24"/>
          <w:szCs w:val="24"/>
        </w:rPr>
      </w:pPr>
    </w:p>
    <w:p w:rsidR="002547CF" w:rsidRDefault="002547CF" w:rsidP="00906541">
      <w:pPr>
        <w:keepNext/>
        <w:tabs>
          <w:tab w:val="left" w:pos="7200"/>
        </w:tabs>
        <w:jc w:val="left"/>
        <w:rPr>
          <w:rFonts w:ascii="Times New Roman" w:hAnsi="Times New Roman" w:cs="Times New Roman"/>
          <w:sz w:val="24"/>
          <w:szCs w:val="24"/>
        </w:rPr>
      </w:pPr>
    </w:p>
    <w:p w:rsidR="0033623F" w:rsidRDefault="0033623F" w:rsidP="00906541">
      <w:pPr>
        <w:keepNext/>
        <w:tabs>
          <w:tab w:val="left" w:pos="7200"/>
        </w:tabs>
        <w:jc w:val="left"/>
        <w:rPr>
          <w:rFonts w:ascii="Times New Roman" w:hAnsi="Times New Roman" w:cs="Times New Roman"/>
          <w:sz w:val="24"/>
          <w:szCs w:val="24"/>
        </w:rPr>
      </w:pPr>
    </w:p>
    <w:p w:rsidR="00906541" w:rsidRPr="002A3840" w:rsidRDefault="00557D7F" w:rsidP="00557D7F">
      <w:pPr>
        <w:tabs>
          <w:tab w:val="left" w:pos="5040"/>
        </w:tabs>
        <w:jc w:val="left"/>
        <w:rPr>
          <w:rFonts w:ascii="Times New Roman" w:hAnsi="Times New Roman" w:cs="Times New Roman"/>
          <w:sz w:val="24"/>
          <w:szCs w:val="24"/>
        </w:rPr>
      </w:pPr>
      <w:r>
        <w:rPr>
          <w:rFonts w:ascii="Times New Roman" w:hAnsi="Times New Roman" w:cs="Times New Roman"/>
          <w:sz w:val="24"/>
          <w:szCs w:val="24"/>
        </w:rPr>
        <w:t xml:space="preserve">Paul L. </w:t>
      </w:r>
      <w:proofErr w:type="spellStart"/>
      <w:r>
        <w:rPr>
          <w:rFonts w:ascii="Times New Roman" w:hAnsi="Times New Roman" w:cs="Times New Roman"/>
          <w:sz w:val="24"/>
          <w:szCs w:val="24"/>
        </w:rPr>
        <w:t>Gretch</w:t>
      </w:r>
      <w:proofErr w:type="spellEnd"/>
      <w:r>
        <w:rPr>
          <w:rFonts w:ascii="Times New Roman" w:hAnsi="Times New Roman" w:cs="Times New Roman"/>
          <w:sz w:val="24"/>
          <w:szCs w:val="24"/>
        </w:rPr>
        <w:t xml:space="preserve"> </w:t>
      </w:r>
      <w:r>
        <w:rPr>
          <w:rFonts w:ascii="Times New Roman" w:hAnsi="Times New Roman" w:cs="Times New Roman"/>
          <w:sz w:val="24"/>
          <w:szCs w:val="24"/>
        </w:rPr>
        <w:tab/>
      </w:r>
      <w:r w:rsidR="00906541" w:rsidRPr="002A3840">
        <w:rPr>
          <w:rFonts w:ascii="Times New Roman" w:hAnsi="Times New Roman" w:cs="Times New Roman"/>
          <w:sz w:val="24"/>
          <w:szCs w:val="24"/>
        </w:rPr>
        <w:t xml:space="preserve">Samuel </w:t>
      </w:r>
      <w:proofErr w:type="spellStart"/>
      <w:r w:rsidR="00906541" w:rsidRPr="002A3840">
        <w:rPr>
          <w:rFonts w:ascii="Times New Roman" w:hAnsi="Times New Roman" w:cs="Times New Roman"/>
          <w:sz w:val="24"/>
          <w:szCs w:val="24"/>
        </w:rPr>
        <w:t>Podberesky</w:t>
      </w:r>
      <w:proofErr w:type="spellEnd"/>
    </w:p>
    <w:p w:rsidR="00906541" w:rsidRPr="002A3840" w:rsidRDefault="00557D7F" w:rsidP="00557D7F">
      <w:pPr>
        <w:tabs>
          <w:tab w:val="left" w:pos="5040"/>
        </w:tabs>
        <w:jc w:val="left"/>
        <w:rPr>
          <w:rFonts w:ascii="Times New Roman" w:hAnsi="Times New Roman" w:cs="Times New Roman"/>
          <w:b/>
          <w:bCs/>
          <w:i/>
          <w:sz w:val="24"/>
          <w:szCs w:val="24"/>
        </w:rPr>
      </w:pPr>
      <w:r>
        <w:rPr>
          <w:rFonts w:ascii="Times New Roman" w:hAnsi="Times New Roman" w:cs="Times New Roman"/>
          <w:b/>
          <w:bCs/>
          <w:i/>
          <w:sz w:val="24"/>
          <w:szCs w:val="24"/>
        </w:rPr>
        <w:t>Director</w:t>
      </w:r>
      <w:r>
        <w:rPr>
          <w:rFonts w:ascii="Times New Roman" w:hAnsi="Times New Roman" w:cs="Times New Roman"/>
          <w:b/>
          <w:bCs/>
          <w:i/>
          <w:sz w:val="24"/>
          <w:szCs w:val="24"/>
        </w:rPr>
        <w:tab/>
      </w:r>
      <w:r w:rsidR="00906541" w:rsidRPr="002A3840">
        <w:rPr>
          <w:rFonts w:ascii="Times New Roman" w:hAnsi="Times New Roman" w:cs="Times New Roman"/>
          <w:b/>
          <w:bCs/>
          <w:i/>
          <w:sz w:val="24"/>
          <w:szCs w:val="24"/>
        </w:rPr>
        <w:t>Assistant General Counsel for</w:t>
      </w:r>
      <w:r>
        <w:rPr>
          <w:rFonts w:ascii="Times New Roman" w:hAnsi="Times New Roman" w:cs="Times New Roman"/>
          <w:b/>
          <w:bCs/>
          <w:i/>
          <w:sz w:val="24"/>
          <w:szCs w:val="24"/>
        </w:rPr>
        <w:tab/>
      </w:r>
    </w:p>
    <w:p w:rsidR="00906541" w:rsidRPr="002A3840" w:rsidRDefault="00557D7F" w:rsidP="00557D7F">
      <w:pPr>
        <w:tabs>
          <w:tab w:val="left" w:pos="5310"/>
        </w:tabs>
        <w:jc w:val="left"/>
        <w:rPr>
          <w:rFonts w:ascii="Times New Roman" w:hAnsi="Times New Roman" w:cs="Times New Roman"/>
          <w:b/>
          <w:bCs/>
          <w:sz w:val="24"/>
          <w:szCs w:val="24"/>
        </w:rPr>
      </w:pPr>
      <w:r>
        <w:rPr>
          <w:rFonts w:ascii="Times New Roman" w:hAnsi="Times New Roman" w:cs="Times New Roman"/>
          <w:b/>
          <w:bCs/>
          <w:i/>
          <w:sz w:val="24"/>
          <w:szCs w:val="24"/>
        </w:rPr>
        <w:t>Office of International Aviation</w:t>
      </w:r>
      <w:r>
        <w:rPr>
          <w:rFonts w:ascii="Times New Roman" w:hAnsi="Times New Roman" w:cs="Times New Roman"/>
          <w:b/>
          <w:bCs/>
          <w:i/>
          <w:sz w:val="24"/>
          <w:szCs w:val="24"/>
        </w:rPr>
        <w:tab/>
      </w:r>
      <w:proofErr w:type="spellStart"/>
      <w:r w:rsidR="00906541" w:rsidRPr="002A3840">
        <w:rPr>
          <w:rFonts w:ascii="Times New Roman" w:hAnsi="Times New Roman" w:cs="Times New Roman"/>
          <w:b/>
          <w:bCs/>
          <w:i/>
          <w:sz w:val="24"/>
          <w:szCs w:val="24"/>
        </w:rPr>
        <w:t>Aviation</w:t>
      </w:r>
      <w:proofErr w:type="spellEnd"/>
      <w:r w:rsidR="00906541" w:rsidRPr="002A3840">
        <w:rPr>
          <w:rFonts w:ascii="Times New Roman" w:hAnsi="Times New Roman" w:cs="Times New Roman"/>
          <w:b/>
          <w:bCs/>
          <w:i/>
          <w:sz w:val="24"/>
          <w:szCs w:val="24"/>
        </w:rPr>
        <w:t xml:space="preserve"> Enforcement and Proceedings</w:t>
      </w:r>
    </w:p>
    <w:p w:rsidR="00906541" w:rsidRDefault="00906541" w:rsidP="00906541">
      <w:pPr>
        <w:jc w:val="left"/>
        <w:rPr>
          <w:rFonts w:ascii="Times New Roman" w:hAnsi="Times New Roman" w:cs="Times New Roman"/>
          <w:sz w:val="24"/>
          <w:szCs w:val="24"/>
        </w:rPr>
      </w:pPr>
    </w:p>
    <w:p w:rsidR="0033623F" w:rsidRPr="002A3840" w:rsidRDefault="0033623F" w:rsidP="00906541">
      <w:pPr>
        <w:jc w:val="left"/>
        <w:rPr>
          <w:rFonts w:ascii="Times New Roman" w:hAnsi="Times New Roman" w:cs="Times New Roman"/>
          <w:sz w:val="24"/>
          <w:szCs w:val="24"/>
        </w:rPr>
      </w:pPr>
    </w:p>
    <w:p w:rsidR="00906541" w:rsidRPr="002A3840" w:rsidRDefault="00906541" w:rsidP="00906541">
      <w:pPr>
        <w:jc w:val="left"/>
        <w:rPr>
          <w:rFonts w:ascii="Times New Roman" w:hAnsi="Times New Roman" w:cs="Times New Roman"/>
          <w:sz w:val="24"/>
          <w:szCs w:val="24"/>
        </w:rPr>
      </w:pPr>
      <w:r w:rsidRPr="002A3840">
        <w:rPr>
          <w:rFonts w:ascii="Times New Roman" w:hAnsi="Times New Roman" w:cs="Times New Roman"/>
          <w:sz w:val="24"/>
          <w:szCs w:val="24"/>
        </w:rPr>
        <w:t xml:space="preserve">Dated:  </w:t>
      </w:r>
      <w:r w:rsidR="00EA7EF7">
        <w:rPr>
          <w:rFonts w:ascii="Times New Roman" w:hAnsi="Times New Roman" w:cs="Times New Roman"/>
          <w:sz w:val="24"/>
          <w:szCs w:val="24"/>
        </w:rPr>
        <w:t>December</w:t>
      </w:r>
      <w:r w:rsidR="00607B5F">
        <w:rPr>
          <w:rFonts w:ascii="Times New Roman" w:hAnsi="Times New Roman" w:cs="Times New Roman"/>
          <w:sz w:val="24"/>
          <w:szCs w:val="24"/>
        </w:rPr>
        <w:t xml:space="preserve"> 11</w:t>
      </w:r>
      <w:r w:rsidR="001D7E7D">
        <w:rPr>
          <w:rFonts w:ascii="Times New Roman" w:hAnsi="Times New Roman" w:cs="Times New Roman"/>
          <w:sz w:val="24"/>
          <w:szCs w:val="24"/>
        </w:rPr>
        <w:t>, 2012</w:t>
      </w:r>
    </w:p>
    <w:p w:rsidR="00906541" w:rsidRPr="002A3840" w:rsidRDefault="00906541" w:rsidP="00906541">
      <w:pPr>
        <w:jc w:val="left"/>
        <w:rPr>
          <w:rFonts w:ascii="Times New Roman" w:hAnsi="Times New Roman" w:cs="Times New Roman"/>
          <w:sz w:val="24"/>
          <w:szCs w:val="24"/>
        </w:rPr>
      </w:pPr>
    </w:p>
    <w:p w:rsidR="00906541" w:rsidRPr="00906541" w:rsidRDefault="00906541" w:rsidP="00BD6DB2">
      <w:pPr>
        <w:jc w:val="left"/>
        <w:rPr>
          <w:rFonts w:cstheme="minorHAnsi"/>
          <w:i/>
          <w:szCs w:val="24"/>
        </w:rPr>
      </w:pPr>
      <w:r w:rsidRPr="002A3840">
        <w:rPr>
          <w:rFonts w:ascii="Times New Roman" w:hAnsi="Times New Roman" w:cs="Times New Roman"/>
          <w:i/>
          <w:sz w:val="24"/>
          <w:szCs w:val="24"/>
        </w:rPr>
        <w:t>An electronic version of this document is available at http://www.regulations.gov</w:t>
      </w:r>
    </w:p>
    <w:sectPr w:rsidR="00906541" w:rsidRPr="00906541" w:rsidSect="000C509D">
      <w:pgSz w:w="12240" w:h="15840"/>
      <w:pgMar w:top="1152"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807" w:rsidRDefault="005C1807" w:rsidP="00641314">
      <w:r>
        <w:separator/>
      </w:r>
    </w:p>
  </w:endnote>
  <w:endnote w:type="continuationSeparator" w:id="0">
    <w:p w:rsidR="005C1807" w:rsidRDefault="005C1807" w:rsidP="00641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807" w:rsidRDefault="005C1807" w:rsidP="00641314">
      <w:r>
        <w:separator/>
      </w:r>
    </w:p>
  </w:footnote>
  <w:footnote w:type="continuationSeparator" w:id="0">
    <w:p w:rsidR="005C1807" w:rsidRDefault="005C1807" w:rsidP="006413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D11466"/>
    <w:multiLevelType w:val="hybridMultilevel"/>
    <w:tmpl w:val="A9C6A276"/>
    <w:lvl w:ilvl="0" w:tplc="0AD629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B82"/>
    <w:rsid w:val="00014BBE"/>
    <w:rsid w:val="00023C95"/>
    <w:rsid w:val="0004504F"/>
    <w:rsid w:val="00075EDC"/>
    <w:rsid w:val="0008252F"/>
    <w:rsid w:val="000C509D"/>
    <w:rsid w:val="000E6E40"/>
    <w:rsid w:val="00102CAC"/>
    <w:rsid w:val="0010325D"/>
    <w:rsid w:val="0011456A"/>
    <w:rsid w:val="00117CA0"/>
    <w:rsid w:val="00126583"/>
    <w:rsid w:val="0012775E"/>
    <w:rsid w:val="00134220"/>
    <w:rsid w:val="00134B64"/>
    <w:rsid w:val="0015219F"/>
    <w:rsid w:val="00157C53"/>
    <w:rsid w:val="00157D0B"/>
    <w:rsid w:val="00160725"/>
    <w:rsid w:val="001641D1"/>
    <w:rsid w:val="001A3A04"/>
    <w:rsid w:val="001A73E0"/>
    <w:rsid w:val="001D197D"/>
    <w:rsid w:val="001D55DA"/>
    <w:rsid w:val="001D7E7D"/>
    <w:rsid w:val="001F3BA0"/>
    <w:rsid w:val="001F7F17"/>
    <w:rsid w:val="002061A0"/>
    <w:rsid w:val="00236A7E"/>
    <w:rsid w:val="002547CF"/>
    <w:rsid w:val="00255CE0"/>
    <w:rsid w:val="0026661B"/>
    <w:rsid w:val="00275EA7"/>
    <w:rsid w:val="002A3840"/>
    <w:rsid w:val="002A7858"/>
    <w:rsid w:val="002B0DBC"/>
    <w:rsid w:val="002C6803"/>
    <w:rsid w:val="002D20A5"/>
    <w:rsid w:val="002F7002"/>
    <w:rsid w:val="00303318"/>
    <w:rsid w:val="0030591D"/>
    <w:rsid w:val="00313B1F"/>
    <w:rsid w:val="003155D4"/>
    <w:rsid w:val="00330C35"/>
    <w:rsid w:val="00333207"/>
    <w:rsid w:val="0033623F"/>
    <w:rsid w:val="003401F5"/>
    <w:rsid w:val="003610E7"/>
    <w:rsid w:val="00365916"/>
    <w:rsid w:val="003872E2"/>
    <w:rsid w:val="00390DFB"/>
    <w:rsid w:val="003935BC"/>
    <w:rsid w:val="003A436C"/>
    <w:rsid w:val="003B071E"/>
    <w:rsid w:val="003C0479"/>
    <w:rsid w:val="003C25A5"/>
    <w:rsid w:val="003C7B82"/>
    <w:rsid w:val="003D05FB"/>
    <w:rsid w:val="004011A0"/>
    <w:rsid w:val="004034F5"/>
    <w:rsid w:val="0041145E"/>
    <w:rsid w:val="00411AA5"/>
    <w:rsid w:val="00413CDF"/>
    <w:rsid w:val="00427970"/>
    <w:rsid w:val="00445FF3"/>
    <w:rsid w:val="00450006"/>
    <w:rsid w:val="00470E16"/>
    <w:rsid w:val="004711B3"/>
    <w:rsid w:val="004720B8"/>
    <w:rsid w:val="0048496C"/>
    <w:rsid w:val="00485F87"/>
    <w:rsid w:val="004A689E"/>
    <w:rsid w:val="004C49CA"/>
    <w:rsid w:val="004F5544"/>
    <w:rsid w:val="00515BC5"/>
    <w:rsid w:val="00516579"/>
    <w:rsid w:val="00524DFC"/>
    <w:rsid w:val="005456C7"/>
    <w:rsid w:val="00545F2B"/>
    <w:rsid w:val="00557D7F"/>
    <w:rsid w:val="00583E13"/>
    <w:rsid w:val="00592287"/>
    <w:rsid w:val="005B0FA3"/>
    <w:rsid w:val="005B51F6"/>
    <w:rsid w:val="005C1807"/>
    <w:rsid w:val="005C235F"/>
    <w:rsid w:val="005D2A6A"/>
    <w:rsid w:val="005D5B7C"/>
    <w:rsid w:val="00602FAB"/>
    <w:rsid w:val="006071D3"/>
    <w:rsid w:val="00607B5F"/>
    <w:rsid w:val="00611EE5"/>
    <w:rsid w:val="00611F4C"/>
    <w:rsid w:val="006147AC"/>
    <w:rsid w:val="00622C45"/>
    <w:rsid w:val="00641314"/>
    <w:rsid w:val="00656768"/>
    <w:rsid w:val="006A1B47"/>
    <w:rsid w:val="006A4422"/>
    <w:rsid w:val="006A6B6A"/>
    <w:rsid w:val="006B1DE9"/>
    <w:rsid w:val="006C3F2A"/>
    <w:rsid w:val="006D4CB3"/>
    <w:rsid w:val="006E65BB"/>
    <w:rsid w:val="006E7A31"/>
    <w:rsid w:val="006F4FBB"/>
    <w:rsid w:val="006F6309"/>
    <w:rsid w:val="00705407"/>
    <w:rsid w:val="00710CB7"/>
    <w:rsid w:val="00727081"/>
    <w:rsid w:val="00734A3C"/>
    <w:rsid w:val="00737D30"/>
    <w:rsid w:val="00754BDB"/>
    <w:rsid w:val="00774DD6"/>
    <w:rsid w:val="00775DAB"/>
    <w:rsid w:val="007C324A"/>
    <w:rsid w:val="007D2382"/>
    <w:rsid w:val="007F6D01"/>
    <w:rsid w:val="00810472"/>
    <w:rsid w:val="0081288C"/>
    <w:rsid w:val="008155D9"/>
    <w:rsid w:val="00817F4A"/>
    <w:rsid w:val="008222E0"/>
    <w:rsid w:val="00833DE6"/>
    <w:rsid w:val="0083432D"/>
    <w:rsid w:val="00837D62"/>
    <w:rsid w:val="00856D67"/>
    <w:rsid w:val="00861944"/>
    <w:rsid w:val="00864758"/>
    <w:rsid w:val="008774B6"/>
    <w:rsid w:val="0089406E"/>
    <w:rsid w:val="00896E61"/>
    <w:rsid w:val="008E0273"/>
    <w:rsid w:val="008E1E8B"/>
    <w:rsid w:val="008E36BD"/>
    <w:rsid w:val="008F44C4"/>
    <w:rsid w:val="00906541"/>
    <w:rsid w:val="00926AA1"/>
    <w:rsid w:val="0092757F"/>
    <w:rsid w:val="00953410"/>
    <w:rsid w:val="009577B3"/>
    <w:rsid w:val="009735F6"/>
    <w:rsid w:val="00997BF0"/>
    <w:rsid w:val="009B2F29"/>
    <w:rsid w:val="009D693F"/>
    <w:rsid w:val="009E12AA"/>
    <w:rsid w:val="009E6D94"/>
    <w:rsid w:val="009F0258"/>
    <w:rsid w:val="00A036A5"/>
    <w:rsid w:val="00A10E0A"/>
    <w:rsid w:val="00A23B9A"/>
    <w:rsid w:val="00A327D2"/>
    <w:rsid w:val="00A43891"/>
    <w:rsid w:val="00A46C58"/>
    <w:rsid w:val="00A5319A"/>
    <w:rsid w:val="00A55B12"/>
    <w:rsid w:val="00A778BE"/>
    <w:rsid w:val="00A80337"/>
    <w:rsid w:val="00A93BB8"/>
    <w:rsid w:val="00AC4215"/>
    <w:rsid w:val="00AD4B20"/>
    <w:rsid w:val="00AE0104"/>
    <w:rsid w:val="00AE1A24"/>
    <w:rsid w:val="00AE2BE7"/>
    <w:rsid w:val="00B07423"/>
    <w:rsid w:val="00B257DE"/>
    <w:rsid w:val="00B76736"/>
    <w:rsid w:val="00B819A9"/>
    <w:rsid w:val="00B91A12"/>
    <w:rsid w:val="00B94AF2"/>
    <w:rsid w:val="00BA1EB1"/>
    <w:rsid w:val="00BA5076"/>
    <w:rsid w:val="00BC1A72"/>
    <w:rsid w:val="00BD6DB2"/>
    <w:rsid w:val="00BE461C"/>
    <w:rsid w:val="00BE6F12"/>
    <w:rsid w:val="00BF0219"/>
    <w:rsid w:val="00C0373B"/>
    <w:rsid w:val="00C10BE6"/>
    <w:rsid w:val="00C15897"/>
    <w:rsid w:val="00C364C2"/>
    <w:rsid w:val="00C46850"/>
    <w:rsid w:val="00C73261"/>
    <w:rsid w:val="00C847BF"/>
    <w:rsid w:val="00CB3FA8"/>
    <w:rsid w:val="00CC1E5D"/>
    <w:rsid w:val="00CC669D"/>
    <w:rsid w:val="00CD5527"/>
    <w:rsid w:val="00CE411D"/>
    <w:rsid w:val="00CF2349"/>
    <w:rsid w:val="00CF7E98"/>
    <w:rsid w:val="00D00AB8"/>
    <w:rsid w:val="00D254DB"/>
    <w:rsid w:val="00D42FCC"/>
    <w:rsid w:val="00D50ACB"/>
    <w:rsid w:val="00D53F5D"/>
    <w:rsid w:val="00D55316"/>
    <w:rsid w:val="00D636D9"/>
    <w:rsid w:val="00D63AE8"/>
    <w:rsid w:val="00D84F91"/>
    <w:rsid w:val="00D94FF5"/>
    <w:rsid w:val="00E13599"/>
    <w:rsid w:val="00E37362"/>
    <w:rsid w:val="00E502E2"/>
    <w:rsid w:val="00E53C38"/>
    <w:rsid w:val="00E6375C"/>
    <w:rsid w:val="00E73B1B"/>
    <w:rsid w:val="00EA0345"/>
    <w:rsid w:val="00EA4A61"/>
    <w:rsid w:val="00EA66B4"/>
    <w:rsid w:val="00EA7EF7"/>
    <w:rsid w:val="00EB56AA"/>
    <w:rsid w:val="00EB65A8"/>
    <w:rsid w:val="00ED3F82"/>
    <w:rsid w:val="00EF4AE2"/>
    <w:rsid w:val="00F111EA"/>
    <w:rsid w:val="00F1516D"/>
    <w:rsid w:val="00F32B51"/>
    <w:rsid w:val="00F538DF"/>
    <w:rsid w:val="00F7380D"/>
    <w:rsid w:val="00FC209A"/>
    <w:rsid w:val="00FC76CC"/>
    <w:rsid w:val="00FD4D8C"/>
    <w:rsid w:val="00FD569F"/>
    <w:rsid w:val="00FF0322"/>
    <w:rsid w:val="00FF33BF"/>
    <w:rsid w:val="00FF5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6CC"/>
  </w:style>
  <w:style w:type="paragraph" w:styleId="Heading1">
    <w:name w:val="heading 1"/>
    <w:basedOn w:val="Normal"/>
    <w:next w:val="Normal"/>
    <w:link w:val="Heading1Char"/>
    <w:uiPriority w:val="9"/>
    <w:qFormat/>
    <w:rsid w:val="00AE0104"/>
    <w:pPr>
      <w:keepNext/>
      <w:tabs>
        <w:tab w:val="left" w:pos="7200"/>
      </w:tabs>
      <w:jc w:val="center"/>
      <w:outlineLvl w:val="0"/>
    </w:pPr>
    <w:rPr>
      <w:rFonts w:ascii="Times New Roman" w:eastAsia="Times" w:hAnsi="Times New Roman" w:cs="Times New Roman"/>
      <w:b/>
      <w:smallCaps/>
      <w:sz w:val="24"/>
      <w:szCs w:val="24"/>
    </w:rPr>
  </w:style>
  <w:style w:type="paragraph" w:styleId="Heading2">
    <w:name w:val="heading 2"/>
    <w:basedOn w:val="Normal"/>
    <w:next w:val="Normal"/>
    <w:link w:val="Heading2Char"/>
    <w:uiPriority w:val="9"/>
    <w:unhideWhenUsed/>
    <w:qFormat/>
    <w:rsid w:val="00AE0104"/>
    <w:pPr>
      <w:keepNext/>
      <w:tabs>
        <w:tab w:val="left" w:pos="7200"/>
      </w:tabs>
      <w:jc w:val="center"/>
      <w:outlineLvl w:val="1"/>
    </w:pPr>
    <w:rPr>
      <w:rFonts w:ascii="Times New Roman" w:eastAsia="Times" w:hAnsi="Times New Roman" w:cs="Times New Roman"/>
      <w:b/>
      <w:small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5EA7"/>
    <w:rPr>
      <w:rFonts w:ascii="Tahoma" w:hAnsi="Tahoma" w:cs="Tahoma"/>
      <w:sz w:val="16"/>
      <w:szCs w:val="16"/>
    </w:rPr>
  </w:style>
  <w:style w:type="character" w:customStyle="1" w:styleId="BalloonTextChar">
    <w:name w:val="Balloon Text Char"/>
    <w:basedOn w:val="DefaultParagraphFont"/>
    <w:link w:val="BalloonText"/>
    <w:uiPriority w:val="99"/>
    <w:semiHidden/>
    <w:rsid w:val="00275EA7"/>
    <w:rPr>
      <w:rFonts w:ascii="Tahoma" w:hAnsi="Tahoma" w:cs="Tahoma"/>
      <w:sz w:val="16"/>
      <w:szCs w:val="16"/>
    </w:rPr>
  </w:style>
  <w:style w:type="paragraph" w:styleId="ListParagraph">
    <w:name w:val="List Paragraph"/>
    <w:basedOn w:val="Normal"/>
    <w:uiPriority w:val="34"/>
    <w:qFormat/>
    <w:rsid w:val="00774DD6"/>
    <w:pPr>
      <w:ind w:left="720"/>
      <w:contextualSpacing/>
    </w:pPr>
  </w:style>
  <w:style w:type="paragraph" w:styleId="FootnoteText">
    <w:name w:val="footnote text"/>
    <w:basedOn w:val="Normal"/>
    <w:link w:val="FootnoteTextChar"/>
    <w:uiPriority w:val="99"/>
    <w:semiHidden/>
    <w:unhideWhenUsed/>
    <w:rsid w:val="00641314"/>
    <w:rPr>
      <w:sz w:val="20"/>
      <w:szCs w:val="20"/>
    </w:rPr>
  </w:style>
  <w:style w:type="character" w:customStyle="1" w:styleId="FootnoteTextChar">
    <w:name w:val="Footnote Text Char"/>
    <w:basedOn w:val="DefaultParagraphFont"/>
    <w:link w:val="FootnoteText"/>
    <w:uiPriority w:val="99"/>
    <w:semiHidden/>
    <w:rsid w:val="00641314"/>
    <w:rPr>
      <w:sz w:val="20"/>
      <w:szCs w:val="20"/>
    </w:rPr>
  </w:style>
  <w:style w:type="character" w:styleId="FootnoteReference">
    <w:name w:val="footnote reference"/>
    <w:basedOn w:val="DefaultParagraphFont"/>
    <w:uiPriority w:val="99"/>
    <w:semiHidden/>
    <w:unhideWhenUsed/>
    <w:rsid w:val="00641314"/>
    <w:rPr>
      <w:vertAlign w:val="superscript"/>
    </w:rPr>
  </w:style>
  <w:style w:type="character" w:styleId="CommentReference">
    <w:name w:val="annotation reference"/>
    <w:basedOn w:val="DefaultParagraphFont"/>
    <w:uiPriority w:val="99"/>
    <w:semiHidden/>
    <w:unhideWhenUsed/>
    <w:rsid w:val="00EA66B4"/>
    <w:rPr>
      <w:sz w:val="16"/>
      <w:szCs w:val="16"/>
    </w:rPr>
  </w:style>
  <w:style w:type="paragraph" w:styleId="CommentText">
    <w:name w:val="annotation text"/>
    <w:basedOn w:val="Normal"/>
    <w:link w:val="CommentTextChar"/>
    <w:uiPriority w:val="99"/>
    <w:semiHidden/>
    <w:unhideWhenUsed/>
    <w:rsid w:val="00EA66B4"/>
    <w:rPr>
      <w:sz w:val="20"/>
      <w:szCs w:val="20"/>
    </w:rPr>
  </w:style>
  <w:style w:type="character" w:customStyle="1" w:styleId="CommentTextChar">
    <w:name w:val="Comment Text Char"/>
    <w:basedOn w:val="DefaultParagraphFont"/>
    <w:link w:val="CommentText"/>
    <w:uiPriority w:val="99"/>
    <w:semiHidden/>
    <w:rsid w:val="00EA66B4"/>
    <w:rPr>
      <w:sz w:val="20"/>
      <w:szCs w:val="20"/>
    </w:rPr>
  </w:style>
  <w:style w:type="paragraph" w:styleId="CommentSubject">
    <w:name w:val="annotation subject"/>
    <w:basedOn w:val="CommentText"/>
    <w:next w:val="CommentText"/>
    <w:link w:val="CommentSubjectChar"/>
    <w:uiPriority w:val="99"/>
    <w:semiHidden/>
    <w:unhideWhenUsed/>
    <w:rsid w:val="00EA66B4"/>
    <w:rPr>
      <w:b/>
      <w:bCs/>
    </w:rPr>
  </w:style>
  <w:style w:type="character" w:customStyle="1" w:styleId="CommentSubjectChar">
    <w:name w:val="Comment Subject Char"/>
    <w:basedOn w:val="CommentTextChar"/>
    <w:link w:val="CommentSubject"/>
    <w:uiPriority w:val="99"/>
    <w:semiHidden/>
    <w:rsid w:val="00EA66B4"/>
    <w:rPr>
      <w:b/>
      <w:bCs/>
      <w:sz w:val="20"/>
      <w:szCs w:val="20"/>
    </w:rPr>
  </w:style>
  <w:style w:type="character" w:customStyle="1" w:styleId="Heading1Char">
    <w:name w:val="Heading 1 Char"/>
    <w:basedOn w:val="DefaultParagraphFont"/>
    <w:link w:val="Heading1"/>
    <w:uiPriority w:val="9"/>
    <w:rsid w:val="00AE0104"/>
    <w:rPr>
      <w:rFonts w:ascii="Times New Roman" w:eastAsia="Times" w:hAnsi="Times New Roman" w:cs="Times New Roman"/>
      <w:b/>
      <w:smallCaps/>
      <w:sz w:val="24"/>
      <w:szCs w:val="24"/>
    </w:rPr>
  </w:style>
  <w:style w:type="character" w:customStyle="1" w:styleId="Heading2Char">
    <w:name w:val="Heading 2 Char"/>
    <w:basedOn w:val="DefaultParagraphFont"/>
    <w:link w:val="Heading2"/>
    <w:uiPriority w:val="9"/>
    <w:rsid w:val="00AE0104"/>
    <w:rPr>
      <w:rFonts w:ascii="Times New Roman" w:eastAsia="Times" w:hAnsi="Times New Roman" w:cs="Times New Roman"/>
      <w:b/>
      <w:smallCap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6CC"/>
  </w:style>
  <w:style w:type="paragraph" w:styleId="Heading1">
    <w:name w:val="heading 1"/>
    <w:basedOn w:val="Normal"/>
    <w:next w:val="Normal"/>
    <w:link w:val="Heading1Char"/>
    <w:uiPriority w:val="9"/>
    <w:qFormat/>
    <w:rsid w:val="00AE0104"/>
    <w:pPr>
      <w:keepNext/>
      <w:tabs>
        <w:tab w:val="left" w:pos="7200"/>
      </w:tabs>
      <w:jc w:val="center"/>
      <w:outlineLvl w:val="0"/>
    </w:pPr>
    <w:rPr>
      <w:rFonts w:ascii="Times New Roman" w:eastAsia="Times" w:hAnsi="Times New Roman" w:cs="Times New Roman"/>
      <w:b/>
      <w:smallCaps/>
      <w:sz w:val="24"/>
      <w:szCs w:val="24"/>
    </w:rPr>
  </w:style>
  <w:style w:type="paragraph" w:styleId="Heading2">
    <w:name w:val="heading 2"/>
    <w:basedOn w:val="Normal"/>
    <w:next w:val="Normal"/>
    <w:link w:val="Heading2Char"/>
    <w:uiPriority w:val="9"/>
    <w:unhideWhenUsed/>
    <w:qFormat/>
    <w:rsid w:val="00AE0104"/>
    <w:pPr>
      <w:keepNext/>
      <w:tabs>
        <w:tab w:val="left" w:pos="7200"/>
      </w:tabs>
      <w:jc w:val="center"/>
      <w:outlineLvl w:val="1"/>
    </w:pPr>
    <w:rPr>
      <w:rFonts w:ascii="Times New Roman" w:eastAsia="Times" w:hAnsi="Times New Roman" w:cs="Times New Roman"/>
      <w:b/>
      <w:small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5EA7"/>
    <w:rPr>
      <w:rFonts w:ascii="Tahoma" w:hAnsi="Tahoma" w:cs="Tahoma"/>
      <w:sz w:val="16"/>
      <w:szCs w:val="16"/>
    </w:rPr>
  </w:style>
  <w:style w:type="character" w:customStyle="1" w:styleId="BalloonTextChar">
    <w:name w:val="Balloon Text Char"/>
    <w:basedOn w:val="DefaultParagraphFont"/>
    <w:link w:val="BalloonText"/>
    <w:uiPriority w:val="99"/>
    <w:semiHidden/>
    <w:rsid w:val="00275EA7"/>
    <w:rPr>
      <w:rFonts w:ascii="Tahoma" w:hAnsi="Tahoma" w:cs="Tahoma"/>
      <w:sz w:val="16"/>
      <w:szCs w:val="16"/>
    </w:rPr>
  </w:style>
  <w:style w:type="paragraph" w:styleId="ListParagraph">
    <w:name w:val="List Paragraph"/>
    <w:basedOn w:val="Normal"/>
    <w:uiPriority w:val="34"/>
    <w:qFormat/>
    <w:rsid w:val="00774DD6"/>
    <w:pPr>
      <w:ind w:left="720"/>
      <w:contextualSpacing/>
    </w:pPr>
  </w:style>
  <w:style w:type="paragraph" w:styleId="FootnoteText">
    <w:name w:val="footnote text"/>
    <w:basedOn w:val="Normal"/>
    <w:link w:val="FootnoteTextChar"/>
    <w:uiPriority w:val="99"/>
    <w:semiHidden/>
    <w:unhideWhenUsed/>
    <w:rsid w:val="00641314"/>
    <w:rPr>
      <w:sz w:val="20"/>
      <w:szCs w:val="20"/>
    </w:rPr>
  </w:style>
  <w:style w:type="character" w:customStyle="1" w:styleId="FootnoteTextChar">
    <w:name w:val="Footnote Text Char"/>
    <w:basedOn w:val="DefaultParagraphFont"/>
    <w:link w:val="FootnoteText"/>
    <w:uiPriority w:val="99"/>
    <w:semiHidden/>
    <w:rsid w:val="00641314"/>
    <w:rPr>
      <w:sz w:val="20"/>
      <w:szCs w:val="20"/>
    </w:rPr>
  </w:style>
  <w:style w:type="character" w:styleId="FootnoteReference">
    <w:name w:val="footnote reference"/>
    <w:basedOn w:val="DefaultParagraphFont"/>
    <w:uiPriority w:val="99"/>
    <w:semiHidden/>
    <w:unhideWhenUsed/>
    <w:rsid w:val="00641314"/>
    <w:rPr>
      <w:vertAlign w:val="superscript"/>
    </w:rPr>
  </w:style>
  <w:style w:type="character" w:styleId="CommentReference">
    <w:name w:val="annotation reference"/>
    <w:basedOn w:val="DefaultParagraphFont"/>
    <w:uiPriority w:val="99"/>
    <w:semiHidden/>
    <w:unhideWhenUsed/>
    <w:rsid w:val="00EA66B4"/>
    <w:rPr>
      <w:sz w:val="16"/>
      <w:szCs w:val="16"/>
    </w:rPr>
  </w:style>
  <w:style w:type="paragraph" w:styleId="CommentText">
    <w:name w:val="annotation text"/>
    <w:basedOn w:val="Normal"/>
    <w:link w:val="CommentTextChar"/>
    <w:uiPriority w:val="99"/>
    <w:semiHidden/>
    <w:unhideWhenUsed/>
    <w:rsid w:val="00EA66B4"/>
    <w:rPr>
      <w:sz w:val="20"/>
      <w:szCs w:val="20"/>
    </w:rPr>
  </w:style>
  <w:style w:type="character" w:customStyle="1" w:styleId="CommentTextChar">
    <w:name w:val="Comment Text Char"/>
    <w:basedOn w:val="DefaultParagraphFont"/>
    <w:link w:val="CommentText"/>
    <w:uiPriority w:val="99"/>
    <w:semiHidden/>
    <w:rsid w:val="00EA66B4"/>
    <w:rPr>
      <w:sz w:val="20"/>
      <w:szCs w:val="20"/>
    </w:rPr>
  </w:style>
  <w:style w:type="paragraph" w:styleId="CommentSubject">
    <w:name w:val="annotation subject"/>
    <w:basedOn w:val="CommentText"/>
    <w:next w:val="CommentText"/>
    <w:link w:val="CommentSubjectChar"/>
    <w:uiPriority w:val="99"/>
    <w:semiHidden/>
    <w:unhideWhenUsed/>
    <w:rsid w:val="00EA66B4"/>
    <w:rPr>
      <w:b/>
      <w:bCs/>
    </w:rPr>
  </w:style>
  <w:style w:type="character" w:customStyle="1" w:styleId="CommentSubjectChar">
    <w:name w:val="Comment Subject Char"/>
    <w:basedOn w:val="CommentTextChar"/>
    <w:link w:val="CommentSubject"/>
    <w:uiPriority w:val="99"/>
    <w:semiHidden/>
    <w:rsid w:val="00EA66B4"/>
    <w:rPr>
      <w:b/>
      <w:bCs/>
      <w:sz w:val="20"/>
      <w:szCs w:val="20"/>
    </w:rPr>
  </w:style>
  <w:style w:type="character" w:customStyle="1" w:styleId="Heading1Char">
    <w:name w:val="Heading 1 Char"/>
    <w:basedOn w:val="DefaultParagraphFont"/>
    <w:link w:val="Heading1"/>
    <w:uiPriority w:val="9"/>
    <w:rsid w:val="00AE0104"/>
    <w:rPr>
      <w:rFonts w:ascii="Times New Roman" w:eastAsia="Times" w:hAnsi="Times New Roman" w:cs="Times New Roman"/>
      <w:b/>
      <w:smallCaps/>
      <w:sz w:val="24"/>
      <w:szCs w:val="24"/>
    </w:rPr>
  </w:style>
  <w:style w:type="character" w:customStyle="1" w:styleId="Heading2Char">
    <w:name w:val="Heading 2 Char"/>
    <w:basedOn w:val="DefaultParagraphFont"/>
    <w:link w:val="Heading2"/>
    <w:uiPriority w:val="9"/>
    <w:rsid w:val="00AE0104"/>
    <w:rPr>
      <w:rFonts w:ascii="Times New Roman" w:eastAsia="Times" w:hAnsi="Times New Roman" w:cs="Times New Roman"/>
      <w:b/>
      <w:smallCap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72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E1186-89EB-4D33-9864-6CC8FE97C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326</Words>
  <Characters>1860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2182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on Review and Approval of Public Charter Prospectuses:</dc:title>
  <dc:creator>nick.lowry</dc:creator>
  <cp:lastModifiedBy>USDOT</cp:lastModifiedBy>
  <cp:revision>3</cp:revision>
  <cp:lastPrinted>2012-12-06T13:12:00Z</cp:lastPrinted>
  <dcterms:created xsi:type="dcterms:W3CDTF">2016-03-25T14:49:00Z</dcterms:created>
  <dcterms:modified xsi:type="dcterms:W3CDTF">2016-03-25T14:50:00Z</dcterms:modified>
</cp:coreProperties>
</file>