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633FF" w14:textId="77777777" w:rsidR="007508C8" w:rsidRDefault="007508C8" w:rsidP="007508C8">
      <w:pPr>
        <w:pStyle w:val="Default"/>
        <w:contextualSpacing/>
        <w:rPr>
          <w:b/>
          <w:bCs/>
          <w:i/>
          <w:iCs/>
          <w:sz w:val="32"/>
        </w:rPr>
      </w:pPr>
      <w:bookmarkStart w:id="0" w:name="_Toc309593261"/>
      <w:bookmarkStart w:id="1" w:name="_GoBack"/>
      <w:bookmarkEnd w:id="1"/>
    </w:p>
    <w:p w14:paraId="01257610" w14:textId="77777777" w:rsidR="007508C8" w:rsidRDefault="007508C8" w:rsidP="007508C8">
      <w:pPr>
        <w:pStyle w:val="Default"/>
        <w:contextualSpacing/>
        <w:rPr>
          <w:b/>
          <w:bCs/>
          <w:i/>
          <w:iCs/>
          <w:sz w:val="32"/>
        </w:rPr>
      </w:pPr>
    </w:p>
    <w:p w14:paraId="152EEEAD" w14:textId="77777777" w:rsidR="007508C8" w:rsidRDefault="007508C8" w:rsidP="007508C8">
      <w:pPr>
        <w:pStyle w:val="Default"/>
        <w:contextualSpacing/>
        <w:rPr>
          <w:b/>
          <w:bCs/>
          <w:i/>
          <w:iCs/>
          <w:sz w:val="32"/>
        </w:rPr>
      </w:pPr>
    </w:p>
    <w:p w14:paraId="4487126E" w14:textId="77777777" w:rsidR="007508C8" w:rsidRDefault="007508C8" w:rsidP="007508C8">
      <w:pPr>
        <w:pStyle w:val="Default"/>
        <w:contextualSpacing/>
        <w:rPr>
          <w:b/>
          <w:bCs/>
          <w:i/>
          <w:iCs/>
          <w:sz w:val="32"/>
        </w:rPr>
      </w:pPr>
    </w:p>
    <w:p w14:paraId="0CDAD20E" w14:textId="77777777" w:rsidR="007508C8" w:rsidRDefault="007508C8" w:rsidP="007508C8">
      <w:pPr>
        <w:pStyle w:val="Default"/>
        <w:contextualSpacing/>
        <w:rPr>
          <w:b/>
          <w:bCs/>
          <w:i/>
          <w:iCs/>
          <w:sz w:val="32"/>
        </w:rPr>
      </w:pPr>
    </w:p>
    <w:p w14:paraId="41B914D7" w14:textId="77777777" w:rsidR="007508C8" w:rsidRDefault="007508C8" w:rsidP="009111CE">
      <w:pPr>
        <w:pStyle w:val="Default"/>
        <w:contextualSpacing/>
        <w:jc w:val="center"/>
        <w:rPr>
          <w:rFonts w:ascii="Arial" w:hAnsi="Arial" w:cs="Arial"/>
          <w:bCs/>
          <w:iCs/>
          <w:sz w:val="28"/>
          <w:szCs w:val="28"/>
        </w:rPr>
      </w:pPr>
      <w:r>
        <w:rPr>
          <w:noProof/>
        </w:rPr>
        <w:drawing>
          <wp:anchor distT="0" distB="0" distL="114300" distR="114300" simplePos="0" relativeHeight="251659264" behindDoc="1" locked="0" layoutInCell="1" allowOverlap="1" wp14:anchorId="609E862E" wp14:editId="3C8E7757">
            <wp:simplePos x="0" y="0"/>
            <wp:positionH relativeFrom="column">
              <wp:posOffset>2314575</wp:posOffset>
            </wp:positionH>
            <wp:positionV relativeFrom="paragraph">
              <wp:posOffset>156845</wp:posOffset>
            </wp:positionV>
            <wp:extent cx="1023620" cy="1051560"/>
            <wp:effectExtent l="0" t="0" r="0" b="0"/>
            <wp:wrapTight wrapText="bothSides">
              <wp:wrapPolygon edited="0">
                <wp:start x="8040" y="1174"/>
                <wp:lineTo x="5226" y="3130"/>
                <wp:lineTo x="1608" y="7043"/>
                <wp:lineTo x="1608" y="9783"/>
                <wp:lineTo x="2010" y="15261"/>
                <wp:lineTo x="7236" y="19174"/>
                <wp:lineTo x="8442" y="19957"/>
                <wp:lineTo x="12864" y="19957"/>
                <wp:lineTo x="14069" y="19174"/>
                <wp:lineTo x="19295" y="15261"/>
                <wp:lineTo x="20501" y="7043"/>
                <wp:lineTo x="16079" y="3130"/>
                <wp:lineTo x="13266" y="1174"/>
                <wp:lineTo x="8040" y="117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hwa_logo.gif"/>
                    <pic:cNvPicPr/>
                  </pic:nvPicPr>
                  <pic:blipFill>
                    <a:blip r:embed="rId9">
                      <a:extLst>
                        <a:ext uri="{28A0092B-C50C-407E-A947-70E740481C1C}">
                          <a14:useLocalDpi xmlns:a14="http://schemas.microsoft.com/office/drawing/2010/main" val="0"/>
                        </a:ext>
                      </a:extLst>
                    </a:blip>
                    <a:stretch>
                      <a:fillRect/>
                    </a:stretch>
                  </pic:blipFill>
                  <pic:spPr>
                    <a:xfrm>
                      <a:off x="0" y="0"/>
                      <a:ext cx="1023620" cy="1051560"/>
                    </a:xfrm>
                    <a:prstGeom prst="rect">
                      <a:avLst/>
                    </a:prstGeom>
                  </pic:spPr>
                </pic:pic>
              </a:graphicData>
            </a:graphic>
            <wp14:sizeRelH relativeFrom="margin">
              <wp14:pctWidth>0</wp14:pctWidth>
            </wp14:sizeRelH>
            <wp14:sizeRelV relativeFrom="margin">
              <wp14:pctHeight>0</wp14:pctHeight>
            </wp14:sizeRelV>
          </wp:anchor>
        </w:drawing>
      </w:r>
    </w:p>
    <w:p w14:paraId="746146F5" w14:textId="77777777" w:rsidR="007508C8" w:rsidRDefault="007508C8" w:rsidP="009111CE">
      <w:pPr>
        <w:pStyle w:val="Default"/>
        <w:contextualSpacing/>
        <w:jc w:val="center"/>
        <w:rPr>
          <w:rFonts w:ascii="Arial" w:hAnsi="Arial" w:cs="Arial"/>
          <w:bCs/>
          <w:iCs/>
          <w:sz w:val="28"/>
          <w:szCs w:val="28"/>
        </w:rPr>
      </w:pPr>
    </w:p>
    <w:p w14:paraId="52EC1073" w14:textId="77777777" w:rsidR="007508C8" w:rsidRDefault="007508C8" w:rsidP="009111CE">
      <w:pPr>
        <w:pStyle w:val="Default"/>
        <w:contextualSpacing/>
        <w:jc w:val="center"/>
        <w:rPr>
          <w:rFonts w:ascii="Arial" w:hAnsi="Arial" w:cs="Arial"/>
          <w:bCs/>
          <w:iCs/>
          <w:sz w:val="28"/>
          <w:szCs w:val="28"/>
        </w:rPr>
      </w:pPr>
    </w:p>
    <w:p w14:paraId="453FF7E6" w14:textId="77777777" w:rsidR="007508C8" w:rsidRDefault="007508C8" w:rsidP="009111CE">
      <w:pPr>
        <w:pStyle w:val="Default"/>
        <w:contextualSpacing/>
        <w:jc w:val="center"/>
        <w:rPr>
          <w:rFonts w:ascii="Arial" w:hAnsi="Arial" w:cs="Arial"/>
          <w:bCs/>
          <w:iCs/>
          <w:sz w:val="28"/>
          <w:szCs w:val="28"/>
        </w:rPr>
      </w:pPr>
    </w:p>
    <w:p w14:paraId="42161084" w14:textId="77777777" w:rsidR="007508C8" w:rsidRDefault="007508C8" w:rsidP="009111CE">
      <w:pPr>
        <w:pStyle w:val="Default"/>
        <w:contextualSpacing/>
        <w:jc w:val="center"/>
        <w:rPr>
          <w:rFonts w:ascii="Arial" w:hAnsi="Arial" w:cs="Arial"/>
          <w:bCs/>
          <w:iCs/>
          <w:sz w:val="28"/>
          <w:szCs w:val="28"/>
        </w:rPr>
      </w:pPr>
    </w:p>
    <w:p w14:paraId="63846940" w14:textId="77777777" w:rsidR="007508C8" w:rsidRDefault="007508C8" w:rsidP="009111CE">
      <w:pPr>
        <w:pStyle w:val="Default"/>
        <w:contextualSpacing/>
        <w:jc w:val="center"/>
        <w:rPr>
          <w:rFonts w:ascii="Arial" w:hAnsi="Arial" w:cs="Arial"/>
          <w:bCs/>
          <w:iCs/>
          <w:sz w:val="28"/>
          <w:szCs w:val="28"/>
        </w:rPr>
      </w:pPr>
    </w:p>
    <w:p w14:paraId="69C69929" w14:textId="77777777" w:rsidR="007508C8" w:rsidRDefault="007508C8" w:rsidP="009111CE">
      <w:pPr>
        <w:pStyle w:val="Default"/>
        <w:contextualSpacing/>
        <w:jc w:val="center"/>
        <w:rPr>
          <w:rFonts w:ascii="Arial" w:hAnsi="Arial" w:cs="Arial"/>
          <w:bCs/>
          <w:iCs/>
          <w:sz w:val="28"/>
          <w:szCs w:val="28"/>
        </w:rPr>
      </w:pPr>
    </w:p>
    <w:p w14:paraId="02EE9CBB" w14:textId="77777777" w:rsidR="007508C8" w:rsidRDefault="007508C8" w:rsidP="009111CE">
      <w:pPr>
        <w:pStyle w:val="Default"/>
        <w:contextualSpacing/>
        <w:jc w:val="center"/>
        <w:rPr>
          <w:rFonts w:ascii="Arial" w:hAnsi="Arial" w:cs="Arial"/>
          <w:bCs/>
          <w:iCs/>
          <w:sz w:val="28"/>
          <w:szCs w:val="28"/>
        </w:rPr>
      </w:pPr>
      <w:r w:rsidRPr="009111CE">
        <w:rPr>
          <w:rFonts w:ascii="Arial" w:hAnsi="Arial" w:cs="Arial"/>
          <w:bCs/>
          <w:iCs/>
          <w:sz w:val="28"/>
          <w:szCs w:val="28"/>
        </w:rPr>
        <w:t>U</w:t>
      </w:r>
      <w:r w:rsidR="00CB3CE5">
        <w:rPr>
          <w:rFonts w:ascii="Arial" w:hAnsi="Arial" w:cs="Arial"/>
          <w:bCs/>
          <w:iCs/>
          <w:sz w:val="28"/>
          <w:szCs w:val="28"/>
        </w:rPr>
        <w:t>.</w:t>
      </w:r>
      <w:r w:rsidRPr="009111CE">
        <w:rPr>
          <w:rFonts w:ascii="Arial" w:hAnsi="Arial" w:cs="Arial"/>
          <w:bCs/>
          <w:iCs/>
          <w:sz w:val="28"/>
          <w:szCs w:val="28"/>
        </w:rPr>
        <w:t>S</w:t>
      </w:r>
      <w:r w:rsidR="00CB3CE5">
        <w:rPr>
          <w:rFonts w:ascii="Arial" w:hAnsi="Arial" w:cs="Arial"/>
          <w:bCs/>
          <w:iCs/>
          <w:sz w:val="28"/>
          <w:szCs w:val="28"/>
        </w:rPr>
        <w:t>.</w:t>
      </w:r>
      <w:r w:rsidRPr="009111CE">
        <w:rPr>
          <w:rFonts w:ascii="Arial" w:hAnsi="Arial" w:cs="Arial"/>
          <w:bCs/>
          <w:iCs/>
          <w:sz w:val="28"/>
          <w:szCs w:val="28"/>
        </w:rPr>
        <w:t xml:space="preserve"> Department of Transportation</w:t>
      </w:r>
    </w:p>
    <w:p w14:paraId="16FF5574" w14:textId="77777777" w:rsidR="007508C8" w:rsidRPr="009111CE" w:rsidRDefault="007508C8" w:rsidP="009111CE">
      <w:pPr>
        <w:pStyle w:val="Default"/>
        <w:contextualSpacing/>
        <w:jc w:val="center"/>
        <w:rPr>
          <w:rFonts w:ascii="Arial" w:hAnsi="Arial" w:cs="Arial"/>
          <w:bCs/>
          <w:iCs/>
          <w:sz w:val="28"/>
          <w:szCs w:val="28"/>
        </w:rPr>
      </w:pPr>
    </w:p>
    <w:p w14:paraId="5C7DFA5D" w14:textId="77777777" w:rsidR="007508C8" w:rsidRDefault="007508C8" w:rsidP="009111CE">
      <w:pPr>
        <w:pStyle w:val="Default"/>
        <w:contextualSpacing/>
        <w:jc w:val="center"/>
        <w:rPr>
          <w:rFonts w:ascii="Arial" w:hAnsi="Arial" w:cs="Arial"/>
          <w:bCs/>
          <w:iCs/>
          <w:sz w:val="28"/>
          <w:szCs w:val="28"/>
        </w:rPr>
      </w:pPr>
      <w:r w:rsidRPr="009111CE">
        <w:rPr>
          <w:rFonts w:ascii="Arial" w:hAnsi="Arial" w:cs="Arial"/>
          <w:bCs/>
          <w:iCs/>
          <w:sz w:val="28"/>
          <w:szCs w:val="28"/>
        </w:rPr>
        <w:t>Notice of Funding Opportunity Number</w:t>
      </w:r>
      <w:r w:rsidR="00CB3CE5">
        <w:rPr>
          <w:rFonts w:ascii="Arial" w:hAnsi="Arial" w:cs="Arial"/>
          <w:bCs/>
          <w:iCs/>
          <w:sz w:val="28"/>
          <w:szCs w:val="28"/>
        </w:rPr>
        <w:t xml:space="preserve"> </w:t>
      </w:r>
      <w:r w:rsidRPr="009111CE">
        <w:rPr>
          <w:rFonts w:ascii="Arial" w:hAnsi="Arial" w:cs="Arial"/>
          <w:bCs/>
          <w:iCs/>
          <w:sz w:val="28"/>
          <w:szCs w:val="28"/>
        </w:rPr>
        <w:t>DTFH6116RA00002</w:t>
      </w:r>
    </w:p>
    <w:p w14:paraId="67FAAD9B" w14:textId="77777777" w:rsidR="007508C8" w:rsidRPr="009111CE" w:rsidRDefault="007508C8" w:rsidP="009111CE">
      <w:pPr>
        <w:pStyle w:val="Default"/>
        <w:contextualSpacing/>
        <w:jc w:val="center"/>
        <w:rPr>
          <w:rFonts w:ascii="Arial" w:hAnsi="Arial" w:cs="Arial"/>
          <w:bCs/>
          <w:iCs/>
          <w:sz w:val="28"/>
          <w:szCs w:val="28"/>
        </w:rPr>
      </w:pPr>
    </w:p>
    <w:p w14:paraId="16E2FBC3" w14:textId="2A65FF32" w:rsidR="007508C8" w:rsidRPr="009111CE" w:rsidRDefault="007508C8" w:rsidP="009111CE">
      <w:pPr>
        <w:pStyle w:val="Default"/>
        <w:contextualSpacing/>
        <w:jc w:val="center"/>
        <w:rPr>
          <w:rFonts w:ascii="Arial" w:eastAsia="Calibri" w:hAnsi="Arial" w:cs="Arial"/>
          <w:sz w:val="28"/>
          <w:szCs w:val="28"/>
        </w:rPr>
      </w:pPr>
      <w:r>
        <w:rPr>
          <w:rFonts w:ascii="Arial" w:eastAsia="Calibri" w:hAnsi="Arial" w:cs="Arial"/>
          <w:sz w:val="28"/>
          <w:szCs w:val="28"/>
        </w:rPr>
        <w:t>“</w:t>
      </w:r>
      <w:r w:rsidRPr="009111CE">
        <w:rPr>
          <w:rFonts w:ascii="Arial" w:eastAsia="Calibri" w:hAnsi="Arial" w:cs="Arial"/>
          <w:i/>
          <w:sz w:val="28"/>
          <w:szCs w:val="28"/>
        </w:rPr>
        <w:t xml:space="preserve">Beyond Traffic: </w:t>
      </w:r>
      <w:r w:rsidR="00603647">
        <w:rPr>
          <w:rFonts w:ascii="Arial" w:eastAsia="Calibri" w:hAnsi="Arial" w:cs="Arial"/>
          <w:i/>
          <w:sz w:val="28"/>
          <w:szCs w:val="28"/>
        </w:rPr>
        <w:t xml:space="preserve">The </w:t>
      </w:r>
      <w:r w:rsidR="004E6EBB">
        <w:rPr>
          <w:rFonts w:ascii="Arial" w:eastAsia="Calibri" w:hAnsi="Arial" w:cs="Arial"/>
          <w:i/>
          <w:sz w:val="28"/>
          <w:szCs w:val="28"/>
        </w:rPr>
        <w:t>Smart</w:t>
      </w:r>
      <w:r w:rsidR="004E6EBB" w:rsidRPr="009111CE">
        <w:rPr>
          <w:rFonts w:ascii="Arial" w:eastAsia="Calibri" w:hAnsi="Arial" w:cs="Arial"/>
          <w:i/>
          <w:sz w:val="28"/>
          <w:szCs w:val="28"/>
        </w:rPr>
        <w:t xml:space="preserve"> </w:t>
      </w:r>
      <w:r w:rsidRPr="009111CE">
        <w:rPr>
          <w:rFonts w:ascii="Arial" w:eastAsia="Calibri" w:hAnsi="Arial" w:cs="Arial"/>
          <w:i/>
          <w:sz w:val="28"/>
          <w:szCs w:val="28"/>
        </w:rPr>
        <w:t xml:space="preserve">City </w:t>
      </w:r>
      <w:r w:rsidR="00603647">
        <w:rPr>
          <w:rFonts w:ascii="Arial" w:eastAsia="Calibri" w:hAnsi="Arial" w:cs="Arial"/>
          <w:i/>
          <w:sz w:val="28"/>
          <w:szCs w:val="28"/>
        </w:rPr>
        <w:t>Challenge</w:t>
      </w:r>
      <w:r>
        <w:rPr>
          <w:rFonts w:ascii="Arial" w:eastAsia="Calibri" w:hAnsi="Arial" w:cs="Arial"/>
          <w:sz w:val="28"/>
          <w:szCs w:val="28"/>
        </w:rPr>
        <w:t>”</w:t>
      </w:r>
    </w:p>
    <w:p w14:paraId="1CE12343" w14:textId="77777777" w:rsidR="007508C8" w:rsidRDefault="007508C8" w:rsidP="009111CE">
      <w:pPr>
        <w:jc w:val="center"/>
        <w:rPr>
          <w:rFonts w:ascii="Arial" w:eastAsia="Calibri" w:hAnsi="Arial" w:cs="Arial"/>
          <w:sz w:val="28"/>
          <w:szCs w:val="28"/>
        </w:rPr>
      </w:pPr>
    </w:p>
    <w:p w14:paraId="04127665" w14:textId="77777777" w:rsidR="00CB3CE5" w:rsidRDefault="00CB3CE5" w:rsidP="009111CE">
      <w:pPr>
        <w:jc w:val="center"/>
        <w:rPr>
          <w:rFonts w:ascii="Arial" w:eastAsia="Calibri" w:hAnsi="Arial" w:cs="Arial"/>
          <w:sz w:val="28"/>
          <w:szCs w:val="28"/>
        </w:rPr>
      </w:pPr>
    </w:p>
    <w:p w14:paraId="5354A4E2" w14:textId="77777777" w:rsidR="00CB3CE5" w:rsidRDefault="00CB3CE5" w:rsidP="009111CE">
      <w:pPr>
        <w:jc w:val="center"/>
        <w:rPr>
          <w:rFonts w:ascii="Arial" w:eastAsia="Calibri" w:hAnsi="Arial" w:cs="Arial"/>
          <w:sz w:val="28"/>
          <w:szCs w:val="28"/>
        </w:rPr>
      </w:pPr>
    </w:p>
    <w:p w14:paraId="714641AC" w14:textId="46932B9F" w:rsidR="00FC48DF" w:rsidRPr="009472D1" w:rsidRDefault="007508C8" w:rsidP="009111CE">
      <w:pPr>
        <w:jc w:val="center"/>
        <w:rPr>
          <w:rFonts w:ascii="Arial" w:eastAsia="Calibri" w:hAnsi="Arial" w:cs="Arial"/>
        </w:rPr>
      </w:pPr>
      <w:r w:rsidRPr="00D16C04">
        <w:rPr>
          <w:rFonts w:ascii="Arial" w:eastAsia="Calibri" w:hAnsi="Arial" w:cs="Arial"/>
        </w:rPr>
        <w:t xml:space="preserve">Issue Date: </w:t>
      </w:r>
      <w:r w:rsidR="00E521B5" w:rsidRPr="0081282C">
        <w:rPr>
          <w:rFonts w:ascii="Arial" w:eastAsia="Calibri" w:hAnsi="Arial" w:cs="Arial"/>
        </w:rPr>
        <w:t>12</w:t>
      </w:r>
      <w:r w:rsidRPr="0081282C">
        <w:rPr>
          <w:rFonts w:ascii="Arial" w:eastAsia="Calibri" w:hAnsi="Arial" w:cs="Arial"/>
        </w:rPr>
        <w:t>/</w:t>
      </w:r>
      <w:r w:rsidR="00733BBA">
        <w:rPr>
          <w:rFonts w:ascii="Arial" w:eastAsia="Calibri" w:hAnsi="Arial" w:cs="Arial"/>
        </w:rPr>
        <w:t>7</w:t>
      </w:r>
      <w:r w:rsidRPr="0081282C">
        <w:rPr>
          <w:rFonts w:ascii="Arial" w:eastAsia="Calibri" w:hAnsi="Arial" w:cs="Arial"/>
        </w:rPr>
        <w:t>/2015</w:t>
      </w:r>
    </w:p>
    <w:p w14:paraId="2F525FF1" w14:textId="77777777" w:rsidR="007508C8" w:rsidRPr="00D16C04" w:rsidRDefault="007508C8" w:rsidP="009111CE">
      <w:pPr>
        <w:jc w:val="center"/>
        <w:rPr>
          <w:rFonts w:ascii="Arial" w:eastAsia="Calibri" w:hAnsi="Arial" w:cs="Arial"/>
        </w:rPr>
      </w:pPr>
    </w:p>
    <w:p w14:paraId="54196DCA" w14:textId="22351619" w:rsidR="007508C8" w:rsidRPr="009111CE" w:rsidRDefault="007508C8" w:rsidP="009111CE">
      <w:pPr>
        <w:jc w:val="center"/>
        <w:rPr>
          <w:rFonts w:ascii="Arial" w:eastAsia="Calibri" w:hAnsi="Arial" w:cs="Arial"/>
        </w:rPr>
      </w:pPr>
      <w:r w:rsidRPr="00D16C04">
        <w:rPr>
          <w:rFonts w:ascii="Arial" w:eastAsia="Calibri" w:hAnsi="Arial" w:cs="Arial"/>
        </w:rPr>
        <w:t xml:space="preserve">Application Due Date: </w:t>
      </w:r>
      <w:r w:rsidRPr="0081282C">
        <w:rPr>
          <w:rFonts w:ascii="Arial" w:eastAsia="Calibri" w:hAnsi="Arial" w:cs="Arial"/>
        </w:rPr>
        <w:t>2/</w:t>
      </w:r>
      <w:r w:rsidR="003D7BCB">
        <w:rPr>
          <w:rFonts w:ascii="Arial" w:eastAsia="Calibri" w:hAnsi="Arial" w:cs="Arial"/>
        </w:rPr>
        <w:t>4</w:t>
      </w:r>
      <w:r w:rsidRPr="0081282C">
        <w:rPr>
          <w:rFonts w:ascii="Arial" w:eastAsia="Calibri" w:hAnsi="Arial" w:cs="Arial"/>
        </w:rPr>
        <w:t>/2016</w:t>
      </w:r>
    </w:p>
    <w:p w14:paraId="6E95C123" w14:textId="77777777" w:rsidR="007508C8" w:rsidRPr="009111CE" w:rsidRDefault="007508C8" w:rsidP="009111CE">
      <w:pPr>
        <w:jc w:val="center"/>
        <w:rPr>
          <w:rFonts w:ascii="Arial" w:eastAsia="Calibri" w:hAnsi="Arial" w:cs="Arial"/>
          <w:sz w:val="28"/>
          <w:szCs w:val="28"/>
        </w:rPr>
      </w:pPr>
    </w:p>
    <w:p w14:paraId="021F44FE" w14:textId="77777777" w:rsidR="007508C8" w:rsidRDefault="007508C8" w:rsidP="007508C8">
      <w:pPr>
        <w:rPr>
          <w:rFonts w:eastAsia="Calibri"/>
          <w:b/>
        </w:rPr>
      </w:pPr>
    </w:p>
    <w:p w14:paraId="04A67FB2" w14:textId="77777777" w:rsidR="007508C8" w:rsidRDefault="007508C8" w:rsidP="007508C8"/>
    <w:p w14:paraId="027D84B8" w14:textId="77777777" w:rsidR="007508C8" w:rsidRDefault="007508C8"/>
    <w:p w14:paraId="24594208" w14:textId="77777777" w:rsidR="00252FA3" w:rsidRPr="009111CE" w:rsidRDefault="007508C8" w:rsidP="00252FA3">
      <w:pPr>
        <w:pStyle w:val="Default"/>
        <w:jc w:val="center"/>
        <w:rPr>
          <w:rFonts w:ascii="Arial" w:hAnsi="Arial" w:cs="Arial"/>
        </w:rPr>
      </w:pPr>
      <w:r>
        <w:rPr>
          <w:color w:val="auto"/>
        </w:rPr>
        <w:br w:type="page"/>
      </w:r>
      <w:r w:rsidR="00252FA3" w:rsidRPr="009111CE">
        <w:rPr>
          <w:rFonts w:ascii="Arial" w:hAnsi="Arial" w:cs="Arial"/>
          <w:b/>
          <w:bCs/>
        </w:rPr>
        <w:lastRenderedPageBreak/>
        <w:t>TABLE OF CONTENTS</w:t>
      </w:r>
    </w:p>
    <w:p w14:paraId="0F46E42A" w14:textId="77777777" w:rsidR="00252FA3" w:rsidRPr="009111CE" w:rsidRDefault="00252FA3" w:rsidP="00252FA3">
      <w:pPr>
        <w:pStyle w:val="Default"/>
        <w:ind w:left="720" w:hanging="720"/>
        <w:rPr>
          <w:rFonts w:ascii="Arial" w:hAnsi="Arial" w:cs="Arial"/>
        </w:rPr>
      </w:pPr>
    </w:p>
    <w:p w14:paraId="2DABC5C6" w14:textId="77777777" w:rsidR="00252FA3" w:rsidRPr="009111CE" w:rsidRDefault="00252FA3" w:rsidP="00252FA3">
      <w:pPr>
        <w:pStyle w:val="Default"/>
        <w:tabs>
          <w:tab w:val="right" w:pos="9360"/>
        </w:tabs>
        <w:ind w:left="720" w:hanging="720"/>
        <w:rPr>
          <w:rFonts w:ascii="Arial" w:hAnsi="Arial" w:cs="Arial"/>
          <w:b/>
        </w:rPr>
      </w:pPr>
      <w:r w:rsidRPr="009111CE">
        <w:rPr>
          <w:rFonts w:ascii="Arial" w:hAnsi="Arial" w:cs="Arial"/>
          <w:b/>
          <w:bCs/>
        </w:rPr>
        <w:tab/>
      </w:r>
    </w:p>
    <w:tbl>
      <w:tblPr>
        <w:tblStyle w:val="TableGrid"/>
        <w:tblW w:w="0" w:type="auto"/>
        <w:tblInd w:w="288" w:type="dxa"/>
        <w:tblLook w:val="04A0" w:firstRow="1" w:lastRow="0" w:firstColumn="1" w:lastColumn="0" w:noHBand="0" w:noVBand="1"/>
      </w:tblPr>
      <w:tblGrid>
        <w:gridCol w:w="1347"/>
        <w:gridCol w:w="6455"/>
        <w:gridCol w:w="1260"/>
      </w:tblGrid>
      <w:tr w:rsidR="00252FA3" w:rsidRPr="0002343E" w14:paraId="5EDFC61B" w14:textId="77777777" w:rsidTr="00B2564C">
        <w:tc>
          <w:tcPr>
            <w:tcW w:w="1347" w:type="dxa"/>
          </w:tcPr>
          <w:p w14:paraId="31CEFE58" w14:textId="77777777" w:rsidR="00252FA3" w:rsidRPr="009111CE" w:rsidRDefault="00252FA3" w:rsidP="00EB5EE5">
            <w:pPr>
              <w:pStyle w:val="Default"/>
              <w:jc w:val="center"/>
              <w:rPr>
                <w:rFonts w:ascii="Arial" w:hAnsi="Arial" w:cs="Arial"/>
                <w:b/>
                <w:u w:val="single"/>
              </w:rPr>
            </w:pPr>
            <w:r w:rsidRPr="009111CE">
              <w:rPr>
                <w:rFonts w:ascii="Arial" w:hAnsi="Arial" w:cs="Arial"/>
                <w:b/>
                <w:u w:val="single"/>
              </w:rPr>
              <w:t>SECTION</w:t>
            </w:r>
          </w:p>
        </w:tc>
        <w:tc>
          <w:tcPr>
            <w:tcW w:w="6455" w:type="dxa"/>
          </w:tcPr>
          <w:p w14:paraId="6D003F65" w14:textId="77777777" w:rsidR="00252FA3" w:rsidRDefault="00252FA3" w:rsidP="00EB5EE5">
            <w:pPr>
              <w:pStyle w:val="Default"/>
              <w:jc w:val="center"/>
              <w:rPr>
                <w:rFonts w:ascii="Arial" w:hAnsi="Arial" w:cs="Arial"/>
                <w:b/>
                <w:u w:val="single"/>
              </w:rPr>
            </w:pPr>
            <w:r w:rsidRPr="009111CE">
              <w:rPr>
                <w:rFonts w:ascii="Arial" w:hAnsi="Arial" w:cs="Arial"/>
                <w:b/>
                <w:u w:val="single"/>
              </w:rPr>
              <w:t>TITLE</w:t>
            </w:r>
          </w:p>
          <w:p w14:paraId="3D8D0632" w14:textId="77777777" w:rsidR="00CE3617" w:rsidRPr="009111CE" w:rsidRDefault="00CE3617" w:rsidP="00EB5EE5">
            <w:pPr>
              <w:pStyle w:val="Default"/>
              <w:jc w:val="center"/>
              <w:rPr>
                <w:rFonts w:ascii="Arial" w:hAnsi="Arial" w:cs="Arial"/>
              </w:rPr>
            </w:pPr>
          </w:p>
        </w:tc>
        <w:tc>
          <w:tcPr>
            <w:tcW w:w="1260" w:type="dxa"/>
          </w:tcPr>
          <w:p w14:paraId="6633736B" w14:textId="77777777" w:rsidR="00252FA3" w:rsidRPr="009111CE" w:rsidRDefault="00252FA3" w:rsidP="00EB5EE5">
            <w:pPr>
              <w:pStyle w:val="Default"/>
              <w:jc w:val="center"/>
              <w:rPr>
                <w:rFonts w:ascii="Arial" w:hAnsi="Arial" w:cs="Arial"/>
                <w:b/>
              </w:rPr>
            </w:pPr>
            <w:r w:rsidRPr="009111CE">
              <w:rPr>
                <w:rFonts w:ascii="Arial" w:hAnsi="Arial" w:cs="Arial"/>
                <w:b/>
                <w:u w:val="single"/>
              </w:rPr>
              <w:t>PAGE</w:t>
            </w:r>
          </w:p>
        </w:tc>
      </w:tr>
      <w:tr w:rsidR="00252FA3" w:rsidRPr="0002343E" w14:paraId="48DD4531" w14:textId="77777777" w:rsidTr="00B2564C">
        <w:tc>
          <w:tcPr>
            <w:tcW w:w="1347" w:type="dxa"/>
          </w:tcPr>
          <w:p w14:paraId="49BFEBC6" w14:textId="77777777" w:rsidR="00252FA3" w:rsidRPr="009111CE" w:rsidRDefault="00252FA3" w:rsidP="00EB5EE5">
            <w:pPr>
              <w:pStyle w:val="Default"/>
              <w:jc w:val="center"/>
              <w:rPr>
                <w:rFonts w:ascii="Arial" w:hAnsi="Arial" w:cs="Arial"/>
              </w:rPr>
            </w:pPr>
          </w:p>
          <w:p w14:paraId="62C4EF55" w14:textId="77777777" w:rsidR="00252FA3" w:rsidRPr="009111CE" w:rsidRDefault="00252FA3" w:rsidP="00EB5EE5">
            <w:pPr>
              <w:pStyle w:val="Default"/>
              <w:jc w:val="center"/>
              <w:rPr>
                <w:rFonts w:ascii="Arial" w:hAnsi="Arial" w:cs="Arial"/>
              </w:rPr>
            </w:pPr>
            <w:r w:rsidRPr="009111CE">
              <w:rPr>
                <w:rFonts w:ascii="Arial" w:hAnsi="Arial" w:cs="Arial"/>
              </w:rPr>
              <w:t>N/A</w:t>
            </w:r>
          </w:p>
        </w:tc>
        <w:tc>
          <w:tcPr>
            <w:tcW w:w="6455" w:type="dxa"/>
          </w:tcPr>
          <w:p w14:paraId="381E7901" w14:textId="77777777" w:rsidR="00252FA3" w:rsidRPr="009111CE" w:rsidRDefault="00252FA3" w:rsidP="00EB5EE5">
            <w:pPr>
              <w:pStyle w:val="Default"/>
              <w:rPr>
                <w:rFonts w:ascii="Arial" w:hAnsi="Arial" w:cs="Arial"/>
                <w:bCs/>
                <w:noProof/>
              </w:rPr>
            </w:pPr>
          </w:p>
          <w:p w14:paraId="0414EF23" w14:textId="77777777" w:rsidR="00252FA3" w:rsidRPr="009111CE" w:rsidRDefault="00252FA3" w:rsidP="00EB5EE5">
            <w:pPr>
              <w:pStyle w:val="Default"/>
              <w:rPr>
                <w:rFonts w:ascii="Arial" w:hAnsi="Arial" w:cs="Arial"/>
                <w:bCs/>
                <w:noProof/>
              </w:rPr>
            </w:pPr>
            <w:r w:rsidRPr="009111CE">
              <w:rPr>
                <w:rFonts w:ascii="Arial" w:hAnsi="Arial" w:cs="Arial"/>
                <w:bCs/>
                <w:noProof/>
              </w:rPr>
              <w:t>SUMMARY INFORMATION AND WEBINAR DETAILS</w:t>
            </w:r>
          </w:p>
        </w:tc>
        <w:tc>
          <w:tcPr>
            <w:tcW w:w="1260" w:type="dxa"/>
          </w:tcPr>
          <w:p w14:paraId="3226C80A" w14:textId="77777777" w:rsidR="00252FA3" w:rsidRPr="009111CE" w:rsidRDefault="00252FA3" w:rsidP="00EB5EE5">
            <w:pPr>
              <w:pStyle w:val="Default"/>
              <w:jc w:val="center"/>
              <w:rPr>
                <w:rFonts w:ascii="Arial" w:hAnsi="Arial" w:cs="Arial"/>
              </w:rPr>
            </w:pPr>
          </w:p>
          <w:p w14:paraId="14D4F590" w14:textId="77777777" w:rsidR="00252FA3" w:rsidRPr="009111CE" w:rsidRDefault="00252FA3" w:rsidP="00EB5EE5">
            <w:pPr>
              <w:pStyle w:val="Default"/>
              <w:jc w:val="center"/>
              <w:rPr>
                <w:rFonts w:ascii="Arial" w:hAnsi="Arial" w:cs="Arial"/>
              </w:rPr>
            </w:pPr>
            <w:r w:rsidRPr="009111CE">
              <w:rPr>
                <w:rFonts w:ascii="Arial" w:hAnsi="Arial" w:cs="Arial"/>
              </w:rPr>
              <w:t>3</w:t>
            </w:r>
          </w:p>
        </w:tc>
      </w:tr>
      <w:tr w:rsidR="00252FA3" w:rsidRPr="0002343E" w14:paraId="41D0A121" w14:textId="77777777" w:rsidTr="00B2564C">
        <w:tc>
          <w:tcPr>
            <w:tcW w:w="1347" w:type="dxa"/>
          </w:tcPr>
          <w:p w14:paraId="6BB44543" w14:textId="77777777" w:rsidR="00252FA3" w:rsidRPr="009111CE" w:rsidRDefault="00252FA3" w:rsidP="00EB5EE5">
            <w:pPr>
              <w:pStyle w:val="Default"/>
              <w:jc w:val="center"/>
              <w:rPr>
                <w:rFonts w:ascii="Arial" w:hAnsi="Arial" w:cs="Arial"/>
              </w:rPr>
            </w:pPr>
          </w:p>
          <w:p w14:paraId="7DD1FAB8" w14:textId="77777777" w:rsidR="00252FA3" w:rsidRPr="009111CE" w:rsidRDefault="00252FA3" w:rsidP="00EB5EE5">
            <w:pPr>
              <w:pStyle w:val="Default"/>
              <w:jc w:val="center"/>
              <w:rPr>
                <w:rFonts w:ascii="Arial" w:hAnsi="Arial" w:cs="Arial"/>
              </w:rPr>
            </w:pPr>
            <w:r w:rsidRPr="009111CE">
              <w:rPr>
                <w:rFonts w:ascii="Arial" w:hAnsi="Arial" w:cs="Arial"/>
              </w:rPr>
              <w:t>A</w:t>
            </w:r>
          </w:p>
        </w:tc>
        <w:tc>
          <w:tcPr>
            <w:tcW w:w="6455" w:type="dxa"/>
          </w:tcPr>
          <w:p w14:paraId="7B8C6DE2" w14:textId="77777777" w:rsidR="00252FA3" w:rsidRPr="009111CE" w:rsidRDefault="00252FA3" w:rsidP="00EB5EE5">
            <w:pPr>
              <w:pStyle w:val="Default"/>
              <w:rPr>
                <w:rFonts w:ascii="Arial" w:hAnsi="Arial" w:cs="Arial"/>
                <w:bCs/>
                <w:noProof/>
              </w:rPr>
            </w:pPr>
          </w:p>
          <w:p w14:paraId="55607FD8" w14:textId="77777777" w:rsidR="00252FA3" w:rsidRPr="009111CE" w:rsidRDefault="00252FA3" w:rsidP="00EB5EE5">
            <w:pPr>
              <w:pStyle w:val="Default"/>
              <w:rPr>
                <w:rFonts w:ascii="Arial" w:hAnsi="Arial" w:cs="Arial"/>
              </w:rPr>
            </w:pPr>
            <w:r w:rsidRPr="009111CE">
              <w:rPr>
                <w:rFonts w:ascii="Arial" w:hAnsi="Arial" w:cs="Arial"/>
                <w:bCs/>
                <w:noProof/>
              </w:rPr>
              <w:t>PROGRAM DESCRIPTION</w:t>
            </w:r>
          </w:p>
        </w:tc>
        <w:tc>
          <w:tcPr>
            <w:tcW w:w="1260" w:type="dxa"/>
          </w:tcPr>
          <w:p w14:paraId="72156E56" w14:textId="77777777" w:rsidR="00252FA3" w:rsidRPr="009111CE" w:rsidRDefault="00252FA3" w:rsidP="00EB5EE5">
            <w:pPr>
              <w:pStyle w:val="Default"/>
              <w:jc w:val="center"/>
              <w:rPr>
                <w:rFonts w:ascii="Arial" w:hAnsi="Arial" w:cs="Arial"/>
              </w:rPr>
            </w:pPr>
          </w:p>
          <w:p w14:paraId="3B36D686" w14:textId="5E98DB03" w:rsidR="00252FA3" w:rsidRPr="009111CE" w:rsidRDefault="007074D7" w:rsidP="007074D7">
            <w:pPr>
              <w:pStyle w:val="Default"/>
              <w:jc w:val="center"/>
              <w:rPr>
                <w:rFonts w:ascii="Arial" w:hAnsi="Arial" w:cs="Arial"/>
              </w:rPr>
            </w:pPr>
            <w:r>
              <w:rPr>
                <w:rFonts w:ascii="Arial" w:hAnsi="Arial" w:cs="Arial"/>
              </w:rPr>
              <w:t>6</w:t>
            </w:r>
          </w:p>
        </w:tc>
      </w:tr>
      <w:tr w:rsidR="00252FA3" w:rsidRPr="0002343E" w14:paraId="2A1D8A61" w14:textId="77777777" w:rsidTr="00B2564C">
        <w:tc>
          <w:tcPr>
            <w:tcW w:w="1347" w:type="dxa"/>
          </w:tcPr>
          <w:p w14:paraId="7BC24FA4" w14:textId="77777777" w:rsidR="00252FA3" w:rsidRPr="009111CE" w:rsidRDefault="00252FA3" w:rsidP="00EB5EE5">
            <w:pPr>
              <w:pStyle w:val="Default"/>
              <w:jc w:val="center"/>
              <w:rPr>
                <w:rFonts w:ascii="Arial" w:hAnsi="Arial" w:cs="Arial"/>
              </w:rPr>
            </w:pPr>
          </w:p>
          <w:p w14:paraId="687652EB" w14:textId="77777777" w:rsidR="00252FA3" w:rsidRPr="009111CE" w:rsidRDefault="00252FA3" w:rsidP="00EB5EE5">
            <w:pPr>
              <w:pStyle w:val="Default"/>
              <w:jc w:val="center"/>
              <w:rPr>
                <w:rFonts w:ascii="Arial" w:hAnsi="Arial" w:cs="Arial"/>
              </w:rPr>
            </w:pPr>
            <w:r w:rsidRPr="009111CE">
              <w:rPr>
                <w:rFonts w:ascii="Arial" w:hAnsi="Arial" w:cs="Arial"/>
              </w:rPr>
              <w:t>B</w:t>
            </w:r>
          </w:p>
        </w:tc>
        <w:tc>
          <w:tcPr>
            <w:tcW w:w="6455" w:type="dxa"/>
          </w:tcPr>
          <w:p w14:paraId="1E57E374" w14:textId="77777777" w:rsidR="00252FA3" w:rsidRPr="009111CE" w:rsidRDefault="00252FA3" w:rsidP="00EB5EE5">
            <w:pPr>
              <w:pStyle w:val="Default"/>
              <w:rPr>
                <w:rFonts w:ascii="Arial" w:hAnsi="Arial" w:cs="Arial"/>
                <w:bCs/>
                <w:noProof/>
              </w:rPr>
            </w:pPr>
          </w:p>
          <w:p w14:paraId="2CBDAA11" w14:textId="77777777" w:rsidR="00252FA3" w:rsidRPr="009111CE" w:rsidRDefault="00252FA3" w:rsidP="00EB5EE5">
            <w:pPr>
              <w:pStyle w:val="Default"/>
              <w:rPr>
                <w:rFonts w:ascii="Arial" w:hAnsi="Arial" w:cs="Arial"/>
              </w:rPr>
            </w:pPr>
            <w:r w:rsidRPr="009111CE">
              <w:rPr>
                <w:rFonts w:ascii="Arial" w:hAnsi="Arial" w:cs="Arial"/>
                <w:bCs/>
                <w:noProof/>
              </w:rPr>
              <w:t>FEDERAL AWARD INFORMATION</w:t>
            </w:r>
          </w:p>
        </w:tc>
        <w:tc>
          <w:tcPr>
            <w:tcW w:w="1260" w:type="dxa"/>
          </w:tcPr>
          <w:p w14:paraId="03320840" w14:textId="77777777" w:rsidR="00252FA3" w:rsidRPr="009111CE" w:rsidRDefault="00252FA3" w:rsidP="00EB5EE5">
            <w:pPr>
              <w:pStyle w:val="Default"/>
              <w:jc w:val="center"/>
              <w:rPr>
                <w:rFonts w:ascii="Arial" w:hAnsi="Arial" w:cs="Arial"/>
              </w:rPr>
            </w:pPr>
          </w:p>
          <w:p w14:paraId="317329F6" w14:textId="6603C4B8" w:rsidR="00252FA3" w:rsidRPr="009111CE" w:rsidRDefault="007074D7" w:rsidP="005F4A4C">
            <w:pPr>
              <w:pStyle w:val="Default"/>
              <w:jc w:val="center"/>
              <w:rPr>
                <w:rFonts w:ascii="Arial" w:hAnsi="Arial" w:cs="Arial"/>
              </w:rPr>
            </w:pPr>
            <w:r>
              <w:rPr>
                <w:rFonts w:ascii="Arial" w:hAnsi="Arial" w:cs="Arial"/>
              </w:rPr>
              <w:t>2</w:t>
            </w:r>
            <w:r w:rsidR="000B5759">
              <w:rPr>
                <w:rFonts w:ascii="Arial" w:hAnsi="Arial" w:cs="Arial"/>
              </w:rPr>
              <w:t>3</w:t>
            </w:r>
          </w:p>
        </w:tc>
      </w:tr>
      <w:tr w:rsidR="00252FA3" w:rsidRPr="0002343E" w14:paraId="5A620479" w14:textId="77777777" w:rsidTr="00B2564C">
        <w:tc>
          <w:tcPr>
            <w:tcW w:w="1347" w:type="dxa"/>
          </w:tcPr>
          <w:p w14:paraId="4A5264B5" w14:textId="77777777" w:rsidR="00252FA3" w:rsidRPr="009111CE" w:rsidRDefault="00252FA3" w:rsidP="00EB5EE5">
            <w:pPr>
              <w:pStyle w:val="Default"/>
              <w:jc w:val="center"/>
              <w:rPr>
                <w:rFonts w:ascii="Arial" w:hAnsi="Arial" w:cs="Arial"/>
              </w:rPr>
            </w:pPr>
          </w:p>
          <w:p w14:paraId="55EE59CE" w14:textId="77777777" w:rsidR="00252FA3" w:rsidRPr="009111CE" w:rsidRDefault="00252FA3" w:rsidP="00EB5EE5">
            <w:pPr>
              <w:pStyle w:val="Default"/>
              <w:jc w:val="center"/>
              <w:rPr>
                <w:rFonts w:ascii="Arial" w:hAnsi="Arial" w:cs="Arial"/>
              </w:rPr>
            </w:pPr>
            <w:r w:rsidRPr="009111CE">
              <w:rPr>
                <w:rFonts w:ascii="Arial" w:hAnsi="Arial" w:cs="Arial"/>
              </w:rPr>
              <w:t>C</w:t>
            </w:r>
          </w:p>
        </w:tc>
        <w:tc>
          <w:tcPr>
            <w:tcW w:w="6455" w:type="dxa"/>
          </w:tcPr>
          <w:p w14:paraId="33F81CD0" w14:textId="77777777" w:rsidR="00252FA3" w:rsidRPr="009111CE" w:rsidRDefault="00252FA3" w:rsidP="00EB5EE5">
            <w:pPr>
              <w:pStyle w:val="Default"/>
              <w:rPr>
                <w:rFonts w:ascii="Arial" w:hAnsi="Arial" w:cs="Arial"/>
                <w:bCs/>
                <w:noProof/>
              </w:rPr>
            </w:pPr>
          </w:p>
          <w:p w14:paraId="50761D65" w14:textId="77777777" w:rsidR="00252FA3" w:rsidRPr="009111CE" w:rsidRDefault="00252FA3" w:rsidP="00EB5EE5">
            <w:pPr>
              <w:pStyle w:val="Default"/>
              <w:rPr>
                <w:rFonts w:ascii="Arial" w:hAnsi="Arial" w:cs="Arial"/>
              </w:rPr>
            </w:pPr>
            <w:r w:rsidRPr="009111CE">
              <w:rPr>
                <w:rFonts w:ascii="Arial" w:hAnsi="Arial" w:cs="Arial"/>
                <w:bCs/>
                <w:noProof/>
              </w:rPr>
              <w:t>ELIGIBILITY INFORMATION</w:t>
            </w:r>
          </w:p>
        </w:tc>
        <w:tc>
          <w:tcPr>
            <w:tcW w:w="1260" w:type="dxa"/>
          </w:tcPr>
          <w:p w14:paraId="5E52909E" w14:textId="77777777" w:rsidR="00252FA3" w:rsidRPr="009111CE" w:rsidRDefault="00252FA3" w:rsidP="00EB5EE5">
            <w:pPr>
              <w:pStyle w:val="Default"/>
              <w:jc w:val="center"/>
              <w:rPr>
                <w:rFonts w:ascii="Arial" w:hAnsi="Arial" w:cs="Arial"/>
              </w:rPr>
            </w:pPr>
          </w:p>
          <w:p w14:paraId="2082F0F1" w14:textId="12CA0FDD" w:rsidR="00252FA3" w:rsidRPr="009111CE" w:rsidRDefault="007074D7" w:rsidP="000B5759">
            <w:pPr>
              <w:pStyle w:val="Default"/>
              <w:jc w:val="center"/>
              <w:rPr>
                <w:rFonts w:ascii="Arial" w:hAnsi="Arial" w:cs="Arial"/>
              </w:rPr>
            </w:pPr>
            <w:r>
              <w:rPr>
                <w:rFonts w:ascii="Arial" w:hAnsi="Arial" w:cs="Arial"/>
              </w:rPr>
              <w:t>2</w:t>
            </w:r>
            <w:r w:rsidR="000B5759">
              <w:rPr>
                <w:rFonts w:ascii="Arial" w:hAnsi="Arial" w:cs="Arial"/>
              </w:rPr>
              <w:t>5</w:t>
            </w:r>
          </w:p>
        </w:tc>
      </w:tr>
      <w:tr w:rsidR="00252FA3" w:rsidRPr="0002343E" w14:paraId="04CA29BF" w14:textId="77777777" w:rsidTr="00B2564C">
        <w:tc>
          <w:tcPr>
            <w:tcW w:w="1347" w:type="dxa"/>
          </w:tcPr>
          <w:p w14:paraId="7D527543" w14:textId="77777777" w:rsidR="00252FA3" w:rsidRPr="009111CE" w:rsidRDefault="00252FA3" w:rsidP="00EB5EE5">
            <w:pPr>
              <w:pStyle w:val="Default"/>
              <w:jc w:val="center"/>
              <w:rPr>
                <w:rFonts w:ascii="Arial" w:hAnsi="Arial" w:cs="Arial"/>
              </w:rPr>
            </w:pPr>
          </w:p>
          <w:p w14:paraId="5F698D57" w14:textId="77777777" w:rsidR="00252FA3" w:rsidRPr="009111CE" w:rsidRDefault="00252FA3" w:rsidP="00EB5EE5">
            <w:pPr>
              <w:pStyle w:val="Default"/>
              <w:jc w:val="center"/>
              <w:rPr>
                <w:rFonts w:ascii="Arial" w:hAnsi="Arial" w:cs="Arial"/>
              </w:rPr>
            </w:pPr>
            <w:r w:rsidRPr="009111CE">
              <w:rPr>
                <w:rFonts w:ascii="Arial" w:hAnsi="Arial" w:cs="Arial"/>
              </w:rPr>
              <w:t>D</w:t>
            </w:r>
          </w:p>
        </w:tc>
        <w:tc>
          <w:tcPr>
            <w:tcW w:w="6455" w:type="dxa"/>
          </w:tcPr>
          <w:p w14:paraId="6F602223" w14:textId="77777777" w:rsidR="00252FA3" w:rsidRPr="009111CE" w:rsidRDefault="00252FA3" w:rsidP="00EB5EE5">
            <w:pPr>
              <w:pStyle w:val="Default"/>
              <w:rPr>
                <w:rFonts w:ascii="Arial" w:hAnsi="Arial" w:cs="Arial"/>
                <w:bCs/>
                <w:noProof/>
              </w:rPr>
            </w:pPr>
          </w:p>
          <w:p w14:paraId="560A8942" w14:textId="77777777" w:rsidR="00252FA3" w:rsidRPr="009111CE" w:rsidRDefault="00252FA3" w:rsidP="00EB5EE5">
            <w:pPr>
              <w:pStyle w:val="Default"/>
              <w:rPr>
                <w:rFonts w:ascii="Arial" w:hAnsi="Arial" w:cs="Arial"/>
              </w:rPr>
            </w:pPr>
            <w:r w:rsidRPr="009111CE">
              <w:rPr>
                <w:rFonts w:ascii="Arial" w:hAnsi="Arial" w:cs="Arial"/>
                <w:bCs/>
                <w:noProof/>
              </w:rPr>
              <w:t>APPLICATION AND SUBMISSION INFORMATION</w:t>
            </w:r>
          </w:p>
        </w:tc>
        <w:tc>
          <w:tcPr>
            <w:tcW w:w="1260" w:type="dxa"/>
          </w:tcPr>
          <w:p w14:paraId="6D407C38" w14:textId="77777777" w:rsidR="00252FA3" w:rsidRPr="009111CE" w:rsidRDefault="00252FA3" w:rsidP="00EB5EE5">
            <w:pPr>
              <w:pStyle w:val="Default"/>
              <w:jc w:val="center"/>
              <w:rPr>
                <w:rFonts w:ascii="Arial" w:hAnsi="Arial" w:cs="Arial"/>
              </w:rPr>
            </w:pPr>
          </w:p>
          <w:p w14:paraId="5DEA68FA" w14:textId="07FF5988" w:rsidR="00252FA3" w:rsidRPr="009111CE" w:rsidRDefault="007074D7" w:rsidP="000B5759">
            <w:pPr>
              <w:pStyle w:val="Default"/>
              <w:jc w:val="center"/>
              <w:rPr>
                <w:rFonts w:ascii="Arial" w:hAnsi="Arial" w:cs="Arial"/>
              </w:rPr>
            </w:pPr>
            <w:r>
              <w:rPr>
                <w:rFonts w:ascii="Arial" w:hAnsi="Arial" w:cs="Arial"/>
              </w:rPr>
              <w:t>2</w:t>
            </w:r>
            <w:r w:rsidR="000B5759">
              <w:rPr>
                <w:rFonts w:ascii="Arial" w:hAnsi="Arial" w:cs="Arial"/>
              </w:rPr>
              <w:t>6</w:t>
            </w:r>
          </w:p>
        </w:tc>
      </w:tr>
      <w:tr w:rsidR="00252FA3" w:rsidRPr="0002343E" w14:paraId="5D4F81EB" w14:textId="77777777" w:rsidTr="00B2564C">
        <w:tc>
          <w:tcPr>
            <w:tcW w:w="1347" w:type="dxa"/>
          </w:tcPr>
          <w:p w14:paraId="5AB03F94" w14:textId="77777777" w:rsidR="00252FA3" w:rsidRPr="009111CE" w:rsidRDefault="00252FA3" w:rsidP="00EB5EE5">
            <w:pPr>
              <w:pStyle w:val="Default"/>
              <w:jc w:val="center"/>
              <w:rPr>
                <w:rFonts w:ascii="Arial" w:hAnsi="Arial" w:cs="Arial"/>
              </w:rPr>
            </w:pPr>
          </w:p>
          <w:p w14:paraId="3683FDA3" w14:textId="77777777" w:rsidR="00252FA3" w:rsidRPr="009111CE" w:rsidRDefault="00252FA3" w:rsidP="00EB5EE5">
            <w:pPr>
              <w:pStyle w:val="Default"/>
              <w:jc w:val="center"/>
              <w:rPr>
                <w:rFonts w:ascii="Arial" w:hAnsi="Arial" w:cs="Arial"/>
              </w:rPr>
            </w:pPr>
            <w:r w:rsidRPr="009111CE">
              <w:rPr>
                <w:rFonts w:ascii="Arial" w:hAnsi="Arial" w:cs="Arial"/>
              </w:rPr>
              <w:t>E</w:t>
            </w:r>
          </w:p>
        </w:tc>
        <w:tc>
          <w:tcPr>
            <w:tcW w:w="6455" w:type="dxa"/>
          </w:tcPr>
          <w:p w14:paraId="00A62D23" w14:textId="77777777" w:rsidR="00252FA3" w:rsidRPr="009111CE" w:rsidRDefault="00252FA3" w:rsidP="00EB5EE5">
            <w:pPr>
              <w:pStyle w:val="Default"/>
              <w:rPr>
                <w:rFonts w:ascii="Arial" w:hAnsi="Arial" w:cs="Arial"/>
                <w:bCs/>
                <w:noProof/>
              </w:rPr>
            </w:pPr>
          </w:p>
          <w:p w14:paraId="021E3FCE" w14:textId="77777777" w:rsidR="00252FA3" w:rsidRPr="009111CE" w:rsidRDefault="00252FA3" w:rsidP="00EB5EE5">
            <w:pPr>
              <w:pStyle w:val="Default"/>
              <w:rPr>
                <w:rFonts w:ascii="Arial" w:hAnsi="Arial" w:cs="Arial"/>
              </w:rPr>
            </w:pPr>
            <w:r w:rsidRPr="009111CE">
              <w:rPr>
                <w:rFonts w:ascii="Arial" w:hAnsi="Arial" w:cs="Arial"/>
                <w:bCs/>
                <w:noProof/>
              </w:rPr>
              <w:t>APPLICATION REVIEW INFORMATION</w:t>
            </w:r>
          </w:p>
        </w:tc>
        <w:tc>
          <w:tcPr>
            <w:tcW w:w="1260" w:type="dxa"/>
          </w:tcPr>
          <w:p w14:paraId="5D827C21" w14:textId="77777777" w:rsidR="00252FA3" w:rsidRPr="009111CE" w:rsidRDefault="00252FA3" w:rsidP="00EB5EE5">
            <w:pPr>
              <w:pStyle w:val="Default"/>
              <w:jc w:val="center"/>
              <w:rPr>
                <w:rFonts w:ascii="Arial" w:hAnsi="Arial" w:cs="Arial"/>
              </w:rPr>
            </w:pPr>
          </w:p>
          <w:p w14:paraId="71E0EF76" w14:textId="4F828746" w:rsidR="00252FA3" w:rsidRPr="009111CE" w:rsidRDefault="005F4A4C" w:rsidP="00366710">
            <w:pPr>
              <w:pStyle w:val="Default"/>
              <w:jc w:val="center"/>
              <w:rPr>
                <w:rFonts w:ascii="Arial" w:hAnsi="Arial" w:cs="Arial"/>
              </w:rPr>
            </w:pPr>
            <w:r>
              <w:rPr>
                <w:rFonts w:ascii="Arial" w:hAnsi="Arial" w:cs="Arial"/>
              </w:rPr>
              <w:t>3</w:t>
            </w:r>
            <w:r w:rsidR="000E7EC2">
              <w:rPr>
                <w:rFonts w:ascii="Arial" w:hAnsi="Arial" w:cs="Arial"/>
              </w:rPr>
              <w:t>5</w:t>
            </w:r>
          </w:p>
        </w:tc>
      </w:tr>
      <w:tr w:rsidR="00252FA3" w:rsidRPr="0002343E" w14:paraId="5A8ECD30" w14:textId="77777777" w:rsidTr="00B2564C">
        <w:tc>
          <w:tcPr>
            <w:tcW w:w="1347" w:type="dxa"/>
          </w:tcPr>
          <w:p w14:paraId="4E37FE8B" w14:textId="77777777" w:rsidR="00252FA3" w:rsidRPr="009111CE" w:rsidRDefault="00252FA3" w:rsidP="00EB5EE5">
            <w:pPr>
              <w:pStyle w:val="Default"/>
              <w:jc w:val="center"/>
              <w:rPr>
                <w:rFonts w:ascii="Arial" w:hAnsi="Arial" w:cs="Arial"/>
              </w:rPr>
            </w:pPr>
          </w:p>
          <w:p w14:paraId="552D0318" w14:textId="77777777" w:rsidR="00252FA3" w:rsidRPr="009111CE" w:rsidRDefault="00252FA3" w:rsidP="00EB5EE5">
            <w:pPr>
              <w:pStyle w:val="Default"/>
              <w:jc w:val="center"/>
              <w:rPr>
                <w:rFonts w:ascii="Arial" w:hAnsi="Arial" w:cs="Arial"/>
              </w:rPr>
            </w:pPr>
            <w:r w:rsidRPr="009111CE">
              <w:rPr>
                <w:rFonts w:ascii="Arial" w:hAnsi="Arial" w:cs="Arial"/>
              </w:rPr>
              <w:t>F</w:t>
            </w:r>
          </w:p>
        </w:tc>
        <w:tc>
          <w:tcPr>
            <w:tcW w:w="6455" w:type="dxa"/>
          </w:tcPr>
          <w:p w14:paraId="3ADC9F70" w14:textId="77777777" w:rsidR="00252FA3" w:rsidRPr="009111CE" w:rsidRDefault="00252FA3" w:rsidP="00EB5EE5">
            <w:pPr>
              <w:pStyle w:val="Default"/>
              <w:rPr>
                <w:rFonts w:ascii="Arial" w:hAnsi="Arial" w:cs="Arial"/>
                <w:bCs/>
                <w:noProof/>
              </w:rPr>
            </w:pPr>
          </w:p>
          <w:p w14:paraId="3CDD5EDC" w14:textId="77777777" w:rsidR="00252FA3" w:rsidRPr="009111CE" w:rsidRDefault="00252FA3" w:rsidP="00EB5EE5">
            <w:pPr>
              <w:pStyle w:val="Default"/>
              <w:rPr>
                <w:rFonts w:ascii="Arial" w:hAnsi="Arial" w:cs="Arial"/>
                <w:bCs/>
                <w:noProof/>
              </w:rPr>
            </w:pPr>
            <w:r w:rsidRPr="009111CE">
              <w:rPr>
                <w:rFonts w:ascii="Arial" w:hAnsi="Arial" w:cs="Arial"/>
                <w:bCs/>
                <w:noProof/>
              </w:rPr>
              <w:t>FEDERAL AWARD ADMINISTRATION INFORMATION</w:t>
            </w:r>
          </w:p>
        </w:tc>
        <w:tc>
          <w:tcPr>
            <w:tcW w:w="1260" w:type="dxa"/>
          </w:tcPr>
          <w:p w14:paraId="138CE93A" w14:textId="77777777" w:rsidR="00252FA3" w:rsidRPr="009111CE" w:rsidRDefault="00252FA3" w:rsidP="00EB5EE5">
            <w:pPr>
              <w:pStyle w:val="Default"/>
              <w:jc w:val="center"/>
              <w:rPr>
                <w:rFonts w:ascii="Arial" w:hAnsi="Arial" w:cs="Arial"/>
              </w:rPr>
            </w:pPr>
          </w:p>
          <w:p w14:paraId="1FDC1E9A" w14:textId="5D8C5DFF" w:rsidR="00252FA3" w:rsidRPr="009111CE" w:rsidRDefault="007074D7" w:rsidP="003B558E">
            <w:pPr>
              <w:pStyle w:val="Default"/>
              <w:jc w:val="center"/>
              <w:rPr>
                <w:rFonts w:ascii="Arial" w:hAnsi="Arial" w:cs="Arial"/>
              </w:rPr>
            </w:pPr>
            <w:r>
              <w:rPr>
                <w:rFonts w:ascii="Arial" w:hAnsi="Arial" w:cs="Arial"/>
              </w:rPr>
              <w:t>3</w:t>
            </w:r>
            <w:r w:rsidR="000E7EC2">
              <w:rPr>
                <w:rFonts w:ascii="Arial" w:hAnsi="Arial" w:cs="Arial"/>
              </w:rPr>
              <w:t>8</w:t>
            </w:r>
          </w:p>
        </w:tc>
      </w:tr>
      <w:tr w:rsidR="00252FA3" w:rsidRPr="0002343E" w14:paraId="2324E268" w14:textId="77777777" w:rsidTr="00B2564C">
        <w:tc>
          <w:tcPr>
            <w:tcW w:w="1347" w:type="dxa"/>
          </w:tcPr>
          <w:p w14:paraId="3362A313" w14:textId="77777777" w:rsidR="00252FA3" w:rsidRPr="009111CE" w:rsidRDefault="00252FA3" w:rsidP="00EB5EE5">
            <w:pPr>
              <w:pStyle w:val="Index1"/>
              <w:tabs>
                <w:tab w:val="right" w:leader="dot" w:pos="9350"/>
              </w:tabs>
              <w:spacing w:after="0" w:line="240" w:lineRule="auto"/>
              <w:jc w:val="center"/>
              <w:rPr>
                <w:rFonts w:ascii="Arial" w:hAnsi="Arial" w:cs="Arial"/>
                <w:bCs/>
                <w:noProof/>
                <w:color w:val="000000"/>
                <w:sz w:val="24"/>
                <w:szCs w:val="24"/>
              </w:rPr>
            </w:pPr>
          </w:p>
          <w:p w14:paraId="6A16D44F" w14:textId="77777777" w:rsidR="00252FA3" w:rsidRPr="009111CE" w:rsidRDefault="00252FA3" w:rsidP="00EB5EE5">
            <w:pPr>
              <w:pStyle w:val="Index1"/>
              <w:tabs>
                <w:tab w:val="right" w:leader="dot" w:pos="9350"/>
              </w:tabs>
              <w:spacing w:after="0" w:line="240" w:lineRule="auto"/>
              <w:jc w:val="center"/>
              <w:rPr>
                <w:rFonts w:ascii="Arial" w:hAnsi="Arial" w:cs="Arial"/>
                <w:bCs/>
                <w:noProof/>
                <w:color w:val="000000"/>
                <w:sz w:val="24"/>
                <w:szCs w:val="24"/>
              </w:rPr>
            </w:pPr>
            <w:r w:rsidRPr="009111CE">
              <w:rPr>
                <w:rFonts w:ascii="Arial" w:hAnsi="Arial" w:cs="Arial"/>
                <w:bCs/>
                <w:noProof/>
                <w:color w:val="000000"/>
                <w:sz w:val="24"/>
                <w:szCs w:val="24"/>
              </w:rPr>
              <w:t>G</w:t>
            </w:r>
          </w:p>
        </w:tc>
        <w:tc>
          <w:tcPr>
            <w:tcW w:w="6455" w:type="dxa"/>
          </w:tcPr>
          <w:p w14:paraId="08DBD4B0" w14:textId="77777777" w:rsidR="00252FA3" w:rsidRPr="009111CE" w:rsidRDefault="00252FA3" w:rsidP="00EB5EE5">
            <w:pPr>
              <w:pStyle w:val="Index1"/>
              <w:tabs>
                <w:tab w:val="right" w:leader="dot" w:pos="9350"/>
              </w:tabs>
              <w:spacing w:after="0" w:line="240" w:lineRule="auto"/>
              <w:ind w:left="0" w:firstLine="0"/>
              <w:rPr>
                <w:rFonts w:ascii="Arial" w:hAnsi="Arial" w:cs="Arial"/>
                <w:bCs/>
                <w:noProof/>
                <w:color w:val="000000"/>
                <w:sz w:val="24"/>
                <w:szCs w:val="24"/>
              </w:rPr>
            </w:pPr>
            <w:r w:rsidRPr="009111CE">
              <w:rPr>
                <w:rFonts w:ascii="Arial" w:hAnsi="Arial" w:cs="Arial"/>
                <w:bCs/>
                <w:noProof/>
                <w:color w:val="000000"/>
                <w:sz w:val="24"/>
                <w:szCs w:val="24"/>
              </w:rPr>
              <w:t xml:space="preserve"> </w:t>
            </w:r>
          </w:p>
          <w:p w14:paraId="747B0C52" w14:textId="61C1872D" w:rsidR="00252FA3" w:rsidRPr="009111CE" w:rsidRDefault="00252FA3" w:rsidP="00EB5EE5">
            <w:pPr>
              <w:pStyle w:val="Index1"/>
              <w:tabs>
                <w:tab w:val="right" w:leader="dot" w:pos="9350"/>
              </w:tabs>
              <w:spacing w:after="0" w:line="240" w:lineRule="auto"/>
              <w:ind w:left="0" w:firstLine="0"/>
              <w:rPr>
                <w:rFonts w:ascii="Arial" w:hAnsi="Arial" w:cs="Arial"/>
              </w:rPr>
            </w:pPr>
            <w:r w:rsidRPr="009111CE">
              <w:rPr>
                <w:rFonts w:ascii="Arial" w:hAnsi="Arial" w:cs="Arial"/>
                <w:bCs/>
                <w:noProof/>
                <w:color w:val="000000"/>
                <w:sz w:val="24"/>
                <w:szCs w:val="24"/>
              </w:rPr>
              <w:t>FEDERAL AWARDING AGENCY CONTACTS</w:t>
            </w:r>
          </w:p>
        </w:tc>
        <w:tc>
          <w:tcPr>
            <w:tcW w:w="1260" w:type="dxa"/>
          </w:tcPr>
          <w:p w14:paraId="2F94A252" w14:textId="77777777" w:rsidR="00252FA3" w:rsidRPr="009111CE" w:rsidRDefault="00252FA3" w:rsidP="00EB5EE5">
            <w:pPr>
              <w:pStyle w:val="Default"/>
              <w:jc w:val="center"/>
              <w:rPr>
                <w:rFonts w:ascii="Arial" w:hAnsi="Arial" w:cs="Arial"/>
              </w:rPr>
            </w:pPr>
          </w:p>
          <w:p w14:paraId="7423F96E" w14:textId="6CFEEA1B" w:rsidR="00252FA3" w:rsidRPr="009111CE" w:rsidRDefault="00FF697E" w:rsidP="003B558E">
            <w:pPr>
              <w:pStyle w:val="Default"/>
              <w:jc w:val="center"/>
              <w:rPr>
                <w:rFonts w:ascii="Arial" w:hAnsi="Arial" w:cs="Arial"/>
              </w:rPr>
            </w:pPr>
            <w:r>
              <w:rPr>
                <w:rFonts w:ascii="Arial" w:hAnsi="Arial" w:cs="Arial"/>
              </w:rPr>
              <w:t>4</w:t>
            </w:r>
            <w:r w:rsidR="000E7EC2">
              <w:rPr>
                <w:rFonts w:ascii="Arial" w:hAnsi="Arial" w:cs="Arial"/>
              </w:rPr>
              <w:t>3</w:t>
            </w:r>
          </w:p>
        </w:tc>
      </w:tr>
    </w:tbl>
    <w:p w14:paraId="590E638E" w14:textId="77777777" w:rsidR="00252FA3" w:rsidRPr="009111CE" w:rsidRDefault="00252FA3" w:rsidP="00252FA3">
      <w:pPr>
        <w:pStyle w:val="Default"/>
        <w:ind w:left="720" w:hanging="720"/>
        <w:rPr>
          <w:rFonts w:ascii="Arial" w:hAnsi="Arial" w:cs="Arial"/>
        </w:rPr>
      </w:pPr>
    </w:p>
    <w:p w14:paraId="180E2C22" w14:textId="77777777" w:rsidR="00252FA3" w:rsidRPr="009111CE" w:rsidRDefault="00252FA3" w:rsidP="00252FA3">
      <w:pPr>
        <w:pStyle w:val="Default"/>
        <w:ind w:left="720" w:hanging="720"/>
        <w:rPr>
          <w:rFonts w:ascii="Arial" w:hAnsi="Arial" w:cs="Arial"/>
        </w:rPr>
      </w:pPr>
    </w:p>
    <w:p w14:paraId="72BFDD41" w14:textId="77777777" w:rsidR="00252FA3" w:rsidRPr="009111CE" w:rsidRDefault="00252FA3" w:rsidP="009111CE">
      <w:pPr>
        <w:pStyle w:val="Default"/>
        <w:ind w:left="720"/>
        <w:rPr>
          <w:rFonts w:ascii="Arial" w:hAnsi="Arial" w:cs="Arial"/>
        </w:rPr>
      </w:pPr>
    </w:p>
    <w:p w14:paraId="4597FCB3" w14:textId="77777777" w:rsidR="00252FA3" w:rsidRDefault="00252FA3" w:rsidP="00252FA3">
      <w:pPr>
        <w:pStyle w:val="Default"/>
        <w:ind w:left="720" w:hanging="720"/>
      </w:pPr>
    </w:p>
    <w:p w14:paraId="72C6430E" w14:textId="77777777" w:rsidR="00252FA3" w:rsidRDefault="00252FA3" w:rsidP="00252FA3">
      <w:pPr>
        <w:pStyle w:val="Default"/>
        <w:ind w:left="720" w:hanging="720"/>
      </w:pPr>
    </w:p>
    <w:p w14:paraId="3B075CBC" w14:textId="77777777" w:rsidR="00252FA3" w:rsidRPr="009B297F" w:rsidRDefault="00252FA3" w:rsidP="00252FA3">
      <w:pPr>
        <w:pStyle w:val="Default"/>
        <w:ind w:left="720" w:hanging="720"/>
      </w:pPr>
    </w:p>
    <w:p w14:paraId="247D5A76" w14:textId="1381B725" w:rsidR="00252FA3" w:rsidRPr="009111CE" w:rsidRDefault="00525366" w:rsidP="009111CE">
      <w:pPr>
        <w:autoSpaceDE w:val="0"/>
        <w:autoSpaceDN w:val="0"/>
        <w:adjustRightInd w:val="0"/>
        <w:spacing w:before="100" w:beforeAutospacing="1" w:after="100" w:afterAutospacing="1" w:line="276" w:lineRule="auto"/>
        <w:rPr>
          <w:rFonts w:ascii="Arial" w:hAnsi="Arial" w:cs="Arial"/>
          <w:color w:val="000000"/>
          <w:sz w:val="20"/>
          <w:szCs w:val="20"/>
        </w:rPr>
      </w:pPr>
      <w:r>
        <w:rPr>
          <w:rFonts w:ascii="Arial" w:hAnsi="Arial" w:cs="Arial"/>
          <w:b/>
          <w:bCs/>
          <w:color w:val="000000"/>
          <w:sz w:val="20"/>
          <w:szCs w:val="20"/>
        </w:rPr>
        <w:t>The</w:t>
      </w:r>
      <w:r>
        <w:rPr>
          <w:rFonts w:ascii="Arial" w:hAnsi="Arial" w:cs="Arial"/>
          <w:color w:val="000000"/>
          <w:sz w:val="20"/>
          <w:szCs w:val="20"/>
        </w:rPr>
        <w:t xml:space="preserve"> </w:t>
      </w:r>
      <w:r>
        <w:rPr>
          <w:rFonts w:ascii="Arial" w:hAnsi="Arial" w:cs="Arial"/>
          <w:b/>
          <w:bCs/>
          <w:color w:val="000000"/>
          <w:sz w:val="20"/>
          <w:szCs w:val="20"/>
        </w:rPr>
        <w:t xml:space="preserve">FHWA is using </w:t>
      </w:r>
      <w:hyperlink r:id="rId10" w:history="1">
        <w:r>
          <w:rPr>
            <w:rStyle w:val="Hyperlink"/>
            <w:rFonts w:ascii="Arial" w:hAnsi="Arial" w:cs="Arial"/>
            <w:b/>
            <w:bCs/>
            <w:sz w:val="20"/>
          </w:rPr>
          <w:t>www.grants.gov</w:t>
        </w:r>
      </w:hyperlink>
      <w:r>
        <w:rPr>
          <w:rFonts w:ascii="Arial" w:hAnsi="Arial" w:cs="Arial"/>
          <w:b/>
          <w:bCs/>
          <w:color w:val="000000"/>
          <w:sz w:val="20"/>
          <w:szCs w:val="20"/>
        </w:rPr>
        <w:t xml:space="preserve"> for issuance of this Notice of Funding Opportunity (NOFO). Applicants must register at grants.gov under NOFO Number </w:t>
      </w:r>
      <w:r>
        <w:rPr>
          <w:rFonts w:ascii="Arial" w:hAnsi="Arial" w:cs="Arial"/>
          <w:sz w:val="20"/>
          <w:szCs w:val="20"/>
        </w:rPr>
        <w:t>DTFH6116RA00002</w:t>
      </w:r>
      <w:r>
        <w:rPr>
          <w:rFonts w:ascii="Arial" w:hAnsi="Arial" w:cs="Arial"/>
          <w:b/>
          <w:bCs/>
          <w:color w:val="000000"/>
          <w:sz w:val="20"/>
          <w:szCs w:val="20"/>
        </w:rPr>
        <w:t xml:space="preserve"> to receive notifications of updates/amendments to this NOFO. </w:t>
      </w:r>
      <w:r>
        <w:rPr>
          <w:rFonts w:ascii="Arial" w:hAnsi="Arial" w:cs="Arial"/>
          <w:b/>
          <w:bCs/>
          <w:color w:val="000000"/>
          <w:sz w:val="20"/>
          <w:szCs w:val="20"/>
          <w:u w:val="single"/>
        </w:rPr>
        <w:t>It is the Applicant’s responsibility to monitor the grants.gov site for any updates/amendments to this NOFO</w:t>
      </w:r>
      <w:r>
        <w:rPr>
          <w:rFonts w:ascii="Arial" w:hAnsi="Arial" w:cs="Arial"/>
          <w:b/>
          <w:bCs/>
          <w:color w:val="000000"/>
          <w:sz w:val="20"/>
          <w:szCs w:val="20"/>
        </w:rPr>
        <w:t>.</w:t>
      </w:r>
      <w:r w:rsidR="00252FA3" w:rsidRPr="009111CE">
        <w:rPr>
          <w:rFonts w:ascii="Arial" w:hAnsi="Arial" w:cs="Arial"/>
          <w:color w:val="000000"/>
          <w:sz w:val="20"/>
          <w:szCs w:val="20"/>
        </w:rPr>
        <w:t xml:space="preserve"> </w:t>
      </w:r>
    </w:p>
    <w:p w14:paraId="78042340" w14:textId="77777777" w:rsidR="00252FA3" w:rsidRDefault="00252FA3" w:rsidP="00252FA3">
      <w:pPr>
        <w:autoSpaceDE w:val="0"/>
        <w:autoSpaceDN w:val="0"/>
        <w:adjustRightInd w:val="0"/>
        <w:rPr>
          <w:color w:val="000000"/>
        </w:rPr>
      </w:pPr>
    </w:p>
    <w:p w14:paraId="51C94BE7" w14:textId="77777777" w:rsidR="00252FA3" w:rsidRDefault="00252FA3" w:rsidP="00252FA3">
      <w:pPr>
        <w:spacing w:after="200" w:line="276" w:lineRule="auto"/>
        <w:rPr>
          <w:color w:val="000000"/>
        </w:rPr>
      </w:pPr>
      <w:r>
        <w:rPr>
          <w:color w:val="000000"/>
        </w:rPr>
        <w:br w:type="page"/>
      </w:r>
    </w:p>
    <w:p w14:paraId="3271CE49" w14:textId="77777777" w:rsidR="007508C8" w:rsidRDefault="007508C8"/>
    <w:tbl>
      <w:tblPr>
        <w:tblStyle w:val="TableGrid"/>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301"/>
        <w:gridCol w:w="6582"/>
      </w:tblGrid>
      <w:tr w:rsidR="00FA72D3" w:rsidRPr="00CB3CE5" w14:paraId="6EADBD0E" w14:textId="77777777" w:rsidTr="00751A9F">
        <w:tc>
          <w:tcPr>
            <w:tcW w:w="9930" w:type="dxa"/>
            <w:gridSpan w:val="3"/>
            <w:tcBorders>
              <w:bottom w:val="single" w:sz="4" w:space="0" w:color="auto"/>
            </w:tcBorders>
            <w:tcMar>
              <w:top w:w="115" w:type="dxa"/>
              <w:left w:w="115" w:type="dxa"/>
              <w:bottom w:w="115" w:type="dxa"/>
              <w:right w:w="115" w:type="dxa"/>
            </w:tcMar>
          </w:tcPr>
          <w:p w14:paraId="5303998A" w14:textId="77777777" w:rsidR="00FA72D3" w:rsidRPr="009111CE" w:rsidRDefault="00FA72D3">
            <w:pPr>
              <w:pStyle w:val="Default"/>
              <w:contextualSpacing/>
              <w:jc w:val="center"/>
              <w:rPr>
                <w:rFonts w:ascii="Arial" w:hAnsi="Arial" w:cs="Arial"/>
                <w:i/>
                <w:sz w:val="32"/>
              </w:rPr>
            </w:pPr>
            <w:r w:rsidRPr="009111CE">
              <w:rPr>
                <w:rFonts w:ascii="Arial" w:hAnsi="Arial" w:cs="Arial"/>
                <w:b/>
                <w:bCs/>
                <w:i/>
                <w:iCs/>
                <w:sz w:val="32"/>
              </w:rPr>
              <w:t>Summary</w:t>
            </w:r>
            <w:r w:rsidR="00345E97" w:rsidRPr="009111CE">
              <w:rPr>
                <w:rFonts w:ascii="Arial" w:hAnsi="Arial" w:cs="Arial"/>
                <w:b/>
                <w:bCs/>
                <w:i/>
                <w:iCs/>
                <w:sz w:val="32"/>
              </w:rPr>
              <w:t xml:space="preserve"> Information</w:t>
            </w:r>
          </w:p>
          <w:p w14:paraId="4C2626DD" w14:textId="77777777" w:rsidR="00FA72D3" w:rsidRPr="009111CE" w:rsidRDefault="00FA72D3" w:rsidP="003E4350">
            <w:pPr>
              <w:pStyle w:val="Heading2"/>
              <w:keepNext w:val="0"/>
              <w:contextualSpacing/>
              <w:outlineLvl w:val="1"/>
              <w:rPr>
                <w:rFonts w:ascii="Arial" w:hAnsi="Arial" w:cs="Arial"/>
                <w:sz w:val="24"/>
                <w:szCs w:val="24"/>
              </w:rPr>
            </w:pPr>
          </w:p>
        </w:tc>
      </w:tr>
      <w:tr w:rsidR="00751A9F" w:rsidRPr="00C668B5" w14:paraId="50E2630B" w14:textId="77777777" w:rsidTr="0081282C">
        <w:trPr>
          <w:trHeight w:val="874"/>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231A61B" w14:textId="77777777" w:rsidR="00751A9F" w:rsidRPr="00C668B5" w:rsidRDefault="00751A9F" w:rsidP="00D17E68">
            <w:pPr>
              <w:pStyle w:val="Heading2"/>
              <w:keepNext w:val="0"/>
              <w:contextualSpacing/>
              <w:outlineLvl w:val="1"/>
              <w:rPr>
                <w:rFonts w:ascii="Arial" w:hAnsi="Arial" w:cs="Arial"/>
                <w:sz w:val="24"/>
                <w:szCs w:val="24"/>
              </w:rPr>
            </w:pPr>
            <w:r w:rsidRPr="00C668B5">
              <w:rPr>
                <w:rFonts w:ascii="Arial" w:hAnsi="Arial" w:cs="Arial"/>
                <w:sz w:val="24"/>
                <w:szCs w:val="24"/>
              </w:rPr>
              <w:t>Funding Opportunity Summary:</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5BE4A46" w14:textId="77777777" w:rsidR="00751A9F" w:rsidRPr="00C668B5" w:rsidRDefault="00751A9F" w:rsidP="00D17E68">
            <w:pPr>
              <w:pStyle w:val="Heading2"/>
              <w:keepNext w:val="0"/>
              <w:contextualSpacing/>
              <w:outlineLvl w:val="1"/>
              <w:rPr>
                <w:rFonts w:ascii="Arial" w:hAnsi="Arial" w:cs="Arial"/>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03451ED" w14:textId="42F22A24" w:rsidR="00751A9F" w:rsidRPr="00C668B5" w:rsidRDefault="00B94E8A" w:rsidP="00D17E68">
            <w:pPr>
              <w:pStyle w:val="Default"/>
              <w:tabs>
                <w:tab w:val="left" w:pos="5015"/>
              </w:tabs>
              <w:spacing w:line="360" w:lineRule="auto"/>
              <w:ind w:left="4655" w:right="-403" w:hanging="4655"/>
              <w:contextualSpacing/>
              <w:rPr>
                <w:rFonts w:ascii="Arial" w:hAnsi="Arial" w:cs="Arial"/>
                <w:b/>
              </w:rPr>
            </w:pPr>
            <w:r>
              <w:rPr>
                <w:rFonts w:ascii="Arial" w:hAnsi="Arial" w:cs="Arial"/>
                <w:b/>
              </w:rPr>
              <w:t xml:space="preserve">Up to </w:t>
            </w:r>
            <w:r w:rsidR="00751A9F" w:rsidRPr="00C668B5">
              <w:rPr>
                <w:rFonts w:ascii="Arial" w:hAnsi="Arial" w:cs="Arial"/>
                <w:b/>
              </w:rPr>
              <w:t xml:space="preserve">$40 Million in Federal Funding for a </w:t>
            </w:r>
          </w:p>
          <w:p w14:paraId="59168B14" w14:textId="1DF33DD9" w:rsidR="00751A9F" w:rsidRPr="00C668B5" w:rsidRDefault="00751A9F" w:rsidP="006D5963">
            <w:pPr>
              <w:pStyle w:val="Default"/>
              <w:tabs>
                <w:tab w:val="left" w:pos="5015"/>
              </w:tabs>
              <w:spacing w:line="360" w:lineRule="auto"/>
              <w:ind w:left="4655" w:right="-403" w:hanging="4655"/>
              <w:contextualSpacing/>
              <w:rPr>
                <w:rFonts w:ascii="Arial" w:hAnsi="Arial" w:cs="Arial"/>
                <w:b/>
              </w:rPr>
            </w:pPr>
            <w:r w:rsidRPr="00C668B5">
              <w:rPr>
                <w:rFonts w:ascii="Arial" w:hAnsi="Arial" w:cs="Arial"/>
                <w:b/>
              </w:rPr>
              <w:t>Mid-Sized City to Conduct a</w:t>
            </w:r>
            <w:r w:rsidR="006C1751">
              <w:rPr>
                <w:rFonts w:ascii="Arial" w:hAnsi="Arial" w:cs="Arial"/>
                <w:b/>
              </w:rPr>
              <w:t xml:space="preserve"> </w:t>
            </w:r>
            <w:r w:rsidR="004E6EBB">
              <w:rPr>
                <w:rFonts w:ascii="Arial" w:hAnsi="Arial" w:cs="Arial"/>
                <w:b/>
              </w:rPr>
              <w:t>Smart</w:t>
            </w:r>
            <w:r w:rsidR="004E6EBB" w:rsidRPr="00C668B5">
              <w:rPr>
                <w:rFonts w:ascii="Arial" w:hAnsi="Arial" w:cs="Arial"/>
                <w:b/>
              </w:rPr>
              <w:t xml:space="preserve"> </w:t>
            </w:r>
            <w:r w:rsidRPr="00C668B5">
              <w:rPr>
                <w:rFonts w:ascii="Arial" w:hAnsi="Arial" w:cs="Arial"/>
                <w:b/>
              </w:rPr>
              <w:t xml:space="preserve">City </w:t>
            </w:r>
            <w:r w:rsidR="006D5963">
              <w:rPr>
                <w:rFonts w:ascii="Arial" w:hAnsi="Arial" w:cs="Arial"/>
                <w:b/>
              </w:rPr>
              <w:t>Demonstration</w:t>
            </w:r>
          </w:p>
        </w:tc>
      </w:tr>
      <w:tr w:rsidR="00751A9F" w:rsidRPr="009111CE" w14:paraId="358CFBCB" w14:textId="77777777" w:rsidTr="00751A9F">
        <w:trPr>
          <w:trHeight w:val="2072"/>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7FE829A"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Federal Agency Name: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9E50D1D"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334C9BC" w14:textId="77777777" w:rsidR="00751A9F" w:rsidRPr="009111CE" w:rsidRDefault="00751A9F" w:rsidP="00D17E68">
            <w:pPr>
              <w:pStyle w:val="Default"/>
              <w:tabs>
                <w:tab w:val="left" w:pos="3420"/>
              </w:tabs>
              <w:ind w:left="3420" w:right="-403" w:hanging="3420"/>
              <w:contextualSpacing/>
              <w:rPr>
                <w:rFonts w:ascii="Arial" w:hAnsi="Arial" w:cs="Arial"/>
              </w:rPr>
            </w:pPr>
            <w:r w:rsidRPr="009111CE">
              <w:rPr>
                <w:rFonts w:ascii="Arial" w:hAnsi="Arial" w:cs="Arial"/>
              </w:rPr>
              <w:t>U.S. Department of Transportation (USDOT)</w:t>
            </w:r>
          </w:p>
          <w:p w14:paraId="1B2BED9E" w14:textId="77777777" w:rsidR="00751A9F" w:rsidRPr="009111CE" w:rsidRDefault="00751A9F" w:rsidP="00D17E68">
            <w:pPr>
              <w:pStyle w:val="Default"/>
              <w:tabs>
                <w:tab w:val="left" w:pos="3420"/>
              </w:tabs>
              <w:ind w:left="3420" w:right="-403" w:hanging="3420"/>
              <w:contextualSpacing/>
              <w:rPr>
                <w:rFonts w:ascii="Arial" w:hAnsi="Arial" w:cs="Arial"/>
              </w:rPr>
            </w:pPr>
            <w:r w:rsidRPr="009111CE">
              <w:rPr>
                <w:rFonts w:ascii="Arial" w:hAnsi="Arial" w:cs="Arial"/>
              </w:rPr>
              <w:t xml:space="preserve">Federal Highway Administration (FHWA) </w:t>
            </w:r>
          </w:p>
          <w:p w14:paraId="7F478257" w14:textId="77777777" w:rsidR="00751A9F" w:rsidRPr="009111CE" w:rsidRDefault="00751A9F" w:rsidP="00D17E68">
            <w:pPr>
              <w:pStyle w:val="Default"/>
              <w:tabs>
                <w:tab w:val="left" w:pos="0"/>
              </w:tabs>
              <w:ind w:right="-403"/>
              <w:contextualSpacing/>
              <w:rPr>
                <w:rFonts w:ascii="Arial" w:hAnsi="Arial" w:cs="Arial"/>
                <w:color w:val="010202"/>
              </w:rPr>
            </w:pPr>
            <w:r w:rsidRPr="009111CE">
              <w:rPr>
                <w:rFonts w:ascii="Arial" w:hAnsi="Arial" w:cs="Arial"/>
              </w:rPr>
              <w:t xml:space="preserve">Office of Acquisition and Grants Management </w:t>
            </w:r>
          </w:p>
          <w:p w14:paraId="7560406F" w14:textId="77777777" w:rsidR="00751A9F" w:rsidRPr="009111CE" w:rsidRDefault="00751A9F" w:rsidP="00D17E68">
            <w:pPr>
              <w:pStyle w:val="Default"/>
              <w:tabs>
                <w:tab w:val="left" w:pos="0"/>
              </w:tabs>
              <w:ind w:right="-403"/>
              <w:contextualSpacing/>
              <w:rPr>
                <w:rFonts w:ascii="Arial" w:hAnsi="Arial" w:cs="Arial"/>
                <w:color w:val="010202"/>
              </w:rPr>
            </w:pPr>
            <w:r w:rsidRPr="009111CE">
              <w:rPr>
                <w:rFonts w:ascii="Arial" w:hAnsi="Arial" w:cs="Arial"/>
                <w:color w:val="010202"/>
              </w:rPr>
              <w:t>1200 New Jersey Avenue, SE</w:t>
            </w:r>
          </w:p>
          <w:p w14:paraId="0894D3D8" w14:textId="77777777" w:rsidR="00751A9F" w:rsidRPr="009111CE" w:rsidRDefault="00751A9F" w:rsidP="00D17E68">
            <w:pPr>
              <w:pStyle w:val="Default"/>
              <w:tabs>
                <w:tab w:val="left" w:pos="3420"/>
              </w:tabs>
              <w:ind w:left="3420" w:right="-403" w:hanging="3420"/>
              <w:contextualSpacing/>
              <w:rPr>
                <w:rFonts w:ascii="Arial" w:hAnsi="Arial" w:cs="Arial"/>
                <w:color w:val="010202"/>
              </w:rPr>
            </w:pPr>
            <w:r w:rsidRPr="009111CE">
              <w:rPr>
                <w:rFonts w:ascii="Arial" w:hAnsi="Arial" w:cs="Arial"/>
                <w:color w:val="010202"/>
              </w:rPr>
              <w:t xml:space="preserve">Mail Drop: </w:t>
            </w:r>
            <w:r w:rsidRPr="009111CE">
              <w:rPr>
                <w:rFonts w:ascii="Arial" w:eastAsia="Calibri" w:hAnsi="Arial" w:cs="Arial"/>
                <w:bCs/>
              </w:rPr>
              <w:t xml:space="preserve">E62-204 </w:t>
            </w:r>
          </w:p>
          <w:p w14:paraId="508FC023" w14:textId="77777777" w:rsidR="00751A9F" w:rsidRPr="009111CE" w:rsidRDefault="00751A9F" w:rsidP="00D17E68">
            <w:pPr>
              <w:pStyle w:val="Default"/>
              <w:tabs>
                <w:tab w:val="left" w:pos="3420"/>
              </w:tabs>
              <w:ind w:left="3420" w:right="-403" w:hanging="3420"/>
              <w:contextualSpacing/>
              <w:rPr>
                <w:rFonts w:ascii="Arial" w:hAnsi="Arial" w:cs="Arial"/>
              </w:rPr>
            </w:pPr>
            <w:r w:rsidRPr="009111CE">
              <w:rPr>
                <w:rFonts w:ascii="Arial" w:hAnsi="Arial" w:cs="Arial"/>
                <w:color w:val="010202"/>
              </w:rPr>
              <w:t>Washington DC 20590</w:t>
            </w:r>
          </w:p>
          <w:p w14:paraId="432D2263" w14:textId="77777777" w:rsidR="00751A9F" w:rsidRPr="009111CE" w:rsidRDefault="00751A9F" w:rsidP="00D17E68">
            <w:pPr>
              <w:pStyle w:val="Default"/>
              <w:tabs>
                <w:tab w:val="left" w:pos="3420"/>
              </w:tabs>
              <w:ind w:left="3420" w:right="-403" w:hanging="3420"/>
              <w:contextualSpacing/>
              <w:rPr>
                <w:rFonts w:ascii="Arial" w:hAnsi="Arial" w:cs="Arial"/>
              </w:rPr>
            </w:pPr>
            <w:r w:rsidRPr="009111CE">
              <w:rPr>
                <w:rFonts w:ascii="Arial" w:hAnsi="Arial" w:cs="Arial"/>
              </w:rPr>
              <w:t>Attn: Sarah Tarpgaard, HCFA-32</w:t>
            </w:r>
          </w:p>
        </w:tc>
      </w:tr>
      <w:tr w:rsidR="00751A9F" w:rsidRPr="009111CE" w14:paraId="30B39F9E" w14:textId="77777777" w:rsidTr="00751A9F">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CA46DB0"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Funding Opportunity Title: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B10FC10"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5A2C6DB" w14:textId="4D2FBA2D" w:rsidR="00751A9F" w:rsidRPr="009111CE" w:rsidRDefault="00751A9F" w:rsidP="004E6EBB">
            <w:pPr>
              <w:spacing w:after="200"/>
              <w:rPr>
                <w:rFonts w:ascii="Arial" w:hAnsi="Arial" w:cs="Arial"/>
              </w:rPr>
            </w:pPr>
            <w:r w:rsidRPr="009111CE">
              <w:rPr>
                <w:rFonts w:ascii="Arial" w:eastAsia="Calibri" w:hAnsi="Arial" w:cs="Arial"/>
              </w:rPr>
              <w:t xml:space="preserve">Beyond Traffic: </w:t>
            </w:r>
            <w:r w:rsidR="00D725E6">
              <w:rPr>
                <w:rFonts w:ascii="Arial" w:eastAsia="Calibri" w:hAnsi="Arial" w:cs="Arial"/>
              </w:rPr>
              <w:t>The</w:t>
            </w:r>
            <w:r w:rsidR="00D725E6" w:rsidRPr="009111CE">
              <w:rPr>
                <w:rFonts w:ascii="Arial" w:eastAsia="Calibri" w:hAnsi="Arial" w:cs="Arial"/>
              </w:rPr>
              <w:t xml:space="preserve"> </w:t>
            </w:r>
            <w:r w:rsidR="004E6EBB">
              <w:rPr>
                <w:rFonts w:ascii="Arial" w:eastAsia="Calibri" w:hAnsi="Arial" w:cs="Arial"/>
              </w:rPr>
              <w:t>Smart</w:t>
            </w:r>
            <w:r w:rsidR="004E6EBB" w:rsidRPr="009111CE">
              <w:rPr>
                <w:rFonts w:ascii="Arial" w:eastAsia="Calibri" w:hAnsi="Arial" w:cs="Arial"/>
              </w:rPr>
              <w:t xml:space="preserve"> </w:t>
            </w:r>
            <w:r w:rsidRPr="009111CE">
              <w:rPr>
                <w:rFonts w:ascii="Arial" w:eastAsia="Calibri" w:hAnsi="Arial" w:cs="Arial"/>
              </w:rPr>
              <w:t xml:space="preserve">City </w:t>
            </w:r>
            <w:r w:rsidR="00D725E6">
              <w:rPr>
                <w:rFonts w:ascii="Arial" w:eastAsia="Calibri" w:hAnsi="Arial" w:cs="Arial"/>
              </w:rPr>
              <w:t>Challenge</w:t>
            </w:r>
            <w:r w:rsidRPr="009111CE">
              <w:rPr>
                <w:rFonts w:ascii="Arial" w:eastAsia="Calibri" w:hAnsi="Arial" w:cs="Arial"/>
              </w:rPr>
              <w:t xml:space="preserve"> </w:t>
            </w:r>
          </w:p>
        </w:tc>
      </w:tr>
      <w:tr w:rsidR="00751A9F" w:rsidRPr="009111CE" w14:paraId="3B926899" w14:textId="77777777" w:rsidTr="0081282C">
        <w:trPr>
          <w:trHeight w:val="685"/>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5FF44FD"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Announcement Type: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D06A0E2"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256EB6C"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This is the initial announcement of this funding opportunity. This is not a follow-on notice.</w:t>
            </w:r>
          </w:p>
        </w:tc>
      </w:tr>
      <w:tr w:rsidR="00751A9F" w:rsidRPr="009111CE" w14:paraId="2D00CECB" w14:textId="77777777" w:rsidTr="00751A9F">
        <w:trPr>
          <w:trHeight w:val="478"/>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7AC391AA"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Funding Opportunity Number:</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BB83007"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4174D65"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bCs/>
                <w:iCs/>
                <w:sz w:val="24"/>
                <w:szCs w:val="24"/>
              </w:rPr>
              <w:t xml:space="preserve">DTFH6116RA00002 </w:t>
            </w:r>
          </w:p>
        </w:tc>
      </w:tr>
      <w:tr w:rsidR="006D5963" w:rsidRPr="009111CE" w14:paraId="7FCDF7FD" w14:textId="77777777" w:rsidTr="00751A9F">
        <w:trPr>
          <w:trHeight w:val="478"/>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F59E2A9" w14:textId="1BAFAEA2" w:rsidR="006D5963" w:rsidRPr="009111CE" w:rsidRDefault="006D5963" w:rsidP="00D17E68">
            <w:pPr>
              <w:pStyle w:val="Heading2"/>
              <w:keepNext w:val="0"/>
              <w:contextualSpacing/>
              <w:outlineLvl w:val="1"/>
              <w:rPr>
                <w:rFonts w:ascii="Arial" w:hAnsi="Arial" w:cs="Arial"/>
                <w:b w:val="0"/>
                <w:sz w:val="24"/>
                <w:szCs w:val="24"/>
              </w:rPr>
            </w:pPr>
            <w:r>
              <w:rPr>
                <w:rFonts w:ascii="Arial" w:hAnsi="Arial" w:cs="Arial"/>
                <w:b w:val="0"/>
                <w:sz w:val="24"/>
                <w:szCs w:val="24"/>
              </w:rPr>
              <w:t>Type of Award:</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6591D6C" w14:textId="77777777" w:rsidR="006D5963" w:rsidRPr="009111CE" w:rsidRDefault="006D5963"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3CAA2A2" w14:textId="3DCB2AEF" w:rsidR="006D5963" w:rsidRPr="009111CE" w:rsidRDefault="006D5963" w:rsidP="00D17E68">
            <w:pPr>
              <w:pStyle w:val="Heading2"/>
              <w:keepNext w:val="0"/>
              <w:contextualSpacing/>
              <w:outlineLvl w:val="1"/>
              <w:rPr>
                <w:rFonts w:ascii="Arial" w:hAnsi="Arial" w:cs="Arial"/>
                <w:b w:val="0"/>
                <w:bCs/>
                <w:iCs/>
                <w:sz w:val="24"/>
                <w:szCs w:val="24"/>
              </w:rPr>
            </w:pPr>
            <w:r>
              <w:rPr>
                <w:rFonts w:ascii="Arial" w:hAnsi="Arial" w:cs="Arial"/>
                <w:b w:val="0"/>
                <w:bCs/>
                <w:iCs/>
                <w:sz w:val="24"/>
                <w:szCs w:val="24"/>
              </w:rPr>
              <w:t>Cooperative Agreements</w:t>
            </w:r>
          </w:p>
        </w:tc>
      </w:tr>
      <w:tr w:rsidR="00751A9F" w:rsidRPr="009111CE" w14:paraId="6F7A0547" w14:textId="77777777" w:rsidTr="00751A9F">
        <w:trPr>
          <w:trHeight w:val="847"/>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30A16F1"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 xml:space="preserve">Catalog of Federal Domestic Assistance (CFDA) Number: </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51EE330"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0CFE4E6E" w14:textId="77777777" w:rsidR="00751A9F" w:rsidRPr="009111CE" w:rsidRDefault="00751A9F" w:rsidP="00D17E68">
            <w:pPr>
              <w:pStyle w:val="Default"/>
              <w:ind w:left="3420" w:right="-403" w:hanging="3420"/>
              <w:contextualSpacing/>
              <w:jc w:val="both"/>
              <w:rPr>
                <w:rFonts w:ascii="Arial" w:hAnsi="Arial" w:cs="Arial"/>
              </w:rPr>
            </w:pPr>
            <w:r w:rsidRPr="009111CE">
              <w:rPr>
                <w:rFonts w:ascii="Arial" w:hAnsi="Arial" w:cs="Arial"/>
              </w:rPr>
              <w:t xml:space="preserve">20.200 Highway Research &amp; Development </w:t>
            </w:r>
          </w:p>
          <w:p w14:paraId="131388F6" w14:textId="77777777" w:rsidR="00751A9F" w:rsidRPr="009111CE" w:rsidRDefault="00751A9F" w:rsidP="00D17E68">
            <w:pPr>
              <w:pStyle w:val="Default"/>
              <w:ind w:left="3420" w:right="-403" w:hanging="3420"/>
              <w:contextualSpacing/>
              <w:jc w:val="both"/>
              <w:rPr>
                <w:rFonts w:ascii="Arial" w:hAnsi="Arial" w:cs="Arial"/>
              </w:rPr>
            </w:pPr>
            <w:r w:rsidRPr="009111CE">
              <w:rPr>
                <w:rFonts w:ascii="Arial" w:hAnsi="Arial" w:cs="Arial"/>
              </w:rPr>
              <w:t xml:space="preserve"> </w:t>
            </w:r>
          </w:p>
        </w:tc>
      </w:tr>
      <w:tr w:rsidR="00751A9F" w:rsidRPr="009111CE" w14:paraId="4953064B" w14:textId="77777777" w:rsidTr="0081282C">
        <w:trPr>
          <w:trHeight w:val="694"/>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72972AC" w14:textId="77777777" w:rsidR="00751A9F" w:rsidRPr="009111CE" w:rsidRDefault="00751A9F" w:rsidP="00D17E68">
            <w:pPr>
              <w:pStyle w:val="Heading2"/>
              <w:keepNext w:val="0"/>
              <w:contextualSpacing/>
              <w:outlineLvl w:val="1"/>
              <w:rPr>
                <w:rFonts w:ascii="Arial" w:hAnsi="Arial" w:cs="Arial"/>
                <w:b w:val="0"/>
                <w:sz w:val="24"/>
                <w:szCs w:val="24"/>
              </w:rPr>
            </w:pPr>
            <w:r w:rsidRPr="009111CE">
              <w:rPr>
                <w:rFonts w:ascii="Arial" w:hAnsi="Arial" w:cs="Arial"/>
                <w:b w:val="0"/>
                <w:sz w:val="24"/>
                <w:szCs w:val="24"/>
              </w:rPr>
              <w:t>Application Due Date:</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C211051"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B7BD97B" w14:textId="59A5FC17" w:rsidR="00751A9F" w:rsidRPr="0081282C" w:rsidRDefault="00751A9F" w:rsidP="003D7BCB">
            <w:pPr>
              <w:pStyle w:val="Heading2"/>
              <w:spacing w:before="100" w:beforeAutospacing="1"/>
              <w:outlineLvl w:val="1"/>
              <w:rPr>
                <w:rFonts w:ascii="Arial" w:hAnsi="Arial" w:cs="Arial"/>
                <w:b w:val="0"/>
                <w:sz w:val="24"/>
                <w:szCs w:val="24"/>
              </w:rPr>
            </w:pPr>
            <w:r w:rsidRPr="0081282C">
              <w:rPr>
                <w:rFonts w:ascii="Arial" w:hAnsi="Arial" w:cs="Arial"/>
                <w:sz w:val="24"/>
                <w:szCs w:val="24"/>
              </w:rPr>
              <w:t>Application</w:t>
            </w:r>
            <w:r w:rsidRPr="006F1BFF">
              <w:rPr>
                <w:rFonts w:ascii="Arial" w:hAnsi="Arial" w:cs="Arial"/>
                <w:b w:val="0"/>
                <w:sz w:val="24"/>
                <w:szCs w:val="24"/>
              </w:rPr>
              <w:t>s</w:t>
            </w:r>
            <w:r w:rsidRPr="0081282C">
              <w:rPr>
                <w:rFonts w:ascii="Arial" w:hAnsi="Arial" w:cs="Arial"/>
                <w:sz w:val="24"/>
                <w:szCs w:val="24"/>
              </w:rPr>
              <w:t xml:space="preserve"> Due </w:t>
            </w:r>
            <w:r w:rsidRPr="006F1BFF">
              <w:rPr>
                <w:rFonts w:ascii="Arial" w:hAnsi="Arial" w:cs="Arial"/>
                <w:b w:val="0"/>
                <w:sz w:val="24"/>
                <w:szCs w:val="24"/>
              </w:rPr>
              <w:t>by</w:t>
            </w:r>
            <w:r w:rsidRPr="0081282C">
              <w:rPr>
                <w:rFonts w:ascii="Arial" w:hAnsi="Arial" w:cs="Arial"/>
                <w:sz w:val="24"/>
                <w:szCs w:val="24"/>
              </w:rPr>
              <w:t xml:space="preserve"> </w:t>
            </w:r>
            <w:r w:rsidRPr="006F1BFF">
              <w:rPr>
                <w:rFonts w:ascii="Arial" w:hAnsi="Arial" w:cs="Arial"/>
                <w:b w:val="0"/>
                <w:sz w:val="24"/>
                <w:szCs w:val="24"/>
                <w:u w:val="single"/>
              </w:rPr>
              <w:t>2/</w:t>
            </w:r>
            <w:r w:rsidR="003D7BCB">
              <w:rPr>
                <w:rFonts w:ascii="Arial" w:hAnsi="Arial" w:cs="Arial"/>
                <w:b w:val="0"/>
                <w:sz w:val="24"/>
                <w:szCs w:val="24"/>
                <w:u w:val="single"/>
              </w:rPr>
              <w:t>4</w:t>
            </w:r>
            <w:r w:rsidRPr="006F1BFF">
              <w:rPr>
                <w:rFonts w:ascii="Arial" w:hAnsi="Arial" w:cs="Arial"/>
                <w:b w:val="0"/>
                <w:sz w:val="24"/>
                <w:szCs w:val="24"/>
                <w:u w:val="single"/>
              </w:rPr>
              <w:t>/2016</w:t>
            </w:r>
            <w:r w:rsidRPr="00B61BA5">
              <w:rPr>
                <w:rFonts w:ascii="Arial" w:hAnsi="Arial" w:cs="Arial"/>
                <w:b w:val="0"/>
                <w:sz w:val="24"/>
                <w:szCs w:val="24"/>
              </w:rPr>
              <w:t xml:space="preserve"> at</w:t>
            </w:r>
            <w:r w:rsidRPr="0081282C">
              <w:rPr>
                <w:rFonts w:ascii="Arial" w:hAnsi="Arial" w:cs="Arial"/>
                <w:sz w:val="24"/>
                <w:szCs w:val="24"/>
              </w:rPr>
              <w:t xml:space="preserve"> 3:00 pm </w:t>
            </w:r>
            <w:r w:rsidRPr="0081282C">
              <w:rPr>
                <w:rFonts w:ascii="Arial" w:hAnsi="Arial" w:cs="Arial"/>
                <w:iCs/>
                <w:sz w:val="24"/>
                <w:szCs w:val="24"/>
              </w:rPr>
              <w:t xml:space="preserve">Eastern Time </w:t>
            </w:r>
            <w:r w:rsidR="006F1BFF" w:rsidRPr="00B61BA5">
              <w:rPr>
                <w:rFonts w:ascii="Arial" w:hAnsi="Arial" w:cs="Arial"/>
                <w:b w:val="0"/>
                <w:iCs/>
                <w:sz w:val="24"/>
                <w:szCs w:val="24"/>
              </w:rPr>
              <w:t>by Email t</w:t>
            </w:r>
            <w:r w:rsidR="006F1BFF" w:rsidRPr="006363C3">
              <w:rPr>
                <w:rFonts w:ascii="Arial" w:hAnsi="Arial" w:cs="Arial"/>
                <w:b w:val="0"/>
                <w:iCs/>
                <w:sz w:val="24"/>
                <w:szCs w:val="24"/>
              </w:rPr>
              <w:t>o</w:t>
            </w:r>
            <w:r w:rsidR="006363C3" w:rsidRPr="006363C3">
              <w:rPr>
                <w:rFonts w:ascii="Arial" w:hAnsi="Arial" w:cs="Arial"/>
                <w:b w:val="0"/>
                <w:iCs/>
                <w:sz w:val="24"/>
                <w:szCs w:val="24"/>
              </w:rPr>
              <w:t xml:space="preserve"> </w:t>
            </w:r>
            <w:hyperlink r:id="rId11" w:history="1">
              <w:r w:rsidR="006363C3" w:rsidRPr="006363C3">
                <w:rPr>
                  <w:rStyle w:val="Hyperlink"/>
                  <w:rFonts w:ascii="Arial" w:hAnsi="Arial" w:cs="Arial"/>
                  <w:b w:val="0"/>
                  <w:sz w:val="24"/>
                  <w:szCs w:val="24"/>
                </w:rPr>
                <w:t>SmartCityChallenge@dot.gov</w:t>
              </w:r>
            </w:hyperlink>
          </w:p>
        </w:tc>
      </w:tr>
      <w:tr w:rsidR="00751A9F" w:rsidRPr="009111CE" w14:paraId="706B1A72" w14:textId="77777777" w:rsidTr="00751A9F">
        <w:trPr>
          <w:trHeight w:val="991"/>
        </w:trPr>
        <w:tc>
          <w:tcPr>
            <w:tcW w:w="304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1255772" w14:textId="12474715" w:rsidR="00751A9F" w:rsidRPr="009111CE" w:rsidRDefault="00534D89" w:rsidP="00D17E68">
            <w:pPr>
              <w:pStyle w:val="Heading2"/>
              <w:keepNext w:val="0"/>
              <w:contextualSpacing/>
              <w:outlineLvl w:val="1"/>
              <w:rPr>
                <w:rFonts w:ascii="Arial" w:hAnsi="Arial" w:cs="Arial"/>
                <w:b w:val="0"/>
                <w:sz w:val="24"/>
                <w:szCs w:val="24"/>
              </w:rPr>
            </w:pPr>
            <w:r>
              <w:rPr>
                <w:rFonts w:ascii="Arial" w:hAnsi="Arial" w:cs="Arial"/>
                <w:b w:val="0"/>
                <w:sz w:val="24"/>
                <w:szCs w:val="24"/>
              </w:rPr>
              <w:t>Questions:</w:t>
            </w:r>
          </w:p>
        </w:tc>
        <w:tc>
          <w:tcPr>
            <w:tcW w:w="301"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0986EFA" w14:textId="77777777" w:rsidR="00751A9F" w:rsidRPr="009111CE" w:rsidRDefault="00751A9F" w:rsidP="00D17E68">
            <w:pPr>
              <w:pStyle w:val="Heading2"/>
              <w:keepNext w:val="0"/>
              <w:contextualSpacing/>
              <w:outlineLvl w:val="1"/>
              <w:rPr>
                <w:rFonts w:ascii="Arial" w:hAnsi="Arial" w:cs="Arial"/>
                <w:b w:val="0"/>
                <w:sz w:val="24"/>
                <w:szCs w:val="24"/>
              </w:rPr>
            </w:pPr>
          </w:p>
        </w:tc>
        <w:tc>
          <w:tcPr>
            <w:tcW w:w="6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43BAD10" w14:textId="537EBA48" w:rsidR="00751A9F" w:rsidRPr="00534D89" w:rsidRDefault="00534D89" w:rsidP="00D17E68">
            <w:pPr>
              <w:pStyle w:val="Default"/>
              <w:tabs>
                <w:tab w:val="left" w:pos="3420"/>
              </w:tabs>
              <w:ind w:left="3420" w:right="-403" w:hanging="3420"/>
              <w:contextualSpacing/>
              <w:rPr>
                <w:rFonts w:ascii="Arial" w:hAnsi="Arial" w:cs="Arial"/>
              </w:rPr>
            </w:pPr>
            <w:r>
              <w:rPr>
                <w:rFonts w:ascii="Arial" w:hAnsi="Arial" w:cs="Arial"/>
              </w:rPr>
              <w:t xml:space="preserve">Submit Questions to: </w:t>
            </w:r>
            <w:hyperlink r:id="rId12" w:history="1">
              <w:r w:rsidRPr="00534D89">
                <w:rPr>
                  <w:rStyle w:val="Hyperlink"/>
                  <w:rFonts w:ascii="Arial" w:hAnsi="Arial" w:cs="Arial"/>
                </w:rPr>
                <w:t>SmartCityChallenge@dot.gov</w:t>
              </w:r>
            </w:hyperlink>
            <w:r w:rsidRPr="00534D89">
              <w:rPr>
                <w:rFonts w:ascii="Arial" w:hAnsi="Arial" w:cs="Arial"/>
              </w:rPr>
              <w:t xml:space="preserve"> </w:t>
            </w:r>
          </w:p>
        </w:tc>
      </w:tr>
    </w:tbl>
    <w:p w14:paraId="12A800C1" w14:textId="77777777" w:rsidR="00751A9F" w:rsidRPr="009B297F" w:rsidRDefault="00751A9F" w:rsidP="00327A08"/>
    <w:p w14:paraId="0AEBFCB6" w14:textId="77777777" w:rsidR="006D5963" w:rsidRDefault="006D5963">
      <w:pPr>
        <w:spacing w:after="200" w:line="276" w:lineRule="auto"/>
        <w:rPr>
          <w:rFonts w:ascii="Arial" w:hAnsi="Arial" w:cs="Arial"/>
          <w:b/>
          <w:bCs/>
          <w:u w:val="single"/>
        </w:rPr>
      </w:pPr>
      <w:r>
        <w:rPr>
          <w:rFonts w:ascii="Arial" w:hAnsi="Arial" w:cs="Arial"/>
          <w:b/>
          <w:bCs/>
          <w:u w:val="single"/>
        </w:rPr>
        <w:br w:type="page"/>
      </w:r>
    </w:p>
    <w:p w14:paraId="42DC41B6" w14:textId="20AC3EA5" w:rsidR="003D2024" w:rsidRPr="009111CE" w:rsidRDefault="00E445D0" w:rsidP="003D2024">
      <w:pPr>
        <w:widowControl w:val="0"/>
        <w:autoSpaceDE w:val="0"/>
        <w:autoSpaceDN w:val="0"/>
        <w:adjustRightInd w:val="0"/>
        <w:jc w:val="center"/>
        <w:rPr>
          <w:rFonts w:ascii="Arial" w:hAnsi="Arial" w:cs="Arial"/>
          <w:b/>
          <w:bCs/>
          <w:u w:val="single"/>
        </w:rPr>
      </w:pPr>
      <w:r w:rsidRPr="009111CE">
        <w:rPr>
          <w:rFonts w:ascii="Arial" w:hAnsi="Arial" w:cs="Arial"/>
          <w:b/>
          <w:bCs/>
          <w:u w:val="single"/>
        </w:rPr>
        <w:lastRenderedPageBreak/>
        <w:t>Funding Opportunity Informational Webinar</w:t>
      </w:r>
      <w:r w:rsidR="00751A9F">
        <w:rPr>
          <w:rFonts w:ascii="Arial" w:hAnsi="Arial" w:cs="Arial"/>
          <w:b/>
          <w:bCs/>
          <w:u w:val="single"/>
        </w:rPr>
        <w:t>s</w:t>
      </w:r>
    </w:p>
    <w:p w14:paraId="16D1B1F2" w14:textId="77777777" w:rsidR="003D2024" w:rsidRPr="009111CE" w:rsidRDefault="003D2024" w:rsidP="003D2024">
      <w:pPr>
        <w:widowControl w:val="0"/>
        <w:autoSpaceDE w:val="0"/>
        <w:autoSpaceDN w:val="0"/>
        <w:adjustRightInd w:val="0"/>
        <w:jc w:val="center"/>
        <w:rPr>
          <w:rFonts w:ascii="Arial" w:hAnsi="Arial" w:cs="Arial"/>
          <w:b/>
          <w:bCs/>
          <w:u w:val="single"/>
        </w:rPr>
      </w:pPr>
    </w:p>
    <w:p w14:paraId="50E27BD6" w14:textId="7A82A5AB" w:rsidR="00D702F2" w:rsidRPr="00D43F97" w:rsidRDefault="00D702F2" w:rsidP="00D43F97">
      <w:pPr>
        <w:spacing w:after="200" w:line="276" w:lineRule="auto"/>
        <w:contextualSpacing/>
        <w:rPr>
          <w:rFonts w:ascii="Arial" w:hAnsi="Arial" w:cs="Arial"/>
        </w:rPr>
      </w:pPr>
      <w:r>
        <w:rPr>
          <w:rFonts w:ascii="Arial" w:hAnsi="Arial" w:cs="Arial"/>
        </w:rPr>
        <w:t xml:space="preserve">The </w:t>
      </w:r>
      <w:r w:rsidRPr="00D43F97">
        <w:rPr>
          <w:rFonts w:ascii="Arial" w:hAnsi="Arial" w:cs="Arial"/>
        </w:rPr>
        <w:t xml:space="preserve">United States Department of Transportation (USDOT) will host Informational Sessions regarding this Funding Opportunity focused on Beyond Traffic: </w:t>
      </w:r>
      <w:r w:rsidR="00D725E6">
        <w:rPr>
          <w:rFonts w:ascii="Arial" w:hAnsi="Arial" w:cs="Arial"/>
        </w:rPr>
        <w:t>The</w:t>
      </w:r>
      <w:r w:rsidR="00D725E6" w:rsidRPr="00D43F97">
        <w:rPr>
          <w:rFonts w:ascii="Arial" w:hAnsi="Arial" w:cs="Arial"/>
        </w:rPr>
        <w:t xml:space="preserve"> </w:t>
      </w:r>
      <w:r w:rsidR="004E6EBB">
        <w:rPr>
          <w:rFonts w:ascii="Arial" w:hAnsi="Arial" w:cs="Arial"/>
        </w:rPr>
        <w:t>Smart City</w:t>
      </w:r>
      <w:r w:rsidRPr="00D43F97">
        <w:rPr>
          <w:rFonts w:ascii="Arial" w:hAnsi="Arial" w:cs="Arial"/>
        </w:rPr>
        <w:t xml:space="preserve"> </w:t>
      </w:r>
      <w:r w:rsidR="00D725E6">
        <w:rPr>
          <w:rFonts w:ascii="Arial" w:hAnsi="Arial" w:cs="Arial"/>
        </w:rPr>
        <w:t>Challenge</w:t>
      </w:r>
      <w:r w:rsidRPr="00D43F97">
        <w:rPr>
          <w:rFonts w:ascii="Arial" w:hAnsi="Arial" w:cs="Arial"/>
        </w:rPr>
        <w:t xml:space="preserve">. Most of these sessions will be conducted in virtual forums and will focus on specific topics to help potential applicants gather additional information and ask specific questions. However, the </w:t>
      </w:r>
      <w:r w:rsidR="004E6EBB" w:rsidRPr="006D5963">
        <w:rPr>
          <w:rFonts w:ascii="Arial" w:hAnsi="Arial" w:cs="Arial"/>
        </w:rPr>
        <w:t>Smart City</w:t>
      </w:r>
      <w:r w:rsidRPr="006D5963">
        <w:rPr>
          <w:rFonts w:ascii="Arial" w:hAnsi="Arial" w:cs="Arial"/>
        </w:rPr>
        <w:t xml:space="preserve"> </w:t>
      </w:r>
      <w:r w:rsidR="009173D9">
        <w:rPr>
          <w:rFonts w:ascii="Arial" w:hAnsi="Arial" w:cs="Arial"/>
        </w:rPr>
        <w:t>Forum</w:t>
      </w:r>
      <w:r w:rsidRPr="00D43F97">
        <w:rPr>
          <w:rFonts w:ascii="Arial" w:hAnsi="Arial" w:cs="Arial"/>
        </w:rPr>
        <w:t xml:space="preserve"> on </w:t>
      </w:r>
      <w:r w:rsidRPr="0081282C">
        <w:rPr>
          <w:rFonts w:ascii="Arial" w:hAnsi="Arial" w:cs="Arial"/>
        </w:rPr>
        <w:t xml:space="preserve">December </w:t>
      </w:r>
      <w:r w:rsidR="006F1BFF">
        <w:rPr>
          <w:rFonts w:ascii="Arial" w:hAnsi="Arial" w:cs="Arial"/>
        </w:rPr>
        <w:t>1</w:t>
      </w:r>
      <w:r w:rsidR="009173D9">
        <w:rPr>
          <w:rFonts w:ascii="Arial" w:hAnsi="Arial" w:cs="Arial"/>
        </w:rPr>
        <w:t>5</w:t>
      </w:r>
      <w:r w:rsidR="006F1BFF" w:rsidRPr="0081282C">
        <w:rPr>
          <w:rFonts w:ascii="Arial" w:hAnsi="Arial" w:cs="Arial"/>
          <w:vertAlign w:val="superscript"/>
        </w:rPr>
        <w:t>th</w:t>
      </w:r>
      <w:r w:rsidR="006F1BFF">
        <w:rPr>
          <w:rFonts w:ascii="Arial" w:hAnsi="Arial" w:cs="Arial"/>
        </w:rPr>
        <w:t xml:space="preserve"> </w:t>
      </w:r>
      <w:r w:rsidRPr="00D43F97">
        <w:rPr>
          <w:rFonts w:ascii="Arial" w:hAnsi="Arial" w:cs="Arial"/>
        </w:rPr>
        <w:t xml:space="preserve">will be hosted </w:t>
      </w:r>
      <w:r>
        <w:rPr>
          <w:rFonts w:ascii="Arial" w:hAnsi="Arial" w:cs="Arial"/>
        </w:rPr>
        <w:t>in</w:t>
      </w:r>
      <w:r w:rsidRPr="00D43F97">
        <w:rPr>
          <w:rFonts w:ascii="Arial" w:hAnsi="Arial" w:cs="Arial"/>
        </w:rPr>
        <w:t>–person at the U.S. Department of Transportation in Washington, DC (</w:t>
      </w:r>
      <w:r>
        <w:rPr>
          <w:rFonts w:ascii="Arial" w:hAnsi="Arial" w:cs="Arial"/>
        </w:rPr>
        <w:t>p</w:t>
      </w:r>
      <w:r w:rsidRPr="00D43F97">
        <w:rPr>
          <w:rFonts w:ascii="Arial" w:hAnsi="Arial" w:cs="Arial"/>
        </w:rPr>
        <w:t>ortions of this session will be available via webcast). Topics will range from discussing various technological strategies for advancing connected communities to specific questions regarding the application and award selection process</w:t>
      </w:r>
      <w:r w:rsidR="001E2920">
        <w:rPr>
          <w:rFonts w:ascii="Arial" w:hAnsi="Arial" w:cs="Arial"/>
        </w:rPr>
        <w:t xml:space="preserve">. </w:t>
      </w:r>
    </w:p>
    <w:p w14:paraId="1BB5A91F" w14:textId="77777777" w:rsidR="00D702F2" w:rsidRPr="005A6977" w:rsidRDefault="00D702F2" w:rsidP="00D702F2">
      <w:pPr>
        <w:widowControl w:val="0"/>
        <w:adjustRightInd w:val="0"/>
        <w:spacing w:line="276" w:lineRule="auto"/>
      </w:pPr>
    </w:p>
    <w:p w14:paraId="2325BEB7" w14:textId="77777777" w:rsidR="00D702F2" w:rsidRPr="00D43F97" w:rsidRDefault="00D702F2" w:rsidP="00D43F97">
      <w:pPr>
        <w:spacing w:after="200" w:line="276" w:lineRule="auto"/>
        <w:contextualSpacing/>
        <w:rPr>
          <w:rFonts w:ascii="Arial" w:hAnsi="Arial" w:cs="Arial"/>
        </w:rPr>
      </w:pPr>
      <w:r w:rsidRPr="00D43F97">
        <w:rPr>
          <w:rFonts w:ascii="Arial" w:hAnsi="Arial" w:cs="Arial"/>
        </w:rPr>
        <w:t xml:space="preserve">Participation in any of these sessions is </w:t>
      </w:r>
      <w:r w:rsidRPr="00D43F97">
        <w:rPr>
          <w:rFonts w:ascii="Arial" w:hAnsi="Arial" w:cs="Arial"/>
          <w:u w:val="single"/>
        </w:rPr>
        <w:t>not</w:t>
      </w:r>
      <w:r w:rsidRPr="00D43F97">
        <w:rPr>
          <w:rFonts w:ascii="Arial" w:hAnsi="Arial" w:cs="Arial"/>
        </w:rPr>
        <w:t xml:space="preserve"> mandatory in order to submit an application under this solicitation. However, we encourage potential applicants to take advantage of these opportunities to gather information regarding this specific funding opportunity. </w:t>
      </w:r>
    </w:p>
    <w:p w14:paraId="7A122BA6" w14:textId="77777777" w:rsidR="00D702F2" w:rsidRPr="005A6977" w:rsidRDefault="00D702F2" w:rsidP="00D702F2">
      <w:pPr>
        <w:widowControl w:val="0"/>
        <w:adjustRightInd w:val="0"/>
      </w:pPr>
    </w:p>
    <w:p w14:paraId="499BD223" w14:textId="6173BB78" w:rsidR="002A0BCC" w:rsidRDefault="00D702F2" w:rsidP="00D43F97">
      <w:pPr>
        <w:spacing w:after="200" w:line="276" w:lineRule="auto"/>
        <w:contextualSpacing/>
        <w:rPr>
          <w:rFonts w:ascii="Arial" w:hAnsi="Arial" w:cs="Arial"/>
        </w:rPr>
      </w:pPr>
      <w:r w:rsidRPr="00D43F97">
        <w:rPr>
          <w:rFonts w:ascii="Arial" w:hAnsi="Arial" w:cs="Arial"/>
        </w:rPr>
        <w:t>Please note that in order to participate in any of the sessions -</w:t>
      </w:r>
      <w:r w:rsidR="006D5963">
        <w:rPr>
          <w:rFonts w:ascii="Arial" w:hAnsi="Arial" w:cs="Arial"/>
        </w:rPr>
        <w:t xml:space="preserve"> </w:t>
      </w:r>
      <w:r w:rsidRPr="00D43F97">
        <w:rPr>
          <w:rFonts w:ascii="Arial" w:hAnsi="Arial" w:cs="Arial"/>
        </w:rPr>
        <w:t>you must</w:t>
      </w:r>
      <w:r w:rsidR="009F6465">
        <w:rPr>
          <w:rFonts w:ascii="Arial" w:hAnsi="Arial" w:cs="Arial"/>
        </w:rPr>
        <w:t xml:space="preserve"> register</w:t>
      </w:r>
      <w:r w:rsidR="00F62EDE">
        <w:rPr>
          <w:rFonts w:ascii="Arial" w:hAnsi="Arial" w:cs="Arial"/>
        </w:rPr>
        <w:t xml:space="preserve">. </w:t>
      </w:r>
      <w:r w:rsidRPr="00D43F97">
        <w:rPr>
          <w:rFonts w:ascii="Arial" w:hAnsi="Arial" w:cs="Arial"/>
        </w:rPr>
        <w:t xml:space="preserve">An email confirmation will be sent to all individuals who </w:t>
      </w:r>
      <w:r w:rsidR="009F6465">
        <w:rPr>
          <w:rFonts w:ascii="Arial" w:hAnsi="Arial" w:cs="Arial"/>
        </w:rPr>
        <w:t>register</w:t>
      </w:r>
      <w:r w:rsidRPr="00D43F97">
        <w:rPr>
          <w:rFonts w:ascii="Arial" w:hAnsi="Arial" w:cs="Arial"/>
        </w:rPr>
        <w:t xml:space="preserve">. </w:t>
      </w:r>
      <w:r>
        <w:rPr>
          <w:rFonts w:ascii="Arial" w:hAnsi="Arial" w:cs="Arial"/>
        </w:rPr>
        <w:t>The</w:t>
      </w:r>
      <w:r w:rsidRPr="00D43F97">
        <w:rPr>
          <w:rFonts w:ascii="Arial" w:hAnsi="Arial" w:cs="Arial"/>
        </w:rPr>
        <w:t xml:space="preserve"> USDOT will post all virtual session</w:t>
      </w:r>
      <w:r w:rsidR="00550289">
        <w:rPr>
          <w:rFonts w:ascii="Arial" w:hAnsi="Arial" w:cs="Arial"/>
        </w:rPr>
        <w:t xml:space="preserve"> presentation</w:t>
      </w:r>
      <w:r w:rsidR="002A0BCC">
        <w:rPr>
          <w:rFonts w:ascii="Arial" w:hAnsi="Arial" w:cs="Arial"/>
        </w:rPr>
        <w:t>s</w:t>
      </w:r>
      <w:r w:rsidR="00550289">
        <w:rPr>
          <w:rFonts w:ascii="Arial" w:hAnsi="Arial" w:cs="Arial"/>
        </w:rPr>
        <w:t xml:space="preserve"> at </w:t>
      </w:r>
      <w:hyperlink r:id="rId13" w:history="1">
        <w:r w:rsidR="000E7EC2" w:rsidRPr="00043911">
          <w:rPr>
            <w:rStyle w:val="Hyperlink"/>
            <w:rFonts w:ascii="Arial" w:hAnsi="Arial" w:cs="Arial"/>
          </w:rPr>
          <w:t>www.transportation.gov/smartcity</w:t>
        </w:r>
      </w:hyperlink>
      <w:r w:rsidR="000E7EC2">
        <w:rPr>
          <w:rFonts w:ascii="Arial" w:hAnsi="Arial" w:cs="Arial"/>
        </w:rPr>
        <w:t>.</w:t>
      </w:r>
    </w:p>
    <w:p w14:paraId="6BCCAB13" w14:textId="77777777" w:rsidR="00D702F2" w:rsidRPr="00D43F97" w:rsidRDefault="00D702F2" w:rsidP="00D43F97">
      <w:pPr>
        <w:spacing w:after="200" w:line="276" w:lineRule="auto"/>
        <w:contextualSpacing/>
        <w:rPr>
          <w:rFonts w:ascii="Arial" w:hAnsi="Arial" w:cs="Arial"/>
        </w:rPr>
      </w:pPr>
    </w:p>
    <w:p w14:paraId="25CBF08A" w14:textId="77777777" w:rsidR="00D702F2" w:rsidRPr="00D43F97" w:rsidRDefault="00D702F2" w:rsidP="00D43F97">
      <w:pPr>
        <w:spacing w:after="200" w:line="276" w:lineRule="auto"/>
        <w:contextualSpacing/>
        <w:rPr>
          <w:rFonts w:ascii="Arial" w:hAnsi="Arial" w:cs="Arial"/>
        </w:rPr>
      </w:pPr>
      <w:r w:rsidRPr="00D43F97">
        <w:rPr>
          <w:rFonts w:ascii="Arial" w:hAnsi="Arial" w:cs="Arial"/>
          <w:b/>
        </w:rPr>
        <w:t>Note:</w:t>
      </w:r>
      <w:r w:rsidRPr="00D43F97">
        <w:rPr>
          <w:rFonts w:ascii="Arial" w:hAnsi="Arial" w:cs="Arial"/>
        </w:rPr>
        <w:t xml:space="preserve"> If necessary, the Government reserves the right to limit the number of participants from a party.</w:t>
      </w:r>
    </w:p>
    <w:p w14:paraId="1BD7A2B2" w14:textId="77777777" w:rsidR="00D702F2" w:rsidRPr="005A6977" w:rsidRDefault="00D702F2" w:rsidP="00D702F2">
      <w:pPr>
        <w:widowControl w:val="0"/>
        <w:adjustRightInd w:val="0"/>
      </w:pPr>
    </w:p>
    <w:p w14:paraId="3A8941DC" w14:textId="0F6F032D" w:rsidR="00D702F2" w:rsidRPr="006D5963" w:rsidRDefault="006D5963" w:rsidP="00D43F97">
      <w:pPr>
        <w:spacing w:after="200" w:line="276" w:lineRule="auto"/>
        <w:contextualSpacing/>
        <w:rPr>
          <w:rFonts w:ascii="Arial" w:hAnsi="Arial" w:cs="Arial"/>
          <w:b/>
        </w:rPr>
      </w:pPr>
      <w:r w:rsidRPr="006D5963">
        <w:rPr>
          <w:rFonts w:ascii="Arial" w:hAnsi="Arial" w:cs="Arial"/>
          <w:b/>
        </w:rPr>
        <w:t>INFORMATIONAL SESSIONS</w:t>
      </w:r>
      <w:r w:rsidR="00F9481C">
        <w:rPr>
          <w:rFonts w:ascii="Arial" w:hAnsi="Arial" w:cs="Arial"/>
          <w:b/>
        </w:rPr>
        <w:t xml:space="preserve">: </w:t>
      </w:r>
      <w:r w:rsidRPr="006D5963">
        <w:rPr>
          <w:rFonts w:ascii="Arial" w:hAnsi="Arial" w:cs="Arial"/>
          <w:b/>
        </w:rPr>
        <w:t>BEYOND TRAFFIC: THE SMART CITY CHALLENGE</w:t>
      </w:r>
    </w:p>
    <w:p w14:paraId="3EB05B6E" w14:textId="77777777" w:rsidR="00D702F2" w:rsidRPr="005370B3" w:rsidRDefault="00D702F2" w:rsidP="00D702F2">
      <w:pPr>
        <w:widowControl w:val="0"/>
        <w:adjustRightInd w:val="0"/>
        <w:rPr>
          <w:bCs/>
        </w:rPr>
      </w:pPr>
    </w:p>
    <w:p w14:paraId="496741B1" w14:textId="0246276E" w:rsidR="006C1751" w:rsidRPr="0081282C" w:rsidRDefault="006C1751" w:rsidP="0081282C">
      <w:pPr>
        <w:widowControl w:val="0"/>
        <w:adjustRightInd w:val="0"/>
        <w:ind w:left="2160" w:hanging="2160"/>
        <w:rPr>
          <w:rFonts w:ascii="Arial" w:hAnsi="Arial" w:cs="Arial"/>
          <w:b/>
          <w:bCs/>
        </w:rPr>
      </w:pPr>
      <w:r w:rsidRPr="0081282C">
        <w:rPr>
          <w:rFonts w:ascii="Arial" w:hAnsi="Arial" w:cs="Arial"/>
          <w:b/>
          <w:bCs/>
        </w:rPr>
        <w:t>SESSION:  </w:t>
      </w:r>
      <w:r w:rsidR="00A13A6C" w:rsidRPr="0081282C">
        <w:rPr>
          <w:rFonts w:ascii="Arial" w:hAnsi="Arial" w:cs="Arial"/>
          <w:b/>
          <w:bCs/>
        </w:rPr>
        <w:tab/>
      </w:r>
      <w:r w:rsidRPr="0081282C">
        <w:rPr>
          <w:rFonts w:ascii="Arial" w:hAnsi="Arial" w:cs="Arial"/>
          <w:b/>
          <w:bCs/>
        </w:rPr>
        <w:t xml:space="preserve">Virtual Webcast: </w:t>
      </w:r>
      <w:r w:rsidR="00F00584">
        <w:rPr>
          <w:rFonts w:ascii="Arial" w:hAnsi="Arial" w:cs="Arial"/>
          <w:b/>
          <w:bCs/>
        </w:rPr>
        <w:t>The Smart</w:t>
      </w:r>
      <w:r w:rsidRPr="0081282C">
        <w:rPr>
          <w:rFonts w:ascii="Arial" w:hAnsi="Arial" w:cs="Arial"/>
          <w:b/>
          <w:bCs/>
        </w:rPr>
        <w:t xml:space="preserve"> City </w:t>
      </w:r>
      <w:r w:rsidR="00A13A6C" w:rsidRPr="0081282C">
        <w:rPr>
          <w:rFonts w:ascii="Arial" w:hAnsi="Arial" w:cs="Arial"/>
          <w:b/>
          <w:bCs/>
        </w:rPr>
        <w:t xml:space="preserve">Challenge </w:t>
      </w:r>
      <w:r w:rsidRPr="0081282C">
        <w:rPr>
          <w:rFonts w:ascii="Arial" w:hAnsi="Arial" w:cs="Arial"/>
          <w:b/>
          <w:bCs/>
        </w:rPr>
        <w:t>Launch with Secretary Anthony Foxx</w:t>
      </w:r>
    </w:p>
    <w:p w14:paraId="59163F05" w14:textId="0F61F6C2" w:rsidR="006C1751" w:rsidRPr="0081282C" w:rsidRDefault="00A13A6C" w:rsidP="006C1751">
      <w:pPr>
        <w:widowControl w:val="0"/>
        <w:adjustRightInd w:val="0"/>
        <w:rPr>
          <w:rFonts w:ascii="Arial" w:hAnsi="Arial" w:cs="Arial"/>
          <w:b/>
          <w:bCs/>
        </w:rPr>
      </w:pPr>
      <w:r w:rsidRPr="0081282C">
        <w:rPr>
          <w:rFonts w:ascii="Arial" w:hAnsi="Arial" w:cs="Arial"/>
          <w:b/>
          <w:bCs/>
        </w:rPr>
        <w:t>D</w:t>
      </w:r>
      <w:r>
        <w:rPr>
          <w:rFonts w:ascii="Arial" w:hAnsi="Arial" w:cs="Arial"/>
          <w:b/>
          <w:bCs/>
        </w:rPr>
        <w:t>ATE</w:t>
      </w:r>
      <w:r w:rsidRPr="0081282C">
        <w:rPr>
          <w:rFonts w:ascii="Arial" w:hAnsi="Arial" w:cs="Arial"/>
          <w:b/>
          <w:bCs/>
        </w:rPr>
        <w:t>:</w:t>
      </w:r>
      <w:r w:rsidRPr="0081282C">
        <w:rPr>
          <w:rFonts w:ascii="Arial" w:hAnsi="Arial" w:cs="Arial"/>
          <w:b/>
          <w:bCs/>
        </w:rPr>
        <w:tab/>
      </w:r>
      <w:r w:rsidRPr="0081282C">
        <w:rPr>
          <w:rFonts w:ascii="Arial" w:hAnsi="Arial" w:cs="Arial"/>
          <w:b/>
          <w:bCs/>
        </w:rPr>
        <w:tab/>
      </w:r>
      <w:r w:rsidRPr="0081282C">
        <w:rPr>
          <w:rFonts w:ascii="Arial" w:hAnsi="Arial" w:cs="Arial"/>
          <w:bCs/>
        </w:rPr>
        <w:t>12/</w:t>
      </w:r>
      <w:r w:rsidR="00733BBA">
        <w:rPr>
          <w:rFonts w:ascii="Arial" w:hAnsi="Arial" w:cs="Arial"/>
          <w:bCs/>
        </w:rPr>
        <w:t>8</w:t>
      </w:r>
      <w:r w:rsidRPr="0081282C">
        <w:rPr>
          <w:rFonts w:ascii="Arial" w:hAnsi="Arial" w:cs="Arial"/>
          <w:bCs/>
        </w:rPr>
        <w:t>/2015</w:t>
      </w:r>
    </w:p>
    <w:p w14:paraId="3D124684" w14:textId="64CA57FF" w:rsidR="00A13A6C" w:rsidRDefault="00A13A6C" w:rsidP="006C1751">
      <w:pPr>
        <w:widowControl w:val="0"/>
        <w:adjustRightInd w:val="0"/>
        <w:rPr>
          <w:rFonts w:ascii="Arial" w:hAnsi="Arial" w:cs="Arial"/>
          <w:b/>
          <w:bCs/>
          <w:color w:val="1F497D"/>
          <w:sz w:val="38"/>
          <w:szCs w:val="38"/>
        </w:rPr>
      </w:pPr>
      <w:r>
        <w:rPr>
          <w:rFonts w:ascii="Arial" w:hAnsi="Arial" w:cs="Arial"/>
          <w:b/>
          <w:bCs/>
        </w:rPr>
        <w:t>TIME</w:t>
      </w:r>
      <w:r w:rsidRPr="0081282C">
        <w:rPr>
          <w:rFonts w:ascii="Arial" w:hAnsi="Arial" w:cs="Arial"/>
          <w:b/>
          <w:bCs/>
        </w:rPr>
        <w:t>:</w:t>
      </w:r>
      <w:r w:rsidRPr="0081282C">
        <w:rPr>
          <w:rFonts w:ascii="Arial" w:hAnsi="Arial" w:cs="Arial"/>
          <w:b/>
          <w:bCs/>
        </w:rPr>
        <w:tab/>
      </w:r>
      <w:r>
        <w:rPr>
          <w:rFonts w:ascii="Arial" w:hAnsi="Arial" w:cs="Arial"/>
          <w:b/>
          <w:bCs/>
          <w:color w:val="1F497D"/>
          <w:sz w:val="38"/>
          <w:szCs w:val="38"/>
        </w:rPr>
        <w:tab/>
      </w:r>
      <w:r>
        <w:rPr>
          <w:rFonts w:ascii="Arial" w:hAnsi="Arial" w:cs="Arial"/>
          <w:b/>
          <w:bCs/>
          <w:color w:val="1F497D"/>
          <w:sz w:val="38"/>
          <w:szCs w:val="38"/>
        </w:rPr>
        <w:tab/>
      </w:r>
      <w:r w:rsidR="00D510D1">
        <w:rPr>
          <w:rFonts w:ascii="Arial" w:hAnsi="Arial" w:cs="Arial"/>
          <w:bCs/>
        </w:rPr>
        <w:t>3:15</w:t>
      </w:r>
      <w:r w:rsidR="003006BE">
        <w:rPr>
          <w:rFonts w:ascii="Arial" w:hAnsi="Arial" w:cs="Arial"/>
          <w:bCs/>
        </w:rPr>
        <w:t xml:space="preserve"> pm Eastern Time</w:t>
      </w:r>
    </w:p>
    <w:p w14:paraId="61EA9978" w14:textId="41CBE572" w:rsidR="00A13A6C" w:rsidRDefault="00A13A6C" w:rsidP="006C1751">
      <w:pPr>
        <w:widowControl w:val="0"/>
        <w:adjustRightInd w:val="0"/>
        <w:rPr>
          <w:rFonts w:ascii="Arial" w:hAnsi="Arial" w:cs="Arial"/>
          <w:b/>
          <w:bCs/>
          <w:color w:val="1F497D"/>
          <w:sz w:val="38"/>
          <w:szCs w:val="38"/>
        </w:rPr>
      </w:pPr>
      <w:r w:rsidRPr="0081282C">
        <w:rPr>
          <w:rFonts w:ascii="Arial" w:hAnsi="Arial" w:cs="Arial"/>
          <w:b/>
          <w:bCs/>
        </w:rPr>
        <w:t>LIVE STREAM:</w:t>
      </w:r>
      <w:r>
        <w:rPr>
          <w:rFonts w:ascii="Arial" w:hAnsi="Arial" w:cs="Arial"/>
          <w:b/>
          <w:bCs/>
          <w:color w:val="1F497D"/>
          <w:sz w:val="38"/>
          <w:szCs w:val="38"/>
        </w:rPr>
        <w:t xml:space="preserve"> </w:t>
      </w:r>
      <w:r>
        <w:rPr>
          <w:rFonts w:ascii="Arial" w:hAnsi="Arial" w:cs="Arial"/>
          <w:b/>
          <w:bCs/>
          <w:color w:val="1F497D"/>
          <w:sz w:val="38"/>
          <w:szCs w:val="38"/>
        </w:rPr>
        <w:tab/>
      </w:r>
      <w:hyperlink r:id="rId14" w:history="1">
        <w:r w:rsidR="002A0BCC" w:rsidRPr="00043911">
          <w:rPr>
            <w:rStyle w:val="Hyperlink"/>
            <w:rFonts w:ascii="Arial" w:hAnsi="Arial" w:cs="Arial"/>
          </w:rPr>
          <w:t>www.transportation.gov/smartcity</w:t>
        </w:r>
      </w:hyperlink>
      <w:r w:rsidR="0000553D">
        <w:rPr>
          <w:color w:val="1F497D"/>
        </w:rPr>
        <w:t xml:space="preserve">  </w:t>
      </w:r>
      <w:r>
        <w:rPr>
          <w:color w:val="1F497D"/>
        </w:rPr>
        <w:t>   </w:t>
      </w:r>
    </w:p>
    <w:p w14:paraId="012808E7" w14:textId="77777777" w:rsidR="00A13A6C" w:rsidRDefault="00A13A6C" w:rsidP="006C1751">
      <w:pPr>
        <w:widowControl w:val="0"/>
        <w:adjustRightInd w:val="0"/>
        <w:rPr>
          <w:rFonts w:ascii="Arial" w:hAnsi="Arial" w:cs="Arial"/>
          <w:b/>
          <w:bCs/>
        </w:rPr>
      </w:pPr>
    </w:p>
    <w:p w14:paraId="457C7C0E" w14:textId="77777777" w:rsidR="006C1751" w:rsidRDefault="006C1751" w:rsidP="00D702F2">
      <w:pPr>
        <w:widowControl w:val="0"/>
        <w:adjustRightInd w:val="0"/>
        <w:rPr>
          <w:rFonts w:ascii="Arial" w:hAnsi="Arial" w:cs="Arial"/>
          <w:b/>
          <w:bCs/>
        </w:rPr>
      </w:pPr>
    </w:p>
    <w:p w14:paraId="4C8445AC" w14:textId="7309AE83" w:rsidR="00D702F2" w:rsidRPr="00D43F97" w:rsidRDefault="00D702F2" w:rsidP="00D702F2">
      <w:pPr>
        <w:widowControl w:val="0"/>
        <w:adjustRightInd w:val="0"/>
        <w:rPr>
          <w:rFonts w:ascii="Arial" w:hAnsi="Arial" w:cs="Arial"/>
          <w:b/>
          <w:bCs/>
        </w:rPr>
      </w:pPr>
      <w:r w:rsidRPr="00D43F97">
        <w:rPr>
          <w:rFonts w:ascii="Arial" w:hAnsi="Arial" w:cs="Arial"/>
          <w:b/>
          <w:bCs/>
        </w:rPr>
        <w:t>SESSION:</w:t>
      </w:r>
      <w:r w:rsidRPr="00D43F97">
        <w:rPr>
          <w:rFonts w:ascii="Arial" w:hAnsi="Arial" w:cs="Arial"/>
          <w:b/>
          <w:bCs/>
        </w:rPr>
        <w:tab/>
      </w:r>
      <w:r w:rsidRPr="00D43F97">
        <w:rPr>
          <w:rFonts w:ascii="Arial" w:hAnsi="Arial" w:cs="Arial"/>
          <w:b/>
          <w:bCs/>
        </w:rPr>
        <w:tab/>
        <w:t xml:space="preserve">In Person: </w:t>
      </w:r>
      <w:r w:rsidR="004E6EBB">
        <w:rPr>
          <w:rFonts w:ascii="Arial" w:hAnsi="Arial" w:cs="Arial"/>
          <w:b/>
          <w:bCs/>
        </w:rPr>
        <w:t>Smart City</w:t>
      </w:r>
      <w:r w:rsidR="00D725E6">
        <w:rPr>
          <w:rFonts w:ascii="Arial" w:hAnsi="Arial" w:cs="Arial"/>
          <w:b/>
          <w:bCs/>
        </w:rPr>
        <w:t xml:space="preserve"> </w:t>
      </w:r>
      <w:r w:rsidR="009173D9">
        <w:rPr>
          <w:rFonts w:ascii="Arial" w:hAnsi="Arial" w:cs="Arial"/>
          <w:b/>
          <w:bCs/>
        </w:rPr>
        <w:t>Forum</w:t>
      </w:r>
    </w:p>
    <w:p w14:paraId="0971B872" w14:textId="1CF05BA5" w:rsidR="00D702F2" w:rsidRPr="00D43F97" w:rsidRDefault="00D702F2" w:rsidP="00D702F2">
      <w:pPr>
        <w:widowControl w:val="0"/>
        <w:adjustRightInd w:val="0"/>
        <w:rPr>
          <w:rFonts w:ascii="Arial" w:hAnsi="Arial" w:cs="Arial"/>
          <w:bCs/>
        </w:rPr>
      </w:pPr>
      <w:r w:rsidRPr="00D43F97">
        <w:rPr>
          <w:rFonts w:ascii="Arial" w:hAnsi="Arial" w:cs="Arial"/>
          <w:b/>
          <w:bCs/>
        </w:rPr>
        <w:t>DATE:</w:t>
      </w:r>
      <w:r w:rsidRPr="00D43F97">
        <w:rPr>
          <w:rFonts w:ascii="Arial" w:hAnsi="Arial" w:cs="Arial"/>
          <w:bCs/>
        </w:rPr>
        <w:t xml:space="preserve"> </w:t>
      </w:r>
      <w:r w:rsidRPr="00D43F97">
        <w:rPr>
          <w:rFonts w:ascii="Arial" w:hAnsi="Arial" w:cs="Arial"/>
          <w:bCs/>
        </w:rPr>
        <w:tab/>
      </w:r>
      <w:r w:rsidRPr="00D43F97">
        <w:rPr>
          <w:rFonts w:ascii="Arial" w:hAnsi="Arial" w:cs="Arial"/>
          <w:bCs/>
        </w:rPr>
        <w:tab/>
      </w:r>
      <w:r w:rsidRPr="009B4FE3">
        <w:rPr>
          <w:rFonts w:ascii="Arial" w:hAnsi="Arial" w:cs="Arial"/>
          <w:bCs/>
        </w:rPr>
        <w:t>12/</w:t>
      </w:r>
      <w:r w:rsidR="00733BBA">
        <w:rPr>
          <w:rFonts w:ascii="Arial" w:hAnsi="Arial" w:cs="Arial"/>
          <w:bCs/>
        </w:rPr>
        <w:t>15</w:t>
      </w:r>
      <w:r w:rsidRPr="009B4FE3">
        <w:rPr>
          <w:rFonts w:ascii="Arial" w:hAnsi="Arial" w:cs="Arial"/>
          <w:bCs/>
        </w:rPr>
        <w:t>/2015</w:t>
      </w:r>
    </w:p>
    <w:p w14:paraId="6ABDA289" w14:textId="17096296" w:rsidR="00D702F2" w:rsidRPr="00D43F97" w:rsidRDefault="00D702F2" w:rsidP="00D702F2">
      <w:pPr>
        <w:widowControl w:val="0"/>
        <w:adjustRightInd w:val="0"/>
        <w:rPr>
          <w:rFonts w:ascii="Arial" w:hAnsi="Arial" w:cs="Arial"/>
          <w:bCs/>
        </w:rPr>
      </w:pPr>
      <w:r w:rsidRPr="00D43F97">
        <w:rPr>
          <w:rFonts w:ascii="Arial" w:hAnsi="Arial" w:cs="Arial"/>
          <w:b/>
          <w:bCs/>
        </w:rPr>
        <w:t>TIME:</w:t>
      </w:r>
      <w:r w:rsidRPr="00D43F97">
        <w:rPr>
          <w:rFonts w:ascii="Arial" w:hAnsi="Arial" w:cs="Arial"/>
          <w:bCs/>
        </w:rPr>
        <w:t xml:space="preserve"> </w:t>
      </w:r>
      <w:r w:rsidRPr="00D43F97">
        <w:rPr>
          <w:rFonts w:ascii="Arial" w:hAnsi="Arial" w:cs="Arial"/>
          <w:bCs/>
        </w:rPr>
        <w:tab/>
      </w:r>
      <w:r w:rsidRPr="00D43F97">
        <w:rPr>
          <w:rFonts w:ascii="Arial" w:hAnsi="Arial" w:cs="Arial"/>
          <w:bCs/>
        </w:rPr>
        <w:tab/>
      </w:r>
      <w:r>
        <w:rPr>
          <w:rFonts w:ascii="Arial" w:hAnsi="Arial" w:cs="Arial"/>
          <w:bCs/>
        </w:rPr>
        <w:tab/>
      </w:r>
      <w:r w:rsidR="001514A8">
        <w:rPr>
          <w:rFonts w:ascii="Arial" w:hAnsi="Arial" w:cs="Arial"/>
          <w:bCs/>
        </w:rPr>
        <w:t>9</w:t>
      </w:r>
      <w:r w:rsidRPr="00D43F97">
        <w:rPr>
          <w:rFonts w:ascii="Arial" w:hAnsi="Arial" w:cs="Arial"/>
          <w:bCs/>
        </w:rPr>
        <w:t>:00</w:t>
      </w:r>
      <w:r w:rsidR="001514A8">
        <w:rPr>
          <w:rFonts w:ascii="Arial" w:hAnsi="Arial" w:cs="Arial"/>
          <w:bCs/>
        </w:rPr>
        <w:t xml:space="preserve"> am</w:t>
      </w:r>
      <w:r w:rsidR="006D5963">
        <w:rPr>
          <w:rFonts w:ascii="Arial" w:hAnsi="Arial" w:cs="Arial"/>
          <w:bCs/>
        </w:rPr>
        <w:t xml:space="preserve"> to </w:t>
      </w:r>
      <w:r w:rsidRPr="00D43F97">
        <w:rPr>
          <w:rFonts w:ascii="Arial" w:hAnsi="Arial" w:cs="Arial"/>
          <w:bCs/>
        </w:rPr>
        <w:t>4:00 pm Eastern Time</w:t>
      </w:r>
    </w:p>
    <w:p w14:paraId="081159A9" w14:textId="6F18A9EB" w:rsidR="00D702F2" w:rsidRPr="00D43F97" w:rsidRDefault="00D702F2" w:rsidP="00D702F2">
      <w:pPr>
        <w:widowControl w:val="0"/>
        <w:adjustRightInd w:val="0"/>
        <w:ind w:left="2160" w:hanging="2160"/>
        <w:rPr>
          <w:rFonts w:ascii="Arial" w:hAnsi="Arial" w:cs="Arial"/>
          <w:bCs/>
        </w:rPr>
      </w:pPr>
      <w:r w:rsidRPr="00D43F97">
        <w:rPr>
          <w:rFonts w:ascii="Arial" w:hAnsi="Arial" w:cs="Arial"/>
          <w:b/>
          <w:bCs/>
        </w:rPr>
        <w:t>LOCATION:</w:t>
      </w:r>
      <w:r w:rsidRPr="00D43F97">
        <w:rPr>
          <w:rFonts w:ascii="Arial" w:hAnsi="Arial" w:cs="Arial"/>
          <w:bCs/>
        </w:rPr>
        <w:t xml:space="preserve"> </w:t>
      </w:r>
      <w:r w:rsidRPr="00D43F97">
        <w:rPr>
          <w:rFonts w:ascii="Arial" w:hAnsi="Arial" w:cs="Arial"/>
          <w:bCs/>
        </w:rPr>
        <w:tab/>
        <w:t>U.S. Department of Transportation (1200 New Jersey Ave SE, Washington, DC</w:t>
      </w:r>
      <w:r w:rsidR="00932C12">
        <w:rPr>
          <w:rFonts w:ascii="Arial" w:hAnsi="Arial" w:cs="Arial"/>
          <w:bCs/>
        </w:rPr>
        <w:t>)</w:t>
      </w:r>
    </w:p>
    <w:p w14:paraId="1CA94D7D" w14:textId="3AFE3631" w:rsidR="00D702F2" w:rsidRPr="00D43F97" w:rsidRDefault="00A13A6C" w:rsidP="00D702F2">
      <w:pPr>
        <w:widowControl w:val="0"/>
        <w:adjustRightInd w:val="0"/>
        <w:rPr>
          <w:rFonts w:ascii="Arial" w:hAnsi="Arial" w:cs="Arial"/>
        </w:rPr>
      </w:pPr>
      <w:r w:rsidRPr="00B23EA1">
        <w:rPr>
          <w:rFonts w:ascii="Arial" w:hAnsi="Arial" w:cs="Arial"/>
          <w:b/>
          <w:bCs/>
        </w:rPr>
        <w:t>R</w:t>
      </w:r>
      <w:r>
        <w:rPr>
          <w:rFonts w:ascii="Arial" w:hAnsi="Arial" w:cs="Arial"/>
          <w:b/>
          <w:bCs/>
        </w:rPr>
        <w:t>EGISTRATION</w:t>
      </w:r>
      <w:r w:rsidR="00D702F2" w:rsidRPr="00D43F97">
        <w:rPr>
          <w:rFonts w:ascii="Arial" w:hAnsi="Arial" w:cs="Arial"/>
          <w:b/>
        </w:rPr>
        <w:t>:</w:t>
      </w:r>
      <w:r w:rsidR="00D702F2" w:rsidRPr="00D43F97">
        <w:rPr>
          <w:rFonts w:ascii="Arial" w:hAnsi="Arial" w:cs="Arial"/>
        </w:rPr>
        <w:tab/>
      </w:r>
      <w:hyperlink r:id="rId15" w:history="1">
        <w:r w:rsidR="00F442BB" w:rsidRPr="00D7241C">
          <w:rPr>
            <w:rStyle w:val="Hyperlink"/>
            <w:rFonts w:ascii="Arial" w:hAnsi="Arial" w:cs="Arial"/>
          </w:rPr>
          <w:t>https://www.surveymonkey.com/r/USDOTSmartCityForum</w:t>
        </w:r>
      </w:hyperlink>
    </w:p>
    <w:p w14:paraId="260E6484" w14:textId="77777777" w:rsidR="00D702F2" w:rsidRDefault="00D702F2" w:rsidP="00D702F2">
      <w:pPr>
        <w:widowControl w:val="0"/>
        <w:adjustRightInd w:val="0"/>
        <w:rPr>
          <w:rFonts w:ascii="Arial" w:hAnsi="Arial" w:cs="Arial"/>
        </w:rPr>
      </w:pPr>
    </w:p>
    <w:p w14:paraId="54BA737D" w14:textId="77777777" w:rsidR="00D702F2" w:rsidRDefault="00D702F2" w:rsidP="00D702F2">
      <w:pPr>
        <w:widowControl w:val="0"/>
        <w:adjustRightInd w:val="0"/>
        <w:rPr>
          <w:rFonts w:ascii="Arial" w:hAnsi="Arial" w:cs="Arial"/>
        </w:rPr>
      </w:pPr>
    </w:p>
    <w:p w14:paraId="0FED6F0F" w14:textId="77777777" w:rsidR="00D702F2" w:rsidRPr="00D43F97" w:rsidRDefault="00D702F2" w:rsidP="00D702F2">
      <w:pPr>
        <w:widowControl w:val="0"/>
        <w:adjustRightInd w:val="0"/>
        <w:rPr>
          <w:rFonts w:ascii="Arial" w:hAnsi="Arial" w:cs="Arial"/>
        </w:rPr>
      </w:pPr>
    </w:p>
    <w:p w14:paraId="1A4A9182" w14:textId="77777777" w:rsidR="006D5963" w:rsidRDefault="006D5963" w:rsidP="00AB4E5F">
      <w:pPr>
        <w:widowControl w:val="0"/>
        <w:adjustRightInd w:val="0"/>
        <w:ind w:left="2160" w:hanging="2160"/>
        <w:rPr>
          <w:rFonts w:ascii="Arial" w:hAnsi="Arial" w:cs="Arial"/>
          <w:b/>
          <w:bCs/>
        </w:rPr>
      </w:pPr>
    </w:p>
    <w:p w14:paraId="39BCF554" w14:textId="77777777" w:rsidR="006D5963" w:rsidRDefault="006D5963" w:rsidP="00AB4E5F">
      <w:pPr>
        <w:widowControl w:val="0"/>
        <w:adjustRightInd w:val="0"/>
        <w:ind w:left="2160" w:hanging="2160"/>
        <w:rPr>
          <w:rFonts w:ascii="Arial" w:hAnsi="Arial" w:cs="Arial"/>
          <w:b/>
          <w:bCs/>
        </w:rPr>
      </w:pPr>
    </w:p>
    <w:p w14:paraId="5976DEE4" w14:textId="77777777" w:rsidR="001514A8" w:rsidRPr="00D43F97" w:rsidRDefault="001514A8" w:rsidP="001514A8">
      <w:pPr>
        <w:widowControl w:val="0"/>
        <w:adjustRightInd w:val="0"/>
        <w:rPr>
          <w:rFonts w:ascii="Arial" w:hAnsi="Arial" w:cs="Arial"/>
          <w:b/>
          <w:bCs/>
        </w:rPr>
      </w:pPr>
      <w:r w:rsidRPr="00D43F97">
        <w:rPr>
          <w:rFonts w:ascii="Arial" w:hAnsi="Arial" w:cs="Arial"/>
          <w:b/>
          <w:bCs/>
        </w:rPr>
        <w:lastRenderedPageBreak/>
        <w:t>SESSION:</w:t>
      </w:r>
      <w:r w:rsidRPr="00D43F97">
        <w:rPr>
          <w:rFonts w:ascii="Arial" w:hAnsi="Arial" w:cs="Arial"/>
          <w:b/>
          <w:bCs/>
        </w:rPr>
        <w:tab/>
      </w:r>
      <w:r w:rsidRPr="00D43F97">
        <w:rPr>
          <w:rFonts w:ascii="Arial" w:hAnsi="Arial" w:cs="Arial"/>
          <w:b/>
          <w:bCs/>
        </w:rPr>
        <w:tab/>
        <w:t xml:space="preserve">Virtual: </w:t>
      </w:r>
      <w:r>
        <w:rPr>
          <w:rFonts w:ascii="Arial" w:hAnsi="Arial" w:cs="Arial"/>
          <w:b/>
          <w:bCs/>
        </w:rPr>
        <w:t>Data, Architecture, and Standards</w:t>
      </w:r>
    </w:p>
    <w:p w14:paraId="4051B395" w14:textId="2458BEE1" w:rsidR="001514A8" w:rsidRPr="00D43F97" w:rsidRDefault="001514A8" w:rsidP="001514A8">
      <w:pPr>
        <w:widowControl w:val="0"/>
        <w:adjustRightInd w:val="0"/>
        <w:rPr>
          <w:rFonts w:ascii="Arial" w:hAnsi="Arial" w:cs="Arial"/>
          <w:bCs/>
        </w:rPr>
      </w:pPr>
      <w:r w:rsidRPr="00D43F97">
        <w:rPr>
          <w:rFonts w:ascii="Arial" w:hAnsi="Arial" w:cs="Arial"/>
          <w:b/>
          <w:bCs/>
        </w:rPr>
        <w:t>DATE:</w:t>
      </w:r>
      <w:r w:rsidRPr="00D43F97">
        <w:rPr>
          <w:rFonts w:ascii="Arial" w:hAnsi="Arial" w:cs="Arial"/>
          <w:bCs/>
        </w:rPr>
        <w:t xml:space="preserve"> </w:t>
      </w:r>
      <w:r w:rsidRPr="00D43F97">
        <w:rPr>
          <w:rFonts w:ascii="Arial" w:hAnsi="Arial" w:cs="Arial"/>
          <w:bCs/>
        </w:rPr>
        <w:tab/>
      </w:r>
      <w:r w:rsidRPr="00D43F97">
        <w:rPr>
          <w:rFonts w:ascii="Arial" w:hAnsi="Arial" w:cs="Arial"/>
          <w:bCs/>
        </w:rPr>
        <w:tab/>
      </w:r>
      <w:r>
        <w:rPr>
          <w:rFonts w:ascii="Arial" w:hAnsi="Arial" w:cs="Arial"/>
          <w:bCs/>
        </w:rPr>
        <w:t xml:space="preserve">12/16/2015 </w:t>
      </w:r>
    </w:p>
    <w:p w14:paraId="19634468" w14:textId="325093EA" w:rsidR="001514A8" w:rsidRPr="00D43F97" w:rsidRDefault="001514A8" w:rsidP="001514A8">
      <w:pPr>
        <w:widowControl w:val="0"/>
        <w:adjustRightInd w:val="0"/>
        <w:rPr>
          <w:rFonts w:ascii="Arial" w:hAnsi="Arial" w:cs="Arial"/>
          <w:bCs/>
        </w:rPr>
      </w:pPr>
      <w:r w:rsidRPr="00D43F97">
        <w:rPr>
          <w:rFonts w:ascii="Arial" w:hAnsi="Arial" w:cs="Arial"/>
          <w:b/>
          <w:bCs/>
        </w:rPr>
        <w:t xml:space="preserve">TIME: </w:t>
      </w:r>
      <w:r w:rsidRPr="00D43F97">
        <w:rPr>
          <w:rFonts w:ascii="Arial" w:hAnsi="Arial" w:cs="Arial"/>
          <w:b/>
          <w:bCs/>
        </w:rPr>
        <w:tab/>
      </w:r>
      <w:r w:rsidRPr="00D43F97">
        <w:rPr>
          <w:rFonts w:ascii="Arial" w:hAnsi="Arial" w:cs="Arial"/>
          <w:bCs/>
        </w:rPr>
        <w:tab/>
      </w:r>
      <w:r>
        <w:rPr>
          <w:rFonts w:ascii="Arial" w:hAnsi="Arial" w:cs="Arial"/>
          <w:bCs/>
        </w:rPr>
        <w:tab/>
      </w:r>
      <w:r w:rsidRPr="00D43F97">
        <w:rPr>
          <w:rFonts w:ascii="Arial" w:hAnsi="Arial" w:cs="Arial"/>
          <w:bCs/>
        </w:rPr>
        <w:t>1:</w:t>
      </w:r>
      <w:r>
        <w:rPr>
          <w:rFonts w:ascii="Arial" w:hAnsi="Arial" w:cs="Arial"/>
          <w:bCs/>
        </w:rPr>
        <w:t>0</w:t>
      </w:r>
      <w:r w:rsidRPr="00D43F97">
        <w:rPr>
          <w:rFonts w:ascii="Arial" w:hAnsi="Arial" w:cs="Arial"/>
          <w:bCs/>
        </w:rPr>
        <w:t xml:space="preserve">0 to </w:t>
      </w:r>
      <w:r>
        <w:rPr>
          <w:rFonts w:ascii="Arial" w:hAnsi="Arial" w:cs="Arial"/>
          <w:bCs/>
        </w:rPr>
        <w:t>2:30</w:t>
      </w:r>
      <w:r w:rsidRPr="00D43F97">
        <w:rPr>
          <w:rFonts w:ascii="Arial" w:hAnsi="Arial" w:cs="Arial"/>
          <w:bCs/>
        </w:rPr>
        <w:t xml:space="preserve"> pm Eastern Time</w:t>
      </w:r>
    </w:p>
    <w:p w14:paraId="10440521" w14:textId="43FBF96B" w:rsidR="001514A8" w:rsidRPr="00D43F97" w:rsidRDefault="001514A8" w:rsidP="0081282C">
      <w:pPr>
        <w:widowControl w:val="0"/>
        <w:adjustRightInd w:val="0"/>
        <w:ind w:left="2160" w:hanging="2160"/>
        <w:rPr>
          <w:rFonts w:ascii="Arial" w:hAnsi="Arial" w:cs="Arial"/>
          <w:bCs/>
        </w:rPr>
      </w:pPr>
      <w:r w:rsidRPr="00B23EA1">
        <w:rPr>
          <w:rFonts w:ascii="Arial" w:hAnsi="Arial" w:cs="Arial"/>
          <w:b/>
          <w:bCs/>
        </w:rPr>
        <w:t>R</w:t>
      </w:r>
      <w:r>
        <w:rPr>
          <w:rFonts w:ascii="Arial" w:hAnsi="Arial" w:cs="Arial"/>
          <w:b/>
          <w:bCs/>
        </w:rPr>
        <w:t>EGISTRATION</w:t>
      </w:r>
      <w:r w:rsidRPr="00D43F97">
        <w:rPr>
          <w:rFonts w:ascii="Arial" w:hAnsi="Arial" w:cs="Arial"/>
          <w:b/>
          <w:bCs/>
        </w:rPr>
        <w:t>:</w:t>
      </w:r>
      <w:r w:rsidRPr="00D43F97">
        <w:rPr>
          <w:rFonts w:ascii="Arial" w:hAnsi="Arial" w:cs="Arial"/>
          <w:bCs/>
        </w:rPr>
        <w:tab/>
        <w:t xml:space="preserve">By </w:t>
      </w:r>
      <w:r>
        <w:rPr>
          <w:rFonts w:ascii="Arial" w:hAnsi="Arial" w:cs="Arial"/>
          <w:bCs/>
        </w:rPr>
        <w:t>12/15/2015</w:t>
      </w:r>
      <w:r w:rsidRPr="00D43F97">
        <w:rPr>
          <w:rFonts w:ascii="Arial" w:hAnsi="Arial" w:cs="Arial"/>
          <w:bCs/>
        </w:rPr>
        <w:t xml:space="preserve">, at </w:t>
      </w:r>
      <w:hyperlink r:id="rId16" w:history="1">
        <w:r w:rsidRPr="00550289">
          <w:rPr>
            <w:rFonts w:ascii="Arial" w:hAnsi="Arial" w:cs="Arial"/>
            <w:bCs/>
            <w:color w:val="0000FF"/>
            <w:u w:val="single"/>
          </w:rPr>
          <w:t>https://connectdot.connectsolutions.com/admin/show-event-catalog?folder-id=1129241109</w:t>
        </w:r>
      </w:hyperlink>
    </w:p>
    <w:p w14:paraId="3A9AA348" w14:textId="77777777" w:rsidR="001514A8" w:rsidRDefault="001514A8" w:rsidP="0081282C">
      <w:pPr>
        <w:keepNext/>
        <w:keepLines/>
        <w:widowControl w:val="0"/>
        <w:adjustRightInd w:val="0"/>
        <w:ind w:left="2160" w:hanging="2160"/>
        <w:rPr>
          <w:rFonts w:ascii="Arial" w:hAnsi="Arial" w:cs="Arial"/>
          <w:b/>
          <w:bCs/>
        </w:rPr>
      </w:pPr>
    </w:p>
    <w:p w14:paraId="1C857112" w14:textId="77777777" w:rsidR="001514A8" w:rsidRDefault="001514A8" w:rsidP="0081282C">
      <w:pPr>
        <w:keepNext/>
        <w:keepLines/>
        <w:widowControl w:val="0"/>
        <w:adjustRightInd w:val="0"/>
        <w:ind w:left="2160" w:hanging="2160"/>
        <w:rPr>
          <w:rFonts w:ascii="Arial" w:hAnsi="Arial" w:cs="Arial"/>
          <w:b/>
          <w:bCs/>
        </w:rPr>
      </w:pPr>
    </w:p>
    <w:p w14:paraId="1394DCB2" w14:textId="77777777" w:rsidR="001514A8" w:rsidRPr="00D43F97" w:rsidRDefault="001514A8" w:rsidP="001514A8">
      <w:pPr>
        <w:widowControl w:val="0"/>
        <w:adjustRightInd w:val="0"/>
        <w:rPr>
          <w:rFonts w:ascii="Arial" w:hAnsi="Arial" w:cs="Arial"/>
          <w:b/>
          <w:bCs/>
        </w:rPr>
      </w:pPr>
      <w:r w:rsidRPr="00D43F97">
        <w:rPr>
          <w:rFonts w:ascii="Arial" w:hAnsi="Arial" w:cs="Arial"/>
          <w:b/>
          <w:bCs/>
        </w:rPr>
        <w:t>SESSION:</w:t>
      </w:r>
      <w:r w:rsidRPr="00D43F97">
        <w:rPr>
          <w:rFonts w:ascii="Arial" w:hAnsi="Arial" w:cs="Arial"/>
          <w:b/>
          <w:bCs/>
        </w:rPr>
        <w:tab/>
      </w:r>
      <w:r w:rsidRPr="00D43F97">
        <w:rPr>
          <w:rFonts w:ascii="Arial" w:hAnsi="Arial" w:cs="Arial"/>
          <w:b/>
          <w:bCs/>
        </w:rPr>
        <w:tab/>
        <w:t>Virtual: Connected Vehicles and Automation</w:t>
      </w:r>
    </w:p>
    <w:p w14:paraId="50E34279" w14:textId="349C48BA" w:rsidR="001514A8" w:rsidRPr="00D43F97" w:rsidRDefault="001514A8" w:rsidP="001514A8">
      <w:pPr>
        <w:widowControl w:val="0"/>
        <w:adjustRightInd w:val="0"/>
        <w:rPr>
          <w:rFonts w:ascii="Arial" w:hAnsi="Arial" w:cs="Arial"/>
          <w:bCs/>
        </w:rPr>
      </w:pPr>
      <w:r w:rsidRPr="00D43F97">
        <w:rPr>
          <w:rFonts w:ascii="Arial" w:hAnsi="Arial" w:cs="Arial"/>
          <w:b/>
          <w:bCs/>
        </w:rPr>
        <w:t>DATE:</w:t>
      </w:r>
      <w:r w:rsidRPr="00D43F97">
        <w:rPr>
          <w:rFonts w:ascii="Arial" w:hAnsi="Arial" w:cs="Arial"/>
          <w:bCs/>
        </w:rPr>
        <w:t xml:space="preserve"> </w:t>
      </w:r>
      <w:r w:rsidRPr="00D43F97">
        <w:rPr>
          <w:rFonts w:ascii="Arial" w:hAnsi="Arial" w:cs="Arial"/>
          <w:bCs/>
        </w:rPr>
        <w:tab/>
      </w:r>
      <w:r w:rsidRPr="00D43F97">
        <w:rPr>
          <w:rFonts w:ascii="Arial" w:hAnsi="Arial" w:cs="Arial"/>
          <w:bCs/>
        </w:rPr>
        <w:tab/>
      </w:r>
      <w:r>
        <w:rPr>
          <w:rFonts w:ascii="Arial" w:hAnsi="Arial" w:cs="Arial"/>
          <w:bCs/>
        </w:rPr>
        <w:t xml:space="preserve">12/17/2015 </w:t>
      </w:r>
    </w:p>
    <w:p w14:paraId="397A036F" w14:textId="4124799A" w:rsidR="001514A8" w:rsidRPr="00D43F97" w:rsidRDefault="001514A8" w:rsidP="001514A8">
      <w:pPr>
        <w:widowControl w:val="0"/>
        <w:adjustRightInd w:val="0"/>
        <w:rPr>
          <w:rFonts w:ascii="Arial" w:hAnsi="Arial" w:cs="Arial"/>
          <w:bCs/>
        </w:rPr>
      </w:pPr>
      <w:r w:rsidRPr="00D43F97">
        <w:rPr>
          <w:rFonts w:ascii="Arial" w:hAnsi="Arial" w:cs="Arial"/>
          <w:b/>
          <w:bCs/>
        </w:rPr>
        <w:t>TIME:</w:t>
      </w:r>
      <w:r w:rsidRPr="00D43F97">
        <w:rPr>
          <w:rFonts w:ascii="Arial" w:hAnsi="Arial" w:cs="Arial"/>
          <w:bCs/>
        </w:rPr>
        <w:t xml:space="preserve"> </w:t>
      </w:r>
      <w:r w:rsidRPr="00D43F97">
        <w:rPr>
          <w:rFonts w:ascii="Arial" w:hAnsi="Arial" w:cs="Arial"/>
          <w:bCs/>
        </w:rPr>
        <w:tab/>
      </w:r>
      <w:r w:rsidRPr="00D43F97">
        <w:rPr>
          <w:rFonts w:ascii="Arial" w:hAnsi="Arial" w:cs="Arial"/>
          <w:bCs/>
        </w:rPr>
        <w:tab/>
      </w:r>
      <w:r>
        <w:rPr>
          <w:rFonts w:ascii="Arial" w:hAnsi="Arial" w:cs="Arial"/>
          <w:bCs/>
        </w:rPr>
        <w:tab/>
      </w:r>
      <w:r w:rsidRPr="00D43F97">
        <w:rPr>
          <w:rFonts w:ascii="Arial" w:hAnsi="Arial" w:cs="Arial"/>
          <w:bCs/>
        </w:rPr>
        <w:t>1:</w:t>
      </w:r>
      <w:r>
        <w:rPr>
          <w:rFonts w:ascii="Arial" w:hAnsi="Arial" w:cs="Arial"/>
          <w:bCs/>
        </w:rPr>
        <w:t>0</w:t>
      </w:r>
      <w:r w:rsidRPr="00D43F97">
        <w:rPr>
          <w:rFonts w:ascii="Arial" w:hAnsi="Arial" w:cs="Arial"/>
          <w:bCs/>
        </w:rPr>
        <w:t xml:space="preserve">0 to </w:t>
      </w:r>
      <w:r>
        <w:rPr>
          <w:rFonts w:ascii="Arial" w:hAnsi="Arial" w:cs="Arial"/>
          <w:bCs/>
        </w:rPr>
        <w:t>2</w:t>
      </w:r>
      <w:r w:rsidRPr="00D43F97">
        <w:rPr>
          <w:rFonts w:ascii="Arial" w:hAnsi="Arial" w:cs="Arial"/>
          <w:bCs/>
        </w:rPr>
        <w:t>:</w:t>
      </w:r>
      <w:r>
        <w:rPr>
          <w:rFonts w:ascii="Arial" w:hAnsi="Arial" w:cs="Arial"/>
          <w:bCs/>
        </w:rPr>
        <w:t>3</w:t>
      </w:r>
      <w:r w:rsidRPr="00D43F97">
        <w:rPr>
          <w:rFonts w:ascii="Arial" w:hAnsi="Arial" w:cs="Arial"/>
          <w:bCs/>
        </w:rPr>
        <w:t>0 pm Eastern Time</w:t>
      </w:r>
    </w:p>
    <w:p w14:paraId="18E28D3F" w14:textId="26528B36" w:rsidR="001514A8" w:rsidRPr="00D43F97" w:rsidRDefault="001514A8" w:rsidP="0081282C">
      <w:pPr>
        <w:widowControl w:val="0"/>
        <w:adjustRightInd w:val="0"/>
        <w:ind w:left="2160" w:hanging="2160"/>
        <w:rPr>
          <w:rFonts w:ascii="Arial" w:hAnsi="Arial" w:cs="Arial"/>
          <w:bCs/>
        </w:rPr>
      </w:pPr>
      <w:r w:rsidRPr="00B23EA1">
        <w:rPr>
          <w:rFonts w:ascii="Arial" w:hAnsi="Arial" w:cs="Arial"/>
          <w:b/>
          <w:bCs/>
        </w:rPr>
        <w:t>R</w:t>
      </w:r>
      <w:r>
        <w:rPr>
          <w:rFonts w:ascii="Arial" w:hAnsi="Arial" w:cs="Arial"/>
          <w:b/>
          <w:bCs/>
        </w:rPr>
        <w:t>EGISTRATION</w:t>
      </w:r>
      <w:r w:rsidRPr="00D43F97">
        <w:rPr>
          <w:rFonts w:ascii="Arial" w:hAnsi="Arial" w:cs="Arial"/>
          <w:b/>
          <w:bCs/>
        </w:rPr>
        <w:t>:</w:t>
      </w:r>
      <w:r w:rsidRPr="00D43F97">
        <w:rPr>
          <w:rFonts w:ascii="Arial" w:hAnsi="Arial" w:cs="Arial"/>
          <w:bCs/>
        </w:rPr>
        <w:tab/>
        <w:t xml:space="preserve">By </w:t>
      </w:r>
      <w:r>
        <w:rPr>
          <w:rFonts w:ascii="Arial" w:hAnsi="Arial" w:cs="Arial"/>
          <w:bCs/>
        </w:rPr>
        <w:t>12/16/2015</w:t>
      </w:r>
      <w:r w:rsidRPr="00D43F97">
        <w:rPr>
          <w:rFonts w:ascii="Arial" w:hAnsi="Arial" w:cs="Arial"/>
          <w:bCs/>
        </w:rPr>
        <w:t xml:space="preserve">, at </w:t>
      </w:r>
      <w:hyperlink r:id="rId17" w:history="1">
        <w:r w:rsidRPr="00550289">
          <w:rPr>
            <w:rFonts w:ascii="Arial" w:hAnsi="Arial" w:cs="Arial"/>
            <w:bCs/>
            <w:color w:val="0000FF"/>
            <w:u w:val="single"/>
          </w:rPr>
          <w:t>https://connectdot.connectsolutions.com/admin/show-event-catalog?folder-id=1129241109</w:t>
        </w:r>
      </w:hyperlink>
    </w:p>
    <w:p w14:paraId="05D0C3CC" w14:textId="77777777" w:rsidR="001514A8" w:rsidRDefault="001514A8" w:rsidP="0081282C">
      <w:pPr>
        <w:keepNext/>
        <w:keepLines/>
        <w:widowControl w:val="0"/>
        <w:adjustRightInd w:val="0"/>
        <w:ind w:left="2160" w:hanging="2160"/>
        <w:rPr>
          <w:rFonts w:ascii="Arial" w:hAnsi="Arial" w:cs="Arial"/>
          <w:b/>
          <w:bCs/>
        </w:rPr>
      </w:pPr>
    </w:p>
    <w:p w14:paraId="4CCA1977" w14:textId="77777777" w:rsidR="00733BBA" w:rsidRDefault="00733BBA" w:rsidP="0081282C">
      <w:pPr>
        <w:keepNext/>
        <w:keepLines/>
        <w:widowControl w:val="0"/>
        <w:adjustRightInd w:val="0"/>
        <w:ind w:left="2160" w:hanging="2160"/>
        <w:rPr>
          <w:rFonts w:ascii="Arial" w:hAnsi="Arial" w:cs="Arial"/>
          <w:b/>
          <w:bCs/>
        </w:rPr>
      </w:pPr>
    </w:p>
    <w:p w14:paraId="00B61B49" w14:textId="77777777" w:rsidR="00733BBA" w:rsidRPr="00D43F97" w:rsidRDefault="00733BBA" w:rsidP="00733BBA">
      <w:pPr>
        <w:widowControl w:val="0"/>
        <w:adjustRightInd w:val="0"/>
        <w:ind w:left="2160" w:hanging="2160"/>
        <w:rPr>
          <w:rFonts w:ascii="Arial" w:hAnsi="Arial" w:cs="Arial"/>
          <w:b/>
          <w:bCs/>
        </w:rPr>
      </w:pPr>
      <w:r w:rsidRPr="00D43F97">
        <w:rPr>
          <w:rFonts w:ascii="Arial" w:hAnsi="Arial" w:cs="Arial"/>
          <w:b/>
          <w:bCs/>
        </w:rPr>
        <w:t>SESSION:</w:t>
      </w:r>
      <w:r w:rsidRPr="00D43F97">
        <w:rPr>
          <w:rFonts w:ascii="Arial" w:hAnsi="Arial" w:cs="Arial"/>
          <w:b/>
          <w:bCs/>
        </w:rPr>
        <w:tab/>
        <w:t xml:space="preserve">Virtual: </w:t>
      </w:r>
      <w:r>
        <w:rPr>
          <w:rFonts w:ascii="Arial" w:hAnsi="Arial" w:cs="Arial"/>
          <w:b/>
          <w:bCs/>
        </w:rPr>
        <w:t>The Sharing Economy, User-Focused Mobility, and Accessible Transportation</w:t>
      </w:r>
    </w:p>
    <w:p w14:paraId="65415F4A" w14:textId="77777777" w:rsidR="00733BBA" w:rsidRPr="00D43F97" w:rsidRDefault="00733BBA" w:rsidP="00733BBA">
      <w:pPr>
        <w:widowControl w:val="0"/>
        <w:adjustRightInd w:val="0"/>
        <w:rPr>
          <w:rFonts w:ascii="Arial" w:hAnsi="Arial" w:cs="Arial"/>
          <w:bCs/>
        </w:rPr>
      </w:pPr>
      <w:r w:rsidRPr="00D43F97">
        <w:rPr>
          <w:rFonts w:ascii="Arial" w:hAnsi="Arial" w:cs="Arial"/>
          <w:b/>
          <w:bCs/>
        </w:rPr>
        <w:t>DATE:</w:t>
      </w:r>
      <w:r w:rsidRPr="00D43F97">
        <w:rPr>
          <w:rFonts w:ascii="Arial" w:hAnsi="Arial" w:cs="Arial"/>
          <w:bCs/>
        </w:rPr>
        <w:t xml:space="preserve"> </w:t>
      </w:r>
      <w:r w:rsidRPr="00D43F97">
        <w:rPr>
          <w:rFonts w:ascii="Arial" w:hAnsi="Arial" w:cs="Arial"/>
          <w:bCs/>
        </w:rPr>
        <w:tab/>
      </w:r>
      <w:r w:rsidRPr="00D43F97">
        <w:rPr>
          <w:rFonts w:ascii="Arial" w:hAnsi="Arial" w:cs="Arial"/>
          <w:bCs/>
        </w:rPr>
        <w:tab/>
      </w:r>
      <w:r>
        <w:rPr>
          <w:rFonts w:ascii="Arial" w:hAnsi="Arial" w:cs="Arial"/>
          <w:bCs/>
        </w:rPr>
        <w:t xml:space="preserve">12/18/2015 </w:t>
      </w:r>
    </w:p>
    <w:p w14:paraId="17F17453" w14:textId="77777777" w:rsidR="00733BBA" w:rsidRPr="00D43F97" w:rsidRDefault="00733BBA" w:rsidP="00733BBA">
      <w:pPr>
        <w:widowControl w:val="0"/>
        <w:adjustRightInd w:val="0"/>
        <w:rPr>
          <w:rFonts w:ascii="Arial" w:hAnsi="Arial" w:cs="Arial"/>
          <w:bCs/>
        </w:rPr>
      </w:pPr>
      <w:r w:rsidRPr="00D43F97">
        <w:rPr>
          <w:rFonts w:ascii="Arial" w:hAnsi="Arial" w:cs="Arial"/>
          <w:b/>
          <w:bCs/>
        </w:rPr>
        <w:t>TIME:</w:t>
      </w:r>
      <w:r w:rsidRPr="00D43F97">
        <w:rPr>
          <w:rFonts w:ascii="Arial" w:hAnsi="Arial" w:cs="Arial"/>
          <w:bCs/>
        </w:rPr>
        <w:t xml:space="preserve"> </w:t>
      </w:r>
      <w:r w:rsidRPr="00D43F97">
        <w:rPr>
          <w:rFonts w:ascii="Arial" w:hAnsi="Arial" w:cs="Arial"/>
          <w:bCs/>
        </w:rPr>
        <w:tab/>
      </w:r>
      <w:r w:rsidRPr="00D43F97">
        <w:rPr>
          <w:rFonts w:ascii="Arial" w:hAnsi="Arial" w:cs="Arial"/>
          <w:bCs/>
        </w:rPr>
        <w:tab/>
      </w:r>
      <w:r>
        <w:rPr>
          <w:rFonts w:ascii="Arial" w:hAnsi="Arial" w:cs="Arial"/>
          <w:bCs/>
        </w:rPr>
        <w:tab/>
      </w:r>
      <w:r w:rsidRPr="00D43F97">
        <w:rPr>
          <w:rFonts w:ascii="Arial" w:hAnsi="Arial" w:cs="Arial"/>
          <w:bCs/>
        </w:rPr>
        <w:t>1:</w:t>
      </w:r>
      <w:r>
        <w:rPr>
          <w:rFonts w:ascii="Arial" w:hAnsi="Arial" w:cs="Arial"/>
          <w:bCs/>
        </w:rPr>
        <w:t>0</w:t>
      </w:r>
      <w:r w:rsidRPr="00D43F97">
        <w:rPr>
          <w:rFonts w:ascii="Arial" w:hAnsi="Arial" w:cs="Arial"/>
          <w:bCs/>
        </w:rPr>
        <w:t xml:space="preserve">0 to </w:t>
      </w:r>
      <w:r>
        <w:rPr>
          <w:rFonts w:ascii="Arial" w:hAnsi="Arial" w:cs="Arial"/>
          <w:bCs/>
        </w:rPr>
        <w:t>2:30</w:t>
      </w:r>
      <w:r w:rsidRPr="00D43F97">
        <w:rPr>
          <w:rFonts w:ascii="Arial" w:hAnsi="Arial" w:cs="Arial"/>
          <w:bCs/>
        </w:rPr>
        <w:t xml:space="preserve"> pm Eastern Time</w:t>
      </w:r>
    </w:p>
    <w:p w14:paraId="25085C4F" w14:textId="2B45E1B6" w:rsidR="00733BBA" w:rsidRPr="00D43F97" w:rsidRDefault="00733BBA" w:rsidP="00733BBA">
      <w:pPr>
        <w:widowControl w:val="0"/>
        <w:adjustRightInd w:val="0"/>
        <w:ind w:left="2160" w:hanging="2160"/>
        <w:rPr>
          <w:rFonts w:ascii="Arial" w:hAnsi="Arial" w:cs="Arial"/>
          <w:bCs/>
        </w:rPr>
      </w:pPr>
      <w:r w:rsidRPr="00B23EA1">
        <w:rPr>
          <w:rFonts w:ascii="Arial" w:hAnsi="Arial" w:cs="Arial"/>
          <w:b/>
          <w:bCs/>
        </w:rPr>
        <w:t>R</w:t>
      </w:r>
      <w:r>
        <w:rPr>
          <w:rFonts w:ascii="Arial" w:hAnsi="Arial" w:cs="Arial"/>
          <w:b/>
          <w:bCs/>
        </w:rPr>
        <w:t>EGISTRATION</w:t>
      </w:r>
      <w:r w:rsidRPr="00D43F97">
        <w:rPr>
          <w:rFonts w:ascii="Arial" w:hAnsi="Arial" w:cs="Arial"/>
          <w:b/>
          <w:bCs/>
        </w:rPr>
        <w:t>:</w:t>
      </w:r>
      <w:r w:rsidRPr="00D43F97">
        <w:rPr>
          <w:rFonts w:ascii="Arial" w:hAnsi="Arial" w:cs="Arial"/>
          <w:bCs/>
        </w:rPr>
        <w:tab/>
        <w:t xml:space="preserve">By </w:t>
      </w:r>
      <w:r>
        <w:rPr>
          <w:rFonts w:ascii="Arial" w:hAnsi="Arial" w:cs="Arial"/>
          <w:bCs/>
        </w:rPr>
        <w:t>12/17/2015</w:t>
      </w:r>
      <w:r w:rsidRPr="00D43F97">
        <w:rPr>
          <w:rFonts w:ascii="Arial" w:hAnsi="Arial" w:cs="Arial"/>
          <w:bCs/>
        </w:rPr>
        <w:t xml:space="preserve">, at </w:t>
      </w:r>
      <w:hyperlink r:id="rId18" w:history="1">
        <w:r w:rsidRPr="00550289">
          <w:rPr>
            <w:rFonts w:ascii="Arial" w:hAnsi="Arial" w:cs="Arial"/>
            <w:bCs/>
            <w:color w:val="0000FF"/>
            <w:u w:val="single"/>
          </w:rPr>
          <w:t>https://connectdot.connectsolutions.com/admin/show-event-catalog?folder-id=1129241109</w:t>
        </w:r>
      </w:hyperlink>
    </w:p>
    <w:p w14:paraId="68903E62" w14:textId="77777777" w:rsidR="00733BBA" w:rsidRDefault="00733BBA" w:rsidP="0081282C">
      <w:pPr>
        <w:keepNext/>
        <w:keepLines/>
        <w:widowControl w:val="0"/>
        <w:adjustRightInd w:val="0"/>
        <w:ind w:left="2160" w:hanging="2160"/>
        <w:rPr>
          <w:rFonts w:ascii="Arial" w:hAnsi="Arial" w:cs="Arial"/>
          <w:b/>
          <w:bCs/>
        </w:rPr>
      </w:pPr>
    </w:p>
    <w:p w14:paraId="30CC4BF6" w14:textId="77777777" w:rsidR="00550289" w:rsidRDefault="00550289" w:rsidP="0081282C">
      <w:pPr>
        <w:keepNext/>
        <w:keepLines/>
        <w:widowControl w:val="0"/>
        <w:adjustRightInd w:val="0"/>
        <w:ind w:left="2160" w:hanging="2160"/>
        <w:rPr>
          <w:rFonts w:ascii="Arial" w:hAnsi="Arial" w:cs="Arial"/>
          <w:b/>
          <w:bCs/>
        </w:rPr>
      </w:pPr>
    </w:p>
    <w:p w14:paraId="514EEC23" w14:textId="77777777" w:rsidR="00550289" w:rsidRPr="00D43F97" w:rsidRDefault="00550289" w:rsidP="00550289">
      <w:pPr>
        <w:keepNext/>
        <w:keepLines/>
        <w:widowControl w:val="0"/>
        <w:adjustRightInd w:val="0"/>
        <w:ind w:left="2160" w:hanging="2160"/>
        <w:rPr>
          <w:rFonts w:ascii="Arial" w:hAnsi="Arial" w:cs="Arial"/>
          <w:b/>
          <w:bCs/>
        </w:rPr>
      </w:pPr>
      <w:r w:rsidRPr="00D43F97">
        <w:rPr>
          <w:rFonts w:ascii="Arial" w:hAnsi="Arial" w:cs="Arial"/>
          <w:b/>
          <w:bCs/>
        </w:rPr>
        <w:t>SESSION:</w:t>
      </w:r>
      <w:r w:rsidRPr="00D43F97">
        <w:rPr>
          <w:rFonts w:ascii="Arial" w:hAnsi="Arial" w:cs="Arial"/>
          <w:b/>
          <w:bCs/>
        </w:rPr>
        <w:tab/>
      </w:r>
      <w:r>
        <w:rPr>
          <w:rFonts w:ascii="Arial" w:hAnsi="Arial" w:cs="Arial"/>
          <w:b/>
          <w:bCs/>
        </w:rPr>
        <w:t>Virtual: The Smart</w:t>
      </w:r>
      <w:r w:rsidRPr="00D43F97">
        <w:rPr>
          <w:rFonts w:ascii="Arial" w:hAnsi="Arial" w:cs="Arial"/>
          <w:b/>
          <w:bCs/>
        </w:rPr>
        <w:t xml:space="preserve"> City </w:t>
      </w:r>
      <w:r>
        <w:rPr>
          <w:rFonts w:ascii="Arial" w:hAnsi="Arial" w:cs="Arial"/>
          <w:b/>
          <w:bCs/>
        </w:rPr>
        <w:t xml:space="preserve">Challenge </w:t>
      </w:r>
      <w:r w:rsidRPr="00D43F97">
        <w:rPr>
          <w:rFonts w:ascii="Arial" w:hAnsi="Arial" w:cs="Arial"/>
          <w:b/>
          <w:bCs/>
        </w:rPr>
        <w:t xml:space="preserve">Application </w:t>
      </w:r>
      <w:r>
        <w:rPr>
          <w:rFonts w:ascii="Arial" w:hAnsi="Arial" w:cs="Arial"/>
          <w:b/>
          <w:bCs/>
        </w:rPr>
        <w:t xml:space="preserve">and Selection </w:t>
      </w:r>
      <w:r w:rsidRPr="00D43F97">
        <w:rPr>
          <w:rFonts w:ascii="Arial" w:hAnsi="Arial" w:cs="Arial"/>
          <w:b/>
          <w:bCs/>
        </w:rPr>
        <w:t>Process</w:t>
      </w:r>
    </w:p>
    <w:p w14:paraId="5BC5E9D5" w14:textId="1829C78C" w:rsidR="00550289" w:rsidRPr="00D43F97" w:rsidRDefault="00550289" w:rsidP="00550289">
      <w:pPr>
        <w:keepNext/>
        <w:keepLines/>
        <w:widowControl w:val="0"/>
        <w:adjustRightInd w:val="0"/>
        <w:rPr>
          <w:rFonts w:ascii="Arial" w:hAnsi="Arial" w:cs="Arial"/>
        </w:rPr>
      </w:pPr>
      <w:r w:rsidRPr="00D43F97">
        <w:rPr>
          <w:rFonts w:ascii="Arial" w:hAnsi="Arial" w:cs="Arial"/>
          <w:b/>
        </w:rPr>
        <w:t>DATE:</w:t>
      </w:r>
      <w:r w:rsidRPr="00D43F97">
        <w:rPr>
          <w:rFonts w:ascii="Arial" w:hAnsi="Arial" w:cs="Arial"/>
        </w:rPr>
        <w:t xml:space="preserve"> </w:t>
      </w:r>
      <w:r w:rsidRPr="00D43F97">
        <w:rPr>
          <w:rFonts w:ascii="Arial" w:hAnsi="Arial" w:cs="Arial"/>
        </w:rPr>
        <w:tab/>
      </w:r>
      <w:r w:rsidRPr="00D43F97">
        <w:rPr>
          <w:rFonts w:ascii="Arial" w:hAnsi="Arial" w:cs="Arial"/>
        </w:rPr>
        <w:tab/>
      </w:r>
      <w:r>
        <w:rPr>
          <w:rFonts w:ascii="Arial" w:hAnsi="Arial" w:cs="Arial"/>
          <w:bCs/>
        </w:rPr>
        <w:t xml:space="preserve">12/21/2015 </w:t>
      </w:r>
    </w:p>
    <w:p w14:paraId="52A87887" w14:textId="77777777" w:rsidR="00550289" w:rsidRPr="006F1BFF" w:rsidRDefault="00550289" w:rsidP="00550289">
      <w:pPr>
        <w:keepNext/>
        <w:keepLines/>
        <w:widowControl w:val="0"/>
        <w:adjustRightInd w:val="0"/>
        <w:rPr>
          <w:rFonts w:ascii="Arial" w:hAnsi="Arial" w:cs="Arial"/>
        </w:rPr>
      </w:pPr>
      <w:r w:rsidRPr="00D43F97">
        <w:rPr>
          <w:rFonts w:ascii="Arial" w:hAnsi="Arial" w:cs="Arial"/>
          <w:b/>
        </w:rPr>
        <w:t>TIME:</w:t>
      </w:r>
      <w:r w:rsidRPr="00D43F97">
        <w:rPr>
          <w:rFonts w:ascii="Arial" w:hAnsi="Arial" w:cs="Arial"/>
        </w:rPr>
        <w:t xml:space="preserve"> </w:t>
      </w:r>
      <w:r w:rsidRPr="00D43F97">
        <w:rPr>
          <w:rFonts w:ascii="Arial" w:hAnsi="Arial" w:cs="Arial"/>
        </w:rPr>
        <w:tab/>
      </w:r>
      <w:r w:rsidRPr="00D43F97">
        <w:rPr>
          <w:rFonts w:ascii="Arial" w:hAnsi="Arial" w:cs="Arial"/>
        </w:rPr>
        <w:tab/>
      </w:r>
      <w:r>
        <w:rPr>
          <w:rFonts w:ascii="Arial" w:hAnsi="Arial" w:cs="Arial"/>
        </w:rPr>
        <w:tab/>
      </w:r>
      <w:r w:rsidRPr="00D43F97">
        <w:rPr>
          <w:rFonts w:ascii="Arial" w:hAnsi="Arial" w:cs="Arial"/>
        </w:rPr>
        <w:t>1:</w:t>
      </w:r>
      <w:r>
        <w:rPr>
          <w:rFonts w:ascii="Arial" w:hAnsi="Arial" w:cs="Arial"/>
        </w:rPr>
        <w:t>0</w:t>
      </w:r>
      <w:r w:rsidRPr="00D43F97">
        <w:rPr>
          <w:rFonts w:ascii="Arial" w:hAnsi="Arial" w:cs="Arial"/>
        </w:rPr>
        <w:t xml:space="preserve">0 to </w:t>
      </w:r>
      <w:r>
        <w:rPr>
          <w:rFonts w:ascii="Arial" w:hAnsi="Arial" w:cs="Arial"/>
        </w:rPr>
        <w:t>2:00</w:t>
      </w:r>
      <w:r w:rsidRPr="00D43F97">
        <w:rPr>
          <w:rFonts w:ascii="Arial" w:hAnsi="Arial" w:cs="Arial"/>
        </w:rPr>
        <w:t xml:space="preserve"> </w:t>
      </w:r>
      <w:r w:rsidRPr="006F1BFF">
        <w:rPr>
          <w:rFonts w:ascii="Arial" w:hAnsi="Arial" w:cs="Arial"/>
        </w:rPr>
        <w:t>pm Eastern Time</w:t>
      </w:r>
    </w:p>
    <w:p w14:paraId="2424BF51" w14:textId="51F7F201" w:rsidR="00550289" w:rsidRPr="006F1BFF" w:rsidRDefault="00550289" w:rsidP="00550289">
      <w:pPr>
        <w:keepNext/>
        <w:keepLines/>
        <w:autoSpaceDE w:val="0"/>
        <w:autoSpaceDN w:val="0"/>
        <w:adjustRightInd w:val="0"/>
        <w:ind w:left="2160" w:hanging="2160"/>
        <w:rPr>
          <w:rFonts w:ascii="Arial" w:hAnsi="Arial" w:cs="Arial"/>
        </w:rPr>
      </w:pPr>
      <w:r w:rsidRPr="006F1BFF">
        <w:rPr>
          <w:rFonts w:ascii="Arial" w:hAnsi="Arial" w:cs="Arial"/>
          <w:b/>
          <w:bCs/>
        </w:rPr>
        <w:t>REGISTRATION</w:t>
      </w:r>
      <w:r w:rsidRPr="006F1BFF">
        <w:rPr>
          <w:rFonts w:ascii="Arial" w:hAnsi="Arial" w:cs="Arial"/>
          <w:b/>
        </w:rPr>
        <w:t>:</w:t>
      </w:r>
      <w:r w:rsidRPr="006F1BFF">
        <w:rPr>
          <w:rFonts w:ascii="Arial" w:hAnsi="Arial" w:cs="Arial"/>
        </w:rPr>
        <w:tab/>
      </w:r>
      <w:r w:rsidRPr="00F60AD4">
        <w:rPr>
          <w:rFonts w:ascii="Arial" w:hAnsi="Arial" w:cs="Arial"/>
        </w:rPr>
        <w:t xml:space="preserve">By </w:t>
      </w:r>
      <w:r>
        <w:rPr>
          <w:rFonts w:ascii="Arial" w:hAnsi="Arial" w:cs="Arial"/>
        </w:rPr>
        <w:t>12/18/2015</w:t>
      </w:r>
      <w:r w:rsidRPr="00F60AD4">
        <w:rPr>
          <w:rFonts w:ascii="Arial" w:hAnsi="Arial" w:cs="Arial"/>
        </w:rPr>
        <w:t xml:space="preserve">, at </w:t>
      </w:r>
      <w:hyperlink r:id="rId19" w:history="1">
        <w:r w:rsidRPr="00550289">
          <w:rPr>
            <w:rFonts w:ascii="Arial" w:hAnsi="Arial" w:cs="Arial"/>
            <w:bCs/>
            <w:color w:val="0000FF"/>
            <w:u w:val="single"/>
          </w:rPr>
          <w:t>https://connectdot.connectsolutions.com/admin/show-event-catalog?folder-id=1129241109</w:t>
        </w:r>
      </w:hyperlink>
    </w:p>
    <w:p w14:paraId="2B35FD9B" w14:textId="77777777" w:rsidR="00550289" w:rsidRDefault="00550289" w:rsidP="0081282C">
      <w:pPr>
        <w:keepNext/>
        <w:keepLines/>
        <w:widowControl w:val="0"/>
        <w:adjustRightInd w:val="0"/>
        <w:ind w:left="2160" w:hanging="2160"/>
        <w:rPr>
          <w:rFonts w:ascii="Arial" w:hAnsi="Arial" w:cs="Arial"/>
          <w:b/>
          <w:bCs/>
        </w:rPr>
      </w:pPr>
    </w:p>
    <w:p w14:paraId="1ED4E1D4" w14:textId="77777777" w:rsidR="00D702F2" w:rsidRPr="00D43F97" w:rsidRDefault="00D702F2" w:rsidP="00D702F2">
      <w:pPr>
        <w:widowControl w:val="0"/>
        <w:adjustRightInd w:val="0"/>
        <w:rPr>
          <w:rFonts w:ascii="Arial" w:hAnsi="Arial" w:cs="Arial"/>
          <w:bCs/>
        </w:rPr>
      </w:pPr>
    </w:p>
    <w:p w14:paraId="530E0C4C" w14:textId="3D3CEE2E" w:rsidR="00D702F2" w:rsidRPr="00D43F97" w:rsidRDefault="00D702F2" w:rsidP="00D702F2">
      <w:pPr>
        <w:widowControl w:val="0"/>
        <w:adjustRightInd w:val="0"/>
        <w:rPr>
          <w:rFonts w:ascii="Arial" w:hAnsi="Arial" w:cs="Arial"/>
          <w:b/>
          <w:u w:val="single"/>
        </w:rPr>
      </w:pPr>
      <w:r w:rsidRPr="00D43F97">
        <w:rPr>
          <w:rFonts w:ascii="Arial" w:hAnsi="Arial" w:cs="Arial"/>
          <w:b/>
          <w:bCs/>
        </w:rPr>
        <w:t>Note:</w:t>
      </w:r>
      <w:r w:rsidRPr="00D43F97">
        <w:rPr>
          <w:rFonts w:ascii="Arial" w:hAnsi="Arial" w:cs="Arial"/>
          <w:bCs/>
        </w:rPr>
        <w:t xml:space="preserve"> The </w:t>
      </w:r>
      <w:r w:rsidRPr="00D43F97">
        <w:rPr>
          <w:rFonts w:ascii="Arial" w:hAnsi="Arial" w:cs="Arial"/>
        </w:rPr>
        <w:t xml:space="preserve">USDOT </w:t>
      </w:r>
      <w:r w:rsidRPr="00D43F97">
        <w:rPr>
          <w:rFonts w:ascii="Arial" w:hAnsi="Arial" w:cs="Arial"/>
          <w:bCs/>
        </w:rPr>
        <w:t>will</w:t>
      </w:r>
      <w:r w:rsidRPr="00D43F97">
        <w:rPr>
          <w:rFonts w:ascii="Arial" w:hAnsi="Arial" w:cs="Arial"/>
        </w:rPr>
        <w:t xml:space="preserve"> also </w:t>
      </w:r>
      <w:r w:rsidRPr="00D43F97">
        <w:rPr>
          <w:rFonts w:ascii="Arial" w:hAnsi="Arial" w:cs="Arial"/>
          <w:bCs/>
        </w:rPr>
        <w:t>consider</w:t>
      </w:r>
      <w:r w:rsidRPr="00D43F97">
        <w:rPr>
          <w:rFonts w:ascii="Arial" w:hAnsi="Arial" w:cs="Arial"/>
        </w:rPr>
        <w:t xml:space="preserve"> conducting </w:t>
      </w:r>
      <w:r w:rsidRPr="00D43F97">
        <w:rPr>
          <w:rFonts w:ascii="Arial" w:hAnsi="Arial" w:cs="Arial"/>
          <w:bCs/>
        </w:rPr>
        <w:t>additional virtual and/or in person</w:t>
      </w:r>
      <w:r w:rsidRPr="00D43F97">
        <w:rPr>
          <w:rFonts w:ascii="Arial" w:hAnsi="Arial" w:cs="Arial"/>
        </w:rPr>
        <w:t xml:space="preserve"> workshops </w:t>
      </w:r>
      <w:r w:rsidRPr="00D43F97">
        <w:rPr>
          <w:rFonts w:ascii="Arial" w:hAnsi="Arial" w:cs="Arial"/>
          <w:bCs/>
        </w:rPr>
        <w:t xml:space="preserve">regarding the </w:t>
      </w:r>
      <w:r w:rsidRPr="00D43F97">
        <w:rPr>
          <w:rStyle w:val="Emphasis"/>
          <w:rFonts w:ascii="Arial" w:eastAsia="Calibri" w:hAnsi="Arial" w:cs="Arial"/>
          <w:bCs/>
          <w:i w:val="0"/>
        </w:rPr>
        <w:t xml:space="preserve">Beyond Traffic: </w:t>
      </w:r>
      <w:r w:rsidR="00D725E6">
        <w:rPr>
          <w:rStyle w:val="Emphasis"/>
          <w:rFonts w:ascii="Arial" w:eastAsia="Calibri" w:hAnsi="Arial" w:cs="Arial"/>
          <w:bCs/>
          <w:i w:val="0"/>
        </w:rPr>
        <w:t>The</w:t>
      </w:r>
      <w:r w:rsidR="00D725E6" w:rsidRPr="00D43F97">
        <w:rPr>
          <w:rStyle w:val="Emphasis"/>
          <w:rFonts w:ascii="Arial" w:eastAsia="Calibri" w:hAnsi="Arial" w:cs="Arial"/>
          <w:bCs/>
          <w:i w:val="0"/>
        </w:rPr>
        <w:t xml:space="preserve"> </w:t>
      </w:r>
      <w:r w:rsidR="004E6EBB">
        <w:rPr>
          <w:rStyle w:val="Emphasis"/>
          <w:rFonts w:ascii="Arial" w:eastAsia="Calibri" w:hAnsi="Arial" w:cs="Arial"/>
          <w:bCs/>
          <w:i w:val="0"/>
        </w:rPr>
        <w:t>Smart City</w:t>
      </w:r>
      <w:r w:rsidRPr="00D43F97">
        <w:rPr>
          <w:rStyle w:val="Emphasis"/>
          <w:rFonts w:ascii="Arial" w:eastAsia="Calibri" w:hAnsi="Arial" w:cs="Arial"/>
          <w:bCs/>
          <w:i w:val="0"/>
        </w:rPr>
        <w:t xml:space="preserve"> </w:t>
      </w:r>
      <w:r w:rsidR="00D725E6">
        <w:rPr>
          <w:rStyle w:val="Emphasis"/>
          <w:rFonts w:ascii="Arial" w:eastAsia="Calibri" w:hAnsi="Arial" w:cs="Arial"/>
          <w:bCs/>
          <w:i w:val="0"/>
        </w:rPr>
        <w:t>Challenge</w:t>
      </w:r>
      <w:r w:rsidRPr="00D43F97">
        <w:rPr>
          <w:rStyle w:val="Emphasis"/>
          <w:rFonts w:ascii="Arial" w:hAnsi="Arial" w:cs="Arial"/>
          <w:i w:val="0"/>
        </w:rPr>
        <w:t xml:space="preserve"> </w:t>
      </w:r>
      <w:r w:rsidRPr="00D43F97">
        <w:rPr>
          <w:rFonts w:ascii="Arial" w:hAnsi="Arial" w:cs="Arial"/>
        </w:rPr>
        <w:t>Funding Opportunity</w:t>
      </w:r>
      <w:r w:rsidRPr="00D43F97">
        <w:rPr>
          <w:rFonts w:ascii="Arial" w:hAnsi="Arial" w:cs="Arial"/>
          <w:bCs/>
        </w:rPr>
        <w:t xml:space="preserve">. </w:t>
      </w:r>
    </w:p>
    <w:p w14:paraId="6D333BF6" w14:textId="77777777" w:rsidR="0002343E" w:rsidRDefault="0002343E">
      <w:pPr>
        <w:spacing w:after="200" w:line="276" w:lineRule="auto"/>
        <w:rPr>
          <w:b/>
          <w:bCs/>
        </w:rPr>
      </w:pPr>
      <w:r>
        <w:rPr>
          <w:b/>
          <w:bCs/>
        </w:rPr>
        <w:br w:type="page"/>
      </w:r>
    </w:p>
    <w:p w14:paraId="61903869" w14:textId="7A82C67A" w:rsidR="00142A0A" w:rsidRPr="009111CE" w:rsidRDefault="00142A0A" w:rsidP="009B297F">
      <w:pPr>
        <w:pStyle w:val="Default"/>
        <w:jc w:val="center"/>
        <w:rPr>
          <w:rFonts w:ascii="Arial" w:hAnsi="Arial" w:cs="Arial"/>
          <w:b/>
          <w:bCs/>
        </w:rPr>
      </w:pPr>
      <w:r w:rsidRPr="009111CE">
        <w:rPr>
          <w:rFonts w:ascii="Arial" w:hAnsi="Arial" w:cs="Arial"/>
          <w:b/>
          <w:bCs/>
        </w:rPr>
        <w:lastRenderedPageBreak/>
        <w:t xml:space="preserve">SECTION </w:t>
      </w:r>
      <w:r w:rsidR="001F7910" w:rsidRPr="009111CE">
        <w:rPr>
          <w:rFonts w:ascii="Arial" w:hAnsi="Arial" w:cs="Arial"/>
          <w:b/>
          <w:bCs/>
        </w:rPr>
        <w:t>A</w:t>
      </w:r>
      <w:r w:rsidRPr="009111CE">
        <w:rPr>
          <w:rFonts w:ascii="Arial" w:hAnsi="Arial" w:cs="Arial"/>
          <w:b/>
          <w:bCs/>
        </w:rPr>
        <w:t xml:space="preserve"> </w:t>
      </w:r>
      <w:r w:rsidR="00441AC7">
        <w:rPr>
          <w:rFonts w:ascii="Arial" w:hAnsi="Arial" w:cs="Arial"/>
          <w:b/>
          <w:bCs/>
        </w:rPr>
        <w:t>–</w:t>
      </w:r>
      <w:r w:rsidR="00441AC7" w:rsidRPr="009111CE">
        <w:rPr>
          <w:rFonts w:ascii="Arial" w:hAnsi="Arial" w:cs="Arial"/>
          <w:b/>
          <w:bCs/>
        </w:rPr>
        <w:t xml:space="preserve"> </w:t>
      </w:r>
      <w:r w:rsidR="001F7910" w:rsidRPr="009111CE">
        <w:rPr>
          <w:rFonts w:ascii="Arial" w:hAnsi="Arial" w:cs="Arial"/>
          <w:b/>
          <w:bCs/>
        </w:rPr>
        <w:t>PROGRAM</w:t>
      </w:r>
      <w:r w:rsidRPr="009111CE">
        <w:rPr>
          <w:rFonts w:ascii="Arial" w:hAnsi="Arial" w:cs="Arial"/>
          <w:b/>
          <w:bCs/>
        </w:rPr>
        <w:t xml:space="preserve"> DESCRIPTION</w:t>
      </w:r>
    </w:p>
    <w:p w14:paraId="74D111A6" w14:textId="77777777" w:rsidR="00CB5D8A" w:rsidRPr="009111CE" w:rsidRDefault="00CB5D8A" w:rsidP="009B297F">
      <w:pPr>
        <w:pStyle w:val="Default"/>
        <w:rPr>
          <w:rFonts w:ascii="Arial" w:hAnsi="Arial" w:cs="Arial"/>
        </w:rPr>
      </w:pPr>
    </w:p>
    <w:p w14:paraId="4A21F21E" w14:textId="558F3C50" w:rsidR="007A2A64" w:rsidRDefault="007A2A64" w:rsidP="007A2A64">
      <w:pPr>
        <w:spacing w:after="200" w:line="276" w:lineRule="auto"/>
        <w:contextualSpacing/>
        <w:rPr>
          <w:rFonts w:ascii="Arial" w:hAnsi="Arial" w:cs="Arial"/>
        </w:rPr>
      </w:pPr>
      <w:r>
        <w:rPr>
          <w:rFonts w:ascii="Arial" w:hAnsi="Arial" w:cs="Arial"/>
        </w:rPr>
        <w:t xml:space="preserve">The </w:t>
      </w:r>
      <w:r w:rsidRPr="00E00AEB">
        <w:rPr>
          <w:rFonts w:ascii="Arial" w:hAnsi="Arial" w:cs="Arial"/>
        </w:rPr>
        <w:t>USDOT is encouraging cities to put forward their best and most creative ideas for innovatively addressing the challenges they are facing.</w:t>
      </w:r>
      <w:r>
        <w:rPr>
          <w:rFonts w:ascii="Arial" w:hAnsi="Arial" w:cs="Arial"/>
        </w:rPr>
        <w:t xml:space="preserve"> </w:t>
      </w:r>
      <w:r w:rsidRPr="009111CE">
        <w:rPr>
          <w:rFonts w:ascii="Arial" w:hAnsi="Arial" w:cs="Arial"/>
        </w:rPr>
        <w:t xml:space="preserve">The </w:t>
      </w:r>
      <w:r>
        <w:rPr>
          <w:rFonts w:ascii="Arial" w:hAnsi="Arial" w:cs="Arial"/>
        </w:rPr>
        <w:t>vision</w:t>
      </w:r>
      <w:r w:rsidRPr="009111CE">
        <w:rPr>
          <w:rFonts w:ascii="Arial" w:hAnsi="Arial" w:cs="Arial"/>
        </w:rPr>
        <w:t xml:space="preserve"> of the </w:t>
      </w:r>
      <w:r w:rsidR="004E6EBB">
        <w:rPr>
          <w:rFonts w:ascii="Arial" w:hAnsi="Arial" w:cs="Arial"/>
        </w:rPr>
        <w:t>Smart City</w:t>
      </w:r>
      <w:r>
        <w:rPr>
          <w:rFonts w:ascii="Arial" w:hAnsi="Arial" w:cs="Arial"/>
        </w:rPr>
        <w:t xml:space="preserve"> </w:t>
      </w:r>
      <w:r w:rsidR="00D725E6">
        <w:rPr>
          <w:rFonts w:ascii="Arial" w:hAnsi="Arial" w:cs="Arial"/>
        </w:rPr>
        <w:t xml:space="preserve">Challenge </w:t>
      </w:r>
      <w:r w:rsidRPr="009111CE">
        <w:rPr>
          <w:rFonts w:ascii="Arial" w:hAnsi="Arial" w:cs="Arial"/>
        </w:rPr>
        <w:t xml:space="preserve">is to demonstrate and evaluate </w:t>
      </w:r>
      <w:r w:rsidRPr="0094441F">
        <w:rPr>
          <w:rFonts w:ascii="Arial" w:hAnsi="Arial" w:cs="Arial"/>
        </w:rPr>
        <w:t xml:space="preserve">a holistic, integrated approach </w:t>
      </w:r>
      <w:r w:rsidRPr="009111CE">
        <w:rPr>
          <w:rFonts w:ascii="Arial" w:hAnsi="Arial" w:cs="Arial"/>
        </w:rPr>
        <w:t>to improving surface transportation performance within a city</w:t>
      </w:r>
      <w:r>
        <w:rPr>
          <w:rFonts w:ascii="Arial" w:hAnsi="Arial" w:cs="Arial"/>
        </w:rPr>
        <w:t xml:space="preserve"> and integrating this approach with other </w:t>
      </w:r>
      <w:r w:rsidR="004E6EBB">
        <w:rPr>
          <w:rFonts w:ascii="Arial" w:hAnsi="Arial" w:cs="Arial"/>
        </w:rPr>
        <w:t xml:space="preserve">smart </w:t>
      </w:r>
      <w:r>
        <w:rPr>
          <w:rFonts w:ascii="Arial" w:hAnsi="Arial" w:cs="Arial"/>
        </w:rPr>
        <w:t>city domains such as public safety, public services, and energy</w:t>
      </w:r>
      <w:r w:rsidRPr="009111CE">
        <w:rPr>
          <w:rFonts w:ascii="Arial" w:hAnsi="Arial" w:cs="Arial"/>
        </w:rPr>
        <w:t xml:space="preserve">. </w:t>
      </w:r>
      <w:r>
        <w:rPr>
          <w:rFonts w:ascii="Arial" w:hAnsi="Arial" w:cs="Arial"/>
        </w:rPr>
        <w:t xml:space="preserve">The </w:t>
      </w:r>
      <w:r w:rsidRPr="009111CE">
        <w:rPr>
          <w:rFonts w:ascii="Arial" w:hAnsi="Arial" w:cs="Arial"/>
        </w:rPr>
        <w:t xml:space="preserve">USDOT </w:t>
      </w:r>
      <w:r>
        <w:rPr>
          <w:rFonts w:ascii="Arial" w:hAnsi="Arial" w:cs="Arial"/>
        </w:rPr>
        <w:t>intends for</w:t>
      </w:r>
      <w:r w:rsidRPr="009111CE">
        <w:rPr>
          <w:rFonts w:ascii="Arial" w:hAnsi="Arial" w:cs="Arial"/>
        </w:rPr>
        <w:t xml:space="preserve"> this </w:t>
      </w:r>
      <w:r w:rsidR="00932C12">
        <w:rPr>
          <w:rFonts w:ascii="Arial" w:hAnsi="Arial" w:cs="Arial"/>
        </w:rPr>
        <w:t>challenge</w:t>
      </w:r>
      <w:r w:rsidRPr="009111CE">
        <w:rPr>
          <w:rFonts w:ascii="Arial" w:hAnsi="Arial" w:cs="Arial"/>
        </w:rPr>
        <w:t xml:space="preserve"> </w:t>
      </w:r>
      <w:r>
        <w:rPr>
          <w:rFonts w:ascii="Arial" w:hAnsi="Arial" w:cs="Arial"/>
        </w:rPr>
        <w:t>to</w:t>
      </w:r>
      <w:r w:rsidRPr="009111CE">
        <w:rPr>
          <w:rFonts w:ascii="Arial" w:hAnsi="Arial" w:cs="Arial"/>
        </w:rPr>
        <w:t xml:space="preserve"> address how emerging transportation data, technologies, and applications can be integrated with existing systems </w:t>
      </w:r>
      <w:r>
        <w:rPr>
          <w:rFonts w:ascii="Arial" w:hAnsi="Arial" w:cs="Arial"/>
        </w:rPr>
        <w:t>in a city to address transportation challenges</w:t>
      </w:r>
      <w:r w:rsidRPr="009111CE">
        <w:rPr>
          <w:rFonts w:ascii="Arial" w:hAnsi="Arial" w:cs="Arial"/>
        </w:rPr>
        <w:t xml:space="preserve">. </w:t>
      </w:r>
      <w:r w:rsidR="002E413C">
        <w:rPr>
          <w:rFonts w:ascii="Arial" w:hAnsi="Arial" w:cs="Arial"/>
        </w:rPr>
        <w:t xml:space="preserve">The </w:t>
      </w:r>
      <w:r>
        <w:rPr>
          <w:rFonts w:ascii="Arial" w:hAnsi="Arial" w:cs="Arial"/>
        </w:rPr>
        <w:t>USDOT seeks bold and innovative ideas for proposed demonstrations to effectively test, evaluate</w:t>
      </w:r>
      <w:r w:rsidR="00F85A49">
        <w:rPr>
          <w:rFonts w:ascii="Arial" w:hAnsi="Arial" w:cs="Arial"/>
        </w:rPr>
        <w:t>,</w:t>
      </w:r>
      <w:r>
        <w:rPr>
          <w:rFonts w:ascii="Arial" w:hAnsi="Arial" w:cs="Arial"/>
        </w:rPr>
        <w:t xml:space="preserve"> and demonstrate the significant benefits of </w:t>
      </w:r>
      <w:r w:rsidR="004E6EBB">
        <w:rPr>
          <w:rFonts w:ascii="Arial" w:hAnsi="Arial" w:cs="Arial"/>
        </w:rPr>
        <w:t xml:space="preserve">smart </w:t>
      </w:r>
      <w:r>
        <w:rPr>
          <w:rFonts w:ascii="Arial" w:hAnsi="Arial" w:cs="Arial"/>
        </w:rPr>
        <w:t>city concepts.</w:t>
      </w:r>
    </w:p>
    <w:p w14:paraId="171BB27B" w14:textId="77777777" w:rsidR="00FB1FBF" w:rsidRDefault="00FB1FBF" w:rsidP="00596803">
      <w:pPr>
        <w:spacing w:after="200" w:line="276" w:lineRule="auto"/>
        <w:contextualSpacing/>
        <w:rPr>
          <w:rFonts w:ascii="Arial" w:hAnsi="Arial" w:cs="Arial"/>
        </w:rPr>
      </w:pPr>
    </w:p>
    <w:p w14:paraId="51465FB4" w14:textId="45345D25" w:rsidR="008856F8" w:rsidRDefault="00E34805" w:rsidP="00596803">
      <w:pPr>
        <w:spacing w:after="200" w:line="276" w:lineRule="auto"/>
        <w:contextualSpacing/>
        <w:rPr>
          <w:rFonts w:ascii="Arial" w:hAnsi="Arial" w:cs="Arial"/>
        </w:rPr>
      </w:pPr>
      <w:r>
        <w:rPr>
          <w:rFonts w:ascii="Arial" w:hAnsi="Arial" w:cs="Arial"/>
        </w:rPr>
        <w:t>T</w:t>
      </w:r>
      <w:r w:rsidR="00C33E89">
        <w:rPr>
          <w:rFonts w:ascii="Arial" w:hAnsi="Arial" w:cs="Arial"/>
        </w:rPr>
        <w:t xml:space="preserve">he </w:t>
      </w:r>
      <w:r w:rsidR="00DC3659">
        <w:rPr>
          <w:rFonts w:ascii="Arial" w:hAnsi="Arial" w:cs="Arial"/>
        </w:rPr>
        <w:t xml:space="preserve">USDOT </w:t>
      </w:r>
      <w:r>
        <w:rPr>
          <w:rFonts w:ascii="Arial" w:hAnsi="Arial" w:cs="Arial"/>
        </w:rPr>
        <w:t xml:space="preserve">will </w:t>
      </w:r>
      <w:r w:rsidR="00DC3659" w:rsidRPr="00596803">
        <w:rPr>
          <w:rFonts w:ascii="Arial" w:hAnsi="Arial" w:cs="Arial"/>
        </w:rPr>
        <w:t>make a</w:t>
      </w:r>
      <w:r>
        <w:rPr>
          <w:rFonts w:ascii="Arial" w:hAnsi="Arial" w:cs="Arial"/>
        </w:rPr>
        <w:t>n award of up to</w:t>
      </w:r>
      <w:r w:rsidR="00DC3659" w:rsidRPr="00596803">
        <w:rPr>
          <w:rFonts w:ascii="Arial" w:hAnsi="Arial" w:cs="Arial"/>
        </w:rPr>
        <w:t xml:space="preserve"> $40 </w:t>
      </w:r>
      <w:r w:rsidR="00270509">
        <w:rPr>
          <w:rFonts w:ascii="Arial" w:hAnsi="Arial" w:cs="Arial"/>
        </w:rPr>
        <w:t>M</w:t>
      </w:r>
      <w:r w:rsidR="00DC3659" w:rsidRPr="00596803">
        <w:rPr>
          <w:rFonts w:ascii="Arial" w:hAnsi="Arial" w:cs="Arial"/>
        </w:rPr>
        <w:t xml:space="preserve">illion </w:t>
      </w:r>
      <w:r w:rsidR="00270509">
        <w:rPr>
          <w:rFonts w:ascii="Arial" w:hAnsi="Arial" w:cs="Arial"/>
        </w:rPr>
        <w:t>award</w:t>
      </w:r>
      <w:r w:rsidR="00DC3659" w:rsidRPr="00596803">
        <w:rPr>
          <w:rFonts w:ascii="Arial" w:hAnsi="Arial" w:cs="Arial"/>
        </w:rPr>
        <w:t xml:space="preserve"> </w:t>
      </w:r>
      <w:r w:rsidR="00DC3659">
        <w:rPr>
          <w:rFonts w:ascii="Arial" w:hAnsi="Arial" w:cs="Arial"/>
        </w:rPr>
        <w:t>for</w:t>
      </w:r>
      <w:r w:rsidR="00DC3659" w:rsidRPr="00596803">
        <w:rPr>
          <w:rFonts w:ascii="Arial" w:hAnsi="Arial" w:cs="Arial"/>
        </w:rPr>
        <w:t xml:space="preserve"> one mid-sized city</w:t>
      </w:r>
      <w:r w:rsidR="00DC3659">
        <w:rPr>
          <w:rFonts w:ascii="Arial" w:hAnsi="Arial" w:cs="Arial"/>
        </w:rPr>
        <w:t xml:space="preserve"> </w:t>
      </w:r>
      <w:r w:rsidR="007A2A64">
        <w:rPr>
          <w:rFonts w:ascii="Arial" w:hAnsi="Arial" w:cs="Arial"/>
        </w:rPr>
        <w:t>that can</w:t>
      </w:r>
      <w:r w:rsidR="00270509">
        <w:rPr>
          <w:rFonts w:ascii="Arial" w:hAnsi="Arial" w:cs="Arial"/>
        </w:rPr>
        <w:t xml:space="preserve"> demonstrate</w:t>
      </w:r>
      <w:r w:rsidR="00DC3659" w:rsidRPr="00596803">
        <w:rPr>
          <w:rFonts w:ascii="Arial" w:hAnsi="Arial" w:cs="Arial"/>
        </w:rPr>
        <w:t xml:space="preserve"> how advanced </w:t>
      </w:r>
      <w:r w:rsidR="00270509">
        <w:rPr>
          <w:rFonts w:ascii="Arial" w:hAnsi="Arial" w:cs="Arial"/>
        </w:rPr>
        <w:t>data</w:t>
      </w:r>
      <w:r w:rsidR="00A544E2">
        <w:rPr>
          <w:rFonts w:ascii="Arial" w:hAnsi="Arial" w:cs="Arial"/>
        </w:rPr>
        <w:t xml:space="preserve"> and intelligent transportation systems (ITS) technologies and applications</w:t>
      </w:r>
      <w:r w:rsidR="00270509">
        <w:rPr>
          <w:rFonts w:ascii="Arial" w:hAnsi="Arial" w:cs="Arial"/>
        </w:rPr>
        <w:t xml:space="preserve"> can be used to reduce </w:t>
      </w:r>
      <w:r w:rsidR="00DC3659" w:rsidRPr="00596803">
        <w:rPr>
          <w:rFonts w:ascii="Arial" w:hAnsi="Arial" w:cs="Arial"/>
        </w:rPr>
        <w:t>congestion, keep travelers safe, protect the environment, respond to climate change</w:t>
      </w:r>
      <w:r w:rsidR="00270509">
        <w:rPr>
          <w:rFonts w:ascii="Arial" w:hAnsi="Arial" w:cs="Arial"/>
        </w:rPr>
        <w:t xml:space="preserve">, </w:t>
      </w:r>
      <w:r w:rsidR="007A2A64">
        <w:rPr>
          <w:rFonts w:ascii="Arial" w:hAnsi="Arial" w:cs="Arial"/>
        </w:rPr>
        <w:t xml:space="preserve">connect underserved communities, </w:t>
      </w:r>
      <w:r w:rsidR="00270509">
        <w:rPr>
          <w:rFonts w:ascii="Arial" w:hAnsi="Arial" w:cs="Arial"/>
        </w:rPr>
        <w:t xml:space="preserve">and </w:t>
      </w:r>
      <w:r w:rsidR="00E00AB0">
        <w:rPr>
          <w:rFonts w:ascii="Arial" w:hAnsi="Arial" w:cs="Arial"/>
        </w:rPr>
        <w:t>support</w:t>
      </w:r>
      <w:r w:rsidR="00270509">
        <w:rPr>
          <w:rFonts w:ascii="Arial" w:hAnsi="Arial" w:cs="Arial"/>
        </w:rPr>
        <w:t xml:space="preserve"> economic vitality</w:t>
      </w:r>
      <w:r w:rsidR="00DC3659" w:rsidRPr="00596803">
        <w:rPr>
          <w:rFonts w:ascii="Arial" w:hAnsi="Arial" w:cs="Arial"/>
        </w:rPr>
        <w:t xml:space="preserve">. </w:t>
      </w:r>
    </w:p>
    <w:p w14:paraId="7CA5D1A3" w14:textId="77777777" w:rsidR="00BE5D73" w:rsidRDefault="00BE5D73" w:rsidP="00BE5D73">
      <w:pPr>
        <w:pStyle w:val="Default"/>
        <w:spacing w:line="276" w:lineRule="auto"/>
        <w:rPr>
          <w:rFonts w:ascii="Arial" w:hAnsi="Arial" w:cs="Arial"/>
        </w:rPr>
      </w:pPr>
    </w:p>
    <w:p w14:paraId="2AA71FCF" w14:textId="51CA0773" w:rsidR="00BE5D73" w:rsidRDefault="00BE5D73" w:rsidP="00BE5D73">
      <w:pPr>
        <w:pStyle w:val="Default"/>
        <w:spacing w:line="276" w:lineRule="auto"/>
        <w:rPr>
          <w:rFonts w:ascii="Arial" w:hAnsi="Arial" w:cs="Arial"/>
        </w:rPr>
      </w:pPr>
      <w:r>
        <w:rPr>
          <w:rFonts w:ascii="Arial" w:hAnsi="Arial" w:cs="Arial"/>
        </w:rPr>
        <w:t xml:space="preserve">The USDOT will issue two separate solicitations to carry out this </w:t>
      </w:r>
      <w:r w:rsidR="00932C12">
        <w:rPr>
          <w:rFonts w:ascii="Arial" w:hAnsi="Arial" w:cs="Arial"/>
        </w:rPr>
        <w:t>challenge</w:t>
      </w:r>
      <w:r>
        <w:rPr>
          <w:rFonts w:ascii="Arial" w:hAnsi="Arial" w:cs="Arial"/>
        </w:rPr>
        <w:t xml:space="preserve">. This solicitation will result in selection of an estimated five </w:t>
      </w:r>
      <w:r w:rsidR="004E6EBB">
        <w:rPr>
          <w:rFonts w:ascii="Arial" w:hAnsi="Arial" w:cs="Arial"/>
        </w:rPr>
        <w:t>Smart City</w:t>
      </w:r>
      <w:r>
        <w:rPr>
          <w:rFonts w:ascii="Arial" w:hAnsi="Arial" w:cs="Arial"/>
        </w:rPr>
        <w:t xml:space="preserve"> Challenge Finalists who will receive funding to support concept development and planning activities. The </w:t>
      </w:r>
      <w:r w:rsidR="00EA7B6A">
        <w:rPr>
          <w:rFonts w:ascii="Arial" w:hAnsi="Arial" w:cs="Arial"/>
        </w:rPr>
        <w:t xml:space="preserve">follow-on </w:t>
      </w:r>
      <w:r>
        <w:rPr>
          <w:rFonts w:ascii="Arial" w:hAnsi="Arial" w:cs="Arial"/>
        </w:rPr>
        <w:t xml:space="preserve">second solicitation, which will be released </w:t>
      </w:r>
      <w:r w:rsidR="00DE2416">
        <w:rPr>
          <w:rFonts w:ascii="Arial" w:hAnsi="Arial" w:cs="Arial"/>
        </w:rPr>
        <w:t>in March 2015</w:t>
      </w:r>
      <w:r>
        <w:rPr>
          <w:rFonts w:ascii="Arial" w:hAnsi="Arial" w:cs="Arial"/>
        </w:rPr>
        <w:t xml:space="preserve">, will invite the </w:t>
      </w:r>
      <w:r w:rsidR="004E6EBB">
        <w:rPr>
          <w:rFonts w:ascii="Arial" w:hAnsi="Arial" w:cs="Arial"/>
        </w:rPr>
        <w:t>Smart City</w:t>
      </w:r>
      <w:r>
        <w:rPr>
          <w:rFonts w:ascii="Arial" w:hAnsi="Arial" w:cs="Arial"/>
        </w:rPr>
        <w:t xml:space="preserve"> Challenge Finalists to apply for funding to support implementation of their proposed demonstration.</w:t>
      </w:r>
    </w:p>
    <w:p w14:paraId="41D8865B" w14:textId="77777777" w:rsidR="00BE5D73" w:rsidRDefault="00BE5D73" w:rsidP="00596803">
      <w:pPr>
        <w:spacing w:after="200" w:line="276" w:lineRule="auto"/>
        <w:contextualSpacing/>
        <w:rPr>
          <w:rFonts w:ascii="Arial" w:hAnsi="Arial" w:cs="Arial"/>
        </w:rPr>
      </w:pPr>
    </w:p>
    <w:p w14:paraId="2A50659B" w14:textId="136106A0" w:rsidR="003F4B97" w:rsidRDefault="00BE5D73" w:rsidP="00596803">
      <w:pPr>
        <w:spacing w:after="200" w:line="276" w:lineRule="auto"/>
        <w:contextualSpacing/>
        <w:rPr>
          <w:rFonts w:ascii="Arial" w:hAnsi="Arial" w:cs="Arial"/>
        </w:rPr>
      </w:pPr>
      <w:r>
        <w:rPr>
          <w:rFonts w:ascii="Arial" w:hAnsi="Arial" w:cs="Arial"/>
        </w:rPr>
        <w:t xml:space="preserve">This document is the first of the two solicitations. </w:t>
      </w:r>
      <w:r w:rsidR="003F4B97">
        <w:rPr>
          <w:rFonts w:ascii="Arial" w:hAnsi="Arial" w:cs="Arial"/>
        </w:rPr>
        <w:t xml:space="preserve">The purpose of this solicitation is to request applications from cities interested in conducting a Federally-funded </w:t>
      </w:r>
      <w:r w:rsidR="004E6EBB">
        <w:rPr>
          <w:rFonts w:ascii="Arial" w:hAnsi="Arial" w:cs="Arial"/>
        </w:rPr>
        <w:t>Smart City</w:t>
      </w:r>
      <w:r w:rsidR="003F4B97">
        <w:rPr>
          <w:rFonts w:ascii="Arial" w:hAnsi="Arial" w:cs="Arial"/>
        </w:rPr>
        <w:t xml:space="preserve"> </w:t>
      </w:r>
      <w:r w:rsidR="00D725E6">
        <w:rPr>
          <w:rFonts w:ascii="Arial" w:hAnsi="Arial" w:cs="Arial"/>
        </w:rPr>
        <w:t xml:space="preserve">Challenge </w:t>
      </w:r>
      <w:r w:rsidR="003F4B97">
        <w:rPr>
          <w:rFonts w:ascii="Arial" w:hAnsi="Arial" w:cs="Arial"/>
        </w:rPr>
        <w:t>in their jurisdiction. This solicitation describes the USDOT’s high-level vision and goals for such a demonstration, and invites Applicants to submit their own high-level vision and goals for their proposed demonstrations.</w:t>
      </w:r>
    </w:p>
    <w:p w14:paraId="2EAE157D" w14:textId="77777777" w:rsidR="00BE5D73" w:rsidRDefault="00BE5D73" w:rsidP="00596803">
      <w:pPr>
        <w:spacing w:after="200" w:line="276" w:lineRule="auto"/>
        <w:contextualSpacing/>
        <w:rPr>
          <w:rFonts w:ascii="Arial" w:hAnsi="Arial" w:cs="Arial"/>
        </w:rPr>
      </w:pPr>
    </w:p>
    <w:p w14:paraId="677B161A" w14:textId="5B752763" w:rsidR="00BE5D73" w:rsidRDefault="00BE5D73" w:rsidP="00596803">
      <w:pPr>
        <w:spacing w:after="200" w:line="276" w:lineRule="auto"/>
        <w:contextualSpacing/>
        <w:rPr>
          <w:rFonts w:ascii="Arial" w:hAnsi="Arial" w:cs="Arial"/>
        </w:rPr>
      </w:pPr>
      <w:r>
        <w:rPr>
          <w:rFonts w:ascii="Arial" w:hAnsi="Arial" w:cs="Arial"/>
        </w:rPr>
        <w:t xml:space="preserve">The USDOT identified characteristics of a </w:t>
      </w:r>
      <w:r w:rsidR="00F9481C">
        <w:rPr>
          <w:rFonts w:ascii="Arial" w:hAnsi="Arial" w:cs="Arial"/>
        </w:rPr>
        <w:t>S</w:t>
      </w:r>
      <w:r w:rsidR="004E6EBB">
        <w:rPr>
          <w:rFonts w:ascii="Arial" w:hAnsi="Arial" w:cs="Arial"/>
        </w:rPr>
        <w:t xml:space="preserve">mart </w:t>
      </w:r>
      <w:r w:rsidR="00F9481C">
        <w:rPr>
          <w:rFonts w:ascii="Arial" w:hAnsi="Arial" w:cs="Arial"/>
        </w:rPr>
        <w:t>C</w:t>
      </w:r>
      <w:r>
        <w:rPr>
          <w:rFonts w:ascii="Arial" w:hAnsi="Arial" w:cs="Arial"/>
        </w:rPr>
        <w:t xml:space="preserve">ity along with twelve vision elements – identified in the table below and defined in more detail in Section A of this funding opportunity. A successful </w:t>
      </w:r>
      <w:r w:rsidR="004E6EBB">
        <w:rPr>
          <w:rFonts w:ascii="Arial" w:hAnsi="Arial" w:cs="Arial"/>
        </w:rPr>
        <w:t>Smart City</w:t>
      </w:r>
      <w:r>
        <w:rPr>
          <w:rFonts w:ascii="Arial" w:hAnsi="Arial" w:cs="Arial"/>
        </w:rPr>
        <w:t xml:space="preserve"> Challenge would align with these characteristics and vision elements.</w:t>
      </w:r>
    </w:p>
    <w:p w14:paraId="00686416" w14:textId="77777777" w:rsidR="00BE5D73" w:rsidRDefault="00BE5D73" w:rsidP="00BE5D73">
      <w:pPr>
        <w:spacing w:after="200" w:line="276" w:lineRule="auto"/>
        <w:contextualSpacing/>
        <w:rPr>
          <w:rFonts w:ascii="Arial" w:hAnsi="Arial" w:cs="Arial"/>
        </w:rPr>
      </w:pPr>
    </w:p>
    <w:p w14:paraId="4E6D7CC0" w14:textId="77777777" w:rsidR="00BE5D73" w:rsidRDefault="00BE5D73" w:rsidP="00BE5D73">
      <w:pPr>
        <w:spacing w:after="200" w:line="276" w:lineRule="auto"/>
        <w:contextualSpacing/>
        <w:rPr>
          <w:rFonts w:ascii="Arial" w:hAnsi="Arial" w:cs="Arial"/>
        </w:rPr>
      </w:pPr>
    </w:p>
    <w:p w14:paraId="5957B8ED" w14:textId="77777777" w:rsidR="00BE5D73" w:rsidRDefault="00BE5D73" w:rsidP="00BE5D73">
      <w:pPr>
        <w:spacing w:after="200" w:line="276" w:lineRule="auto"/>
        <w:contextualSpacing/>
        <w:rPr>
          <w:rFonts w:ascii="Arial" w:hAnsi="Arial" w:cs="Arial"/>
        </w:rPr>
      </w:pPr>
    </w:p>
    <w:p w14:paraId="155E3A83" w14:textId="77777777" w:rsidR="00BE5D73" w:rsidRDefault="00BE5D73" w:rsidP="00BE5D73">
      <w:pPr>
        <w:spacing w:after="200" w:line="276" w:lineRule="auto"/>
        <w:contextualSpacing/>
        <w:rPr>
          <w:rFonts w:ascii="Arial" w:hAnsi="Arial" w:cs="Arial"/>
        </w:rPr>
      </w:pPr>
    </w:p>
    <w:tbl>
      <w:tblPr>
        <w:tblStyle w:val="TableGrid"/>
        <w:tblW w:w="9463"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315"/>
        <w:gridCol w:w="5148"/>
      </w:tblGrid>
      <w:tr w:rsidR="00CD3696" w:rsidRPr="00D2321A" w14:paraId="2DBFE2A7" w14:textId="1BC3DA4E" w:rsidTr="007A2A64">
        <w:trPr>
          <w:jc w:val="center"/>
        </w:trPr>
        <w:tc>
          <w:tcPr>
            <w:tcW w:w="9463" w:type="dxa"/>
            <w:gridSpan w:val="2"/>
            <w:shd w:val="clear" w:color="auto" w:fill="F2F2F2" w:themeFill="background1" w:themeFillShade="F2"/>
          </w:tcPr>
          <w:p w14:paraId="263865A2" w14:textId="557FFB15" w:rsidR="00CD3696" w:rsidRPr="00D2321A" w:rsidRDefault="00CD3696" w:rsidP="00596803">
            <w:pPr>
              <w:spacing w:before="120" w:after="120"/>
              <w:jc w:val="center"/>
              <w:rPr>
                <w:rFonts w:ascii="Arial" w:hAnsi="Arial" w:cs="Arial"/>
                <w:b/>
                <w:sz w:val="22"/>
              </w:rPr>
            </w:pPr>
            <w:r w:rsidRPr="00D2321A">
              <w:rPr>
                <w:rFonts w:ascii="Arial" w:hAnsi="Arial" w:cs="Arial"/>
                <w:b/>
                <w:sz w:val="22"/>
              </w:rPr>
              <w:lastRenderedPageBreak/>
              <w:t xml:space="preserve">CHARACTERISTICS OF A </w:t>
            </w:r>
            <w:r w:rsidR="004E6EBB">
              <w:rPr>
                <w:rFonts w:ascii="Arial" w:hAnsi="Arial" w:cs="Arial"/>
                <w:b/>
                <w:sz w:val="22"/>
              </w:rPr>
              <w:t>SMART CITY</w:t>
            </w:r>
          </w:p>
          <w:p w14:paraId="5C9FC3AD" w14:textId="29D0415A" w:rsidR="00CD3696" w:rsidRPr="00D2321A" w:rsidRDefault="00CD3696" w:rsidP="00080B79">
            <w:pPr>
              <w:spacing w:before="240" w:after="120"/>
              <w:rPr>
                <w:rFonts w:ascii="Arial" w:hAnsi="Arial" w:cs="Arial"/>
                <w:sz w:val="22"/>
              </w:rPr>
            </w:pPr>
            <w:r w:rsidRPr="00D2321A">
              <w:rPr>
                <w:rFonts w:ascii="Arial" w:hAnsi="Arial" w:cs="Arial"/>
                <w:sz w:val="22"/>
              </w:rPr>
              <w:t xml:space="preserve">The ideal </w:t>
            </w:r>
            <w:r w:rsidR="004E6EBB">
              <w:rPr>
                <w:rFonts w:ascii="Arial" w:hAnsi="Arial" w:cs="Arial"/>
                <w:sz w:val="22"/>
              </w:rPr>
              <w:t>Smart City</w:t>
            </w:r>
            <w:r w:rsidRPr="00D2321A">
              <w:rPr>
                <w:rFonts w:ascii="Arial" w:hAnsi="Arial" w:cs="Arial"/>
                <w:sz w:val="22"/>
              </w:rPr>
              <w:t xml:space="preserve"> would have the following attributes:</w:t>
            </w:r>
          </w:p>
          <w:p w14:paraId="7822BD27" w14:textId="7D2AF22E" w:rsidR="00CD3696" w:rsidRPr="00D2321A" w:rsidRDefault="00CD3696" w:rsidP="007A2A64">
            <w:pPr>
              <w:pStyle w:val="ListParagraph"/>
              <w:numPr>
                <w:ilvl w:val="0"/>
                <w:numId w:val="160"/>
              </w:numPr>
              <w:spacing w:after="200" w:line="276" w:lineRule="auto"/>
              <w:ind w:left="517"/>
              <w:rPr>
                <w:rFonts w:ascii="Arial" w:hAnsi="Arial" w:cs="Arial"/>
                <w:sz w:val="22"/>
              </w:rPr>
            </w:pPr>
            <w:r w:rsidRPr="00D2321A">
              <w:rPr>
                <w:rFonts w:ascii="Arial" w:hAnsi="Arial" w:cs="Arial"/>
                <w:sz w:val="22"/>
              </w:rPr>
              <w:t xml:space="preserve">Population between </w:t>
            </w:r>
            <w:r w:rsidR="00D17E68" w:rsidRPr="00D2321A">
              <w:rPr>
                <w:rFonts w:ascii="Arial" w:hAnsi="Arial" w:cs="Arial"/>
                <w:sz w:val="22"/>
              </w:rPr>
              <w:t xml:space="preserve">approximately </w:t>
            </w:r>
            <w:r w:rsidR="00450847" w:rsidRPr="00D2321A">
              <w:rPr>
                <w:rFonts w:ascii="Arial" w:hAnsi="Arial" w:cs="Arial"/>
                <w:sz w:val="22"/>
              </w:rPr>
              <w:t>200</w:t>
            </w:r>
            <w:r w:rsidRPr="00D2321A">
              <w:rPr>
                <w:rFonts w:ascii="Arial" w:hAnsi="Arial" w:cs="Arial"/>
                <w:sz w:val="22"/>
              </w:rPr>
              <w:t xml:space="preserve">,000 and </w:t>
            </w:r>
            <w:r w:rsidR="00450847" w:rsidRPr="00D2321A">
              <w:rPr>
                <w:rFonts w:ascii="Arial" w:hAnsi="Arial" w:cs="Arial"/>
                <w:sz w:val="22"/>
              </w:rPr>
              <w:t>850</w:t>
            </w:r>
            <w:r w:rsidRPr="00D2321A">
              <w:rPr>
                <w:rFonts w:ascii="Arial" w:hAnsi="Arial" w:cs="Arial"/>
                <w:sz w:val="22"/>
              </w:rPr>
              <w:t>,000 people within city limits</w:t>
            </w:r>
            <w:r w:rsidR="00450847" w:rsidRPr="00D2321A">
              <w:rPr>
                <w:rFonts w:ascii="Arial" w:hAnsi="Arial" w:cs="Arial"/>
                <w:sz w:val="22"/>
              </w:rPr>
              <w:t xml:space="preserve"> as of the 2010 Census</w:t>
            </w:r>
            <w:r w:rsidRPr="00D2321A">
              <w:rPr>
                <w:rFonts w:ascii="Arial" w:hAnsi="Arial" w:cs="Arial"/>
                <w:sz w:val="22"/>
              </w:rPr>
              <w:t>;</w:t>
            </w:r>
          </w:p>
          <w:p w14:paraId="67BF844A" w14:textId="7D769135" w:rsidR="00CD3696" w:rsidRPr="00D2321A" w:rsidRDefault="00CD3696" w:rsidP="007A2A64">
            <w:pPr>
              <w:pStyle w:val="ListParagraph"/>
              <w:numPr>
                <w:ilvl w:val="0"/>
                <w:numId w:val="160"/>
              </w:numPr>
              <w:spacing w:after="200" w:line="276" w:lineRule="auto"/>
              <w:ind w:left="517"/>
              <w:rPr>
                <w:rFonts w:ascii="Arial" w:hAnsi="Arial" w:cs="Arial"/>
                <w:sz w:val="22"/>
              </w:rPr>
            </w:pPr>
            <w:r w:rsidRPr="00D2321A">
              <w:rPr>
                <w:rFonts w:ascii="Arial" w:hAnsi="Arial" w:cs="Arial"/>
                <w:sz w:val="22"/>
              </w:rPr>
              <w:t>A dense</w:t>
            </w:r>
            <w:r w:rsidR="00F85DE3" w:rsidRPr="00D2321A">
              <w:rPr>
                <w:rFonts w:ascii="Arial" w:hAnsi="Arial" w:cs="Arial"/>
                <w:sz w:val="22"/>
              </w:rPr>
              <w:t xml:space="preserve"> urban</w:t>
            </w:r>
            <w:r w:rsidRPr="00D2321A">
              <w:rPr>
                <w:rFonts w:ascii="Arial" w:hAnsi="Arial" w:cs="Arial"/>
                <w:sz w:val="22"/>
              </w:rPr>
              <w:t xml:space="preserve"> population</w:t>
            </w:r>
            <w:r w:rsidR="00DE2416">
              <w:rPr>
                <w:rFonts w:ascii="Arial" w:hAnsi="Arial" w:cs="Arial"/>
                <w:sz w:val="22"/>
              </w:rPr>
              <w:t xml:space="preserve"> typical for a mid-sized American city</w:t>
            </w:r>
            <w:r w:rsidRPr="00D2321A">
              <w:rPr>
                <w:rFonts w:ascii="Arial" w:hAnsi="Arial" w:cs="Arial"/>
                <w:sz w:val="22"/>
              </w:rPr>
              <w:t>;</w:t>
            </w:r>
          </w:p>
          <w:p w14:paraId="02E1240A" w14:textId="7D4FD394" w:rsidR="00450847" w:rsidRPr="00D2321A" w:rsidRDefault="00450847" w:rsidP="007A2A64">
            <w:pPr>
              <w:pStyle w:val="ListParagraph"/>
              <w:numPr>
                <w:ilvl w:val="0"/>
                <w:numId w:val="160"/>
              </w:numPr>
              <w:spacing w:after="200" w:line="276" w:lineRule="auto"/>
              <w:ind w:left="517"/>
              <w:rPr>
                <w:rFonts w:ascii="Arial" w:hAnsi="Arial" w:cs="Arial"/>
                <w:sz w:val="22"/>
              </w:rPr>
            </w:pPr>
            <w:r w:rsidRPr="00D2321A">
              <w:rPr>
                <w:rFonts w:ascii="Arial" w:hAnsi="Arial" w:cs="Arial"/>
                <w:sz w:val="22"/>
              </w:rPr>
              <w:t>Represents a significant portion (more than 15%) of the overall population of its urban</w:t>
            </w:r>
            <w:r w:rsidR="00A544E2" w:rsidRPr="00D2321A">
              <w:rPr>
                <w:rFonts w:ascii="Arial" w:hAnsi="Arial" w:cs="Arial"/>
                <w:sz w:val="22"/>
              </w:rPr>
              <w:t>ized</w:t>
            </w:r>
            <w:r w:rsidRPr="00D2321A">
              <w:rPr>
                <w:rFonts w:ascii="Arial" w:hAnsi="Arial" w:cs="Arial"/>
                <w:sz w:val="22"/>
              </w:rPr>
              <w:t xml:space="preserve"> area</w:t>
            </w:r>
            <w:r w:rsidR="00DE2416">
              <w:rPr>
                <w:rFonts w:ascii="Arial" w:hAnsi="Arial" w:cs="Arial"/>
                <w:sz w:val="22"/>
              </w:rPr>
              <w:t xml:space="preserve"> using 2010 Census data</w:t>
            </w:r>
            <w:r w:rsidRPr="00D2321A">
              <w:rPr>
                <w:rFonts w:ascii="Arial" w:hAnsi="Arial" w:cs="Arial"/>
                <w:sz w:val="22"/>
              </w:rPr>
              <w:t>;</w:t>
            </w:r>
          </w:p>
          <w:p w14:paraId="3943064A" w14:textId="7806F56E" w:rsidR="00CD3696" w:rsidRPr="00D2321A" w:rsidRDefault="00CD3696" w:rsidP="007A2A64">
            <w:pPr>
              <w:pStyle w:val="ListParagraph"/>
              <w:numPr>
                <w:ilvl w:val="0"/>
                <w:numId w:val="160"/>
              </w:numPr>
              <w:spacing w:after="200" w:line="276" w:lineRule="auto"/>
              <w:ind w:left="517"/>
              <w:rPr>
                <w:rFonts w:ascii="Arial" w:hAnsi="Arial" w:cs="Arial"/>
                <w:sz w:val="22"/>
              </w:rPr>
            </w:pPr>
            <w:r w:rsidRPr="00D2321A">
              <w:rPr>
                <w:rFonts w:ascii="Arial" w:hAnsi="Arial" w:cs="Arial"/>
                <w:sz w:val="22"/>
              </w:rPr>
              <w:t xml:space="preserve">An </w:t>
            </w:r>
            <w:r w:rsidR="009F7386" w:rsidRPr="00D2321A">
              <w:rPr>
                <w:rFonts w:ascii="Arial" w:hAnsi="Arial" w:cs="Arial"/>
                <w:sz w:val="22"/>
              </w:rPr>
              <w:t xml:space="preserve">existing </w:t>
            </w:r>
            <w:r w:rsidRPr="00D2321A">
              <w:rPr>
                <w:rFonts w:ascii="Arial" w:hAnsi="Arial" w:cs="Arial"/>
                <w:sz w:val="22"/>
              </w:rPr>
              <w:t>public transportation system</w:t>
            </w:r>
            <w:r w:rsidR="00746AE1" w:rsidRPr="00D2321A">
              <w:rPr>
                <w:rFonts w:ascii="Arial" w:hAnsi="Arial" w:cs="Arial"/>
                <w:sz w:val="22"/>
              </w:rPr>
              <w:t xml:space="preserve">; </w:t>
            </w:r>
          </w:p>
          <w:p w14:paraId="7C61167E" w14:textId="7E1BA1EF" w:rsidR="00AF25C5" w:rsidRPr="00D2321A" w:rsidRDefault="00AF25C5" w:rsidP="007A2A64">
            <w:pPr>
              <w:pStyle w:val="ListParagraph"/>
              <w:numPr>
                <w:ilvl w:val="0"/>
                <w:numId w:val="160"/>
              </w:numPr>
              <w:spacing w:after="200" w:line="276" w:lineRule="auto"/>
              <w:ind w:left="517"/>
              <w:rPr>
                <w:rFonts w:ascii="Arial" w:hAnsi="Arial" w:cs="Arial"/>
                <w:sz w:val="22"/>
              </w:rPr>
            </w:pPr>
            <w:r w:rsidRPr="00D2321A">
              <w:rPr>
                <w:rFonts w:ascii="Arial" w:hAnsi="Arial" w:cs="Arial"/>
                <w:sz w:val="22"/>
              </w:rPr>
              <w:t>A</w:t>
            </w:r>
            <w:r w:rsidR="003101F3" w:rsidRPr="00D2321A">
              <w:rPr>
                <w:rFonts w:ascii="Arial" w:hAnsi="Arial" w:cs="Arial"/>
                <w:sz w:val="22"/>
              </w:rPr>
              <w:t>n environment</w:t>
            </w:r>
            <w:r w:rsidRPr="00D2321A">
              <w:rPr>
                <w:rFonts w:ascii="Arial" w:hAnsi="Arial" w:cs="Arial"/>
                <w:sz w:val="22"/>
              </w:rPr>
              <w:t xml:space="preserve"> that is conducive to demonstrating proposed strategies; </w:t>
            </w:r>
          </w:p>
          <w:p w14:paraId="34ACE625" w14:textId="45833BAA" w:rsidR="00746AE1" w:rsidRPr="00D2321A" w:rsidRDefault="00E34805" w:rsidP="007A2A64">
            <w:pPr>
              <w:pStyle w:val="ListParagraph"/>
              <w:numPr>
                <w:ilvl w:val="0"/>
                <w:numId w:val="160"/>
              </w:numPr>
              <w:spacing w:after="200" w:line="276" w:lineRule="auto"/>
              <w:ind w:left="517"/>
              <w:rPr>
                <w:rFonts w:ascii="Arial" w:hAnsi="Arial" w:cs="Arial"/>
                <w:sz w:val="22"/>
              </w:rPr>
            </w:pPr>
            <w:r w:rsidRPr="00D2321A">
              <w:rPr>
                <w:rFonts w:ascii="Arial" w:hAnsi="Arial" w:cs="Arial"/>
                <w:sz w:val="22"/>
              </w:rPr>
              <w:t>Continuity of committed l</w:t>
            </w:r>
            <w:r w:rsidR="00746AE1" w:rsidRPr="00D2321A">
              <w:rPr>
                <w:rFonts w:ascii="Arial" w:hAnsi="Arial" w:cs="Arial"/>
                <w:sz w:val="22"/>
              </w:rPr>
              <w:t>eadership and capacity to carry out the demonstration throughout the period of performance</w:t>
            </w:r>
            <w:r w:rsidRPr="00D2321A">
              <w:rPr>
                <w:rFonts w:ascii="Arial" w:hAnsi="Arial" w:cs="Arial"/>
                <w:sz w:val="22"/>
              </w:rPr>
              <w:t>;</w:t>
            </w:r>
          </w:p>
          <w:p w14:paraId="258ED003" w14:textId="52E2B362" w:rsidR="00E34805" w:rsidRPr="00D2321A" w:rsidRDefault="00237A67" w:rsidP="007A2A64">
            <w:pPr>
              <w:pStyle w:val="ListParagraph"/>
              <w:numPr>
                <w:ilvl w:val="0"/>
                <w:numId w:val="160"/>
              </w:numPr>
              <w:spacing w:after="200" w:line="276" w:lineRule="auto"/>
              <w:ind w:left="517"/>
              <w:rPr>
                <w:rFonts w:ascii="Arial" w:hAnsi="Arial" w:cs="Arial"/>
                <w:sz w:val="22"/>
              </w:rPr>
            </w:pPr>
            <w:r w:rsidRPr="00D2321A">
              <w:rPr>
                <w:rFonts w:ascii="Arial" w:hAnsi="Arial" w:cs="Arial"/>
                <w:sz w:val="22"/>
              </w:rPr>
              <w:t>A commitment to integrating with the sharing economy</w:t>
            </w:r>
            <w:r w:rsidR="00E34805" w:rsidRPr="00D2321A">
              <w:rPr>
                <w:rFonts w:ascii="Arial" w:hAnsi="Arial" w:cs="Arial"/>
                <w:sz w:val="22"/>
              </w:rPr>
              <w:t>; and</w:t>
            </w:r>
          </w:p>
          <w:p w14:paraId="760CC633" w14:textId="0429E8A0" w:rsidR="00E34805" w:rsidRPr="00D2321A" w:rsidRDefault="00237A67" w:rsidP="007A2A64">
            <w:pPr>
              <w:pStyle w:val="ListParagraph"/>
              <w:numPr>
                <w:ilvl w:val="0"/>
                <w:numId w:val="160"/>
              </w:numPr>
              <w:spacing w:after="200" w:line="276" w:lineRule="auto"/>
              <w:ind w:left="517"/>
              <w:rPr>
                <w:rFonts w:ascii="Arial" w:hAnsi="Arial" w:cs="Arial"/>
                <w:sz w:val="22"/>
              </w:rPr>
            </w:pPr>
            <w:r w:rsidRPr="00D2321A">
              <w:rPr>
                <w:rFonts w:ascii="Arial" w:hAnsi="Arial" w:cs="Arial"/>
                <w:sz w:val="22"/>
              </w:rPr>
              <w:t>A clear commitment to making open, machine-readable data accessible, discoverable and usable by the public to fuel entrepreneurship and innovation.</w:t>
            </w:r>
          </w:p>
          <w:p w14:paraId="3DDE3050" w14:textId="3567E2AD" w:rsidR="00353CCE" w:rsidRPr="00D2321A" w:rsidRDefault="00B02A6F" w:rsidP="00353CCE">
            <w:pPr>
              <w:spacing w:before="240" w:after="120"/>
              <w:rPr>
                <w:rFonts w:ascii="Arial" w:hAnsi="Arial" w:cs="Arial"/>
                <w:sz w:val="22"/>
              </w:rPr>
            </w:pPr>
            <w:r w:rsidRPr="00D2321A">
              <w:rPr>
                <w:rFonts w:ascii="Arial" w:hAnsi="Arial" w:cs="Arial"/>
                <w:sz w:val="22"/>
              </w:rPr>
              <w:t xml:space="preserve">The </w:t>
            </w:r>
            <w:r w:rsidR="004E6EBB">
              <w:rPr>
                <w:rFonts w:ascii="Arial" w:hAnsi="Arial" w:cs="Arial"/>
                <w:sz w:val="22"/>
              </w:rPr>
              <w:t>Smart City</w:t>
            </w:r>
            <w:r w:rsidRPr="00D2321A">
              <w:rPr>
                <w:rFonts w:ascii="Arial" w:hAnsi="Arial" w:cs="Arial"/>
                <w:sz w:val="22"/>
              </w:rPr>
              <w:t xml:space="preserve"> is expected to improve safety, enhance mobility, and address climate change.</w:t>
            </w:r>
            <w:r w:rsidR="00353CCE" w:rsidRPr="00D2321A">
              <w:rPr>
                <w:rFonts w:ascii="Arial" w:hAnsi="Arial" w:cs="Arial"/>
                <w:sz w:val="22"/>
              </w:rPr>
              <w:t xml:space="preserve"> </w:t>
            </w:r>
          </w:p>
          <w:p w14:paraId="660D7B7D" w14:textId="77777777" w:rsidR="00CD3696" w:rsidRDefault="00CD3696" w:rsidP="0081282C">
            <w:pPr>
              <w:spacing w:before="240" w:after="120"/>
              <w:rPr>
                <w:rFonts w:ascii="Arial" w:hAnsi="Arial" w:cs="Arial"/>
                <w:sz w:val="22"/>
              </w:rPr>
            </w:pPr>
            <w:r w:rsidRPr="00D2321A">
              <w:rPr>
                <w:rFonts w:ascii="Arial" w:hAnsi="Arial" w:cs="Arial"/>
                <w:sz w:val="22"/>
              </w:rPr>
              <w:t xml:space="preserve">The city’s vision would align with some, or all of, the USDOT’s vision elements, </w:t>
            </w:r>
            <w:r w:rsidR="00CC6DD5" w:rsidRPr="00D2321A">
              <w:rPr>
                <w:rFonts w:ascii="Arial" w:hAnsi="Arial" w:cs="Arial"/>
                <w:sz w:val="22"/>
              </w:rPr>
              <w:t xml:space="preserve">and foster integration between elements. Vision elements for a </w:t>
            </w:r>
            <w:r w:rsidR="004E6EBB">
              <w:rPr>
                <w:rFonts w:ascii="Arial" w:hAnsi="Arial" w:cs="Arial"/>
                <w:sz w:val="22"/>
              </w:rPr>
              <w:t>Smart City</w:t>
            </w:r>
            <w:r w:rsidR="00CC6DD5" w:rsidRPr="00D2321A">
              <w:rPr>
                <w:rFonts w:ascii="Arial" w:hAnsi="Arial" w:cs="Arial"/>
                <w:sz w:val="22"/>
              </w:rPr>
              <w:t xml:space="preserve"> </w:t>
            </w:r>
            <w:r w:rsidRPr="00D2321A">
              <w:rPr>
                <w:rFonts w:ascii="Arial" w:hAnsi="Arial" w:cs="Arial"/>
                <w:sz w:val="22"/>
              </w:rPr>
              <w:t>includ</w:t>
            </w:r>
            <w:r w:rsidR="00CC6DD5" w:rsidRPr="00D2321A">
              <w:rPr>
                <w:rFonts w:ascii="Arial" w:hAnsi="Arial" w:cs="Arial"/>
                <w:sz w:val="22"/>
              </w:rPr>
              <w:t>e</w:t>
            </w:r>
            <w:r w:rsidRPr="00D2321A">
              <w:rPr>
                <w:rFonts w:ascii="Arial" w:hAnsi="Arial" w:cs="Arial"/>
                <w:sz w:val="22"/>
              </w:rPr>
              <w:t>:</w:t>
            </w:r>
          </w:p>
          <w:p w14:paraId="439AAFF6" w14:textId="6D6FDD8A" w:rsidR="00EA7B6A" w:rsidRPr="00D2321A" w:rsidRDefault="00EA7B6A" w:rsidP="0081282C">
            <w:pPr>
              <w:spacing w:before="240" w:after="120"/>
              <w:rPr>
                <w:rFonts w:ascii="Arial" w:hAnsi="Arial" w:cs="Arial"/>
                <w:b/>
                <w:sz w:val="22"/>
              </w:rPr>
            </w:pPr>
          </w:p>
        </w:tc>
      </w:tr>
      <w:tr w:rsidR="00746AE1" w:rsidRPr="00D2321A" w14:paraId="41777509" w14:textId="205D511A" w:rsidTr="007A2A64">
        <w:trPr>
          <w:jc w:val="center"/>
        </w:trPr>
        <w:tc>
          <w:tcPr>
            <w:tcW w:w="4315" w:type="dxa"/>
            <w:shd w:val="clear" w:color="auto" w:fill="F2F2F2" w:themeFill="background1" w:themeFillShade="F2"/>
          </w:tcPr>
          <w:p w14:paraId="7AB8BA64" w14:textId="27C9BB16" w:rsidR="00211D9B" w:rsidRPr="00211D9B" w:rsidRDefault="00211D9B" w:rsidP="00211D9B">
            <w:pPr>
              <w:spacing w:line="276" w:lineRule="auto"/>
              <w:rPr>
                <w:rFonts w:ascii="Arial" w:hAnsi="Arial" w:cs="Arial"/>
                <w:b/>
                <w:sz w:val="22"/>
              </w:rPr>
            </w:pPr>
            <w:r>
              <w:rPr>
                <w:rFonts w:ascii="Arial" w:hAnsi="Arial" w:cs="Arial"/>
                <w:b/>
                <w:sz w:val="22"/>
              </w:rPr>
              <w:t>Technology Elements</w:t>
            </w:r>
          </w:p>
          <w:p w14:paraId="72209AAA" w14:textId="77777777" w:rsidR="00BE5D73" w:rsidRPr="00D2321A" w:rsidRDefault="00BE5D73" w:rsidP="0081282C">
            <w:pPr>
              <w:pStyle w:val="ListParagraph"/>
              <w:numPr>
                <w:ilvl w:val="0"/>
                <w:numId w:val="160"/>
              </w:numPr>
              <w:spacing w:after="200" w:line="276" w:lineRule="auto"/>
              <w:ind w:left="517"/>
              <w:rPr>
                <w:rFonts w:ascii="Arial" w:hAnsi="Arial" w:cs="Arial"/>
                <w:sz w:val="22"/>
              </w:rPr>
            </w:pPr>
            <w:r w:rsidRPr="00D2321A">
              <w:rPr>
                <w:rFonts w:ascii="Arial" w:hAnsi="Arial" w:cs="Arial"/>
                <w:sz w:val="22"/>
              </w:rPr>
              <w:t>Urban automation</w:t>
            </w:r>
          </w:p>
          <w:p w14:paraId="6B84BC10" w14:textId="77777777" w:rsidR="00E34805" w:rsidRDefault="00E34805" w:rsidP="00E34805">
            <w:pPr>
              <w:pStyle w:val="ListParagraph"/>
              <w:numPr>
                <w:ilvl w:val="0"/>
                <w:numId w:val="160"/>
              </w:numPr>
              <w:spacing w:after="200" w:line="276" w:lineRule="auto"/>
              <w:ind w:left="517"/>
              <w:rPr>
                <w:rFonts w:ascii="Arial" w:hAnsi="Arial" w:cs="Arial"/>
                <w:sz w:val="22"/>
              </w:rPr>
            </w:pPr>
            <w:r w:rsidRPr="00D2321A">
              <w:rPr>
                <w:rFonts w:ascii="Arial" w:hAnsi="Arial" w:cs="Arial"/>
                <w:sz w:val="22"/>
              </w:rPr>
              <w:t>Connected vehicles</w:t>
            </w:r>
          </w:p>
          <w:p w14:paraId="79F415F9" w14:textId="77777777" w:rsidR="00811612" w:rsidRPr="00D2321A" w:rsidRDefault="00811612" w:rsidP="00811612">
            <w:pPr>
              <w:pStyle w:val="ListParagraph"/>
              <w:numPr>
                <w:ilvl w:val="0"/>
                <w:numId w:val="160"/>
              </w:numPr>
              <w:spacing w:after="200" w:line="276" w:lineRule="auto"/>
              <w:ind w:left="517"/>
              <w:rPr>
                <w:rFonts w:ascii="Arial" w:hAnsi="Arial" w:cs="Arial"/>
                <w:sz w:val="22"/>
              </w:rPr>
            </w:pPr>
            <w:r w:rsidRPr="00D2321A">
              <w:rPr>
                <w:rFonts w:ascii="Arial" w:hAnsi="Arial" w:cs="Arial"/>
                <w:sz w:val="22"/>
              </w:rPr>
              <w:t>Intelligent, sensor-based infrastructure</w:t>
            </w:r>
          </w:p>
          <w:p w14:paraId="67D535D0" w14:textId="3DAA7C4C" w:rsidR="00DE2416" w:rsidRPr="00211D9B" w:rsidRDefault="00DE2416" w:rsidP="00DE2416">
            <w:pPr>
              <w:spacing w:line="276" w:lineRule="auto"/>
              <w:rPr>
                <w:rFonts w:ascii="Arial" w:hAnsi="Arial" w:cs="Arial"/>
                <w:b/>
                <w:sz w:val="22"/>
              </w:rPr>
            </w:pPr>
            <w:r w:rsidRPr="00211D9B">
              <w:rPr>
                <w:rFonts w:ascii="Arial" w:hAnsi="Arial" w:cs="Arial"/>
                <w:b/>
                <w:sz w:val="22"/>
              </w:rPr>
              <w:t>Smart City Elements</w:t>
            </w:r>
          </w:p>
          <w:p w14:paraId="797E5070" w14:textId="77777777" w:rsidR="00DE2416" w:rsidRPr="00D2321A" w:rsidRDefault="00DE2416" w:rsidP="00DE2416">
            <w:pPr>
              <w:pStyle w:val="ListParagraph"/>
              <w:numPr>
                <w:ilvl w:val="0"/>
                <w:numId w:val="160"/>
              </w:numPr>
              <w:spacing w:after="200" w:line="276" w:lineRule="auto"/>
              <w:rPr>
                <w:rFonts w:ascii="Arial" w:hAnsi="Arial" w:cs="Arial"/>
                <w:sz w:val="22"/>
              </w:rPr>
            </w:pPr>
            <w:r w:rsidRPr="00D2321A">
              <w:rPr>
                <w:rFonts w:ascii="Arial" w:hAnsi="Arial" w:cs="Arial"/>
                <w:sz w:val="22"/>
              </w:rPr>
              <w:t>Architecture and standards</w:t>
            </w:r>
          </w:p>
          <w:p w14:paraId="5E599072" w14:textId="77777777" w:rsidR="00DE2416" w:rsidRDefault="00DE2416" w:rsidP="00DE2416">
            <w:pPr>
              <w:pStyle w:val="ListParagraph"/>
              <w:numPr>
                <w:ilvl w:val="0"/>
                <w:numId w:val="160"/>
              </w:numPr>
              <w:spacing w:after="200" w:line="276" w:lineRule="auto"/>
              <w:rPr>
                <w:rFonts w:ascii="Arial" w:hAnsi="Arial" w:cs="Arial"/>
                <w:sz w:val="22"/>
              </w:rPr>
            </w:pPr>
            <w:r w:rsidRPr="00D2321A">
              <w:rPr>
                <w:rFonts w:ascii="Arial" w:hAnsi="Arial" w:cs="Arial"/>
                <w:sz w:val="22"/>
              </w:rPr>
              <w:t xml:space="preserve">Low cost, efficient, secure, and resilient Information and Communications Technology </w:t>
            </w:r>
          </w:p>
          <w:p w14:paraId="7DE0DDC2" w14:textId="2D073FEE" w:rsidR="00DE2416" w:rsidRPr="00D2321A" w:rsidRDefault="00DE2416" w:rsidP="00DE2416">
            <w:pPr>
              <w:pStyle w:val="ListParagraph"/>
              <w:numPr>
                <w:ilvl w:val="0"/>
                <w:numId w:val="160"/>
              </w:numPr>
              <w:spacing w:after="200" w:line="276" w:lineRule="auto"/>
              <w:rPr>
                <w:rFonts w:ascii="Arial" w:hAnsi="Arial" w:cs="Arial"/>
                <w:sz w:val="22"/>
              </w:rPr>
            </w:pPr>
            <w:r w:rsidRPr="00D2321A">
              <w:rPr>
                <w:rFonts w:ascii="Arial" w:hAnsi="Arial" w:cs="Arial"/>
                <w:sz w:val="22"/>
              </w:rPr>
              <w:t>Smart land use</w:t>
            </w:r>
          </w:p>
          <w:p w14:paraId="556C9405" w14:textId="4C3AF553" w:rsidR="00746AE1" w:rsidRPr="004453F1" w:rsidRDefault="00746AE1" w:rsidP="00C12292">
            <w:pPr>
              <w:spacing w:line="276" w:lineRule="auto"/>
              <w:rPr>
                <w:rFonts w:ascii="Arial" w:hAnsi="Arial" w:cs="Arial"/>
                <w:sz w:val="22"/>
              </w:rPr>
            </w:pPr>
          </w:p>
        </w:tc>
        <w:tc>
          <w:tcPr>
            <w:tcW w:w="5148" w:type="dxa"/>
            <w:shd w:val="clear" w:color="auto" w:fill="F2F2F2" w:themeFill="background1" w:themeFillShade="F2"/>
          </w:tcPr>
          <w:p w14:paraId="0DFC3046" w14:textId="77777777" w:rsidR="00DE2416" w:rsidRPr="00211D9B" w:rsidRDefault="00DE2416" w:rsidP="00DE2416">
            <w:pPr>
              <w:spacing w:line="276" w:lineRule="auto"/>
              <w:rPr>
                <w:rFonts w:ascii="Arial" w:hAnsi="Arial" w:cs="Arial"/>
                <w:b/>
                <w:sz w:val="22"/>
              </w:rPr>
            </w:pPr>
            <w:r w:rsidRPr="00211D9B">
              <w:rPr>
                <w:rFonts w:ascii="Arial" w:hAnsi="Arial" w:cs="Arial"/>
                <w:b/>
                <w:sz w:val="22"/>
              </w:rPr>
              <w:t>Innovative Approaches to Urban Transportation</w:t>
            </w:r>
            <w:r>
              <w:rPr>
                <w:rFonts w:ascii="Arial" w:hAnsi="Arial" w:cs="Arial"/>
                <w:b/>
                <w:sz w:val="22"/>
              </w:rPr>
              <w:t xml:space="preserve"> Elements</w:t>
            </w:r>
          </w:p>
          <w:p w14:paraId="1ED4B570" w14:textId="77777777" w:rsidR="00DE2416" w:rsidRPr="00D2321A" w:rsidRDefault="00DE2416" w:rsidP="00EA7B6A">
            <w:pPr>
              <w:pStyle w:val="ListParagraph"/>
              <w:numPr>
                <w:ilvl w:val="0"/>
                <w:numId w:val="160"/>
              </w:numPr>
              <w:spacing w:after="200" w:line="276" w:lineRule="auto"/>
              <w:ind w:left="579" w:hanging="388"/>
              <w:rPr>
                <w:rFonts w:ascii="Arial" w:hAnsi="Arial" w:cs="Arial"/>
                <w:sz w:val="22"/>
              </w:rPr>
            </w:pPr>
            <w:r w:rsidRPr="00D2321A">
              <w:rPr>
                <w:rFonts w:ascii="Arial" w:hAnsi="Arial" w:cs="Arial"/>
                <w:sz w:val="22"/>
              </w:rPr>
              <w:t>Urban analytics</w:t>
            </w:r>
          </w:p>
          <w:p w14:paraId="61415284" w14:textId="77777777" w:rsidR="00DE2416" w:rsidRPr="00D2321A" w:rsidRDefault="00DE2416" w:rsidP="00EA7B6A">
            <w:pPr>
              <w:pStyle w:val="ListParagraph"/>
              <w:numPr>
                <w:ilvl w:val="0"/>
                <w:numId w:val="160"/>
              </w:numPr>
              <w:spacing w:after="200" w:line="276" w:lineRule="auto"/>
              <w:ind w:left="579" w:hanging="388"/>
              <w:rPr>
                <w:rFonts w:ascii="Arial" w:hAnsi="Arial" w:cs="Arial"/>
                <w:sz w:val="22"/>
              </w:rPr>
            </w:pPr>
            <w:r w:rsidRPr="00D2321A">
              <w:rPr>
                <w:rFonts w:ascii="Arial" w:hAnsi="Arial" w:cs="Arial"/>
                <w:sz w:val="22"/>
              </w:rPr>
              <w:t>User-focused mobility services and choices</w:t>
            </w:r>
          </w:p>
          <w:p w14:paraId="6F9D9DBC" w14:textId="77777777" w:rsidR="00EA7B6A" w:rsidRDefault="00DE2416" w:rsidP="00EA7B6A">
            <w:pPr>
              <w:pStyle w:val="ListParagraph"/>
              <w:numPr>
                <w:ilvl w:val="0"/>
                <w:numId w:val="160"/>
              </w:numPr>
              <w:spacing w:after="200" w:line="276" w:lineRule="auto"/>
              <w:ind w:left="579" w:hanging="388"/>
              <w:rPr>
                <w:rFonts w:ascii="Arial" w:hAnsi="Arial" w:cs="Arial"/>
                <w:sz w:val="22"/>
              </w:rPr>
            </w:pPr>
            <w:r w:rsidRPr="00D2321A">
              <w:rPr>
                <w:rFonts w:ascii="Arial" w:hAnsi="Arial" w:cs="Arial"/>
                <w:sz w:val="22"/>
              </w:rPr>
              <w:t xml:space="preserve">Urban delivery and logistics </w:t>
            </w:r>
          </w:p>
          <w:p w14:paraId="167FA98B" w14:textId="0CB91D3A" w:rsidR="004453F1" w:rsidRDefault="004453F1" w:rsidP="00EA7B6A">
            <w:pPr>
              <w:pStyle w:val="ListParagraph"/>
              <w:numPr>
                <w:ilvl w:val="0"/>
                <w:numId w:val="160"/>
              </w:numPr>
              <w:spacing w:after="200" w:line="276" w:lineRule="auto"/>
              <w:ind w:left="579" w:hanging="388"/>
              <w:rPr>
                <w:rFonts w:ascii="Arial" w:hAnsi="Arial" w:cs="Arial"/>
                <w:sz w:val="22"/>
              </w:rPr>
            </w:pPr>
            <w:r w:rsidRPr="00D2321A">
              <w:rPr>
                <w:rFonts w:ascii="Arial" w:hAnsi="Arial" w:cs="Arial"/>
                <w:sz w:val="22"/>
              </w:rPr>
              <w:t>Strategic business models and partnering opportunities</w:t>
            </w:r>
          </w:p>
          <w:p w14:paraId="452A11E9" w14:textId="77777777" w:rsidR="00414345" w:rsidRPr="00D2321A" w:rsidRDefault="00414345" w:rsidP="00EA7B6A">
            <w:pPr>
              <w:pStyle w:val="ListParagraph"/>
              <w:numPr>
                <w:ilvl w:val="0"/>
                <w:numId w:val="160"/>
              </w:numPr>
              <w:spacing w:after="200" w:line="276" w:lineRule="auto"/>
              <w:ind w:left="579" w:hanging="388"/>
              <w:rPr>
                <w:rFonts w:ascii="Arial" w:hAnsi="Arial" w:cs="Arial"/>
                <w:sz w:val="22"/>
              </w:rPr>
            </w:pPr>
            <w:r w:rsidRPr="00D2321A">
              <w:rPr>
                <w:rFonts w:ascii="Arial" w:hAnsi="Arial" w:cs="Arial"/>
                <w:sz w:val="22"/>
              </w:rPr>
              <w:t>Smart grid, roadway electrification, and electric vehicles</w:t>
            </w:r>
          </w:p>
          <w:p w14:paraId="6578D082" w14:textId="66E3F326" w:rsidR="003F70F8" w:rsidRDefault="003F70F8" w:rsidP="00EA7B6A">
            <w:pPr>
              <w:pStyle w:val="ListParagraph"/>
              <w:numPr>
                <w:ilvl w:val="0"/>
                <w:numId w:val="160"/>
              </w:numPr>
              <w:spacing w:after="200" w:line="276" w:lineRule="auto"/>
              <w:ind w:left="579" w:hanging="388"/>
              <w:rPr>
                <w:rFonts w:ascii="Arial" w:hAnsi="Arial" w:cs="Arial"/>
                <w:sz w:val="22"/>
              </w:rPr>
            </w:pPr>
            <w:r w:rsidRPr="00D2321A">
              <w:rPr>
                <w:rFonts w:ascii="Arial" w:hAnsi="Arial" w:cs="Arial"/>
                <w:sz w:val="22"/>
              </w:rPr>
              <w:t>Connected, involved citizens</w:t>
            </w:r>
          </w:p>
          <w:p w14:paraId="36FD1907" w14:textId="4E278152" w:rsidR="008B25EB" w:rsidRPr="00D2321A" w:rsidRDefault="008B25EB" w:rsidP="00C12292">
            <w:pPr>
              <w:pStyle w:val="ListParagraph"/>
              <w:spacing w:after="200" w:line="276" w:lineRule="auto"/>
              <w:ind w:left="360"/>
              <w:rPr>
                <w:rFonts w:ascii="Arial" w:hAnsi="Arial" w:cs="Arial"/>
                <w:sz w:val="22"/>
              </w:rPr>
            </w:pPr>
          </w:p>
        </w:tc>
      </w:tr>
      <w:tr w:rsidR="00EA7B6A" w:rsidRPr="00D2321A" w14:paraId="6A50A62F" w14:textId="77777777" w:rsidTr="007A2A64">
        <w:trPr>
          <w:jc w:val="center"/>
        </w:trPr>
        <w:tc>
          <w:tcPr>
            <w:tcW w:w="4315" w:type="dxa"/>
            <w:shd w:val="clear" w:color="auto" w:fill="F2F2F2" w:themeFill="background1" w:themeFillShade="F2"/>
          </w:tcPr>
          <w:p w14:paraId="21C82F4C" w14:textId="77777777" w:rsidR="00EA7B6A" w:rsidRDefault="00EA7B6A" w:rsidP="00211D9B">
            <w:pPr>
              <w:spacing w:line="276" w:lineRule="auto"/>
              <w:rPr>
                <w:rFonts w:ascii="Arial" w:hAnsi="Arial" w:cs="Arial"/>
                <w:b/>
                <w:sz w:val="22"/>
              </w:rPr>
            </w:pPr>
          </w:p>
        </w:tc>
        <w:tc>
          <w:tcPr>
            <w:tcW w:w="5148" w:type="dxa"/>
            <w:shd w:val="clear" w:color="auto" w:fill="F2F2F2" w:themeFill="background1" w:themeFillShade="F2"/>
          </w:tcPr>
          <w:p w14:paraId="17CB38D9" w14:textId="77777777" w:rsidR="00EA7B6A" w:rsidRPr="00211D9B" w:rsidRDefault="00EA7B6A" w:rsidP="00DE2416">
            <w:pPr>
              <w:spacing w:line="276" w:lineRule="auto"/>
              <w:rPr>
                <w:rFonts w:ascii="Arial" w:hAnsi="Arial" w:cs="Arial"/>
                <w:b/>
                <w:sz w:val="22"/>
              </w:rPr>
            </w:pPr>
          </w:p>
        </w:tc>
      </w:tr>
    </w:tbl>
    <w:p w14:paraId="43A57F4F" w14:textId="77777777" w:rsidR="00D237D3" w:rsidRPr="00596803" w:rsidRDefault="00D237D3" w:rsidP="00596803">
      <w:pPr>
        <w:spacing w:after="200" w:line="276" w:lineRule="auto"/>
        <w:contextualSpacing/>
        <w:rPr>
          <w:rFonts w:ascii="Arial" w:hAnsi="Arial" w:cs="Arial"/>
        </w:rPr>
      </w:pPr>
    </w:p>
    <w:p w14:paraId="1580FA37" w14:textId="181AE603" w:rsidR="00BE5D73" w:rsidRDefault="00BE5D73" w:rsidP="00BE5D73">
      <w:pPr>
        <w:spacing w:after="200" w:line="276" w:lineRule="auto"/>
        <w:contextualSpacing/>
        <w:rPr>
          <w:rFonts w:ascii="Arial" w:hAnsi="Arial" w:cs="Arial"/>
        </w:rPr>
      </w:pPr>
    </w:p>
    <w:p w14:paraId="02EE92C3" w14:textId="77777777" w:rsidR="00BE5D73" w:rsidRDefault="00BE5D73">
      <w:pPr>
        <w:spacing w:after="200" w:line="276" w:lineRule="auto"/>
        <w:rPr>
          <w:rFonts w:ascii="Arial" w:hAnsi="Arial" w:cs="Arial"/>
          <w:b/>
        </w:rPr>
      </w:pPr>
      <w:r>
        <w:rPr>
          <w:rFonts w:ascii="Arial" w:hAnsi="Arial" w:cs="Arial"/>
          <w:b/>
          <w:i/>
        </w:rPr>
        <w:br w:type="page"/>
      </w:r>
    </w:p>
    <w:p w14:paraId="350A2830" w14:textId="796A6D43" w:rsidR="00F6740E" w:rsidRPr="009A7F58" w:rsidRDefault="00F6740E" w:rsidP="00F6740E">
      <w:pPr>
        <w:pStyle w:val="Heading3"/>
        <w:keepNext w:val="0"/>
        <w:rPr>
          <w:rFonts w:ascii="Arial" w:hAnsi="Arial" w:cs="Arial"/>
          <w:b/>
          <w:i w:val="0"/>
          <w:sz w:val="24"/>
          <w:szCs w:val="24"/>
        </w:rPr>
      </w:pPr>
      <w:r>
        <w:rPr>
          <w:rFonts w:ascii="Arial" w:hAnsi="Arial" w:cs="Arial"/>
          <w:b/>
          <w:i w:val="0"/>
          <w:sz w:val="24"/>
          <w:szCs w:val="24"/>
        </w:rPr>
        <w:lastRenderedPageBreak/>
        <w:t>1.</w:t>
      </w:r>
      <w:r w:rsidRPr="009A7F58">
        <w:rPr>
          <w:rFonts w:ascii="Arial" w:hAnsi="Arial" w:cs="Arial"/>
          <w:b/>
          <w:i w:val="0"/>
          <w:sz w:val="24"/>
          <w:szCs w:val="24"/>
        </w:rPr>
        <w:tab/>
        <w:t xml:space="preserve">STATEMENT OF </w:t>
      </w:r>
      <w:r>
        <w:rPr>
          <w:rFonts w:ascii="Arial" w:hAnsi="Arial" w:cs="Arial"/>
          <w:b/>
          <w:i w:val="0"/>
          <w:sz w:val="24"/>
          <w:szCs w:val="24"/>
        </w:rPr>
        <w:t>PURPOSE</w:t>
      </w:r>
    </w:p>
    <w:p w14:paraId="61B48C3B" w14:textId="77777777" w:rsidR="00F6740E" w:rsidRDefault="00F6740E" w:rsidP="009111CE">
      <w:pPr>
        <w:pStyle w:val="Default"/>
        <w:spacing w:line="276" w:lineRule="auto"/>
        <w:rPr>
          <w:rFonts w:ascii="Arial" w:hAnsi="Arial" w:cs="Arial"/>
        </w:rPr>
      </w:pPr>
    </w:p>
    <w:p w14:paraId="6674A89F" w14:textId="7792D70A" w:rsidR="00384540" w:rsidRDefault="00F6740E" w:rsidP="009111CE">
      <w:pPr>
        <w:pStyle w:val="Default"/>
        <w:spacing w:line="276" w:lineRule="auto"/>
        <w:rPr>
          <w:rFonts w:ascii="Arial" w:hAnsi="Arial" w:cs="Arial"/>
        </w:rPr>
      </w:pPr>
      <w:r>
        <w:rPr>
          <w:rFonts w:ascii="Arial" w:hAnsi="Arial" w:cs="Arial"/>
        </w:rPr>
        <w:t xml:space="preserve">Under this </w:t>
      </w:r>
      <w:r w:rsidR="00CC6DD5">
        <w:rPr>
          <w:rFonts w:ascii="Arial" w:hAnsi="Arial" w:cs="Arial"/>
        </w:rPr>
        <w:t xml:space="preserve">first </w:t>
      </w:r>
      <w:r>
        <w:rPr>
          <w:rFonts w:ascii="Arial" w:hAnsi="Arial" w:cs="Arial"/>
        </w:rPr>
        <w:t xml:space="preserve">solicitation, </w:t>
      </w:r>
      <w:r w:rsidR="00C33E89">
        <w:rPr>
          <w:rFonts w:ascii="Arial" w:hAnsi="Arial" w:cs="Arial"/>
        </w:rPr>
        <w:t xml:space="preserve">the </w:t>
      </w:r>
      <w:r w:rsidR="00266188" w:rsidRPr="009111CE">
        <w:rPr>
          <w:rFonts w:ascii="Arial" w:hAnsi="Arial" w:cs="Arial"/>
        </w:rPr>
        <w:t>USDOT hereby requests applications for assistance to result in award</w:t>
      </w:r>
      <w:r w:rsidR="0007063C">
        <w:rPr>
          <w:rFonts w:ascii="Arial" w:hAnsi="Arial" w:cs="Arial"/>
        </w:rPr>
        <w:t>s</w:t>
      </w:r>
      <w:r w:rsidR="00266188" w:rsidRPr="009111CE">
        <w:rPr>
          <w:rFonts w:ascii="Arial" w:hAnsi="Arial" w:cs="Arial"/>
        </w:rPr>
        <w:t xml:space="preserve"> </w:t>
      </w:r>
      <w:r w:rsidR="00D64809">
        <w:rPr>
          <w:rFonts w:ascii="Arial" w:hAnsi="Arial" w:cs="Arial"/>
        </w:rPr>
        <w:t>to selected</w:t>
      </w:r>
      <w:r w:rsidR="00D64809" w:rsidRPr="00D64809">
        <w:rPr>
          <w:rFonts w:ascii="Arial" w:hAnsi="Arial" w:cs="Arial"/>
        </w:rPr>
        <w:t xml:space="preserve"> </w:t>
      </w:r>
      <w:r w:rsidR="00D64809">
        <w:rPr>
          <w:rFonts w:ascii="Arial" w:hAnsi="Arial" w:cs="Arial"/>
        </w:rPr>
        <w:t>“</w:t>
      </w:r>
      <w:r w:rsidR="004E6EBB">
        <w:rPr>
          <w:rFonts w:ascii="Arial" w:hAnsi="Arial" w:cs="Arial"/>
        </w:rPr>
        <w:t>Smart City</w:t>
      </w:r>
      <w:r w:rsidR="00D64809">
        <w:rPr>
          <w:rFonts w:ascii="Arial" w:hAnsi="Arial" w:cs="Arial"/>
        </w:rPr>
        <w:t xml:space="preserve"> </w:t>
      </w:r>
      <w:r w:rsidR="00D725E6">
        <w:rPr>
          <w:rFonts w:ascii="Arial" w:hAnsi="Arial" w:cs="Arial"/>
        </w:rPr>
        <w:t xml:space="preserve">Challenge </w:t>
      </w:r>
      <w:r w:rsidR="00D64809">
        <w:rPr>
          <w:rFonts w:ascii="Arial" w:hAnsi="Arial" w:cs="Arial"/>
        </w:rPr>
        <w:t>Finalists”</w:t>
      </w:r>
      <w:r w:rsidR="00D725E6">
        <w:rPr>
          <w:rFonts w:ascii="Arial" w:hAnsi="Arial" w:cs="Arial"/>
        </w:rPr>
        <w:t>.</w:t>
      </w:r>
      <w:r w:rsidR="0007063C">
        <w:rPr>
          <w:rFonts w:ascii="Arial" w:hAnsi="Arial" w:cs="Arial"/>
        </w:rPr>
        <w:t xml:space="preserve"> </w:t>
      </w:r>
      <w:r w:rsidR="000F3C66">
        <w:rPr>
          <w:rFonts w:ascii="Arial" w:hAnsi="Arial" w:cs="Arial"/>
        </w:rPr>
        <w:t xml:space="preserve">The </w:t>
      </w:r>
      <w:r w:rsidR="00232210">
        <w:rPr>
          <w:rFonts w:ascii="Arial" w:hAnsi="Arial" w:cs="Arial"/>
        </w:rPr>
        <w:t xml:space="preserve">USDOT estimates selection of five </w:t>
      </w:r>
      <w:r w:rsidR="0077728D">
        <w:rPr>
          <w:rFonts w:ascii="Arial" w:hAnsi="Arial" w:cs="Arial"/>
        </w:rPr>
        <w:t>Finalists</w:t>
      </w:r>
      <w:r w:rsidR="00D64809">
        <w:rPr>
          <w:rFonts w:ascii="Arial" w:hAnsi="Arial" w:cs="Arial"/>
        </w:rPr>
        <w:t xml:space="preserve"> </w:t>
      </w:r>
      <w:r w:rsidR="00232210">
        <w:rPr>
          <w:rFonts w:ascii="Arial" w:hAnsi="Arial" w:cs="Arial"/>
        </w:rPr>
        <w:t>to</w:t>
      </w:r>
      <w:r w:rsidR="00384540">
        <w:rPr>
          <w:rFonts w:ascii="Arial" w:hAnsi="Arial" w:cs="Arial"/>
        </w:rPr>
        <w:t xml:space="preserve"> receive </w:t>
      </w:r>
      <w:r w:rsidR="0007063C">
        <w:rPr>
          <w:rFonts w:ascii="Arial" w:hAnsi="Arial" w:cs="Arial"/>
        </w:rPr>
        <w:t xml:space="preserve">fixed </w:t>
      </w:r>
      <w:r w:rsidR="00B61BA5">
        <w:rPr>
          <w:rFonts w:ascii="Arial" w:hAnsi="Arial" w:cs="Arial"/>
        </w:rPr>
        <w:t xml:space="preserve">amount </w:t>
      </w:r>
      <w:r w:rsidR="0007063C">
        <w:rPr>
          <w:rFonts w:ascii="Arial" w:hAnsi="Arial" w:cs="Arial"/>
        </w:rPr>
        <w:t xml:space="preserve">cooperative agreement </w:t>
      </w:r>
      <w:r w:rsidR="00384540">
        <w:rPr>
          <w:rFonts w:ascii="Arial" w:hAnsi="Arial" w:cs="Arial"/>
        </w:rPr>
        <w:t>award</w:t>
      </w:r>
      <w:r w:rsidR="00D64809">
        <w:rPr>
          <w:rFonts w:ascii="Arial" w:hAnsi="Arial" w:cs="Arial"/>
        </w:rPr>
        <w:t>s</w:t>
      </w:r>
      <w:r w:rsidR="00384540">
        <w:rPr>
          <w:rFonts w:ascii="Arial" w:hAnsi="Arial" w:cs="Arial"/>
        </w:rPr>
        <w:t xml:space="preserve"> </w:t>
      </w:r>
      <w:r w:rsidR="00180DDD">
        <w:rPr>
          <w:rFonts w:ascii="Arial" w:hAnsi="Arial" w:cs="Arial"/>
        </w:rPr>
        <w:t xml:space="preserve">of </w:t>
      </w:r>
      <w:r w:rsidR="00D05FD4">
        <w:rPr>
          <w:rFonts w:ascii="Arial" w:hAnsi="Arial" w:cs="Arial"/>
        </w:rPr>
        <w:t xml:space="preserve">Federal funding </w:t>
      </w:r>
      <w:r w:rsidR="00180DDD">
        <w:rPr>
          <w:rFonts w:ascii="Arial" w:hAnsi="Arial" w:cs="Arial"/>
        </w:rPr>
        <w:t xml:space="preserve">in the </w:t>
      </w:r>
      <w:r w:rsidR="00384540">
        <w:rPr>
          <w:rFonts w:ascii="Arial" w:hAnsi="Arial" w:cs="Arial"/>
        </w:rPr>
        <w:t xml:space="preserve">amount of $100,000 </w:t>
      </w:r>
      <w:r w:rsidR="00D05FD4">
        <w:rPr>
          <w:rFonts w:ascii="Arial" w:hAnsi="Arial" w:cs="Arial"/>
        </w:rPr>
        <w:t>each</w:t>
      </w:r>
      <w:r w:rsidR="00EC173C">
        <w:rPr>
          <w:rFonts w:ascii="Arial" w:hAnsi="Arial" w:cs="Arial"/>
        </w:rPr>
        <w:t xml:space="preserve">. The fixed </w:t>
      </w:r>
      <w:r w:rsidR="00B61BA5">
        <w:rPr>
          <w:rFonts w:ascii="Arial" w:hAnsi="Arial" w:cs="Arial"/>
        </w:rPr>
        <w:t xml:space="preserve">amount </w:t>
      </w:r>
      <w:r w:rsidR="00EC173C">
        <w:rPr>
          <w:rFonts w:ascii="Arial" w:hAnsi="Arial" w:cs="Arial"/>
        </w:rPr>
        <w:t xml:space="preserve">awards will provide </w:t>
      </w:r>
      <w:r w:rsidR="00180DDD">
        <w:rPr>
          <w:rFonts w:ascii="Arial" w:hAnsi="Arial" w:cs="Arial"/>
        </w:rPr>
        <w:t xml:space="preserve">Federal </w:t>
      </w:r>
      <w:r w:rsidR="00EC173C">
        <w:rPr>
          <w:rFonts w:ascii="Arial" w:hAnsi="Arial" w:cs="Arial"/>
        </w:rPr>
        <w:t xml:space="preserve">funding for </w:t>
      </w:r>
      <w:r w:rsidR="00D05FD4">
        <w:rPr>
          <w:rFonts w:ascii="Arial" w:hAnsi="Arial" w:cs="Arial"/>
        </w:rPr>
        <w:t xml:space="preserve">concept development and planning activities such as </w:t>
      </w:r>
      <w:r w:rsidR="00EC173C">
        <w:rPr>
          <w:rFonts w:ascii="Arial" w:hAnsi="Arial" w:cs="Arial"/>
        </w:rPr>
        <w:t xml:space="preserve">development of technical </w:t>
      </w:r>
      <w:r w:rsidR="001F08FA">
        <w:rPr>
          <w:rFonts w:ascii="Arial" w:hAnsi="Arial" w:cs="Arial"/>
        </w:rPr>
        <w:t xml:space="preserve">demonstration plans </w:t>
      </w:r>
      <w:r w:rsidR="00EC173C">
        <w:rPr>
          <w:rFonts w:ascii="Arial" w:hAnsi="Arial" w:cs="Arial"/>
        </w:rPr>
        <w:t xml:space="preserve">and budget </w:t>
      </w:r>
      <w:r w:rsidR="001F08FA">
        <w:rPr>
          <w:rFonts w:ascii="Arial" w:hAnsi="Arial" w:cs="Arial"/>
        </w:rPr>
        <w:t>plan</w:t>
      </w:r>
      <w:r w:rsidR="00EC173C">
        <w:rPr>
          <w:rFonts w:ascii="Arial" w:hAnsi="Arial" w:cs="Arial"/>
        </w:rPr>
        <w:t xml:space="preserve"> documents,</w:t>
      </w:r>
      <w:r w:rsidR="00232210">
        <w:rPr>
          <w:rFonts w:ascii="Arial" w:hAnsi="Arial" w:cs="Arial"/>
        </w:rPr>
        <w:t xml:space="preserve"> and </w:t>
      </w:r>
      <w:r w:rsidR="00EC173C">
        <w:rPr>
          <w:rFonts w:ascii="Arial" w:hAnsi="Arial" w:cs="Arial"/>
        </w:rPr>
        <w:t xml:space="preserve">performance of </w:t>
      </w:r>
      <w:r w:rsidR="00384540">
        <w:rPr>
          <w:rFonts w:ascii="Arial" w:hAnsi="Arial" w:cs="Arial"/>
        </w:rPr>
        <w:t>pre-implementation planning</w:t>
      </w:r>
      <w:r w:rsidR="00EC173C">
        <w:rPr>
          <w:rFonts w:ascii="Arial" w:hAnsi="Arial" w:cs="Arial"/>
        </w:rPr>
        <w:t>.</w:t>
      </w:r>
      <w:r w:rsidR="00D05FD4">
        <w:rPr>
          <w:rFonts w:ascii="Arial" w:hAnsi="Arial" w:cs="Arial"/>
        </w:rPr>
        <w:t xml:space="preserve"> </w:t>
      </w:r>
      <w:r w:rsidR="005900FA" w:rsidRPr="005900FA">
        <w:rPr>
          <w:rFonts w:ascii="Arial" w:hAnsi="Arial" w:cs="Arial"/>
        </w:rPr>
        <w:t>Deliverables for these awards are described in more detail later in this document.</w:t>
      </w:r>
    </w:p>
    <w:p w14:paraId="2475B8E6" w14:textId="77777777" w:rsidR="00384540" w:rsidRDefault="00384540" w:rsidP="009111CE">
      <w:pPr>
        <w:pStyle w:val="Default"/>
        <w:spacing w:line="276" w:lineRule="auto"/>
        <w:rPr>
          <w:rFonts w:ascii="Arial" w:hAnsi="Arial" w:cs="Arial"/>
        </w:rPr>
      </w:pPr>
    </w:p>
    <w:p w14:paraId="534320ED" w14:textId="53B118C2" w:rsidR="0034359D" w:rsidRDefault="00232210" w:rsidP="009111CE">
      <w:pPr>
        <w:pStyle w:val="Default"/>
        <w:spacing w:line="276" w:lineRule="auto"/>
        <w:rPr>
          <w:rFonts w:ascii="Arial" w:hAnsi="Arial" w:cs="Arial"/>
        </w:rPr>
      </w:pPr>
      <w:r>
        <w:rPr>
          <w:rFonts w:ascii="Arial" w:hAnsi="Arial" w:cs="Arial"/>
        </w:rPr>
        <w:t xml:space="preserve">Under </w:t>
      </w:r>
      <w:r w:rsidR="00CC6DD5">
        <w:rPr>
          <w:rFonts w:ascii="Arial" w:hAnsi="Arial" w:cs="Arial"/>
        </w:rPr>
        <w:t>the second</w:t>
      </w:r>
      <w:r>
        <w:rPr>
          <w:rFonts w:ascii="Arial" w:hAnsi="Arial" w:cs="Arial"/>
        </w:rPr>
        <w:t xml:space="preserve"> </w:t>
      </w:r>
      <w:r w:rsidR="00603FC4">
        <w:rPr>
          <w:rFonts w:ascii="Arial" w:hAnsi="Arial" w:cs="Arial"/>
        </w:rPr>
        <w:t xml:space="preserve">follow-on </w:t>
      </w:r>
      <w:r>
        <w:rPr>
          <w:rFonts w:ascii="Arial" w:hAnsi="Arial" w:cs="Arial"/>
        </w:rPr>
        <w:t xml:space="preserve">solicitation, </w:t>
      </w:r>
      <w:r w:rsidR="00C33E89">
        <w:rPr>
          <w:rFonts w:ascii="Arial" w:hAnsi="Arial" w:cs="Arial"/>
        </w:rPr>
        <w:t xml:space="preserve">the </w:t>
      </w:r>
      <w:r>
        <w:rPr>
          <w:rFonts w:ascii="Arial" w:hAnsi="Arial" w:cs="Arial"/>
        </w:rPr>
        <w:t xml:space="preserve">USDOT intends to </w:t>
      </w:r>
      <w:r w:rsidR="00EC173C">
        <w:rPr>
          <w:rFonts w:ascii="Arial" w:hAnsi="Arial" w:cs="Arial"/>
        </w:rPr>
        <w:t xml:space="preserve">solicit applications for assistance to result in one award to provide funding support for the implementation of a </w:t>
      </w:r>
      <w:r w:rsidR="004E6EBB">
        <w:rPr>
          <w:rFonts w:ascii="Arial" w:hAnsi="Arial" w:cs="Arial"/>
        </w:rPr>
        <w:t>Smart City</w:t>
      </w:r>
      <w:r w:rsidR="00EC173C">
        <w:rPr>
          <w:rFonts w:ascii="Arial" w:hAnsi="Arial" w:cs="Arial"/>
        </w:rPr>
        <w:t xml:space="preserve"> </w:t>
      </w:r>
      <w:r w:rsidR="00D725E6">
        <w:rPr>
          <w:rFonts w:ascii="Arial" w:hAnsi="Arial" w:cs="Arial"/>
        </w:rPr>
        <w:t>Challenge</w:t>
      </w:r>
      <w:r w:rsidR="00EC173C">
        <w:rPr>
          <w:rFonts w:ascii="Arial" w:hAnsi="Arial" w:cs="Arial"/>
        </w:rPr>
        <w:t xml:space="preserve">, in the estimated </w:t>
      </w:r>
      <w:r w:rsidR="00D05FD4">
        <w:rPr>
          <w:rFonts w:ascii="Arial" w:hAnsi="Arial" w:cs="Arial"/>
        </w:rPr>
        <w:t xml:space="preserve">Federal funding </w:t>
      </w:r>
      <w:r>
        <w:rPr>
          <w:rFonts w:ascii="Arial" w:hAnsi="Arial" w:cs="Arial"/>
        </w:rPr>
        <w:t>amount of $40</w:t>
      </w:r>
      <w:r w:rsidR="001D39BC">
        <w:rPr>
          <w:rFonts w:ascii="Arial" w:hAnsi="Arial" w:cs="Arial"/>
        </w:rPr>
        <w:t xml:space="preserve"> Million.</w:t>
      </w:r>
      <w:r w:rsidR="00FE3E6D">
        <w:rPr>
          <w:rFonts w:ascii="Arial" w:hAnsi="Arial" w:cs="Arial"/>
        </w:rPr>
        <w:t xml:space="preserve"> Th</w:t>
      </w:r>
      <w:r w:rsidR="00180DDD">
        <w:rPr>
          <w:rFonts w:ascii="Arial" w:hAnsi="Arial" w:cs="Arial"/>
        </w:rPr>
        <w:t>e</w:t>
      </w:r>
      <w:r w:rsidR="00FE3E6D">
        <w:rPr>
          <w:rFonts w:ascii="Arial" w:hAnsi="Arial" w:cs="Arial"/>
        </w:rPr>
        <w:t xml:space="preserve"> planned </w:t>
      </w:r>
      <w:r w:rsidR="00D64809">
        <w:rPr>
          <w:rFonts w:ascii="Arial" w:hAnsi="Arial" w:cs="Arial"/>
        </w:rPr>
        <w:t xml:space="preserve">separate </w:t>
      </w:r>
      <w:r w:rsidR="0077728D">
        <w:rPr>
          <w:rFonts w:ascii="Arial" w:hAnsi="Arial" w:cs="Arial"/>
        </w:rPr>
        <w:t>competition</w:t>
      </w:r>
      <w:r w:rsidR="00FE3E6D">
        <w:rPr>
          <w:rFonts w:ascii="Arial" w:hAnsi="Arial" w:cs="Arial"/>
        </w:rPr>
        <w:t xml:space="preserve"> will be </w:t>
      </w:r>
      <w:r w:rsidR="00EC173C">
        <w:rPr>
          <w:rFonts w:ascii="Arial" w:hAnsi="Arial" w:cs="Arial"/>
        </w:rPr>
        <w:t xml:space="preserve">a </w:t>
      </w:r>
      <w:r w:rsidR="0077728D">
        <w:rPr>
          <w:rFonts w:ascii="Arial" w:hAnsi="Arial" w:cs="Arial"/>
        </w:rPr>
        <w:t>set</w:t>
      </w:r>
      <w:r w:rsidR="00EC173C">
        <w:rPr>
          <w:rFonts w:ascii="Arial" w:hAnsi="Arial" w:cs="Arial"/>
        </w:rPr>
        <w:t>-</w:t>
      </w:r>
      <w:r w:rsidR="0077728D">
        <w:rPr>
          <w:rFonts w:ascii="Arial" w:hAnsi="Arial" w:cs="Arial"/>
        </w:rPr>
        <w:t xml:space="preserve">aside </w:t>
      </w:r>
      <w:r w:rsidR="00EC173C">
        <w:rPr>
          <w:rFonts w:ascii="Arial" w:hAnsi="Arial" w:cs="Arial"/>
        </w:rPr>
        <w:t>with competition</w:t>
      </w:r>
      <w:r w:rsidR="0077728D">
        <w:rPr>
          <w:rFonts w:ascii="Arial" w:hAnsi="Arial" w:cs="Arial"/>
        </w:rPr>
        <w:t xml:space="preserve"> limited to </w:t>
      </w:r>
      <w:r w:rsidR="004E6EBB">
        <w:rPr>
          <w:rFonts w:ascii="Arial" w:hAnsi="Arial" w:cs="Arial"/>
        </w:rPr>
        <w:t>Smart City</w:t>
      </w:r>
      <w:r>
        <w:rPr>
          <w:rFonts w:ascii="Arial" w:hAnsi="Arial" w:cs="Arial"/>
        </w:rPr>
        <w:t xml:space="preserve"> </w:t>
      </w:r>
      <w:r w:rsidR="00D725E6">
        <w:rPr>
          <w:rFonts w:ascii="Arial" w:hAnsi="Arial" w:cs="Arial"/>
        </w:rPr>
        <w:t xml:space="preserve">Challenge </w:t>
      </w:r>
      <w:r>
        <w:rPr>
          <w:rFonts w:ascii="Arial" w:hAnsi="Arial" w:cs="Arial"/>
        </w:rPr>
        <w:t>Finalists</w:t>
      </w:r>
      <w:r w:rsidR="00D05FD4">
        <w:rPr>
          <w:rFonts w:ascii="Arial" w:hAnsi="Arial" w:cs="Arial"/>
        </w:rPr>
        <w:t xml:space="preserve"> selected hereunder</w:t>
      </w:r>
      <w:r w:rsidR="00FE3E6D">
        <w:rPr>
          <w:rFonts w:ascii="Arial" w:hAnsi="Arial" w:cs="Arial"/>
        </w:rPr>
        <w:t>.</w:t>
      </w:r>
      <w:r w:rsidR="0034359D">
        <w:rPr>
          <w:rFonts w:ascii="Arial" w:hAnsi="Arial" w:cs="Arial"/>
        </w:rPr>
        <w:t xml:space="preserve"> </w:t>
      </w:r>
    </w:p>
    <w:p w14:paraId="515307FA" w14:textId="77777777" w:rsidR="0034359D" w:rsidRDefault="0034359D" w:rsidP="009111CE">
      <w:pPr>
        <w:pStyle w:val="Default"/>
        <w:spacing w:line="276" w:lineRule="auto"/>
        <w:rPr>
          <w:rFonts w:ascii="Arial" w:hAnsi="Arial" w:cs="Arial"/>
        </w:rPr>
      </w:pPr>
    </w:p>
    <w:p w14:paraId="7965E087" w14:textId="02287505" w:rsidR="00266188" w:rsidRDefault="00C33E89" w:rsidP="009111CE">
      <w:pPr>
        <w:pStyle w:val="Default"/>
        <w:spacing w:line="276" w:lineRule="auto"/>
        <w:rPr>
          <w:rFonts w:ascii="Arial" w:hAnsi="Arial" w:cs="Arial"/>
        </w:rPr>
      </w:pPr>
      <w:r>
        <w:rPr>
          <w:rFonts w:ascii="Arial" w:hAnsi="Arial" w:cs="Arial"/>
        </w:rPr>
        <w:t xml:space="preserve">The </w:t>
      </w:r>
      <w:r w:rsidR="0034359D">
        <w:rPr>
          <w:rFonts w:ascii="Arial" w:hAnsi="Arial" w:cs="Arial"/>
        </w:rPr>
        <w:t>USDOT intends for the concept development $100,000 awards to support, prepare</w:t>
      </w:r>
      <w:r w:rsidR="00D05FD4">
        <w:rPr>
          <w:rFonts w:ascii="Arial" w:hAnsi="Arial" w:cs="Arial"/>
        </w:rPr>
        <w:t>,</w:t>
      </w:r>
      <w:r w:rsidR="0034359D">
        <w:rPr>
          <w:rFonts w:ascii="Arial" w:hAnsi="Arial" w:cs="Arial"/>
        </w:rPr>
        <w:t xml:space="preserve"> and enable Finalists to submit detailed applications for demonstration implementation under the separately issued </w:t>
      </w:r>
      <w:r>
        <w:rPr>
          <w:rFonts w:ascii="Arial" w:hAnsi="Arial" w:cs="Arial"/>
        </w:rPr>
        <w:t xml:space="preserve">the </w:t>
      </w:r>
      <w:r w:rsidR="0034359D">
        <w:rPr>
          <w:rFonts w:ascii="Arial" w:hAnsi="Arial" w:cs="Arial"/>
        </w:rPr>
        <w:t>USDOT solicitation.</w:t>
      </w:r>
      <w:r w:rsidR="001F08FA">
        <w:rPr>
          <w:rFonts w:ascii="Arial" w:hAnsi="Arial" w:cs="Arial"/>
        </w:rPr>
        <w:t xml:space="preserve"> </w:t>
      </w:r>
      <w:r>
        <w:rPr>
          <w:rFonts w:ascii="Arial" w:hAnsi="Arial" w:cs="Arial"/>
        </w:rPr>
        <w:t xml:space="preserve">The </w:t>
      </w:r>
      <w:r w:rsidR="001F08FA">
        <w:rPr>
          <w:rFonts w:ascii="Arial" w:hAnsi="Arial" w:cs="Arial"/>
        </w:rPr>
        <w:t>USDOT intends for the</w:t>
      </w:r>
      <w:r w:rsidR="001F08FA" w:rsidRPr="003043A0">
        <w:rPr>
          <w:rFonts w:ascii="Arial" w:hAnsi="Arial" w:cs="Arial"/>
          <w:color w:val="auto"/>
        </w:rPr>
        <w:t xml:space="preserve"> </w:t>
      </w:r>
      <w:r w:rsidR="001F08FA" w:rsidRPr="003043A0">
        <w:rPr>
          <w:rFonts w:ascii="Arial" w:hAnsi="Arial" w:cs="Arial"/>
        </w:rPr>
        <w:t>concept development $100,000 awards</w:t>
      </w:r>
      <w:r w:rsidR="001F08FA">
        <w:rPr>
          <w:rFonts w:ascii="Arial" w:hAnsi="Arial" w:cs="Arial"/>
        </w:rPr>
        <w:t xml:space="preserve"> to allow each recipient to further their own </w:t>
      </w:r>
      <w:r w:rsidR="00F9481C">
        <w:rPr>
          <w:rFonts w:ascii="Arial" w:hAnsi="Arial" w:cs="Arial"/>
        </w:rPr>
        <w:t>S</w:t>
      </w:r>
      <w:r w:rsidR="004E6EBB">
        <w:rPr>
          <w:rFonts w:ascii="Arial" w:hAnsi="Arial" w:cs="Arial"/>
        </w:rPr>
        <w:t xml:space="preserve">mart </w:t>
      </w:r>
      <w:r w:rsidR="00F9481C">
        <w:rPr>
          <w:rFonts w:ascii="Arial" w:hAnsi="Arial" w:cs="Arial"/>
        </w:rPr>
        <w:t>C</w:t>
      </w:r>
      <w:r w:rsidR="001F08FA">
        <w:rPr>
          <w:rFonts w:ascii="Arial" w:hAnsi="Arial" w:cs="Arial"/>
        </w:rPr>
        <w:t xml:space="preserve">ity plans even if they do not receive the </w:t>
      </w:r>
      <w:r w:rsidR="004E6EBB">
        <w:rPr>
          <w:rFonts w:ascii="Arial" w:hAnsi="Arial" w:cs="Arial"/>
        </w:rPr>
        <w:t>Smart City</w:t>
      </w:r>
      <w:r w:rsidR="001F08FA" w:rsidRPr="003043A0">
        <w:rPr>
          <w:rFonts w:ascii="Arial" w:hAnsi="Arial" w:cs="Arial"/>
        </w:rPr>
        <w:t xml:space="preserve"> </w:t>
      </w:r>
      <w:r w:rsidR="00D725E6">
        <w:rPr>
          <w:rFonts w:ascii="Arial" w:hAnsi="Arial" w:cs="Arial"/>
        </w:rPr>
        <w:t xml:space="preserve">Challenge </w:t>
      </w:r>
      <w:r w:rsidR="001F08FA">
        <w:rPr>
          <w:rFonts w:ascii="Arial" w:hAnsi="Arial" w:cs="Arial"/>
        </w:rPr>
        <w:t>award.</w:t>
      </w:r>
      <w:r w:rsidR="00B94E8A">
        <w:rPr>
          <w:rFonts w:ascii="Arial" w:hAnsi="Arial" w:cs="Arial"/>
        </w:rPr>
        <w:t xml:space="preserve"> Finalists will participate in a number of planning, outreach and educational opportunities to further develop their plans.</w:t>
      </w:r>
    </w:p>
    <w:p w14:paraId="54638BA9" w14:textId="77777777" w:rsidR="00AA581E" w:rsidRDefault="00AA581E" w:rsidP="00266188">
      <w:pPr>
        <w:pStyle w:val="Default"/>
        <w:rPr>
          <w:rFonts w:ascii="Arial" w:hAnsi="Arial" w:cs="Arial"/>
        </w:rPr>
      </w:pPr>
    </w:p>
    <w:p w14:paraId="09F1AC89" w14:textId="77777777" w:rsidR="00AA581E" w:rsidRDefault="00AA581E" w:rsidP="00266188">
      <w:pPr>
        <w:pStyle w:val="Default"/>
        <w:rPr>
          <w:rFonts w:ascii="Arial" w:hAnsi="Arial" w:cs="Arial"/>
        </w:rPr>
      </w:pPr>
      <w:r>
        <w:rPr>
          <w:rFonts w:ascii="Arial" w:hAnsi="Arial" w:cs="Arial"/>
        </w:rPr>
        <w:t>The estimated timeline follows:</w:t>
      </w:r>
    </w:p>
    <w:p w14:paraId="1774CAF4" w14:textId="77777777" w:rsidR="002E704A" w:rsidRDefault="002E704A" w:rsidP="00266188">
      <w:pPr>
        <w:pStyle w:val="Default"/>
        <w:rPr>
          <w:rFonts w:ascii="Arial" w:hAnsi="Arial" w:cs="Arial"/>
        </w:rPr>
      </w:pPr>
    </w:p>
    <w:tbl>
      <w:tblPr>
        <w:tblStyle w:val="TableGrid"/>
        <w:tblW w:w="0" w:type="auto"/>
        <w:jc w:val="center"/>
        <w:tblLook w:val="04A0" w:firstRow="1" w:lastRow="0" w:firstColumn="1" w:lastColumn="0" w:noHBand="0" w:noVBand="1"/>
      </w:tblPr>
      <w:tblGrid>
        <w:gridCol w:w="2070"/>
        <w:gridCol w:w="6300"/>
      </w:tblGrid>
      <w:tr w:rsidR="002E704A" w14:paraId="7AF5842D" w14:textId="77777777" w:rsidTr="007A2A64">
        <w:trPr>
          <w:jc w:val="center"/>
        </w:trPr>
        <w:tc>
          <w:tcPr>
            <w:tcW w:w="2070" w:type="dxa"/>
            <w:shd w:val="clear" w:color="auto" w:fill="FFFF00"/>
          </w:tcPr>
          <w:p w14:paraId="769ABB8B" w14:textId="77777777" w:rsidR="002E704A" w:rsidRPr="009111CE" w:rsidRDefault="002E704A" w:rsidP="0081282C">
            <w:pPr>
              <w:pStyle w:val="Default"/>
              <w:spacing w:after="240"/>
              <w:rPr>
                <w:rFonts w:ascii="Arial" w:hAnsi="Arial" w:cs="Arial"/>
                <w:b/>
              </w:rPr>
            </w:pPr>
            <w:r w:rsidRPr="009111CE">
              <w:rPr>
                <w:rFonts w:ascii="Arial" w:hAnsi="Arial" w:cs="Arial"/>
                <w:b/>
              </w:rPr>
              <w:t>Estimated Date</w:t>
            </w:r>
          </w:p>
        </w:tc>
        <w:tc>
          <w:tcPr>
            <w:tcW w:w="6300" w:type="dxa"/>
            <w:shd w:val="clear" w:color="auto" w:fill="FFFF00"/>
          </w:tcPr>
          <w:p w14:paraId="5AF16D28" w14:textId="787F8124" w:rsidR="002E704A" w:rsidRPr="009111CE" w:rsidRDefault="002E704A" w:rsidP="0081282C">
            <w:pPr>
              <w:pStyle w:val="Default"/>
              <w:spacing w:after="240"/>
              <w:rPr>
                <w:rFonts w:ascii="Arial" w:hAnsi="Arial" w:cs="Arial"/>
                <w:b/>
              </w:rPr>
            </w:pPr>
            <w:r w:rsidRPr="009111CE">
              <w:rPr>
                <w:rFonts w:ascii="Arial" w:hAnsi="Arial" w:cs="Arial"/>
                <w:b/>
              </w:rPr>
              <w:t>Action</w:t>
            </w:r>
          </w:p>
        </w:tc>
      </w:tr>
      <w:tr w:rsidR="002E704A" w14:paraId="74ACA9C3" w14:textId="77777777" w:rsidTr="007A2A64">
        <w:trPr>
          <w:jc w:val="center"/>
        </w:trPr>
        <w:tc>
          <w:tcPr>
            <w:tcW w:w="2070" w:type="dxa"/>
          </w:tcPr>
          <w:p w14:paraId="37DC9AB9" w14:textId="77777777" w:rsidR="002E704A" w:rsidRDefault="002E704A" w:rsidP="0081282C">
            <w:pPr>
              <w:pStyle w:val="Default"/>
              <w:spacing w:after="240"/>
              <w:rPr>
                <w:rFonts w:ascii="Arial" w:hAnsi="Arial" w:cs="Arial"/>
              </w:rPr>
            </w:pPr>
            <w:r>
              <w:rPr>
                <w:rFonts w:ascii="Arial" w:hAnsi="Arial" w:cs="Arial"/>
              </w:rPr>
              <w:t>February 2016</w:t>
            </w:r>
          </w:p>
        </w:tc>
        <w:tc>
          <w:tcPr>
            <w:tcW w:w="6300" w:type="dxa"/>
          </w:tcPr>
          <w:p w14:paraId="1EAD2D39" w14:textId="4E8A3C70" w:rsidR="002E704A" w:rsidRDefault="002E704A" w:rsidP="0081282C">
            <w:pPr>
              <w:pStyle w:val="Default"/>
              <w:spacing w:after="240"/>
              <w:rPr>
                <w:rFonts w:ascii="Arial" w:hAnsi="Arial" w:cs="Arial"/>
              </w:rPr>
            </w:pPr>
            <w:r>
              <w:rPr>
                <w:rFonts w:ascii="Arial" w:hAnsi="Arial" w:cs="Arial"/>
              </w:rPr>
              <w:t xml:space="preserve">Applications Due </w:t>
            </w:r>
          </w:p>
        </w:tc>
      </w:tr>
      <w:tr w:rsidR="002E704A" w14:paraId="7FCD1C5C" w14:textId="77777777" w:rsidTr="007A2A64">
        <w:trPr>
          <w:jc w:val="center"/>
        </w:trPr>
        <w:tc>
          <w:tcPr>
            <w:tcW w:w="2070" w:type="dxa"/>
          </w:tcPr>
          <w:p w14:paraId="1EF997AD" w14:textId="77777777" w:rsidR="002E704A" w:rsidRDefault="002E704A" w:rsidP="0081282C">
            <w:pPr>
              <w:pStyle w:val="Default"/>
              <w:spacing w:after="240"/>
              <w:rPr>
                <w:rFonts w:ascii="Arial" w:hAnsi="Arial" w:cs="Arial"/>
              </w:rPr>
            </w:pPr>
            <w:r>
              <w:rPr>
                <w:rFonts w:ascii="Arial" w:hAnsi="Arial" w:cs="Arial"/>
              </w:rPr>
              <w:t>March 2016</w:t>
            </w:r>
          </w:p>
        </w:tc>
        <w:tc>
          <w:tcPr>
            <w:tcW w:w="6300" w:type="dxa"/>
          </w:tcPr>
          <w:p w14:paraId="7559598B" w14:textId="18826472" w:rsidR="002E704A" w:rsidRDefault="002E704A" w:rsidP="0081282C">
            <w:pPr>
              <w:pStyle w:val="Default"/>
              <w:spacing w:after="240"/>
              <w:rPr>
                <w:rFonts w:ascii="Arial" w:hAnsi="Arial" w:cs="Arial"/>
              </w:rPr>
            </w:pPr>
            <w:r>
              <w:rPr>
                <w:rFonts w:ascii="Arial" w:hAnsi="Arial" w:cs="Arial"/>
              </w:rPr>
              <w:t xml:space="preserve">Selected </w:t>
            </w:r>
            <w:r w:rsidR="004E6EBB">
              <w:rPr>
                <w:rFonts w:ascii="Arial" w:hAnsi="Arial" w:cs="Arial"/>
              </w:rPr>
              <w:t>Smart City</w:t>
            </w:r>
            <w:r>
              <w:rPr>
                <w:rFonts w:ascii="Arial" w:hAnsi="Arial" w:cs="Arial"/>
              </w:rPr>
              <w:t xml:space="preserve"> </w:t>
            </w:r>
            <w:r w:rsidR="00D725E6">
              <w:rPr>
                <w:rFonts w:ascii="Arial" w:hAnsi="Arial" w:cs="Arial"/>
              </w:rPr>
              <w:t xml:space="preserve">Challenge </w:t>
            </w:r>
            <w:r>
              <w:rPr>
                <w:rFonts w:ascii="Arial" w:hAnsi="Arial" w:cs="Arial"/>
              </w:rPr>
              <w:t>Finalists Announced</w:t>
            </w:r>
          </w:p>
        </w:tc>
      </w:tr>
      <w:tr w:rsidR="002E704A" w14:paraId="303A391E" w14:textId="77777777" w:rsidTr="007A2A64">
        <w:trPr>
          <w:jc w:val="center"/>
        </w:trPr>
        <w:tc>
          <w:tcPr>
            <w:tcW w:w="2070" w:type="dxa"/>
          </w:tcPr>
          <w:p w14:paraId="7AC5E0CA" w14:textId="77777777" w:rsidR="002E704A" w:rsidRDefault="002E704A" w:rsidP="0081282C">
            <w:pPr>
              <w:pStyle w:val="Default"/>
              <w:spacing w:after="240"/>
              <w:rPr>
                <w:rFonts w:ascii="Arial" w:hAnsi="Arial" w:cs="Arial"/>
              </w:rPr>
            </w:pPr>
            <w:r>
              <w:rPr>
                <w:rFonts w:ascii="Arial" w:hAnsi="Arial" w:cs="Arial"/>
              </w:rPr>
              <w:t>March 2016</w:t>
            </w:r>
          </w:p>
        </w:tc>
        <w:tc>
          <w:tcPr>
            <w:tcW w:w="6300" w:type="dxa"/>
          </w:tcPr>
          <w:p w14:paraId="038569D8" w14:textId="5D542282" w:rsidR="002E704A" w:rsidRDefault="002E704A" w:rsidP="0081282C">
            <w:pPr>
              <w:pStyle w:val="Default"/>
              <w:spacing w:after="240"/>
              <w:rPr>
                <w:rFonts w:ascii="Arial" w:hAnsi="Arial" w:cs="Arial"/>
              </w:rPr>
            </w:pPr>
            <w:r>
              <w:rPr>
                <w:rFonts w:ascii="Arial" w:hAnsi="Arial" w:cs="Arial"/>
              </w:rPr>
              <w:t xml:space="preserve">Awards Issued to </w:t>
            </w:r>
            <w:r w:rsidR="004E6EBB">
              <w:rPr>
                <w:rFonts w:ascii="Arial" w:hAnsi="Arial" w:cs="Arial"/>
              </w:rPr>
              <w:t>Smart City</w:t>
            </w:r>
            <w:r>
              <w:rPr>
                <w:rFonts w:ascii="Arial" w:hAnsi="Arial" w:cs="Arial"/>
              </w:rPr>
              <w:t xml:space="preserve"> </w:t>
            </w:r>
            <w:r w:rsidR="00D725E6">
              <w:rPr>
                <w:rFonts w:ascii="Arial" w:hAnsi="Arial" w:cs="Arial"/>
              </w:rPr>
              <w:t xml:space="preserve">Challenge </w:t>
            </w:r>
            <w:r>
              <w:rPr>
                <w:rFonts w:ascii="Arial" w:hAnsi="Arial" w:cs="Arial"/>
              </w:rPr>
              <w:t xml:space="preserve">Finalists </w:t>
            </w:r>
          </w:p>
        </w:tc>
      </w:tr>
      <w:tr w:rsidR="002E704A" w14:paraId="336EEDF8" w14:textId="77777777" w:rsidTr="007A2A64">
        <w:trPr>
          <w:jc w:val="center"/>
        </w:trPr>
        <w:tc>
          <w:tcPr>
            <w:tcW w:w="2070" w:type="dxa"/>
          </w:tcPr>
          <w:p w14:paraId="44AE0FD6" w14:textId="779DEDD0" w:rsidR="002E704A" w:rsidRDefault="00746AE1" w:rsidP="0081282C">
            <w:pPr>
              <w:pStyle w:val="Default"/>
              <w:spacing w:after="240"/>
              <w:rPr>
                <w:rFonts w:ascii="Arial" w:hAnsi="Arial" w:cs="Arial"/>
              </w:rPr>
            </w:pPr>
            <w:r>
              <w:rPr>
                <w:rFonts w:ascii="Arial" w:hAnsi="Arial" w:cs="Arial"/>
              </w:rPr>
              <w:t xml:space="preserve">March </w:t>
            </w:r>
            <w:r w:rsidR="002E704A">
              <w:rPr>
                <w:rFonts w:ascii="Arial" w:hAnsi="Arial" w:cs="Arial"/>
              </w:rPr>
              <w:t>2016</w:t>
            </w:r>
          </w:p>
        </w:tc>
        <w:tc>
          <w:tcPr>
            <w:tcW w:w="6300" w:type="dxa"/>
          </w:tcPr>
          <w:p w14:paraId="43587435" w14:textId="7FBCBECC" w:rsidR="002E704A" w:rsidRDefault="00C33E89" w:rsidP="0081282C">
            <w:pPr>
              <w:pStyle w:val="Default"/>
              <w:spacing w:after="240"/>
              <w:rPr>
                <w:rFonts w:ascii="Arial" w:hAnsi="Arial" w:cs="Arial"/>
              </w:rPr>
            </w:pPr>
            <w:r>
              <w:rPr>
                <w:rFonts w:ascii="Arial" w:hAnsi="Arial" w:cs="Arial"/>
              </w:rPr>
              <w:t xml:space="preserve">The </w:t>
            </w:r>
            <w:r w:rsidR="002E704A">
              <w:rPr>
                <w:rFonts w:ascii="Arial" w:hAnsi="Arial" w:cs="Arial"/>
              </w:rPr>
              <w:t>USDO</w:t>
            </w:r>
            <w:r w:rsidR="00D458F0">
              <w:rPr>
                <w:rFonts w:ascii="Arial" w:hAnsi="Arial" w:cs="Arial"/>
              </w:rPr>
              <w:t xml:space="preserve">T </w:t>
            </w:r>
            <w:r w:rsidR="00D05FD4">
              <w:rPr>
                <w:rFonts w:ascii="Arial" w:hAnsi="Arial" w:cs="Arial"/>
              </w:rPr>
              <w:t xml:space="preserve">Solicits Applications from </w:t>
            </w:r>
            <w:r w:rsidR="00D458F0">
              <w:rPr>
                <w:rFonts w:ascii="Arial" w:hAnsi="Arial" w:cs="Arial"/>
              </w:rPr>
              <w:t>Finalists f</w:t>
            </w:r>
            <w:r w:rsidR="002E704A">
              <w:rPr>
                <w:rFonts w:ascii="Arial" w:hAnsi="Arial" w:cs="Arial"/>
              </w:rPr>
              <w:t xml:space="preserve">or </w:t>
            </w:r>
            <w:r w:rsidR="004E6EBB">
              <w:rPr>
                <w:rFonts w:ascii="Arial" w:hAnsi="Arial" w:cs="Arial"/>
              </w:rPr>
              <w:t>Smart City</w:t>
            </w:r>
            <w:r w:rsidR="002E704A">
              <w:rPr>
                <w:rFonts w:ascii="Arial" w:hAnsi="Arial" w:cs="Arial"/>
              </w:rPr>
              <w:t xml:space="preserve"> </w:t>
            </w:r>
            <w:r w:rsidR="00D725E6">
              <w:rPr>
                <w:rFonts w:ascii="Arial" w:hAnsi="Arial" w:cs="Arial"/>
              </w:rPr>
              <w:t xml:space="preserve">Challenge </w:t>
            </w:r>
            <w:r w:rsidR="002E704A">
              <w:rPr>
                <w:rFonts w:ascii="Arial" w:hAnsi="Arial" w:cs="Arial"/>
              </w:rPr>
              <w:t>Implementation</w:t>
            </w:r>
            <w:r w:rsidR="00D458F0">
              <w:rPr>
                <w:rFonts w:ascii="Arial" w:hAnsi="Arial" w:cs="Arial"/>
              </w:rPr>
              <w:t xml:space="preserve"> </w:t>
            </w:r>
          </w:p>
        </w:tc>
      </w:tr>
      <w:tr w:rsidR="002E704A" w14:paraId="0BAB8AC3" w14:textId="77777777" w:rsidTr="007A2A64">
        <w:trPr>
          <w:jc w:val="center"/>
        </w:trPr>
        <w:tc>
          <w:tcPr>
            <w:tcW w:w="2070" w:type="dxa"/>
          </w:tcPr>
          <w:p w14:paraId="41AC1F55" w14:textId="00B93E8D" w:rsidR="002E704A" w:rsidRDefault="00746AE1" w:rsidP="0081282C">
            <w:pPr>
              <w:pStyle w:val="Default"/>
              <w:spacing w:after="240"/>
              <w:rPr>
                <w:rFonts w:ascii="Arial" w:hAnsi="Arial" w:cs="Arial"/>
              </w:rPr>
            </w:pPr>
            <w:r>
              <w:rPr>
                <w:rFonts w:ascii="Arial" w:hAnsi="Arial" w:cs="Arial"/>
              </w:rPr>
              <w:t xml:space="preserve">May </w:t>
            </w:r>
            <w:r w:rsidR="002E704A">
              <w:rPr>
                <w:rFonts w:ascii="Arial" w:hAnsi="Arial" w:cs="Arial"/>
              </w:rPr>
              <w:t>2016</w:t>
            </w:r>
          </w:p>
        </w:tc>
        <w:tc>
          <w:tcPr>
            <w:tcW w:w="6300" w:type="dxa"/>
          </w:tcPr>
          <w:p w14:paraId="0171F408" w14:textId="07125421" w:rsidR="002E704A" w:rsidRDefault="002E704A" w:rsidP="0081282C">
            <w:pPr>
              <w:pStyle w:val="Default"/>
              <w:spacing w:after="240"/>
              <w:rPr>
                <w:rFonts w:ascii="Arial" w:hAnsi="Arial" w:cs="Arial"/>
              </w:rPr>
            </w:pPr>
            <w:r>
              <w:rPr>
                <w:rFonts w:ascii="Arial" w:hAnsi="Arial" w:cs="Arial"/>
              </w:rPr>
              <w:t xml:space="preserve">Applications Due </w:t>
            </w:r>
            <w:r w:rsidR="00D458F0">
              <w:rPr>
                <w:rFonts w:ascii="Arial" w:hAnsi="Arial" w:cs="Arial"/>
              </w:rPr>
              <w:t>from Finalists</w:t>
            </w:r>
          </w:p>
        </w:tc>
      </w:tr>
      <w:tr w:rsidR="002E704A" w14:paraId="6E6DF54E" w14:textId="77777777" w:rsidTr="007A2A64">
        <w:trPr>
          <w:jc w:val="center"/>
        </w:trPr>
        <w:tc>
          <w:tcPr>
            <w:tcW w:w="2070" w:type="dxa"/>
          </w:tcPr>
          <w:p w14:paraId="4EF719A0" w14:textId="5DA14F9C" w:rsidR="002E704A" w:rsidRDefault="00746AE1" w:rsidP="0081282C">
            <w:pPr>
              <w:pStyle w:val="Default"/>
              <w:spacing w:after="240"/>
              <w:rPr>
                <w:rFonts w:ascii="Arial" w:hAnsi="Arial" w:cs="Arial"/>
              </w:rPr>
            </w:pPr>
            <w:r>
              <w:rPr>
                <w:rFonts w:ascii="Arial" w:hAnsi="Arial" w:cs="Arial"/>
              </w:rPr>
              <w:t xml:space="preserve">June </w:t>
            </w:r>
            <w:r w:rsidR="002E704A">
              <w:rPr>
                <w:rFonts w:ascii="Arial" w:hAnsi="Arial" w:cs="Arial"/>
              </w:rPr>
              <w:t>2016</w:t>
            </w:r>
          </w:p>
        </w:tc>
        <w:tc>
          <w:tcPr>
            <w:tcW w:w="6300" w:type="dxa"/>
          </w:tcPr>
          <w:p w14:paraId="01BA9836" w14:textId="06F095B1" w:rsidR="002E704A" w:rsidRDefault="002E704A" w:rsidP="0081282C">
            <w:pPr>
              <w:pStyle w:val="Default"/>
              <w:spacing w:after="240"/>
              <w:rPr>
                <w:rFonts w:ascii="Arial" w:hAnsi="Arial" w:cs="Arial"/>
              </w:rPr>
            </w:pPr>
            <w:r>
              <w:rPr>
                <w:rFonts w:ascii="Arial" w:hAnsi="Arial" w:cs="Arial"/>
              </w:rPr>
              <w:t xml:space="preserve">Selected </w:t>
            </w:r>
            <w:r w:rsidR="004E6EBB">
              <w:rPr>
                <w:rFonts w:ascii="Arial" w:hAnsi="Arial" w:cs="Arial"/>
              </w:rPr>
              <w:t>Smart City</w:t>
            </w:r>
            <w:r>
              <w:rPr>
                <w:rFonts w:ascii="Arial" w:hAnsi="Arial" w:cs="Arial"/>
              </w:rPr>
              <w:t xml:space="preserve"> </w:t>
            </w:r>
            <w:r w:rsidR="00D725E6">
              <w:rPr>
                <w:rFonts w:ascii="Arial" w:hAnsi="Arial" w:cs="Arial"/>
              </w:rPr>
              <w:t xml:space="preserve">Challenge </w:t>
            </w:r>
            <w:r>
              <w:rPr>
                <w:rFonts w:ascii="Arial" w:hAnsi="Arial" w:cs="Arial"/>
              </w:rPr>
              <w:t>Implementation Awardee Announced</w:t>
            </w:r>
          </w:p>
        </w:tc>
      </w:tr>
    </w:tbl>
    <w:p w14:paraId="1525D6D3" w14:textId="14189089" w:rsidR="00A47F05" w:rsidRPr="009111CE" w:rsidRDefault="005510D7" w:rsidP="007A2A64">
      <w:pPr>
        <w:keepNext/>
        <w:keepLines/>
        <w:spacing w:after="200" w:line="276" w:lineRule="auto"/>
        <w:rPr>
          <w:rFonts w:ascii="Arial" w:hAnsi="Arial" w:cs="Arial"/>
          <w:b/>
        </w:rPr>
      </w:pPr>
      <w:bookmarkStart w:id="2" w:name="_Toc309593263"/>
      <w:bookmarkEnd w:id="0"/>
      <w:r w:rsidRPr="009111CE">
        <w:rPr>
          <w:rFonts w:ascii="Arial" w:hAnsi="Arial" w:cs="Arial"/>
          <w:b/>
        </w:rPr>
        <w:lastRenderedPageBreak/>
        <w:t>2.</w:t>
      </w:r>
      <w:r w:rsidRPr="009111CE">
        <w:rPr>
          <w:rFonts w:ascii="Arial" w:hAnsi="Arial" w:cs="Arial"/>
          <w:b/>
        </w:rPr>
        <w:tab/>
      </w:r>
      <w:r w:rsidR="00A47F05" w:rsidRPr="009111CE">
        <w:rPr>
          <w:rFonts w:ascii="Arial" w:hAnsi="Arial" w:cs="Arial"/>
          <w:b/>
        </w:rPr>
        <w:t>LEGISLATIVE AUTHORITY</w:t>
      </w:r>
      <w:bookmarkEnd w:id="2"/>
    </w:p>
    <w:p w14:paraId="67AF0BB5" w14:textId="77777777" w:rsidR="00097556" w:rsidRPr="009111CE" w:rsidRDefault="00097556" w:rsidP="007A2A64">
      <w:pPr>
        <w:keepNext/>
        <w:keepLines/>
        <w:rPr>
          <w:rFonts w:ascii="Arial" w:hAnsi="Arial" w:cs="Arial"/>
        </w:rPr>
      </w:pPr>
    </w:p>
    <w:p w14:paraId="4160FB4A" w14:textId="7FF1B628" w:rsidR="00A27BD6" w:rsidRPr="009111CE" w:rsidRDefault="00A27BD6" w:rsidP="007A2A64">
      <w:pPr>
        <w:keepNext/>
        <w:keepLines/>
        <w:spacing w:line="276" w:lineRule="auto"/>
        <w:rPr>
          <w:rFonts w:ascii="Arial" w:hAnsi="Arial" w:cs="Arial"/>
        </w:rPr>
      </w:pPr>
      <w:r w:rsidRPr="009111CE">
        <w:rPr>
          <w:rFonts w:ascii="Arial" w:hAnsi="Arial" w:cs="Arial"/>
        </w:rPr>
        <w:t xml:space="preserve">Specific statutory authority for conducting this effort is found in </w:t>
      </w:r>
      <w:r w:rsidR="00D17E68">
        <w:rPr>
          <w:rFonts w:ascii="Arial" w:hAnsi="Arial" w:cs="Arial"/>
        </w:rPr>
        <w:t xml:space="preserve">the Intelligent Transportation Systems Research Program in </w:t>
      </w:r>
      <w:r w:rsidRPr="009111CE">
        <w:rPr>
          <w:rFonts w:ascii="Arial" w:hAnsi="Arial" w:cs="Arial"/>
        </w:rPr>
        <w:t>23 U.S.C. §516(a), which authorizes the Secretary of Transportation to “…</w:t>
      </w:r>
      <w:r w:rsidRPr="009111CE">
        <w:rPr>
          <w:rFonts w:ascii="Arial" w:hAnsi="Arial" w:cs="Arial"/>
          <w:lang w:val="en"/>
        </w:rPr>
        <w:t>carry out a comprehensive program of intelligent transportation system research and development, and operational tests of intelligent vehicles, intelligent infrastructure systems, and other similar activities</w:t>
      </w:r>
      <w:r w:rsidR="00B94E8A">
        <w:rPr>
          <w:rFonts w:ascii="Arial" w:hAnsi="Arial" w:cs="Arial"/>
          <w:lang w:val="en"/>
        </w:rPr>
        <w:t>.</w:t>
      </w:r>
      <w:r w:rsidRPr="009111CE">
        <w:rPr>
          <w:rFonts w:ascii="Arial" w:hAnsi="Arial" w:cs="Arial"/>
          <w:lang w:val="en"/>
        </w:rPr>
        <w:t>”</w:t>
      </w:r>
      <w:r w:rsidRPr="009111CE">
        <w:rPr>
          <w:rFonts w:ascii="Arial" w:hAnsi="Arial" w:cs="Arial"/>
        </w:rPr>
        <w:t xml:space="preserve"> </w:t>
      </w:r>
    </w:p>
    <w:p w14:paraId="40952C3C" w14:textId="77777777" w:rsidR="00A27BD6" w:rsidRPr="009111CE" w:rsidRDefault="00A27BD6" w:rsidP="009111CE">
      <w:pPr>
        <w:spacing w:line="276" w:lineRule="auto"/>
        <w:rPr>
          <w:rFonts w:ascii="Arial" w:hAnsi="Arial" w:cs="Arial"/>
        </w:rPr>
      </w:pPr>
    </w:p>
    <w:p w14:paraId="35CED848" w14:textId="77777777" w:rsidR="00A27BD6" w:rsidRPr="009111CE" w:rsidRDefault="00A27BD6" w:rsidP="009111CE">
      <w:pPr>
        <w:spacing w:line="276" w:lineRule="auto"/>
        <w:rPr>
          <w:rFonts w:ascii="Arial" w:hAnsi="Arial" w:cs="Arial"/>
        </w:rPr>
      </w:pPr>
      <w:r w:rsidRPr="009111CE">
        <w:rPr>
          <w:rFonts w:ascii="Arial" w:hAnsi="Arial" w:cs="Arial"/>
        </w:rPr>
        <w:t>Funding is authorized under §51001(a)(4) of Public Law 112-141, the Moving Ahead for Progress in the 21</w:t>
      </w:r>
      <w:r w:rsidRPr="009111CE">
        <w:rPr>
          <w:rFonts w:ascii="Arial" w:hAnsi="Arial" w:cs="Arial"/>
          <w:vertAlign w:val="superscript"/>
        </w:rPr>
        <w:t>st</w:t>
      </w:r>
      <w:r w:rsidRPr="009111CE">
        <w:rPr>
          <w:rFonts w:ascii="Arial" w:hAnsi="Arial" w:cs="Arial"/>
        </w:rPr>
        <w:t xml:space="preserve"> Century Act (MAP-21) carry out sections 512 through 518 of 23 U.S.C. </w:t>
      </w:r>
    </w:p>
    <w:p w14:paraId="5B4C1DDE" w14:textId="77777777" w:rsidR="00A27BD6" w:rsidRPr="009111CE" w:rsidRDefault="00A27BD6" w:rsidP="009111CE">
      <w:pPr>
        <w:spacing w:before="45" w:line="276" w:lineRule="auto"/>
        <w:outlineLvl w:val="1"/>
        <w:rPr>
          <w:rFonts w:ascii="Arial" w:hAnsi="Arial" w:cs="Arial"/>
        </w:rPr>
      </w:pPr>
    </w:p>
    <w:p w14:paraId="1222B414" w14:textId="76E60833" w:rsidR="00A27BD6" w:rsidRDefault="00A27BD6" w:rsidP="009111CE">
      <w:pPr>
        <w:spacing w:line="276" w:lineRule="auto"/>
        <w:outlineLvl w:val="1"/>
        <w:rPr>
          <w:rFonts w:ascii="Arial" w:hAnsi="Arial" w:cs="Arial"/>
          <w:color w:val="000000"/>
          <w:kern w:val="36"/>
          <w:lang w:val="en"/>
        </w:rPr>
      </w:pPr>
      <w:r w:rsidRPr="009111CE">
        <w:rPr>
          <w:rFonts w:ascii="Arial" w:hAnsi="Arial" w:cs="Arial"/>
        </w:rPr>
        <w:t xml:space="preserve">The authority to enter into a </w:t>
      </w:r>
      <w:r w:rsidRPr="009111CE">
        <w:rPr>
          <w:rFonts w:ascii="Arial" w:hAnsi="Arial" w:cs="Arial"/>
          <w:color w:val="000000"/>
        </w:rPr>
        <w:t>cooperative agreement</w:t>
      </w:r>
      <w:r w:rsidRPr="009111CE">
        <w:rPr>
          <w:rFonts w:ascii="Arial" w:hAnsi="Arial" w:cs="Arial"/>
          <w:color w:val="FF0000"/>
        </w:rPr>
        <w:t xml:space="preserve"> </w:t>
      </w:r>
      <w:r w:rsidRPr="009111CE">
        <w:rPr>
          <w:rFonts w:ascii="Arial" w:hAnsi="Arial" w:cs="Arial"/>
        </w:rPr>
        <w:t xml:space="preserve">for this effort is found under </w:t>
      </w:r>
      <w:r w:rsidRPr="009111CE">
        <w:rPr>
          <w:rFonts w:ascii="Arial" w:hAnsi="Arial" w:cs="Arial"/>
          <w:color w:val="000000"/>
          <w:kern w:val="36"/>
          <w:lang w:val="en"/>
        </w:rPr>
        <w:t>23 US Code § 502 - Surface Transportation Research, Development, and Technology, paragraph (b)</w:t>
      </w:r>
      <w:r w:rsidR="001356E7">
        <w:rPr>
          <w:rFonts w:ascii="Arial" w:hAnsi="Arial" w:cs="Arial"/>
          <w:color w:val="000000"/>
          <w:kern w:val="36"/>
          <w:lang w:val="en"/>
        </w:rPr>
        <w:t xml:space="preserve"> </w:t>
      </w:r>
      <w:r w:rsidRPr="009111CE">
        <w:rPr>
          <w:rFonts w:ascii="Arial" w:hAnsi="Arial" w:cs="Arial"/>
          <w:color w:val="000000"/>
          <w:kern w:val="36"/>
          <w:lang w:val="en"/>
        </w:rPr>
        <w:t>(3)</w:t>
      </w:r>
      <w:bookmarkStart w:id="3" w:name="b_3"/>
      <w:bookmarkEnd w:id="3"/>
      <w:r w:rsidRPr="009111CE">
        <w:rPr>
          <w:rFonts w:ascii="Arial" w:hAnsi="Arial" w:cs="Arial"/>
          <w:color w:val="000000"/>
          <w:kern w:val="36"/>
          <w:lang w:val="en"/>
        </w:rPr>
        <w:t xml:space="preserve"> which states</w:t>
      </w:r>
      <w:r w:rsidR="00B94E8A">
        <w:rPr>
          <w:rFonts w:ascii="Arial" w:hAnsi="Arial" w:cs="Arial"/>
          <w:color w:val="000000"/>
          <w:kern w:val="36"/>
          <w:lang w:val="en"/>
        </w:rPr>
        <w:t>:</w:t>
      </w:r>
      <w:r w:rsidRPr="009111CE">
        <w:rPr>
          <w:rFonts w:ascii="Arial" w:hAnsi="Arial" w:cs="Arial"/>
          <w:color w:val="000000"/>
          <w:kern w:val="36"/>
          <w:lang w:val="en"/>
        </w:rPr>
        <w:t xml:space="preserve"> </w:t>
      </w:r>
    </w:p>
    <w:p w14:paraId="5863225B" w14:textId="77777777" w:rsidR="007269D9" w:rsidRPr="009111CE" w:rsidRDefault="007269D9" w:rsidP="009111CE">
      <w:pPr>
        <w:spacing w:line="276" w:lineRule="auto"/>
        <w:outlineLvl w:val="1"/>
        <w:rPr>
          <w:rFonts w:ascii="Arial" w:hAnsi="Arial" w:cs="Arial"/>
          <w:caps/>
          <w:color w:val="000000"/>
          <w:kern w:val="36"/>
          <w:lang w:val="en"/>
        </w:rPr>
      </w:pPr>
    </w:p>
    <w:p w14:paraId="6E29D4A6" w14:textId="4523348C" w:rsidR="00A27BD6" w:rsidRPr="009111CE" w:rsidRDefault="00A27BD6" w:rsidP="009111CE">
      <w:pPr>
        <w:spacing w:before="45" w:after="150" w:line="276" w:lineRule="auto"/>
        <w:ind w:left="1440"/>
        <w:outlineLvl w:val="1"/>
        <w:rPr>
          <w:rFonts w:ascii="Arial" w:hAnsi="Arial" w:cs="Arial"/>
          <w:caps/>
          <w:kern w:val="36"/>
          <w:lang w:val="en"/>
        </w:rPr>
      </w:pPr>
      <w:r w:rsidRPr="009111CE">
        <w:rPr>
          <w:rFonts w:ascii="Arial" w:hAnsi="Arial" w:cs="Arial"/>
          <w:caps/>
          <w:kern w:val="36"/>
          <w:lang w:val="en"/>
        </w:rPr>
        <w:t xml:space="preserve">“(3) </w:t>
      </w:r>
      <w:r w:rsidRPr="009111CE">
        <w:rPr>
          <w:rFonts w:ascii="Arial" w:hAnsi="Arial" w:cs="Arial"/>
          <w:b/>
          <w:bCs/>
          <w:lang w:val="en"/>
        </w:rPr>
        <w:t>cooperation, grants, and contracts.</w:t>
      </w:r>
      <w:r w:rsidR="006F40A9">
        <w:rPr>
          <w:rFonts w:ascii="Arial" w:hAnsi="Arial" w:cs="Arial"/>
          <w:b/>
          <w:bCs/>
          <w:lang w:val="en"/>
        </w:rPr>
        <w:t xml:space="preserve"> </w:t>
      </w:r>
      <w:r w:rsidRPr="009111CE">
        <w:rPr>
          <w:rFonts w:ascii="Arial" w:hAnsi="Arial" w:cs="Arial"/>
          <w:b/>
          <w:bCs/>
          <w:lang w:val="en"/>
        </w:rPr>
        <w:t xml:space="preserve">— </w:t>
      </w:r>
      <w:r w:rsidRPr="009111CE">
        <w:rPr>
          <w:rFonts w:ascii="Arial" w:hAnsi="Arial" w:cs="Arial"/>
          <w:lang w:val="en"/>
        </w:rPr>
        <w:t xml:space="preserve">The Secretary may carry out research, development, and technology transfer activities related to transportation— </w:t>
      </w:r>
    </w:p>
    <w:p w14:paraId="55CFCB1B" w14:textId="77777777" w:rsidR="00A27BD6" w:rsidRPr="009111CE" w:rsidRDefault="00A27BD6" w:rsidP="009111CE">
      <w:pPr>
        <w:keepNext/>
        <w:keepLines/>
        <w:spacing w:line="276" w:lineRule="auto"/>
        <w:ind w:left="2160"/>
        <w:rPr>
          <w:rFonts w:ascii="Arial" w:hAnsi="Arial" w:cs="Arial"/>
          <w:lang w:val="en"/>
        </w:rPr>
      </w:pPr>
      <w:bookmarkStart w:id="4" w:name="b_3_A"/>
      <w:bookmarkEnd w:id="4"/>
      <w:r w:rsidRPr="009111CE">
        <w:rPr>
          <w:rFonts w:ascii="Arial" w:hAnsi="Arial" w:cs="Arial"/>
          <w:b/>
          <w:bCs/>
          <w:lang w:val="en"/>
        </w:rPr>
        <w:t>(A)</w:t>
      </w:r>
      <w:r w:rsidRPr="009111CE">
        <w:rPr>
          <w:rFonts w:ascii="Arial" w:hAnsi="Arial" w:cs="Arial"/>
          <w:lang w:val="en"/>
        </w:rPr>
        <w:t xml:space="preserve"> independently; </w:t>
      </w:r>
    </w:p>
    <w:p w14:paraId="1FAFACBE" w14:textId="77777777" w:rsidR="00A27BD6" w:rsidRPr="009111CE" w:rsidRDefault="00A27BD6" w:rsidP="009111CE">
      <w:pPr>
        <w:keepNext/>
        <w:keepLines/>
        <w:spacing w:line="276" w:lineRule="auto"/>
        <w:ind w:left="2160"/>
        <w:rPr>
          <w:rFonts w:ascii="Arial" w:hAnsi="Arial" w:cs="Arial"/>
          <w:lang w:val="en"/>
        </w:rPr>
      </w:pPr>
      <w:bookmarkStart w:id="5" w:name="b_3_B"/>
      <w:bookmarkEnd w:id="5"/>
      <w:r w:rsidRPr="009111CE">
        <w:rPr>
          <w:rFonts w:ascii="Arial" w:hAnsi="Arial" w:cs="Arial"/>
          <w:b/>
          <w:bCs/>
          <w:lang w:val="en"/>
        </w:rPr>
        <w:t>(B)</w:t>
      </w:r>
      <w:r w:rsidRPr="009111CE">
        <w:rPr>
          <w:rFonts w:ascii="Arial" w:hAnsi="Arial" w:cs="Arial"/>
          <w:lang w:val="en"/>
        </w:rPr>
        <w:t xml:space="preserve"> in cooperation with other Federal departments, agencies, and instrumentalities and Federal laboratories; or </w:t>
      </w:r>
    </w:p>
    <w:p w14:paraId="3182B803" w14:textId="77777777" w:rsidR="00A27BD6" w:rsidRPr="009111CE" w:rsidRDefault="00A27BD6" w:rsidP="009111CE">
      <w:pPr>
        <w:spacing w:line="276" w:lineRule="auto"/>
        <w:ind w:left="2160"/>
        <w:rPr>
          <w:rFonts w:ascii="Arial" w:hAnsi="Arial" w:cs="Arial"/>
          <w:color w:val="000000" w:themeColor="text1"/>
          <w:lang w:val="en"/>
        </w:rPr>
      </w:pPr>
      <w:bookmarkStart w:id="6" w:name="b_3_C"/>
      <w:bookmarkEnd w:id="6"/>
      <w:r w:rsidRPr="009111CE">
        <w:rPr>
          <w:rFonts w:ascii="Arial" w:hAnsi="Arial" w:cs="Arial"/>
          <w:b/>
          <w:bCs/>
          <w:color w:val="000000" w:themeColor="text1"/>
          <w:lang w:val="en"/>
        </w:rPr>
        <w:t>(C)</w:t>
      </w:r>
      <w:r w:rsidRPr="009111CE">
        <w:rPr>
          <w:rFonts w:ascii="Arial" w:hAnsi="Arial" w:cs="Arial"/>
          <w:color w:val="000000" w:themeColor="text1"/>
          <w:lang w:val="en"/>
        </w:rPr>
        <w:t xml:space="preserve"> by making grants to, or entering into contracts and cooperative agreements with one or more of the following: the National Academy of Sciences, the American Association of State Highway and Transportation Officials, any Federal laboratory, Federal agency, State agency, authority, association, institution, for-profit or nonprofit corporation, organization, foreign country, or any other person.” </w:t>
      </w:r>
    </w:p>
    <w:p w14:paraId="7EDA0D66" w14:textId="77777777" w:rsidR="000179D5" w:rsidRPr="009111CE" w:rsidRDefault="000179D5" w:rsidP="009B297F">
      <w:pPr>
        <w:rPr>
          <w:rFonts w:ascii="Arial" w:hAnsi="Arial" w:cs="Arial"/>
        </w:rPr>
      </w:pPr>
    </w:p>
    <w:p w14:paraId="0E40F8BF" w14:textId="4B1F177F" w:rsidR="007269D9" w:rsidRPr="009B3B7A" w:rsidRDefault="003F2681" w:rsidP="007269D9">
      <w:pPr>
        <w:rPr>
          <w:rFonts w:ascii="Arial" w:hAnsi="Arial" w:cs="Arial"/>
          <w:b/>
        </w:rPr>
      </w:pPr>
      <w:bookmarkStart w:id="7" w:name="_Toc309593264"/>
      <w:bookmarkStart w:id="8" w:name="OLE_LINK5"/>
      <w:r>
        <w:rPr>
          <w:rFonts w:ascii="Arial" w:hAnsi="Arial" w:cs="Arial"/>
          <w:b/>
        </w:rPr>
        <w:t>3</w:t>
      </w:r>
      <w:r w:rsidR="007269D9" w:rsidRPr="009B3B7A">
        <w:rPr>
          <w:rFonts w:ascii="Arial" w:hAnsi="Arial" w:cs="Arial"/>
          <w:b/>
        </w:rPr>
        <w:t>.</w:t>
      </w:r>
      <w:r w:rsidR="007269D9" w:rsidRPr="009B3B7A">
        <w:rPr>
          <w:rFonts w:ascii="Arial" w:hAnsi="Arial" w:cs="Arial"/>
          <w:b/>
        </w:rPr>
        <w:tab/>
      </w:r>
      <w:r w:rsidR="007269D9">
        <w:rPr>
          <w:rFonts w:ascii="Arial" w:hAnsi="Arial" w:cs="Arial"/>
          <w:b/>
        </w:rPr>
        <w:t>BACKGROUND</w:t>
      </w:r>
    </w:p>
    <w:bookmarkEnd w:id="7"/>
    <w:p w14:paraId="6D936012" w14:textId="77777777" w:rsidR="007269D9" w:rsidRDefault="007269D9" w:rsidP="009111CE">
      <w:pPr>
        <w:spacing w:line="276" w:lineRule="auto"/>
        <w:ind w:left="360"/>
        <w:rPr>
          <w:rFonts w:ascii="Arial" w:hAnsi="Arial" w:cs="Arial"/>
        </w:rPr>
      </w:pPr>
    </w:p>
    <w:p w14:paraId="01EF08A4" w14:textId="74717733" w:rsidR="00B94E8A" w:rsidRPr="009111CE" w:rsidRDefault="00B94E8A" w:rsidP="00B94E8A">
      <w:pPr>
        <w:spacing w:line="276" w:lineRule="auto"/>
        <w:rPr>
          <w:rFonts w:ascii="Arial" w:hAnsi="Arial" w:cs="Arial"/>
        </w:rPr>
      </w:pPr>
      <w:r w:rsidRPr="00840708">
        <w:rPr>
          <w:rFonts w:ascii="Arial" w:hAnsi="Arial" w:cs="Arial"/>
        </w:rPr>
        <w:t xml:space="preserve">In February of 2015, </w:t>
      </w:r>
      <w:r>
        <w:rPr>
          <w:rFonts w:ascii="Arial" w:hAnsi="Arial" w:cs="Arial"/>
        </w:rPr>
        <w:t xml:space="preserve">the United States Department of Transportation (USDOT) </w:t>
      </w:r>
      <w:r w:rsidRPr="00840708">
        <w:rPr>
          <w:rFonts w:ascii="Arial" w:hAnsi="Arial" w:cs="Arial"/>
        </w:rPr>
        <w:t xml:space="preserve">released </w:t>
      </w:r>
      <w:r>
        <w:rPr>
          <w:rFonts w:ascii="Arial" w:hAnsi="Arial" w:cs="Arial"/>
        </w:rPr>
        <w:t>“</w:t>
      </w:r>
      <w:r w:rsidRPr="009A7F58">
        <w:rPr>
          <w:rFonts w:ascii="Arial" w:hAnsi="Arial" w:cs="Arial"/>
          <w:i/>
        </w:rPr>
        <w:t>Beyond Traffic 2045: Trends and Choices</w:t>
      </w:r>
      <w:r>
        <w:rPr>
          <w:rFonts w:ascii="Arial" w:hAnsi="Arial" w:cs="Arial"/>
          <w:i/>
        </w:rPr>
        <w:t>.</w:t>
      </w:r>
      <w:r>
        <w:rPr>
          <w:rFonts w:ascii="Arial" w:hAnsi="Arial" w:cs="Arial"/>
          <w:b/>
          <w:i/>
        </w:rPr>
        <w:t>”</w:t>
      </w:r>
      <w:r w:rsidRPr="00840708">
        <w:rPr>
          <w:rFonts w:ascii="Arial" w:hAnsi="Arial" w:cs="Arial"/>
        </w:rPr>
        <w:t xml:space="preserve"> Beyond Traffic examines the long-term and emerging trends affecting our Nation’s transportation system and the implications of those trends. It describes how demographic and economic trends, as well as changes in technology, governance, and our climate </w:t>
      </w:r>
      <w:r>
        <w:rPr>
          <w:rFonts w:ascii="Arial" w:hAnsi="Arial" w:cs="Arial"/>
        </w:rPr>
        <w:t>are</w:t>
      </w:r>
      <w:r w:rsidRPr="00840708">
        <w:rPr>
          <w:rFonts w:ascii="Arial" w:hAnsi="Arial" w:cs="Arial"/>
        </w:rPr>
        <w:t xml:space="preserve"> affecting how people and goods travel today, and how they could affect travel in the future.</w:t>
      </w:r>
      <w:r>
        <w:rPr>
          <w:rFonts w:ascii="Arial" w:hAnsi="Arial" w:cs="Arial"/>
        </w:rPr>
        <w:t xml:space="preserve"> It</w:t>
      </w:r>
      <w:r w:rsidRPr="009A7F58">
        <w:rPr>
          <w:rFonts w:ascii="Arial" w:hAnsi="Arial" w:cs="Arial"/>
        </w:rPr>
        <w:t xml:space="preserve"> outlines choices that will require cities to think differently about </w:t>
      </w:r>
      <w:r>
        <w:rPr>
          <w:rFonts w:ascii="Arial" w:hAnsi="Arial" w:cs="Arial"/>
        </w:rPr>
        <w:t xml:space="preserve">how </w:t>
      </w:r>
      <w:r w:rsidRPr="009A7F58">
        <w:rPr>
          <w:rFonts w:ascii="Arial" w:hAnsi="Arial" w:cs="Arial"/>
        </w:rPr>
        <w:t xml:space="preserve">we move, how we move things, how we move better, </w:t>
      </w:r>
      <w:r w:rsidRPr="009A7F58">
        <w:rPr>
          <w:rFonts w:ascii="Arial" w:hAnsi="Arial" w:cs="Arial"/>
        </w:rPr>
        <w:lastRenderedPageBreak/>
        <w:t>how we adapt, and how we align decisions and dollars.</w:t>
      </w:r>
      <w:r>
        <w:rPr>
          <w:rFonts w:ascii="Arial" w:hAnsi="Arial" w:cs="Arial"/>
        </w:rPr>
        <w:t xml:space="preserve"> </w:t>
      </w:r>
      <w:r w:rsidR="00FB207D">
        <w:rPr>
          <w:rFonts w:ascii="Arial" w:hAnsi="Arial" w:cs="Arial"/>
        </w:rPr>
        <w:t>Smart</w:t>
      </w:r>
      <w:r w:rsidR="00FB207D" w:rsidRPr="009A7F58">
        <w:rPr>
          <w:rFonts w:ascii="Arial" w:hAnsi="Arial" w:cs="Arial"/>
        </w:rPr>
        <w:t xml:space="preserve"> </w:t>
      </w:r>
      <w:r w:rsidRPr="009A7F58">
        <w:rPr>
          <w:rFonts w:ascii="Arial" w:hAnsi="Arial" w:cs="Arial"/>
        </w:rPr>
        <w:t xml:space="preserve">cities are emerging as a concept </w:t>
      </w:r>
      <w:r>
        <w:rPr>
          <w:rFonts w:ascii="Arial" w:hAnsi="Arial" w:cs="Arial"/>
        </w:rPr>
        <w:t>that can be used to</w:t>
      </w:r>
      <w:r w:rsidRPr="009A7F58">
        <w:rPr>
          <w:rFonts w:ascii="Arial" w:hAnsi="Arial" w:cs="Arial"/>
        </w:rPr>
        <w:t xml:space="preserve"> address these issues </w:t>
      </w:r>
      <w:r>
        <w:rPr>
          <w:rFonts w:ascii="Arial" w:hAnsi="Arial" w:cs="Arial"/>
        </w:rPr>
        <w:t>starting today</w:t>
      </w:r>
      <w:r w:rsidRPr="009A7F58">
        <w:rPr>
          <w:rFonts w:ascii="Arial" w:hAnsi="Arial" w:cs="Arial"/>
        </w:rPr>
        <w:t xml:space="preserve">. </w:t>
      </w:r>
      <w:r>
        <w:rPr>
          <w:rFonts w:ascii="Arial" w:hAnsi="Arial" w:cs="Arial"/>
        </w:rPr>
        <w:t>T</w:t>
      </w:r>
      <w:r w:rsidRPr="009111CE">
        <w:rPr>
          <w:rFonts w:ascii="Arial" w:hAnsi="Arial" w:cs="Arial"/>
        </w:rPr>
        <w:t xml:space="preserve">he trends identified in Beyond Traffic have major implications for cities. </w:t>
      </w:r>
      <w:r>
        <w:rPr>
          <w:rFonts w:ascii="Arial" w:hAnsi="Arial" w:cs="Arial"/>
        </w:rPr>
        <w:t xml:space="preserve">Cities deliver </w:t>
      </w:r>
      <w:r w:rsidRPr="009111CE">
        <w:rPr>
          <w:rFonts w:ascii="Arial" w:hAnsi="Arial" w:cs="Arial"/>
        </w:rPr>
        <w:t>many benefits – greater employment opportunities, greater access to healthcare and education, and greater access to entertainment, culture and the arts.</w:t>
      </w:r>
      <w:r w:rsidRPr="006F3F18">
        <w:rPr>
          <w:rFonts w:eastAsiaTheme="minorHAnsi"/>
        </w:rPr>
        <w:t xml:space="preserve"> </w:t>
      </w:r>
      <w:r w:rsidRPr="009111CE">
        <w:rPr>
          <w:rFonts w:ascii="Arial" w:hAnsi="Arial" w:cs="Arial"/>
        </w:rPr>
        <w:t>As a result, people are moving to cities at an unprecedented rate. Our population is expected to grow by 70 million over the next 30 years, and most of this population growth will be concentrated in metropolitan areas</w:t>
      </w:r>
      <w:r>
        <w:rPr>
          <w:rFonts w:ascii="Arial" w:hAnsi="Arial" w:cs="Arial"/>
        </w:rPr>
        <w:t xml:space="preserve"> or cities</w:t>
      </w:r>
      <w:r w:rsidRPr="009111CE">
        <w:rPr>
          <w:rFonts w:ascii="Arial" w:hAnsi="Arial" w:cs="Arial"/>
        </w:rPr>
        <w:t>. Growing urbanization will continue to put significant strain on city infrastructure</w:t>
      </w:r>
      <w:r>
        <w:rPr>
          <w:rFonts w:ascii="Arial" w:hAnsi="Arial" w:cs="Arial"/>
        </w:rPr>
        <w:t xml:space="preserve"> and transportation networks.</w:t>
      </w:r>
      <w:r w:rsidRPr="009111CE">
        <w:rPr>
          <w:rFonts w:ascii="Arial" w:hAnsi="Arial" w:cs="Arial"/>
        </w:rPr>
        <w:t xml:space="preserve"> </w:t>
      </w:r>
    </w:p>
    <w:p w14:paraId="0EA37B21" w14:textId="77777777" w:rsidR="00B94E8A" w:rsidRDefault="00B94E8A" w:rsidP="009111CE">
      <w:pPr>
        <w:spacing w:line="276" w:lineRule="auto"/>
        <w:rPr>
          <w:rFonts w:ascii="Arial" w:hAnsi="Arial" w:cs="Arial"/>
        </w:rPr>
      </w:pPr>
    </w:p>
    <w:p w14:paraId="33D0DF6C" w14:textId="0653C86D" w:rsidR="00B94E8A" w:rsidRPr="009111CE" w:rsidRDefault="00B94E8A" w:rsidP="00B94E8A">
      <w:pPr>
        <w:autoSpaceDE w:val="0"/>
        <w:autoSpaceDN w:val="0"/>
        <w:adjustRightInd w:val="0"/>
        <w:spacing w:line="276" w:lineRule="auto"/>
        <w:rPr>
          <w:rFonts w:ascii="Arial" w:hAnsi="Arial" w:cs="Arial"/>
        </w:rPr>
      </w:pPr>
      <w:r w:rsidRPr="009111CE">
        <w:rPr>
          <w:rFonts w:ascii="Arial" w:hAnsi="Arial" w:cs="Arial"/>
        </w:rPr>
        <w:t xml:space="preserve">Transportation is critical to making a city work. </w:t>
      </w:r>
      <w:r w:rsidR="00D725E6">
        <w:rPr>
          <w:rFonts w:ascii="Arial" w:hAnsi="Arial" w:cs="Arial"/>
        </w:rPr>
        <w:t>M</w:t>
      </w:r>
      <w:r>
        <w:rPr>
          <w:rFonts w:ascii="Arial" w:hAnsi="Arial" w:cs="Arial"/>
        </w:rPr>
        <w:t xml:space="preserve">any </w:t>
      </w:r>
      <w:r w:rsidRPr="009111CE">
        <w:rPr>
          <w:rFonts w:ascii="Arial" w:hAnsi="Arial" w:cs="Arial"/>
        </w:rPr>
        <w:t xml:space="preserve">cities </w:t>
      </w:r>
      <w:r w:rsidR="00D725E6">
        <w:rPr>
          <w:rFonts w:ascii="Arial" w:hAnsi="Arial" w:cs="Arial"/>
        </w:rPr>
        <w:t>see</w:t>
      </w:r>
      <w:r w:rsidRPr="009111CE">
        <w:rPr>
          <w:rFonts w:ascii="Arial" w:hAnsi="Arial" w:cs="Arial"/>
        </w:rPr>
        <w:t xml:space="preserve"> advantage</w:t>
      </w:r>
      <w:r w:rsidR="00D725E6">
        <w:rPr>
          <w:rFonts w:ascii="Arial" w:hAnsi="Arial" w:cs="Arial"/>
        </w:rPr>
        <w:t>s</w:t>
      </w:r>
      <w:r w:rsidRPr="009111CE">
        <w:rPr>
          <w:rFonts w:ascii="Arial" w:hAnsi="Arial" w:cs="Arial"/>
        </w:rPr>
        <w:t xml:space="preserve"> </w:t>
      </w:r>
      <w:r w:rsidR="00D725E6">
        <w:rPr>
          <w:rFonts w:ascii="Arial" w:hAnsi="Arial" w:cs="Arial"/>
        </w:rPr>
        <w:t>in</w:t>
      </w:r>
      <w:r w:rsidRPr="009111CE">
        <w:rPr>
          <w:rFonts w:ascii="Arial" w:hAnsi="Arial" w:cs="Arial"/>
        </w:rPr>
        <w:t xml:space="preserve"> urbanization, </w:t>
      </w:r>
      <w:r w:rsidR="00D725E6">
        <w:rPr>
          <w:rFonts w:ascii="Arial" w:hAnsi="Arial" w:cs="Arial"/>
        </w:rPr>
        <w:t xml:space="preserve">but these cities are also saddled with </w:t>
      </w:r>
      <w:r>
        <w:rPr>
          <w:rFonts w:ascii="Arial" w:hAnsi="Arial" w:cs="Arial"/>
        </w:rPr>
        <w:t>c</w:t>
      </w:r>
      <w:r w:rsidRPr="009111CE">
        <w:rPr>
          <w:rFonts w:ascii="Arial" w:hAnsi="Arial" w:cs="Arial"/>
        </w:rPr>
        <w:t>oncentrated growth</w:t>
      </w:r>
      <w:r>
        <w:rPr>
          <w:rFonts w:ascii="Arial" w:hAnsi="Arial" w:cs="Arial"/>
        </w:rPr>
        <w:t>, shrinking revenues</w:t>
      </w:r>
      <w:r w:rsidR="00D725E6">
        <w:rPr>
          <w:rFonts w:ascii="Arial" w:hAnsi="Arial" w:cs="Arial"/>
        </w:rPr>
        <w:t>,</w:t>
      </w:r>
      <w:r>
        <w:rPr>
          <w:rFonts w:ascii="Arial" w:hAnsi="Arial" w:cs="Arial"/>
        </w:rPr>
        <w:t xml:space="preserve"> </w:t>
      </w:r>
      <w:r w:rsidR="00D725E6">
        <w:rPr>
          <w:rFonts w:ascii="Arial" w:hAnsi="Arial" w:cs="Arial"/>
        </w:rPr>
        <w:t>and</w:t>
      </w:r>
      <w:r w:rsidRPr="009111CE">
        <w:rPr>
          <w:rFonts w:ascii="Arial" w:hAnsi="Arial" w:cs="Arial"/>
        </w:rPr>
        <w:t xml:space="preserve"> increased transportation demand</w:t>
      </w:r>
      <w:r>
        <w:rPr>
          <w:rFonts w:ascii="Arial" w:hAnsi="Arial" w:cs="Arial"/>
        </w:rPr>
        <w:t>.</w:t>
      </w:r>
      <w:r w:rsidRPr="009111CE">
        <w:rPr>
          <w:rFonts w:ascii="Arial" w:hAnsi="Arial" w:cs="Arial"/>
        </w:rPr>
        <w:t xml:space="preserve"> Inefficiencies in our transportation system </w:t>
      </w:r>
      <w:r>
        <w:rPr>
          <w:rFonts w:ascii="Arial" w:hAnsi="Arial" w:cs="Arial"/>
        </w:rPr>
        <w:t>cost Americans, o</w:t>
      </w:r>
      <w:r w:rsidRPr="009111CE">
        <w:rPr>
          <w:rFonts w:ascii="Arial" w:hAnsi="Arial" w:cs="Arial"/>
        </w:rPr>
        <w:t xml:space="preserve">n average, </w:t>
      </w:r>
      <w:r>
        <w:rPr>
          <w:rFonts w:ascii="Arial" w:hAnsi="Arial" w:cs="Arial"/>
        </w:rPr>
        <w:t xml:space="preserve">each </w:t>
      </w:r>
      <w:r w:rsidRPr="009111CE">
        <w:rPr>
          <w:rFonts w:ascii="Arial" w:hAnsi="Arial" w:cs="Arial"/>
        </w:rPr>
        <w:t xml:space="preserve">over 40 hours stuck in traffic each year – an annual financial cost of $121 billion. </w:t>
      </w:r>
      <w:r>
        <w:rPr>
          <w:rFonts w:ascii="Arial" w:hAnsi="Arial" w:cs="Arial"/>
        </w:rPr>
        <w:t>At the same time, research indicates that c</w:t>
      </w:r>
      <w:r w:rsidRPr="009111CE">
        <w:rPr>
          <w:rFonts w:ascii="Arial" w:hAnsi="Arial" w:cs="Arial"/>
        </w:rPr>
        <w:t xml:space="preserve">ities account for 67% of all greenhouse gases </w:t>
      </w:r>
      <w:r>
        <w:rPr>
          <w:rFonts w:ascii="Arial" w:hAnsi="Arial" w:cs="Arial"/>
        </w:rPr>
        <w:t xml:space="preserve">(GHGs) </w:t>
      </w:r>
      <w:r w:rsidRPr="009111CE">
        <w:rPr>
          <w:rFonts w:ascii="Arial" w:hAnsi="Arial" w:cs="Arial"/>
        </w:rPr>
        <w:t>released into the atmosphere</w:t>
      </w:r>
      <w:r>
        <w:rPr>
          <w:rFonts w:ascii="Arial" w:hAnsi="Arial" w:cs="Arial"/>
        </w:rPr>
        <w:t>. The t</w:t>
      </w:r>
      <w:r w:rsidRPr="009111CE">
        <w:rPr>
          <w:rFonts w:ascii="Arial" w:hAnsi="Arial" w:cs="Arial"/>
        </w:rPr>
        <w:t>ransportati</w:t>
      </w:r>
      <w:r w:rsidRPr="0094441F">
        <w:rPr>
          <w:rFonts w:ascii="Arial" w:hAnsi="Arial" w:cs="Arial"/>
        </w:rPr>
        <w:t xml:space="preserve">on </w:t>
      </w:r>
      <w:r>
        <w:rPr>
          <w:rFonts w:ascii="Arial" w:hAnsi="Arial" w:cs="Arial"/>
        </w:rPr>
        <w:t xml:space="preserve">sector is the second-biggest source of GHG emissions, </w:t>
      </w:r>
      <w:r w:rsidRPr="0094441F">
        <w:rPr>
          <w:rFonts w:ascii="Arial" w:hAnsi="Arial" w:cs="Arial"/>
        </w:rPr>
        <w:t xml:space="preserve">responsible for </w:t>
      </w:r>
      <w:r>
        <w:rPr>
          <w:rFonts w:ascii="Arial" w:hAnsi="Arial" w:cs="Arial"/>
        </w:rPr>
        <w:t xml:space="preserve">emitting </w:t>
      </w:r>
      <w:r w:rsidRPr="0094441F">
        <w:rPr>
          <w:rFonts w:ascii="Arial" w:hAnsi="Arial" w:cs="Arial"/>
        </w:rPr>
        <w:t xml:space="preserve">28% </w:t>
      </w:r>
      <w:r>
        <w:rPr>
          <w:rFonts w:ascii="Arial" w:hAnsi="Arial" w:cs="Arial"/>
        </w:rPr>
        <w:t>of GHGs into the atmosphere.</w:t>
      </w:r>
    </w:p>
    <w:p w14:paraId="09E126C6" w14:textId="77777777" w:rsidR="00F20BF8" w:rsidRPr="009111CE" w:rsidRDefault="00F20BF8" w:rsidP="007269D9">
      <w:pPr>
        <w:rPr>
          <w:rFonts w:ascii="Arial" w:hAnsi="Arial" w:cs="Arial"/>
        </w:rPr>
      </w:pPr>
      <w:r w:rsidRPr="009111CE">
        <w:rPr>
          <w:rFonts w:ascii="Arial" w:hAnsi="Arial" w:cs="Arial"/>
        </w:rPr>
        <w:t xml:space="preserve"> </w:t>
      </w:r>
    </w:p>
    <w:p w14:paraId="16F4B5C4" w14:textId="573CBB90" w:rsidR="00B94E8A" w:rsidRDefault="00B94E8A" w:rsidP="00B94E8A">
      <w:pPr>
        <w:spacing w:line="276" w:lineRule="auto"/>
        <w:rPr>
          <w:rFonts w:ascii="Arial" w:hAnsi="Arial" w:cs="Arial"/>
        </w:rPr>
      </w:pPr>
      <w:r w:rsidRPr="009111CE">
        <w:rPr>
          <w:rFonts w:ascii="Arial" w:hAnsi="Arial" w:cs="Arial"/>
        </w:rPr>
        <w:t xml:space="preserve">To overcome these challenges, cities must find ways to </w:t>
      </w:r>
      <w:r>
        <w:rPr>
          <w:rFonts w:ascii="Arial" w:hAnsi="Arial" w:cs="Arial"/>
        </w:rPr>
        <w:t xml:space="preserve">foster the </w:t>
      </w:r>
      <w:r w:rsidRPr="009111CE">
        <w:rPr>
          <w:rFonts w:ascii="Arial" w:hAnsi="Arial" w:cs="Arial"/>
        </w:rPr>
        <w:t>emerg</w:t>
      </w:r>
      <w:r>
        <w:rPr>
          <w:rFonts w:ascii="Arial" w:hAnsi="Arial" w:cs="Arial"/>
        </w:rPr>
        <w:t>ence</w:t>
      </w:r>
      <w:r w:rsidRPr="009111CE">
        <w:rPr>
          <w:rFonts w:ascii="Arial" w:hAnsi="Arial" w:cs="Arial"/>
        </w:rPr>
        <w:t xml:space="preserve"> </w:t>
      </w:r>
      <w:r>
        <w:rPr>
          <w:rFonts w:ascii="Arial" w:hAnsi="Arial" w:cs="Arial"/>
        </w:rPr>
        <w:t xml:space="preserve">of </w:t>
      </w:r>
      <w:r w:rsidRPr="009111CE">
        <w:rPr>
          <w:rFonts w:ascii="Arial" w:hAnsi="Arial" w:cs="Arial"/>
        </w:rPr>
        <w:t xml:space="preserve">technologies that have the potential to transform transportation. </w:t>
      </w:r>
      <w:r>
        <w:rPr>
          <w:rFonts w:ascii="Arial" w:hAnsi="Arial" w:cs="Arial"/>
        </w:rPr>
        <w:t xml:space="preserve">A </w:t>
      </w:r>
      <w:r w:rsidRPr="009111CE">
        <w:rPr>
          <w:rFonts w:ascii="Arial" w:hAnsi="Arial" w:cs="Arial"/>
        </w:rPr>
        <w:t xml:space="preserve">number of trends in technology </w:t>
      </w:r>
      <w:r>
        <w:rPr>
          <w:rFonts w:ascii="Arial" w:hAnsi="Arial" w:cs="Arial"/>
        </w:rPr>
        <w:t xml:space="preserve">are taking place. How we collect and analyze </w:t>
      </w:r>
      <w:r w:rsidRPr="009111CE">
        <w:rPr>
          <w:rFonts w:ascii="Arial" w:hAnsi="Arial" w:cs="Arial"/>
        </w:rPr>
        <w:t xml:space="preserve">data, </w:t>
      </w:r>
      <w:r>
        <w:rPr>
          <w:rFonts w:ascii="Arial" w:hAnsi="Arial" w:cs="Arial"/>
        </w:rPr>
        <w:t xml:space="preserve">how </w:t>
      </w:r>
      <w:r w:rsidRPr="009111CE">
        <w:rPr>
          <w:rFonts w:ascii="Arial" w:hAnsi="Arial" w:cs="Arial"/>
        </w:rPr>
        <w:t>communication</w:t>
      </w:r>
      <w:r>
        <w:rPr>
          <w:rFonts w:ascii="Arial" w:hAnsi="Arial" w:cs="Arial"/>
        </w:rPr>
        <w:t>s</w:t>
      </w:r>
      <w:r w:rsidRPr="009111CE">
        <w:rPr>
          <w:rFonts w:ascii="Arial" w:hAnsi="Arial" w:cs="Arial"/>
        </w:rPr>
        <w:t xml:space="preserve"> and mobile </w:t>
      </w:r>
      <w:r>
        <w:rPr>
          <w:rFonts w:ascii="Arial" w:hAnsi="Arial" w:cs="Arial"/>
        </w:rPr>
        <w:t xml:space="preserve">platforms evolve, and when </w:t>
      </w:r>
      <w:r w:rsidRPr="009111CE">
        <w:rPr>
          <w:rFonts w:ascii="Arial" w:hAnsi="Arial" w:cs="Arial"/>
        </w:rPr>
        <w:t xml:space="preserve">connected </w:t>
      </w:r>
      <w:r>
        <w:rPr>
          <w:rFonts w:ascii="Arial" w:hAnsi="Arial" w:cs="Arial"/>
        </w:rPr>
        <w:t xml:space="preserve">and automated </w:t>
      </w:r>
      <w:r w:rsidRPr="009111CE">
        <w:rPr>
          <w:rFonts w:ascii="Arial" w:hAnsi="Arial" w:cs="Arial"/>
        </w:rPr>
        <w:t>vehicle technologies</w:t>
      </w:r>
      <w:r>
        <w:rPr>
          <w:rFonts w:ascii="Arial" w:hAnsi="Arial" w:cs="Arial"/>
        </w:rPr>
        <w:t xml:space="preserve"> emerge,</w:t>
      </w:r>
      <w:r w:rsidRPr="009111CE">
        <w:rPr>
          <w:rFonts w:ascii="Arial" w:hAnsi="Arial" w:cs="Arial"/>
        </w:rPr>
        <w:t xml:space="preserve"> </w:t>
      </w:r>
      <w:r>
        <w:rPr>
          <w:rFonts w:ascii="Arial" w:hAnsi="Arial" w:cs="Arial"/>
        </w:rPr>
        <w:t xml:space="preserve">are questions that hold the promise of </w:t>
      </w:r>
      <w:r w:rsidRPr="009111CE">
        <w:rPr>
          <w:rFonts w:ascii="Arial" w:hAnsi="Arial" w:cs="Arial"/>
        </w:rPr>
        <w:t>mak</w:t>
      </w:r>
      <w:r>
        <w:rPr>
          <w:rFonts w:ascii="Arial" w:hAnsi="Arial" w:cs="Arial"/>
        </w:rPr>
        <w:t>ing</w:t>
      </w:r>
      <w:r w:rsidRPr="009111CE">
        <w:rPr>
          <w:rFonts w:ascii="Arial" w:hAnsi="Arial" w:cs="Arial"/>
        </w:rPr>
        <w:t xml:space="preserve"> our future transportation system safer, more accessible and efficient, and more environmentally sustainable. </w:t>
      </w:r>
    </w:p>
    <w:p w14:paraId="1872A054" w14:textId="77777777" w:rsidR="00C40F22" w:rsidRDefault="00C40F22" w:rsidP="009111CE">
      <w:pPr>
        <w:spacing w:line="276" w:lineRule="auto"/>
        <w:rPr>
          <w:rFonts w:ascii="Arial" w:hAnsi="Arial" w:cs="Arial"/>
        </w:rPr>
      </w:pPr>
    </w:p>
    <w:p w14:paraId="5873C031" w14:textId="7D50B656" w:rsidR="00B94E8A" w:rsidRPr="009111CE" w:rsidRDefault="00B94E8A" w:rsidP="00B94E8A">
      <w:pPr>
        <w:spacing w:line="276" w:lineRule="auto"/>
        <w:rPr>
          <w:rFonts w:ascii="Arial" w:hAnsi="Arial" w:cs="Arial"/>
        </w:rPr>
      </w:pPr>
      <w:r>
        <w:rPr>
          <w:rFonts w:ascii="Arial" w:hAnsi="Arial" w:cs="Arial"/>
        </w:rPr>
        <w:t xml:space="preserve">With Intelligent Transportation Systems (ITS) laying the groundwork for innovative transportation solutions, many cities are currently </w:t>
      </w:r>
      <w:r w:rsidRPr="009111CE">
        <w:rPr>
          <w:rFonts w:ascii="Arial" w:hAnsi="Arial" w:cs="Arial"/>
        </w:rPr>
        <w:t xml:space="preserve">serving </w:t>
      </w:r>
      <w:r w:rsidRPr="0060692C">
        <w:rPr>
          <w:rFonts w:ascii="Arial" w:hAnsi="Arial" w:cs="Arial"/>
        </w:rPr>
        <w:t>as laboratories</w:t>
      </w:r>
      <w:r w:rsidRPr="009111CE">
        <w:rPr>
          <w:rFonts w:ascii="Arial" w:hAnsi="Arial" w:cs="Arial"/>
        </w:rPr>
        <w:t xml:space="preserve"> for new types of transportation</w:t>
      </w:r>
      <w:r>
        <w:rPr>
          <w:rFonts w:ascii="Arial" w:hAnsi="Arial" w:cs="Arial"/>
        </w:rPr>
        <w:t xml:space="preserve"> services.</w:t>
      </w:r>
      <w:r w:rsidRPr="009111CE">
        <w:rPr>
          <w:rFonts w:ascii="Arial" w:hAnsi="Arial" w:cs="Arial"/>
        </w:rPr>
        <w:t xml:space="preserve"> </w:t>
      </w:r>
      <w:r w:rsidR="00FB207D">
        <w:rPr>
          <w:rFonts w:ascii="Arial" w:hAnsi="Arial" w:cs="Arial"/>
        </w:rPr>
        <w:t>Smart</w:t>
      </w:r>
      <w:r w:rsidR="00FB207D" w:rsidRPr="009111CE">
        <w:rPr>
          <w:rFonts w:ascii="Arial" w:hAnsi="Arial" w:cs="Arial"/>
        </w:rPr>
        <w:t xml:space="preserve"> </w:t>
      </w:r>
      <w:r w:rsidRPr="009111CE">
        <w:rPr>
          <w:rFonts w:ascii="Arial" w:hAnsi="Arial" w:cs="Arial"/>
        </w:rPr>
        <w:t xml:space="preserve">cities are </w:t>
      </w:r>
      <w:r>
        <w:rPr>
          <w:rFonts w:ascii="Arial" w:hAnsi="Arial" w:cs="Arial"/>
        </w:rPr>
        <w:t xml:space="preserve">emerging as a next-generation approach for city management, taking </w:t>
      </w:r>
      <w:r w:rsidRPr="009111CE">
        <w:rPr>
          <w:rFonts w:ascii="Arial" w:hAnsi="Arial" w:cs="Arial"/>
        </w:rPr>
        <w:t>the st</w:t>
      </w:r>
      <w:r>
        <w:rPr>
          <w:rFonts w:ascii="Arial" w:hAnsi="Arial" w:cs="Arial"/>
        </w:rPr>
        <w:t>e</w:t>
      </w:r>
      <w:r w:rsidRPr="009111CE">
        <w:rPr>
          <w:rFonts w:ascii="Arial" w:hAnsi="Arial" w:cs="Arial"/>
        </w:rPr>
        <w:t>p</w:t>
      </w:r>
      <w:r>
        <w:rPr>
          <w:rFonts w:ascii="Arial" w:hAnsi="Arial" w:cs="Arial"/>
        </w:rPr>
        <w:t>s forward</w:t>
      </w:r>
      <w:r w:rsidRPr="009111CE">
        <w:rPr>
          <w:rFonts w:ascii="Arial" w:hAnsi="Arial" w:cs="Arial"/>
        </w:rPr>
        <w:t xml:space="preserve"> along the transportation technology continuum. </w:t>
      </w:r>
      <w:r>
        <w:rPr>
          <w:rFonts w:ascii="Arial" w:hAnsi="Arial" w:cs="Arial"/>
        </w:rPr>
        <w:t>Integrating ITS, connected vehicle technologies, automated vehicles, and other advanced technologies – along with new mobility concepts that leverage the sharing economy – within the context of a city provides the enhance travel experiences</w:t>
      </w:r>
      <w:r w:rsidR="00CA3909">
        <w:rPr>
          <w:rFonts w:ascii="Arial" w:hAnsi="Arial" w:cs="Arial"/>
        </w:rPr>
        <w:t xml:space="preserve"> and make moving people and goods safer, more efficient, and more secure. </w:t>
      </w:r>
      <w:r w:rsidRPr="009111CE">
        <w:rPr>
          <w:rFonts w:ascii="Arial" w:hAnsi="Arial" w:cs="Arial"/>
        </w:rPr>
        <w:t xml:space="preserve">By enhancing the effective management and operation of the transportation system, </w:t>
      </w:r>
      <w:r w:rsidR="004E6EBB">
        <w:rPr>
          <w:rFonts w:ascii="Arial" w:hAnsi="Arial" w:cs="Arial"/>
        </w:rPr>
        <w:t xml:space="preserve">smart </w:t>
      </w:r>
      <w:r>
        <w:rPr>
          <w:rFonts w:ascii="Arial" w:hAnsi="Arial" w:cs="Arial"/>
        </w:rPr>
        <w:t>city solutions</w:t>
      </w:r>
      <w:r w:rsidRPr="009111CE">
        <w:rPr>
          <w:rFonts w:ascii="Arial" w:hAnsi="Arial" w:cs="Arial"/>
        </w:rPr>
        <w:t xml:space="preserve"> can leverage existing infrastructure investments, enhance mobility, sustainability, and livability for citizens and businesses, and greatly increase the attractiveness and competitiveness of cities and regions</w:t>
      </w:r>
      <w:r>
        <w:rPr>
          <w:rFonts w:ascii="Arial" w:hAnsi="Arial" w:cs="Arial"/>
        </w:rPr>
        <w:t xml:space="preserve">. </w:t>
      </w:r>
    </w:p>
    <w:p w14:paraId="4E99ACA8" w14:textId="77777777" w:rsidR="00F20BF8" w:rsidRPr="009111CE" w:rsidRDefault="00F20BF8" w:rsidP="00F20BF8">
      <w:pPr>
        <w:rPr>
          <w:rFonts w:ascii="Arial" w:hAnsi="Arial" w:cs="Arial"/>
        </w:rPr>
      </w:pPr>
    </w:p>
    <w:p w14:paraId="788183C4" w14:textId="4CE11753" w:rsidR="003F2681" w:rsidRPr="0094441F" w:rsidRDefault="003F2681" w:rsidP="00D43F97">
      <w:pPr>
        <w:keepNext/>
        <w:keepLines/>
        <w:spacing w:after="200" w:line="276" w:lineRule="auto"/>
        <w:rPr>
          <w:rFonts w:ascii="Arial" w:hAnsi="Arial" w:cs="Arial"/>
          <w:b/>
        </w:rPr>
      </w:pPr>
      <w:r>
        <w:rPr>
          <w:rFonts w:ascii="Arial" w:hAnsi="Arial" w:cs="Arial"/>
          <w:b/>
        </w:rPr>
        <w:lastRenderedPageBreak/>
        <w:t>4</w:t>
      </w:r>
      <w:r w:rsidRPr="0094441F">
        <w:rPr>
          <w:rFonts w:ascii="Arial" w:hAnsi="Arial" w:cs="Arial"/>
          <w:b/>
        </w:rPr>
        <w:t>.</w:t>
      </w:r>
      <w:r w:rsidRPr="0094441F">
        <w:rPr>
          <w:rFonts w:ascii="Arial" w:hAnsi="Arial" w:cs="Arial"/>
          <w:b/>
        </w:rPr>
        <w:tab/>
      </w:r>
      <w:r w:rsidRPr="009111CE">
        <w:rPr>
          <w:rFonts w:ascii="Arial" w:hAnsi="Arial" w:cs="Arial"/>
          <w:b/>
        </w:rPr>
        <w:t xml:space="preserve">VISION AND GOALS OF A </w:t>
      </w:r>
      <w:r w:rsidR="004E6EBB">
        <w:rPr>
          <w:rFonts w:ascii="Arial" w:hAnsi="Arial" w:cs="Arial"/>
          <w:b/>
        </w:rPr>
        <w:t>SMART CITY</w:t>
      </w:r>
    </w:p>
    <w:p w14:paraId="1BA8F522" w14:textId="7248AD02" w:rsidR="00951E93" w:rsidRDefault="00951E93" w:rsidP="00D43F97">
      <w:pPr>
        <w:keepNext/>
        <w:keepLines/>
        <w:spacing w:after="200" w:line="276" w:lineRule="auto"/>
        <w:contextualSpacing/>
        <w:rPr>
          <w:rFonts w:ascii="Arial" w:hAnsi="Arial" w:cs="Arial"/>
        </w:rPr>
      </w:pPr>
      <w:r>
        <w:rPr>
          <w:rFonts w:ascii="Arial" w:hAnsi="Arial" w:cs="Arial"/>
        </w:rPr>
        <w:t xml:space="preserve">This section describes </w:t>
      </w:r>
      <w:r w:rsidR="00C33E89">
        <w:rPr>
          <w:rFonts w:ascii="Arial" w:hAnsi="Arial" w:cs="Arial"/>
        </w:rPr>
        <w:t xml:space="preserve">the </w:t>
      </w:r>
      <w:r>
        <w:rPr>
          <w:rFonts w:ascii="Arial" w:hAnsi="Arial" w:cs="Arial"/>
        </w:rPr>
        <w:t xml:space="preserve">USDOT’s vision of a successful </w:t>
      </w:r>
      <w:r w:rsidR="004E6EBB">
        <w:rPr>
          <w:rFonts w:ascii="Arial" w:hAnsi="Arial" w:cs="Arial"/>
        </w:rPr>
        <w:t>Smart City</w:t>
      </w:r>
      <w:r>
        <w:rPr>
          <w:rFonts w:ascii="Arial" w:hAnsi="Arial" w:cs="Arial"/>
        </w:rPr>
        <w:t xml:space="preserve">, and </w:t>
      </w:r>
      <w:r w:rsidR="00EC007D">
        <w:rPr>
          <w:rFonts w:ascii="Arial" w:hAnsi="Arial" w:cs="Arial"/>
        </w:rPr>
        <w:t xml:space="preserve">the </w:t>
      </w:r>
      <w:r>
        <w:rPr>
          <w:rFonts w:ascii="Arial" w:hAnsi="Arial" w:cs="Arial"/>
        </w:rPr>
        <w:t xml:space="preserve">specific goals that collectively describe important </w:t>
      </w:r>
      <w:r w:rsidR="00EC007D">
        <w:rPr>
          <w:rFonts w:ascii="Arial" w:hAnsi="Arial" w:cs="Arial"/>
        </w:rPr>
        <w:t>elements</w:t>
      </w:r>
      <w:r>
        <w:rPr>
          <w:rFonts w:ascii="Arial" w:hAnsi="Arial" w:cs="Arial"/>
        </w:rPr>
        <w:t xml:space="preserve"> of the planned demonstration. </w:t>
      </w:r>
    </w:p>
    <w:p w14:paraId="3BD0E7CD" w14:textId="77777777" w:rsidR="003F2681" w:rsidRDefault="003F2681" w:rsidP="009111CE">
      <w:pPr>
        <w:spacing w:after="200" w:line="276" w:lineRule="auto"/>
        <w:contextualSpacing/>
        <w:rPr>
          <w:rFonts w:ascii="Arial" w:hAnsi="Arial" w:cs="Arial"/>
        </w:rPr>
      </w:pPr>
    </w:p>
    <w:p w14:paraId="58598421" w14:textId="49D5E514" w:rsidR="0075335F" w:rsidRDefault="00C33E89" w:rsidP="009111CE">
      <w:pPr>
        <w:spacing w:after="200" w:line="276" w:lineRule="auto"/>
        <w:contextualSpacing/>
        <w:rPr>
          <w:rFonts w:ascii="Arial" w:hAnsi="Arial" w:cs="Arial"/>
        </w:rPr>
      </w:pPr>
      <w:r>
        <w:rPr>
          <w:rFonts w:ascii="Arial" w:hAnsi="Arial" w:cs="Arial"/>
        </w:rPr>
        <w:t xml:space="preserve">The </w:t>
      </w:r>
      <w:r w:rsidR="00E56AC6">
        <w:rPr>
          <w:rFonts w:ascii="Arial" w:hAnsi="Arial" w:cs="Arial"/>
        </w:rPr>
        <w:t xml:space="preserve">USDOT recognizes that each city has unique attributes, and each city’s proposed demonstration </w:t>
      </w:r>
      <w:r w:rsidR="00CA3909">
        <w:rPr>
          <w:rFonts w:ascii="Arial" w:hAnsi="Arial" w:cs="Arial"/>
        </w:rPr>
        <w:t xml:space="preserve">will be tailored to their </w:t>
      </w:r>
      <w:r w:rsidR="00E56AC6">
        <w:rPr>
          <w:rFonts w:ascii="Arial" w:hAnsi="Arial" w:cs="Arial"/>
        </w:rPr>
        <w:t xml:space="preserve">vision and goals. This section serves to present </w:t>
      </w:r>
      <w:r>
        <w:rPr>
          <w:rFonts w:ascii="Arial" w:hAnsi="Arial" w:cs="Arial"/>
        </w:rPr>
        <w:t xml:space="preserve">the </w:t>
      </w:r>
      <w:r w:rsidR="00E56AC6">
        <w:rPr>
          <w:rFonts w:ascii="Arial" w:hAnsi="Arial" w:cs="Arial"/>
        </w:rPr>
        <w:t xml:space="preserve">USDOT’s </w:t>
      </w:r>
      <w:r w:rsidR="00134A2F">
        <w:rPr>
          <w:rFonts w:ascii="Arial" w:hAnsi="Arial" w:cs="Arial"/>
        </w:rPr>
        <w:t xml:space="preserve">high-level </w:t>
      </w:r>
      <w:r w:rsidR="00E56AC6">
        <w:rPr>
          <w:rFonts w:ascii="Arial" w:hAnsi="Arial" w:cs="Arial"/>
        </w:rPr>
        <w:t xml:space="preserve">vision and goals without making each item a requirement for award. Rather, this section </w:t>
      </w:r>
      <w:r w:rsidR="00CA3909">
        <w:rPr>
          <w:rFonts w:ascii="Arial" w:hAnsi="Arial" w:cs="Arial"/>
        </w:rPr>
        <w:t xml:space="preserve">is designed to provide a framework </w:t>
      </w:r>
      <w:r w:rsidR="00E56AC6">
        <w:rPr>
          <w:rFonts w:ascii="Arial" w:hAnsi="Arial" w:cs="Arial"/>
        </w:rPr>
        <w:t xml:space="preserve">for </w:t>
      </w:r>
      <w:r w:rsidR="00134A2F">
        <w:rPr>
          <w:rFonts w:ascii="Arial" w:hAnsi="Arial" w:cs="Arial"/>
        </w:rPr>
        <w:t>a</w:t>
      </w:r>
      <w:r w:rsidR="00E56AC6">
        <w:rPr>
          <w:rFonts w:ascii="Arial" w:hAnsi="Arial" w:cs="Arial"/>
        </w:rPr>
        <w:t>pplicants to consider in the development of a city’s proposed demonstration.</w:t>
      </w:r>
      <w:r w:rsidR="003F2681">
        <w:rPr>
          <w:rFonts w:ascii="Arial" w:hAnsi="Arial" w:cs="Arial"/>
        </w:rPr>
        <w:t xml:space="preserve"> </w:t>
      </w:r>
    </w:p>
    <w:p w14:paraId="2EE3B09E" w14:textId="77777777" w:rsidR="00E56AC6" w:rsidRDefault="00E56AC6" w:rsidP="009111CE">
      <w:pPr>
        <w:spacing w:after="200" w:line="276" w:lineRule="auto"/>
        <w:contextualSpacing/>
        <w:rPr>
          <w:rFonts w:ascii="Arial" w:hAnsi="Arial" w:cs="Arial"/>
        </w:rPr>
      </w:pPr>
    </w:p>
    <w:p w14:paraId="6FFB5B96" w14:textId="6922081B" w:rsidR="003F2681" w:rsidRPr="009111CE" w:rsidRDefault="003F2681" w:rsidP="009111CE">
      <w:pPr>
        <w:keepNext/>
        <w:keepLines/>
        <w:spacing w:after="200" w:line="276" w:lineRule="auto"/>
        <w:contextualSpacing/>
        <w:rPr>
          <w:rFonts w:ascii="Arial" w:hAnsi="Arial" w:cs="Arial"/>
        </w:rPr>
      </w:pPr>
      <w:r w:rsidRPr="009111CE">
        <w:rPr>
          <w:rFonts w:ascii="Arial" w:hAnsi="Arial" w:cs="Arial"/>
        </w:rPr>
        <w:t xml:space="preserve">Specific goals </w:t>
      </w:r>
      <w:r>
        <w:rPr>
          <w:rFonts w:ascii="Arial" w:hAnsi="Arial" w:cs="Arial"/>
        </w:rPr>
        <w:t xml:space="preserve">of </w:t>
      </w:r>
      <w:r w:rsidR="00972EF0">
        <w:rPr>
          <w:rFonts w:ascii="Arial" w:hAnsi="Arial" w:cs="Arial"/>
        </w:rPr>
        <w:t xml:space="preserve">the </w:t>
      </w:r>
      <w:r w:rsidR="004E6EBB">
        <w:rPr>
          <w:rFonts w:ascii="Arial" w:hAnsi="Arial" w:cs="Arial"/>
        </w:rPr>
        <w:t>Smart City</w:t>
      </w:r>
      <w:r>
        <w:rPr>
          <w:rFonts w:ascii="Arial" w:hAnsi="Arial" w:cs="Arial"/>
        </w:rPr>
        <w:t xml:space="preserve"> </w:t>
      </w:r>
      <w:r w:rsidR="00D725E6">
        <w:rPr>
          <w:rFonts w:ascii="Arial" w:hAnsi="Arial" w:cs="Arial"/>
        </w:rPr>
        <w:t xml:space="preserve">Challenge </w:t>
      </w:r>
      <w:r w:rsidRPr="009111CE">
        <w:rPr>
          <w:rFonts w:ascii="Arial" w:hAnsi="Arial" w:cs="Arial"/>
        </w:rPr>
        <w:t>include:</w:t>
      </w:r>
    </w:p>
    <w:p w14:paraId="3821BEF6" w14:textId="5DE5FB24" w:rsidR="005F544C" w:rsidRPr="00596803" w:rsidRDefault="005F544C" w:rsidP="00596803">
      <w:pPr>
        <w:pStyle w:val="ListParagraph"/>
        <w:numPr>
          <w:ilvl w:val="0"/>
          <w:numId w:val="155"/>
        </w:numPr>
        <w:spacing w:after="120" w:line="276" w:lineRule="auto"/>
        <w:contextualSpacing w:val="0"/>
        <w:rPr>
          <w:rFonts w:ascii="Arial" w:hAnsi="Arial" w:cs="Arial"/>
        </w:rPr>
      </w:pPr>
      <w:r w:rsidRPr="00596803">
        <w:rPr>
          <w:rFonts w:ascii="Arial" w:hAnsi="Arial" w:cs="Arial"/>
        </w:rPr>
        <w:t xml:space="preserve">Identify the transportation challenges and needs of the citizen and business community and </w:t>
      </w:r>
      <w:r w:rsidR="00E00AB0">
        <w:rPr>
          <w:rFonts w:ascii="Arial" w:hAnsi="Arial" w:cs="Arial"/>
        </w:rPr>
        <w:t>demonstrate</w:t>
      </w:r>
      <w:r w:rsidRPr="00596803">
        <w:rPr>
          <w:rFonts w:ascii="Arial" w:hAnsi="Arial" w:cs="Arial"/>
        </w:rPr>
        <w:t xml:space="preserve"> how advanced technologies can be used to address issues in safety, mobility, and climate change, now and into the future.</w:t>
      </w:r>
    </w:p>
    <w:p w14:paraId="01A7A276" w14:textId="77777777" w:rsidR="005F544C" w:rsidRPr="00596803" w:rsidRDefault="005F544C" w:rsidP="00596803">
      <w:pPr>
        <w:pStyle w:val="ListParagraph"/>
        <w:numPr>
          <w:ilvl w:val="0"/>
          <w:numId w:val="155"/>
        </w:numPr>
        <w:spacing w:after="120" w:line="276" w:lineRule="auto"/>
        <w:contextualSpacing w:val="0"/>
        <w:rPr>
          <w:rFonts w:ascii="Arial" w:hAnsi="Arial" w:cs="Arial"/>
        </w:rPr>
      </w:pPr>
      <w:r w:rsidRPr="00596803">
        <w:rPr>
          <w:rFonts w:ascii="Arial" w:hAnsi="Arial" w:cs="Arial"/>
        </w:rPr>
        <w:t>Determine which technologies, strategies, applications, and institutional arrangements demonstrate the most potential to address and mitigate, if not solve, transportation challenges identified within a city.</w:t>
      </w:r>
    </w:p>
    <w:p w14:paraId="17103A19" w14:textId="0DDA1952" w:rsidR="005F544C" w:rsidRPr="00596803" w:rsidRDefault="005F544C" w:rsidP="00596803">
      <w:pPr>
        <w:pStyle w:val="ListParagraph"/>
        <w:numPr>
          <w:ilvl w:val="0"/>
          <w:numId w:val="155"/>
        </w:numPr>
        <w:spacing w:after="120" w:line="276" w:lineRule="auto"/>
        <w:contextualSpacing w:val="0"/>
        <w:rPr>
          <w:rFonts w:ascii="Arial" w:hAnsi="Arial" w:cs="Arial"/>
        </w:rPr>
      </w:pPr>
      <w:r w:rsidRPr="00596803">
        <w:rPr>
          <w:rFonts w:ascii="Arial" w:hAnsi="Arial" w:cs="Arial"/>
        </w:rPr>
        <w:t xml:space="preserve">Support and encourage cities to take the evolutionary and revolutionary steps to integrate advanced technologies – including connected and automated vehicle technologies – into the management and operations of the city, consistent with </w:t>
      </w:r>
      <w:r w:rsidR="00C33E89">
        <w:rPr>
          <w:rFonts w:ascii="Arial" w:hAnsi="Arial" w:cs="Arial"/>
        </w:rPr>
        <w:t xml:space="preserve">the </w:t>
      </w:r>
      <w:r w:rsidRPr="00596803">
        <w:rPr>
          <w:rFonts w:ascii="Arial" w:hAnsi="Arial" w:cs="Arial"/>
        </w:rPr>
        <w:t>USDOT vision elements.</w:t>
      </w:r>
    </w:p>
    <w:p w14:paraId="64919185" w14:textId="77777777" w:rsidR="005F544C" w:rsidRPr="00596803" w:rsidRDefault="005F544C" w:rsidP="00596803">
      <w:pPr>
        <w:pStyle w:val="ListParagraph"/>
        <w:numPr>
          <w:ilvl w:val="0"/>
          <w:numId w:val="155"/>
        </w:numPr>
        <w:spacing w:after="120" w:line="276" w:lineRule="auto"/>
        <w:contextualSpacing w:val="0"/>
        <w:rPr>
          <w:rFonts w:ascii="Arial" w:hAnsi="Arial" w:cs="Arial"/>
        </w:rPr>
      </w:pPr>
      <w:r w:rsidRPr="00596803">
        <w:rPr>
          <w:rFonts w:ascii="Arial" w:hAnsi="Arial" w:cs="Arial"/>
        </w:rPr>
        <w:t>Demonstrate, quantify, and evaluate the impact of these advanced technologies, strategies, and applications towards improved safety, efficiency, and sustainable movement of people and goods.</w:t>
      </w:r>
    </w:p>
    <w:p w14:paraId="3F8888C0" w14:textId="77777777" w:rsidR="005F544C" w:rsidRPr="00596803" w:rsidRDefault="005F544C" w:rsidP="00596803">
      <w:pPr>
        <w:pStyle w:val="ListParagraph"/>
        <w:numPr>
          <w:ilvl w:val="0"/>
          <w:numId w:val="155"/>
        </w:numPr>
        <w:spacing w:after="120" w:line="276" w:lineRule="auto"/>
        <w:contextualSpacing w:val="0"/>
        <w:rPr>
          <w:rFonts w:ascii="Arial" w:hAnsi="Arial" w:cs="Arial"/>
        </w:rPr>
      </w:pPr>
      <w:r w:rsidRPr="00596803">
        <w:rPr>
          <w:rFonts w:ascii="Arial" w:hAnsi="Arial" w:cs="Arial"/>
        </w:rPr>
        <w:t>Examine the technical, policy, and institutional mechanisms needed for realizing the potential of these strategies and applications – including identifying technical and policy gaps and issues – and work with partners to address them.</w:t>
      </w:r>
    </w:p>
    <w:p w14:paraId="288C0D57" w14:textId="18C14A21" w:rsidR="005F544C" w:rsidRPr="009111CE" w:rsidRDefault="00021214" w:rsidP="007A2A64">
      <w:pPr>
        <w:pStyle w:val="ListParagraph"/>
        <w:numPr>
          <w:ilvl w:val="0"/>
          <w:numId w:val="155"/>
        </w:numPr>
        <w:spacing w:line="276" w:lineRule="auto"/>
        <w:contextualSpacing w:val="0"/>
        <w:rPr>
          <w:rFonts w:ascii="Arial" w:hAnsi="Arial" w:cs="Arial"/>
        </w:rPr>
      </w:pPr>
      <w:r>
        <w:rPr>
          <w:rFonts w:ascii="Arial" w:hAnsi="Arial" w:cs="Arial"/>
        </w:rPr>
        <w:t>Assess reproducibility and q</w:t>
      </w:r>
      <w:r w:rsidR="005F544C" w:rsidRPr="00596803">
        <w:rPr>
          <w:rFonts w:ascii="Arial" w:hAnsi="Arial" w:cs="Arial"/>
        </w:rPr>
        <w:t xml:space="preserve">ualify successful </w:t>
      </w:r>
      <w:r w:rsidR="004E6EBB">
        <w:rPr>
          <w:rFonts w:ascii="Arial" w:hAnsi="Arial" w:cs="Arial"/>
        </w:rPr>
        <w:t>smart</w:t>
      </w:r>
      <w:r w:rsidR="004E6EBB" w:rsidRPr="00596803">
        <w:rPr>
          <w:rFonts w:ascii="Arial" w:hAnsi="Arial" w:cs="Arial"/>
        </w:rPr>
        <w:t xml:space="preserve"> </w:t>
      </w:r>
      <w:r w:rsidR="00E521B5">
        <w:rPr>
          <w:rFonts w:ascii="Arial" w:hAnsi="Arial" w:cs="Arial"/>
        </w:rPr>
        <w:t>c</w:t>
      </w:r>
      <w:r w:rsidR="005F544C" w:rsidRPr="00596803">
        <w:rPr>
          <w:rFonts w:ascii="Arial" w:hAnsi="Arial" w:cs="Arial"/>
        </w:rPr>
        <w:t>ity systems and services for technology and knowledge transfer to other cities facing similar challenges</w:t>
      </w:r>
      <w:r w:rsidR="00F120AB">
        <w:rPr>
          <w:rFonts w:ascii="Arial" w:hAnsi="Arial" w:cs="Arial"/>
        </w:rPr>
        <w:t>.</w:t>
      </w:r>
    </w:p>
    <w:p w14:paraId="18AC1B94" w14:textId="77777777" w:rsidR="00C801F5" w:rsidRDefault="00C801F5" w:rsidP="009111CE">
      <w:pPr>
        <w:spacing w:after="200" w:line="276" w:lineRule="auto"/>
        <w:contextualSpacing/>
        <w:rPr>
          <w:rFonts w:ascii="Arial" w:hAnsi="Arial" w:cs="Arial"/>
        </w:rPr>
      </w:pPr>
    </w:p>
    <w:p w14:paraId="1DAACAB2" w14:textId="2EF11AEB" w:rsidR="00F65D22" w:rsidRDefault="00C33E89" w:rsidP="00C801F5">
      <w:pPr>
        <w:spacing w:after="200" w:line="276" w:lineRule="auto"/>
        <w:contextualSpacing/>
        <w:rPr>
          <w:rFonts w:ascii="Arial" w:hAnsi="Arial" w:cs="Arial"/>
        </w:rPr>
      </w:pPr>
      <w:r>
        <w:rPr>
          <w:rFonts w:ascii="Arial" w:hAnsi="Arial" w:cs="Arial"/>
        </w:rPr>
        <w:t xml:space="preserve">The </w:t>
      </w:r>
      <w:r w:rsidR="00C801F5">
        <w:rPr>
          <w:rFonts w:ascii="Arial" w:hAnsi="Arial" w:cs="Arial"/>
        </w:rPr>
        <w:t xml:space="preserve">USDOT’s vision for </w:t>
      </w:r>
      <w:r w:rsidR="00D725E6">
        <w:rPr>
          <w:rFonts w:ascii="Arial" w:hAnsi="Arial" w:cs="Arial"/>
        </w:rPr>
        <w:t xml:space="preserve">the </w:t>
      </w:r>
      <w:r w:rsidR="004E6EBB">
        <w:rPr>
          <w:rFonts w:ascii="Arial" w:hAnsi="Arial" w:cs="Arial"/>
        </w:rPr>
        <w:t>Smart City</w:t>
      </w:r>
      <w:r w:rsidR="00C801F5">
        <w:rPr>
          <w:rFonts w:ascii="Arial" w:hAnsi="Arial" w:cs="Arial"/>
        </w:rPr>
        <w:t xml:space="preserve"> </w:t>
      </w:r>
      <w:r w:rsidR="00D725E6">
        <w:rPr>
          <w:rFonts w:ascii="Arial" w:hAnsi="Arial" w:cs="Arial"/>
        </w:rPr>
        <w:t>Challenge</w:t>
      </w:r>
      <w:r w:rsidR="00E521B5">
        <w:rPr>
          <w:rFonts w:ascii="Arial" w:hAnsi="Arial" w:cs="Arial"/>
        </w:rPr>
        <w:t xml:space="preserve"> </w:t>
      </w:r>
      <w:r w:rsidR="00C801F5">
        <w:rPr>
          <w:rFonts w:ascii="Arial" w:hAnsi="Arial" w:cs="Arial"/>
        </w:rPr>
        <w:t>is</w:t>
      </w:r>
      <w:r w:rsidR="008F49F5">
        <w:rPr>
          <w:rFonts w:ascii="Arial" w:hAnsi="Arial" w:cs="Arial"/>
        </w:rPr>
        <w:t xml:space="preserve"> </w:t>
      </w:r>
      <w:r w:rsidR="00CA3909">
        <w:rPr>
          <w:rFonts w:ascii="Arial" w:hAnsi="Arial" w:cs="Arial"/>
        </w:rPr>
        <w:t xml:space="preserve">to identify </w:t>
      </w:r>
      <w:r w:rsidR="00A438D4" w:rsidRPr="008F49F5">
        <w:rPr>
          <w:rFonts w:ascii="Arial" w:hAnsi="Arial" w:cs="Arial"/>
        </w:rPr>
        <w:t>a</w:t>
      </w:r>
      <w:r w:rsidR="007E3FD6">
        <w:rPr>
          <w:rFonts w:ascii="Arial" w:hAnsi="Arial" w:cs="Arial"/>
        </w:rPr>
        <w:t>n urbanized area</w:t>
      </w:r>
      <w:r w:rsidR="00A438D4" w:rsidRPr="008F49F5">
        <w:rPr>
          <w:rFonts w:ascii="Arial" w:hAnsi="Arial" w:cs="Arial"/>
        </w:rPr>
        <w:t xml:space="preserve"> where</w:t>
      </w:r>
      <w:r w:rsidR="00C801F5" w:rsidRPr="008F49F5">
        <w:rPr>
          <w:rFonts w:ascii="Arial" w:hAnsi="Arial" w:cs="Arial"/>
        </w:rPr>
        <w:t xml:space="preserve"> advanced </w:t>
      </w:r>
      <w:r w:rsidR="00C801F5" w:rsidRPr="009111CE">
        <w:rPr>
          <w:rFonts w:ascii="Arial" w:hAnsi="Arial" w:cs="Arial"/>
        </w:rPr>
        <w:t>technologies are integrated into the aspects of a city and play a critical role in helping cities and their citizens address challenges in safety, mobility, sustainability, economic vitality</w:t>
      </w:r>
      <w:r w:rsidR="009C623E">
        <w:rPr>
          <w:rFonts w:ascii="Arial" w:hAnsi="Arial" w:cs="Arial"/>
        </w:rPr>
        <w:t>, and address climate change</w:t>
      </w:r>
      <w:r w:rsidR="00C801F5" w:rsidRPr="00CA3909">
        <w:rPr>
          <w:rFonts w:ascii="Arial" w:hAnsi="Arial" w:cs="Arial"/>
        </w:rPr>
        <w:t>.</w:t>
      </w:r>
      <w:r w:rsidR="008F49F5" w:rsidRPr="00D43F97">
        <w:rPr>
          <w:rFonts w:ascii="Arial" w:hAnsi="Arial" w:cs="Arial"/>
        </w:rPr>
        <w:t xml:space="preserve"> </w:t>
      </w:r>
      <w:r w:rsidR="00CA3909" w:rsidRPr="00D43F97">
        <w:rPr>
          <w:rFonts w:ascii="Arial" w:hAnsi="Arial" w:cs="Arial"/>
        </w:rPr>
        <w:t xml:space="preserve">These challenges in transportation will be met by advancements in </w:t>
      </w:r>
      <w:r w:rsidR="00046200">
        <w:rPr>
          <w:rFonts w:ascii="Arial" w:hAnsi="Arial" w:cs="Arial"/>
        </w:rPr>
        <w:t>ITS, connected and automated vehicles</w:t>
      </w:r>
      <w:r w:rsidR="00CA3909">
        <w:rPr>
          <w:rFonts w:ascii="Arial" w:hAnsi="Arial" w:cs="Arial"/>
        </w:rPr>
        <w:t>, to name a few.</w:t>
      </w:r>
      <w:r w:rsidR="00046200">
        <w:rPr>
          <w:rFonts w:ascii="Arial" w:hAnsi="Arial" w:cs="Arial"/>
        </w:rPr>
        <w:t xml:space="preserve"> </w:t>
      </w:r>
      <w:r w:rsidR="007E3FD6">
        <w:rPr>
          <w:rFonts w:ascii="Arial" w:hAnsi="Arial" w:cs="Arial"/>
        </w:rPr>
        <w:t>Management</w:t>
      </w:r>
      <w:r w:rsidR="007E3FD6" w:rsidRPr="00EB5D80">
        <w:rPr>
          <w:rFonts w:ascii="Arial" w:hAnsi="Arial" w:cs="Arial"/>
        </w:rPr>
        <w:t xml:space="preserve"> </w:t>
      </w:r>
      <w:r w:rsidR="00F65D22" w:rsidRPr="00EB5D80">
        <w:rPr>
          <w:rFonts w:ascii="Arial" w:hAnsi="Arial" w:cs="Arial"/>
        </w:rPr>
        <w:t>systems</w:t>
      </w:r>
      <w:r w:rsidR="00F65D22">
        <w:rPr>
          <w:rFonts w:ascii="Arial" w:hAnsi="Arial" w:cs="Arial"/>
        </w:rPr>
        <w:t xml:space="preserve"> </w:t>
      </w:r>
      <w:r w:rsidR="00C05F34">
        <w:rPr>
          <w:rFonts w:ascii="Arial" w:hAnsi="Arial" w:cs="Arial"/>
        </w:rPr>
        <w:t xml:space="preserve">within a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sidR="00D725E6">
        <w:rPr>
          <w:rFonts w:ascii="Arial" w:hAnsi="Arial" w:cs="Arial"/>
        </w:rPr>
        <w:t xml:space="preserve"> </w:t>
      </w:r>
      <w:r w:rsidR="00F65D22">
        <w:rPr>
          <w:rFonts w:ascii="Arial" w:hAnsi="Arial" w:cs="Arial"/>
        </w:rPr>
        <w:t xml:space="preserve">– both within transportation and </w:t>
      </w:r>
      <w:r w:rsidR="00CA3909">
        <w:rPr>
          <w:rFonts w:ascii="Arial" w:hAnsi="Arial" w:cs="Arial"/>
        </w:rPr>
        <w:t xml:space="preserve">across </w:t>
      </w:r>
      <w:r w:rsidR="00F65D22">
        <w:rPr>
          <w:rFonts w:ascii="Arial" w:hAnsi="Arial" w:cs="Arial"/>
        </w:rPr>
        <w:t xml:space="preserve">other sectors of a city – </w:t>
      </w:r>
      <w:r w:rsidR="00CA3909">
        <w:rPr>
          <w:rFonts w:ascii="Arial" w:hAnsi="Arial" w:cs="Arial"/>
        </w:rPr>
        <w:t xml:space="preserve">share information and data to </w:t>
      </w:r>
      <w:r w:rsidR="00F65D22" w:rsidRPr="00EB5D80">
        <w:rPr>
          <w:rFonts w:ascii="Arial" w:hAnsi="Arial" w:cs="Arial"/>
        </w:rPr>
        <w:t>co</w:t>
      </w:r>
      <w:r w:rsidR="00F65D22">
        <w:rPr>
          <w:rFonts w:ascii="Arial" w:hAnsi="Arial" w:cs="Arial"/>
        </w:rPr>
        <w:t xml:space="preserve">mmunicate </w:t>
      </w:r>
      <w:r w:rsidR="00CA3909">
        <w:rPr>
          <w:rFonts w:ascii="Arial" w:hAnsi="Arial" w:cs="Arial"/>
        </w:rPr>
        <w:t xml:space="preserve">between </w:t>
      </w:r>
      <w:r w:rsidR="00F65D22">
        <w:rPr>
          <w:rFonts w:ascii="Arial" w:hAnsi="Arial" w:cs="Arial"/>
        </w:rPr>
        <w:t xml:space="preserve">cities and their </w:t>
      </w:r>
      <w:r w:rsidR="00F65D22">
        <w:rPr>
          <w:rFonts w:ascii="Arial" w:hAnsi="Arial" w:cs="Arial"/>
        </w:rPr>
        <w:lastRenderedPageBreak/>
        <w:t>citizens allow</w:t>
      </w:r>
      <w:r w:rsidR="00CA3909">
        <w:rPr>
          <w:rFonts w:ascii="Arial" w:hAnsi="Arial" w:cs="Arial"/>
        </w:rPr>
        <w:t>ing citizens to achieve benefits by maximizing</w:t>
      </w:r>
      <w:r w:rsidR="00F65D22">
        <w:rPr>
          <w:rFonts w:ascii="Arial" w:hAnsi="Arial" w:cs="Arial"/>
        </w:rPr>
        <w:t xml:space="preserve"> </w:t>
      </w:r>
      <w:r w:rsidR="00F65D22" w:rsidRPr="00EB5D80">
        <w:rPr>
          <w:rFonts w:ascii="Arial" w:hAnsi="Arial" w:cs="Arial"/>
        </w:rPr>
        <w:t>efficienc</w:t>
      </w:r>
      <w:r w:rsidR="00CA3909">
        <w:rPr>
          <w:rFonts w:ascii="Arial" w:hAnsi="Arial" w:cs="Arial"/>
        </w:rPr>
        <w:t>ies</w:t>
      </w:r>
      <w:r w:rsidR="00F65D22" w:rsidRPr="00EB5D80">
        <w:rPr>
          <w:rFonts w:ascii="Arial" w:hAnsi="Arial" w:cs="Arial"/>
        </w:rPr>
        <w:t xml:space="preserve"> based on </w:t>
      </w:r>
      <w:r w:rsidR="00CA3909">
        <w:rPr>
          <w:rFonts w:ascii="Arial" w:hAnsi="Arial" w:cs="Arial"/>
        </w:rPr>
        <w:t xml:space="preserve">the </w:t>
      </w:r>
      <w:r w:rsidR="00F65D22" w:rsidRPr="00EB5D80">
        <w:rPr>
          <w:rFonts w:ascii="Arial" w:hAnsi="Arial" w:cs="Arial"/>
        </w:rPr>
        <w:t>intelligent management</w:t>
      </w:r>
      <w:r w:rsidR="00F65D22">
        <w:rPr>
          <w:rFonts w:ascii="Arial" w:hAnsi="Arial" w:cs="Arial"/>
        </w:rPr>
        <w:t xml:space="preserve"> of assets</w:t>
      </w:r>
      <w:r w:rsidR="007E3FD6">
        <w:rPr>
          <w:rFonts w:ascii="Arial" w:hAnsi="Arial" w:cs="Arial"/>
        </w:rPr>
        <w:t xml:space="preserve"> and sharing information using</w:t>
      </w:r>
      <w:r w:rsidR="00F65D22">
        <w:rPr>
          <w:rFonts w:ascii="Arial" w:hAnsi="Arial" w:cs="Arial"/>
        </w:rPr>
        <w:t xml:space="preserve"> </w:t>
      </w:r>
      <w:r w:rsidR="00F65D22" w:rsidRPr="00EB5D80">
        <w:rPr>
          <w:rFonts w:ascii="Arial" w:hAnsi="Arial" w:cs="Arial"/>
        </w:rPr>
        <w:t xml:space="preserve">integrated </w:t>
      </w:r>
      <w:r w:rsidR="00F65D22">
        <w:rPr>
          <w:rFonts w:ascii="Arial" w:hAnsi="Arial" w:cs="Arial"/>
        </w:rPr>
        <w:t>technology solutions</w:t>
      </w:r>
      <w:r w:rsidR="007E3FD6">
        <w:rPr>
          <w:rFonts w:ascii="Arial" w:hAnsi="Arial" w:cs="Arial"/>
        </w:rPr>
        <w:t xml:space="preserve"> and use of this information by the public and industry</w:t>
      </w:r>
      <w:r w:rsidR="00F65D22" w:rsidRPr="00EB5D80">
        <w:rPr>
          <w:rFonts w:ascii="Arial" w:hAnsi="Arial" w:cs="Arial"/>
        </w:rPr>
        <w:t>.</w:t>
      </w:r>
      <w:r w:rsidR="00F65D22">
        <w:rPr>
          <w:rFonts w:ascii="Arial" w:hAnsi="Arial" w:cs="Arial"/>
        </w:rPr>
        <w:t xml:space="preserve"> </w:t>
      </w:r>
    </w:p>
    <w:p w14:paraId="286E339C" w14:textId="4B748BCF" w:rsidR="00C30B4A" w:rsidRDefault="00C30B4A" w:rsidP="00C801F5">
      <w:pPr>
        <w:spacing w:after="200" w:line="276" w:lineRule="auto"/>
        <w:contextualSpacing/>
        <w:rPr>
          <w:rFonts w:ascii="Arial" w:hAnsi="Arial" w:cs="Arial"/>
        </w:rPr>
      </w:pPr>
    </w:p>
    <w:p w14:paraId="6850B6F5" w14:textId="3AF9B951" w:rsidR="00FB3010" w:rsidRDefault="00C33E89">
      <w:pPr>
        <w:spacing w:after="200" w:line="276" w:lineRule="auto"/>
        <w:contextualSpacing/>
        <w:rPr>
          <w:rFonts w:ascii="Arial" w:hAnsi="Arial" w:cs="Arial"/>
        </w:rPr>
      </w:pPr>
      <w:r>
        <w:rPr>
          <w:rFonts w:ascii="Arial" w:hAnsi="Arial" w:cs="Arial"/>
        </w:rPr>
        <w:t xml:space="preserve">The </w:t>
      </w:r>
      <w:r w:rsidR="00C30B4A">
        <w:rPr>
          <w:rFonts w:ascii="Arial" w:hAnsi="Arial" w:cs="Arial"/>
        </w:rPr>
        <w:t>USDOT’s i</w:t>
      </w:r>
      <w:r w:rsidR="00C30B4A" w:rsidRPr="00C668B5">
        <w:rPr>
          <w:rFonts w:ascii="Arial" w:hAnsi="Arial" w:cs="Arial"/>
        </w:rPr>
        <w:t xml:space="preserve">deal </w:t>
      </w:r>
      <w:r w:rsidR="004E6EBB">
        <w:rPr>
          <w:rFonts w:ascii="Arial" w:hAnsi="Arial" w:cs="Arial"/>
        </w:rPr>
        <w:t>Smart City</w:t>
      </w:r>
      <w:r w:rsidR="00C30B4A" w:rsidRPr="00C668B5">
        <w:rPr>
          <w:rFonts w:ascii="Arial" w:hAnsi="Arial" w:cs="Arial"/>
        </w:rPr>
        <w:t xml:space="preserve"> </w:t>
      </w:r>
      <w:r w:rsidR="00C30B4A">
        <w:rPr>
          <w:rFonts w:ascii="Arial" w:hAnsi="Arial" w:cs="Arial"/>
        </w:rPr>
        <w:t>would be a mid-sized city with a population between</w:t>
      </w:r>
      <w:r w:rsidR="00041E3C">
        <w:rPr>
          <w:rFonts w:ascii="Arial" w:hAnsi="Arial" w:cs="Arial"/>
        </w:rPr>
        <w:t xml:space="preserve"> approximately</w:t>
      </w:r>
      <w:r w:rsidR="00C30B4A">
        <w:rPr>
          <w:rFonts w:ascii="Arial" w:hAnsi="Arial" w:cs="Arial"/>
        </w:rPr>
        <w:t xml:space="preserve"> </w:t>
      </w:r>
      <w:r w:rsidR="000976A6">
        <w:rPr>
          <w:rFonts w:ascii="Arial" w:hAnsi="Arial" w:cs="Arial"/>
        </w:rPr>
        <w:t>200</w:t>
      </w:r>
      <w:r w:rsidR="00C30B4A">
        <w:rPr>
          <w:rFonts w:ascii="Arial" w:hAnsi="Arial" w:cs="Arial"/>
        </w:rPr>
        <w:t xml:space="preserve">,000 and </w:t>
      </w:r>
      <w:r w:rsidR="000976A6">
        <w:rPr>
          <w:rFonts w:ascii="Arial" w:hAnsi="Arial" w:cs="Arial"/>
        </w:rPr>
        <w:t>850</w:t>
      </w:r>
      <w:r w:rsidR="00C30B4A">
        <w:rPr>
          <w:rFonts w:ascii="Arial" w:hAnsi="Arial" w:cs="Arial"/>
        </w:rPr>
        <w:t xml:space="preserve">,000 people within the city </w:t>
      </w:r>
      <w:r w:rsidR="000976A6">
        <w:rPr>
          <w:rFonts w:ascii="Arial" w:hAnsi="Arial" w:cs="Arial"/>
        </w:rPr>
        <w:t xml:space="preserve">(Census-designated place) </w:t>
      </w:r>
      <w:r w:rsidR="00C30B4A">
        <w:rPr>
          <w:rFonts w:ascii="Arial" w:hAnsi="Arial" w:cs="Arial"/>
        </w:rPr>
        <w:t>limits</w:t>
      </w:r>
      <w:r w:rsidR="00134A2F">
        <w:rPr>
          <w:rFonts w:ascii="Arial" w:hAnsi="Arial" w:cs="Arial"/>
        </w:rPr>
        <w:t xml:space="preserve"> using 2010 Census data</w:t>
      </w:r>
      <w:r w:rsidR="00C30B4A">
        <w:rPr>
          <w:rFonts w:ascii="Arial" w:hAnsi="Arial" w:cs="Arial"/>
        </w:rPr>
        <w:t xml:space="preserve">; a </w:t>
      </w:r>
      <w:r w:rsidR="00F85DE3">
        <w:rPr>
          <w:rFonts w:ascii="Arial" w:hAnsi="Arial" w:cs="Arial"/>
        </w:rPr>
        <w:t xml:space="preserve">dense urban </w:t>
      </w:r>
      <w:r w:rsidR="00C30B4A">
        <w:rPr>
          <w:rFonts w:ascii="Arial" w:hAnsi="Arial" w:cs="Arial"/>
        </w:rPr>
        <w:t>populatio</w:t>
      </w:r>
      <w:r w:rsidR="00F85DE3">
        <w:rPr>
          <w:rFonts w:ascii="Arial" w:hAnsi="Arial" w:cs="Arial"/>
        </w:rPr>
        <w:t>n</w:t>
      </w:r>
      <w:r w:rsidR="00C30B4A">
        <w:rPr>
          <w:rFonts w:ascii="Arial" w:hAnsi="Arial" w:cs="Arial"/>
        </w:rPr>
        <w:t xml:space="preserve">; </w:t>
      </w:r>
      <w:r w:rsidR="00E869C8">
        <w:rPr>
          <w:rFonts w:ascii="Arial" w:hAnsi="Arial" w:cs="Arial"/>
        </w:rPr>
        <w:t xml:space="preserve">an environment conducive to </w:t>
      </w:r>
      <w:r w:rsidR="00E869C8" w:rsidRPr="007A2A64">
        <w:rPr>
          <w:rFonts w:ascii="Arial" w:hAnsi="Arial" w:cs="Arial"/>
        </w:rPr>
        <w:t>demonstrating proposed strategies;</w:t>
      </w:r>
      <w:r w:rsidR="00E869C8">
        <w:rPr>
          <w:rFonts w:ascii="Arial" w:hAnsi="Arial" w:cs="Arial"/>
        </w:rPr>
        <w:t xml:space="preserve"> </w:t>
      </w:r>
      <w:r w:rsidR="00C30B4A">
        <w:rPr>
          <w:rFonts w:ascii="Arial" w:hAnsi="Arial" w:cs="Arial"/>
        </w:rPr>
        <w:t xml:space="preserve">an </w:t>
      </w:r>
      <w:r w:rsidR="009F7386">
        <w:rPr>
          <w:rFonts w:ascii="Arial" w:hAnsi="Arial" w:cs="Arial"/>
        </w:rPr>
        <w:t>existing</w:t>
      </w:r>
      <w:r w:rsidR="00C30B4A">
        <w:rPr>
          <w:rFonts w:ascii="Arial" w:hAnsi="Arial" w:cs="Arial"/>
        </w:rPr>
        <w:t xml:space="preserve"> public transportation system</w:t>
      </w:r>
      <w:r w:rsidR="00CC6DD5">
        <w:rPr>
          <w:rFonts w:ascii="Arial" w:hAnsi="Arial" w:cs="Arial"/>
        </w:rPr>
        <w:t xml:space="preserve">; </w:t>
      </w:r>
      <w:r w:rsidR="00237A67">
        <w:rPr>
          <w:rFonts w:ascii="Arial" w:hAnsi="Arial" w:cs="Arial"/>
        </w:rPr>
        <w:t>and commitment to integrating transportation services with the sharing economy</w:t>
      </w:r>
      <w:r w:rsidR="00CC6DD5">
        <w:rPr>
          <w:rFonts w:ascii="Arial" w:hAnsi="Arial" w:cs="Arial"/>
        </w:rPr>
        <w:t>.</w:t>
      </w:r>
      <w:r w:rsidR="00C30B4A">
        <w:rPr>
          <w:rFonts w:ascii="Arial" w:hAnsi="Arial" w:cs="Arial"/>
        </w:rPr>
        <w:t xml:space="preserve"> </w:t>
      </w:r>
      <w:r w:rsidR="000976A6">
        <w:rPr>
          <w:rFonts w:ascii="Arial" w:hAnsi="Arial" w:cs="Arial"/>
        </w:rPr>
        <w:t xml:space="preserve">This city (Census place) would ideally include a significant share (greater than 15%) of the population of its urbanized area. </w:t>
      </w:r>
      <w:r w:rsidR="00C30B4A">
        <w:rPr>
          <w:rFonts w:ascii="Arial" w:hAnsi="Arial" w:cs="Arial"/>
        </w:rPr>
        <w:t xml:space="preserve">The ideal site would have </w:t>
      </w:r>
      <w:r w:rsidR="00CC6DD5">
        <w:rPr>
          <w:rFonts w:ascii="Arial" w:hAnsi="Arial" w:cs="Arial"/>
        </w:rPr>
        <w:t xml:space="preserve">continuity of committed </w:t>
      </w:r>
      <w:r w:rsidR="00C30B4A">
        <w:rPr>
          <w:rFonts w:ascii="Arial" w:hAnsi="Arial" w:cs="Arial"/>
        </w:rPr>
        <w:t>leadership</w:t>
      </w:r>
      <w:r w:rsidR="00C05F34">
        <w:rPr>
          <w:rFonts w:ascii="Arial" w:hAnsi="Arial" w:cs="Arial"/>
        </w:rPr>
        <w:t xml:space="preserve">, authority, and </w:t>
      </w:r>
      <w:r w:rsidR="00C30B4A">
        <w:rPr>
          <w:rFonts w:ascii="Arial" w:hAnsi="Arial" w:cs="Arial"/>
        </w:rPr>
        <w:t>capacity to carry out the demonstration throughout the period of performance</w:t>
      </w:r>
      <w:r w:rsidR="00C05F34">
        <w:rPr>
          <w:rFonts w:ascii="Arial" w:hAnsi="Arial" w:cs="Arial"/>
        </w:rPr>
        <w:t xml:space="preserve"> and continue operation after the period of performance is over. The </w:t>
      </w:r>
      <w:r w:rsidR="002321B2">
        <w:rPr>
          <w:rFonts w:ascii="Arial" w:hAnsi="Arial" w:cs="Arial"/>
        </w:rPr>
        <w:t>proposed</w:t>
      </w:r>
      <w:r w:rsidR="00FB3010">
        <w:rPr>
          <w:rFonts w:ascii="Arial" w:hAnsi="Arial" w:cs="Arial"/>
        </w:rPr>
        <w:t xml:space="preserve"> site – or the geographic area of the demonstration – should generally be a separate and independent city preferably with a central business district. Cities with existing, robust </w:t>
      </w:r>
      <w:r w:rsidR="00063B59">
        <w:rPr>
          <w:rFonts w:ascii="Arial" w:hAnsi="Arial" w:cs="Arial"/>
        </w:rPr>
        <w:t xml:space="preserve">advanced </w:t>
      </w:r>
      <w:r w:rsidR="00FB3010">
        <w:rPr>
          <w:rFonts w:ascii="Arial" w:hAnsi="Arial" w:cs="Arial"/>
        </w:rPr>
        <w:t>transportation infrastructure – including</w:t>
      </w:r>
      <w:r w:rsidR="0048323D">
        <w:rPr>
          <w:rFonts w:ascii="Arial" w:hAnsi="Arial" w:cs="Arial"/>
        </w:rPr>
        <w:t xml:space="preserve"> </w:t>
      </w:r>
      <w:r w:rsidR="00FB3010">
        <w:rPr>
          <w:rFonts w:ascii="Arial" w:hAnsi="Arial" w:cs="Arial"/>
        </w:rPr>
        <w:t>ITS</w:t>
      </w:r>
      <w:r w:rsidR="00063B59">
        <w:rPr>
          <w:rFonts w:ascii="Arial" w:hAnsi="Arial" w:cs="Arial"/>
        </w:rPr>
        <w:t xml:space="preserve"> equipment, </w:t>
      </w:r>
      <w:r w:rsidR="00FB3010">
        <w:rPr>
          <w:rFonts w:ascii="Arial" w:hAnsi="Arial" w:cs="Arial"/>
        </w:rPr>
        <w:t>an existing traffic management center (TMC), and shared use transportation options (e.g., bike</w:t>
      </w:r>
      <w:r w:rsidR="00151FF4">
        <w:rPr>
          <w:rFonts w:ascii="Arial" w:hAnsi="Arial" w:cs="Arial"/>
        </w:rPr>
        <w:t xml:space="preserve"> </w:t>
      </w:r>
      <w:r w:rsidR="00FB3010">
        <w:rPr>
          <w:rFonts w:ascii="Arial" w:hAnsi="Arial" w:cs="Arial"/>
        </w:rPr>
        <w:t>share and car</w:t>
      </w:r>
      <w:r w:rsidR="00151FF4">
        <w:rPr>
          <w:rFonts w:ascii="Arial" w:hAnsi="Arial" w:cs="Arial"/>
        </w:rPr>
        <w:t xml:space="preserve"> </w:t>
      </w:r>
      <w:r w:rsidR="00FB3010">
        <w:rPr>
          <w:rFonts w:ascii="Arial" w:hAnsi="Arial" w:cs="Arial"/>
        </w:rPr>
        <w:t>share</w:t>
      </w:r>
      <w:r w:rsidR="00063B59">
        <w:rPr>
          <w:rFonts w:ascii="Arial" w:hAnsi="Arial" w:cs="Arial"/>
        </w:rPr>
        <w:t>)</w:t>
      </w:r>
      <w:r w:rsidR="00FB3010">
        <w:rPr>
          <w:rFonts w:ascii="Arial" w:hAnsi="Arial" w:cs="Arial"/>
        </w:rPr>
        <w:t xml:space="preserve"> – are good candidates that have the groundwork needed for proposed demonstration sites to build </w:t>
      </w:r>
      <w:r w:rsidR="00CA3909">
        <w:rPr>
          <w:rFonts w:ascii="Arial" w:hAnsi="Arial" w:cs="Arial"/>
        </w:rPr>
        <w:t>up</w:t>
      </w:r>
      <w:r w:rsidR="00FB3010">
        <w:rPr>
          <w:rFonts w:ascii="Arial" w:hAnsi="Arial" w:cs="Arial"/>
        </w:rPr>
        <w:t>on.</w:t>
      </w:r>
      <w:r w:rsidR="00237A67">
        <w:rPr>
          <w:rFonts w:ascii="Arial" w:hAnsi="Arial" w:cs="Arial"/>
        </w:rPr>
        <w:t xml:space="preserve"> Cities with existing commitments to managing their data as a strategic asset and   making open, machine-readable data available to the public – subject to applicable privacy, security and other safeguards – are </w:t>
      </w:r>
      <w:r w:rsidR="00063B59">
        <w:rPr>
          <w:rFonts w:ascii="Arial" w:hAnsi="Arial" w:cs="Arial"/>
        </w:rPr>
        <w:t xml:space="preserve">also </w:t>
      </w:r>
      <w:r w:rsidR="00237A67">
        <w:rPr>
          <w:rFonts w:ascii="Arial" w:hAnsi="Arial" w:cs="Arial"/>
        </w:rPr>
        <w:t>good candidates that have the necessary policy infrastructure to fuel entrepreneurship and innovation to improve citizens’ lives, create jobs, and spur economic development.</w:t>
      </w:r>
      <w:r w:rsidR="00E32B43" w:rsidRPr="00E32B43">
        <w:rPr>
          <w:rFonts w:ascii="Arial" w:hAnsi="Arial" w:cs="Arial"/>
          <w:noProof/>
        </w:rPr>
        <w:t xml:space="preserve"> </w:t>
      </w:r>
    </w:p>
    <w:p w14:paraId="4EFC27C2" w14:textId="545915AD" w:rsidR="00063B59" w:rsidRDefault="00D10856" w:rsidP="00D43F97">
      <w:pPr>
        <w:spacing w:after="200" w:line="276" w:lineRule="auto"/>
        <w:contextualSpacing/>
        <w:rPr>
          <w:rFonts w:ascii="Arial" w:hAnsi="Arial" w:cs="Arial"/>
        </w:rPr>
      </w:pPr>
      <w:r w:rsidRPr="00261129">
        <w:rPr>
          <w:rFonts w:ascii="Arial" w:hAnsi="Arial" w:cs="Arial"/>
          <w:noProof/>
        </w:rPr>
        <mc:AlternateContent>
          <mc:Choice Requires="wps">
            <w:drawing>
              <wp:anchor distT="45720" distB="45720" distL="114300" distR="114300" simplePos="0" relativeHeight="251663360" behindDoc="0" locked="0" layoutInCell="1" allowOverlap="1" wp14:anchorId="50F943BF" wp14:editId="60CEB0E9">
                <wp:simplePos x="0" y="0"/>
                <wp:positionH relativeFrom="margin">
                  <wp:posOffset>3117850</wp:posOffset>
                </wp:positionH>
                <wp:positionV relativeFrom="margin">
                  <wp:posOffset>4749165</wp:posOffset>
                </wp:positionV>
                <wp:extent cx="2806700" cy="3305175"/>
                <wp:effectExtent l="0" t="0" r="127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305175"/>
                        </a:xfrm>
                        <a:prstGeom prst="rect">
                          <a:avLst/>
                        </a:prstGeom>
                        <a:solidFill>
                          <a:schemeClr val="bg1">
                            <a:lumMod val="95000"/>
                          </a:schemeClr>
                        </a:solidFill>
                        <a:ln w="9525">
                          <a:solidFill>
                            <a:schemeClr val="bg1">
                              <a:lumMod val="75000"/>
                            </a:schemeClr>
                          </a:solidFill>
                          <a:miter lim="800000"/>
                          <a:headEnd/>
                          <a:tailEnd/>
                        </a:ln>
                      </wps:spPr>
                      <wps:txbx>
                        <w:txbxContent>
                          <w:p w14:paraId="566CD1A7" w14:textId="35446C92" w:rsidR="00DE2416" w:rsidRPr="007A43DC" w:rsidRDefault="00DE2416" w:rsidP="00D10856">
                            <w:pPr>
                              <w:spacing w:after="120"/>
                              <w:jc w:val="center"/>
                              <w:rPr>
                                <w:rFonts w:ascii="Arial" w:hAnsi="Arial" w:cs="Arial"/>
                                <w:b/>
                              </w:rPr>
                            </w:pPr>
                            <w:r w:rsidRPr="007A43DC">
                              <w:rPr>
                                <w:rFonts w:ascii="Arial" w:hAnsi="Arial" w:cs="Arial"/>
                                <w:b/>
                              </w:rPr>
                              <w:t>EXPECTED OUTCOMES OF THE CHALLENGE</w:t>
                            </w:r>
                          </w:p>
                          <w:p w14:paraId="27B3D42D" w14:textId="5102F52B" w:rsidR="00DE2416" w:rsidRPr="00D43F97" w:rsidRDefault="00DE2416" w:rsidP="00D43F97">
                            <w:pPr>
                              <w:pStyle w:val="ListParagraph"/>
                              <w:numPr>
                                <w:ilvl w:val="0"/>
                                <w:numId w:val="165"/>
                              </w:numPr>
                              <w:spacing w:after="120"/>
                              <w:contextualSpacing w:val="0"/>
                              <w:rPr>
                                <w:rFonts w:ascii="Arial" w:hAnsi="Arial" w:cs="Arial"/>
                                <w:sz w:val="22"/>
                              </w:rPr>
                            </w:pPr>
                            <w:r w:rsidRPr="00D43F97">
                              <w:rPr>
                                <w:rFonts w:ascii="Arial" w:hAnsi="Arial" w:cs="Arial"/>
                                <w:b/>
                                <w:sz w:val="22"/>
                              </w:rPr>
                              <w:t>Improve Safety</w:t>
                            </w:r>
                            <w:r w:rsidRPr="00D43F97">
                              <w:rPr>
                                <w:rFonts w:ascii="Arial" w:hAnsi="Arial" w:cs="Arial"/>
                                <w:sz w:val="22"/>
                              </w:rPr>
                              <w:t xml:space="preserve"> –</w:t>
                            </w:r>
                            <w:r>
                              <w:rPr>
                                <w:rFonts w:ascii="Arial" w:hAnsi="Arial" w:cs="Arial"/>
                                <w:sz w:val="22"/>
                              </w:rPr>
                              <w:t xml:space="preserve"> By using advanced technologies, including connected vehicle technologies, to reduce the number of collisions, fatalities, and injuries.</w:t>
                            </w:r>
                          </w:p>
                          <w:p w14:paraId="38DF9A64" w14:textId="77777777" w:rsidR="00DE2416" w:rsidRPr="00D43F97" w:rsidRDefault="00DE2416" w:rsidP="00D43F97">
                            <w:pPr>
                              <w:pStyle w:val="ListParagraph"/>
                              <w:numPr>
                                <w:ilvl w:val="0"/>
                                <w:numId w:val="165"/>
                              </w:numPr>
                              <w:spacing w:after="120"/>
                              <w:contextualSpacing w:val="0"/>
                              <w:rPr>
                                <w:rFonts w:ascii="Arial" w:hAnsi="Arial" w:cs="Arial"/>
                                <w:sz w:val="22"/>
                                <w:szCs w:val="22"/>
                              </w:rPr>
                            </w:pPr>
                            <w:r w:rsidRPr="00D43F97">
                              <w:rPr>
                                <w:rFonts w:ascii="Arial" w:hAnsi="Arial" w:cs="Arial"/>
                                <w:b/>
                                <w:sz w:val="22"/>
                                <w:szCs w:val="22"/>
                              </w:rPr>
                              <w:t>Enhance Mobility</w:t>
                            </w:r>
                            <w:r w:rsidRPr="00D43F97">
                              <w:rPr>
                                <w:rFonts w:ascii="Arial" w:hAnsi="Arial" w:cs="Arial"/>
                                <w:sz w:val="22"/>
                                <w:szCs w:val="22"/>
                              </w:rPr>
                              <w:t xml:space="preserve"> – </w:t>
                            </w:r>
                            <w:r w:rsidRPr="00E508FB">
                              <w:rPr>
                                <w:rFonts w:ascii="Arial" w:hAnsi="Arial" w:cs="Arial"/>
                                <w:sz w:val="22"/>
                                <w:szCs w:val="22"/>
                              </w:rPr>
                              <w:t xml:space="preserve">By </w:t>
                            </w:r>
                            <w:r>
                              <w:rPr>
                                <w:rFonts w:ascii="Arial" w:hAnsi="Arial" w:cs="Arial"/>
                                <w:sz w:val="22"/>
                                <w:szCs w:val="22"/>
                              </w:rPr>
                              <w:t>providing</w:t>
                            </w:r>
                            <w:r w:rsidRPr="00E508FB">
                              <w:rPr>
                                <w:rFonts w:ascii="Arial" w:hAnsi="Arial" w:cs="Arial"/>
                                <w:sz w:val="22"/>
                                <w:szCs w:val="22"/>
                              </w:rPr>
                              <w:t xml:space="preserve"> real-time traveler information and </w:t>
                            </w:r>
                            <w:r w:rsidRPr="00D43F97">
                              <w:rPr>
                                <w:rFonts w:ascii="Arial" w:hAnsi="Arial" w:cs="Arial"/>
                                <w:sz w:val="22"/>
                                <w:szCs w:val="22"/>
                              </w:rPr>
                              <w:t xml:space="preserve">emerging mobility services to </w:t>
                            </w:r>
                            <w:r>
                              <w:rPr>
                                <w:rFonts w:ascii="Arial" w:hAnsi="Arial" w:cs="Arial"/>
                                <w:sz w:val="22"/>
                                <w:szCs w:val="22"/>
                              </w:rPr>
                              <w:t>improve personal mobility for all citizens.</w:t>
                            </w:r>
                          </w:p>
                          <w:p w14:paraId="7532B236" w14:textId="77777777" w:rsidR="00DE2416" w:rsidRPr="00D43F97" w:rsidRDefault="00DE2416" w:rsidP="00D43F97">
                            <w:pPr>
                              <w:pStyle w:val="ListParagraph"/>
                              <w:numPr>
                                <w:ilvl w:val="0"/>
                                <w:numId w:val="165"/>
                              </w:numPr>
                              <w:spacing w:after="120"/>
                              <w:contextualSpacing w:val="0"/>
                              <w:rPr>
                                <w:rFonts w:ascii="Arial" w:hAnsi="Arial" w:cs="Arial"/>
                                <w:sz w:val="22"/>
                              </w:rPr>
                            </w:pPr>
                            <w:r w:rsidRPr="00D43F97">
                              <w:rPr>
                                <w:rFonts w:ascii="Arial" w:hAnsi="Arial" w:cs="Arial"/>
                                <w:b/>
                                <w:sz w:val="22"/>
                              </w:rPr>
                              <w:t>Address Climate Change</w:t>
                            </w:r>
                            <w:r w:rsidRPr="00D43F97">
                              <w:rPr>
                                <w:rFonts w:ascii="Arial" w:hAnsi="Arial" w:cs="Arial"/>
                                <w:sz w:val="22"/>
                              </w:rPr>
                              <w:t xml:space="preserve"> – </w:t>
                            </w:r>
                            <w:r>
                              <w:rPr>
                                <w:rFonts w:ascii="Arial" w:hAnsi="Arial" w:cs="Arial"/>
                                <w:sz w:val="22"/>
                              </w:rPr>
                              <w:t>By implementing advanced technologies and policies that support a more sustainable relationship between transportation and the environment through fuel use and emissions reductions.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5pt;margin-top:373.95pt;width:221pt;height:26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" fillcolor="#f2f2f2 [3052]" strokecolor="#bfbfbf [2412]">
                <v:textbox>
                  <w:txbxContent>
                    <w:p w14:paraId="566CD1A7" w14:textId="35446C92" w:rsidR="00DE2416" w:rsidRPr="007A43DC" w:rsidRDefault="00DE2416" w:rsidP="00D10856">
                      <w:pPr>
                        <w:spacing w:after="120"/>
                        <w:jc w:val="center"/>
                        <w:rPr>
                          <w:rFonts w:ascii="Arial" w:hAnsi="Arial" w:cs="Arial"/>
                          <w:b/>
                        </w:rPr>
                      </w:pPr>
                      <w:r w:rsidRPr="007A43DC">
                        <w:rPr>
                          <w:rFonts w:ascii="Arial" w:hAnsi="Arial" w:cs="Arial"/>
                          <w:b/>
                        </w:rPr>
                        <w:t>EXPECTED OUTCOMES OF THE CHALLENGE</w:t>
                      </w:r>
                    </w:p>
                    <w:p w14:paraId="27B3D42D" w14:textId="5102F52B" w:rsidR="00DE2416" w:rsidRPr="00D43F97" w:rsidRDefault="00DE2416" w:rsidP="00D43F97">
                      <w:pPr>
                        <w:pStyle w:val="ListParagraph"/>
                        <w:numPr>
                          <w:ilvl w:val="0"/>
                          <w:numId w:val="165"/>
                        </w:numPr>
                        <w:spacing w:after="120"/>
                        <w:contextualSpacing w:val="0"/>
                        <w:rPr>
                          <w:rFonts w:ascii="Arial" w:hAnsi="Arial" w:cs="Arial"/>
                          <w:sz w:val="22"/>
                        </w:rPr>
                      </w:pPr>
                      <w:r w:rsidRPr="00D43F97">
                        <w:rPr>
                          <w:rFonts w:ascii="Arial" w:hAnsi="Arial" w:cs="Arial"/>
                          <w:b/>
                          <w:sz w:val="22"/>
                        </w:rPr>
                        <w:t>Improve Safety</w:t>
                      </w:r>
                      <w:r w:rsidRPr="00D43F97">
                        <w:rPr>
                          <w:rFonts w:ascii="Arial" w:hAnsi="Arial" w:cs="Arial"/>
                          <w:sz w:val="22"/>
                        </w:rPr>
                        <w:t xml:space="preserve"> –</w:t>
                      </w:r>
                      <w:r>
                        <w:rPr>
                          <w:rFonts w:ascii="Arial" w:hAnsi="Arial" w:cs="Arial"/>
                          <w:sz w:val="22"/>
                        </w:rPr>
                        <w:t xml:space="preserve"> By using advanced technologies, including connected vehicle technologies, to reduce the number of collisions, fatalities, and injuries.</w:t>
                      </w:r>
                    </w:p>
                    <w:p w14:paraId="38DF9A64" w14:textId="77777777" w:rsidR="00DE2416" w:rsidRPr="00D43F97" w:rsidRDefault="00DE2416" w:rsidP="00D43F97">
                      <w:pPr>
                        <w:pStyle w:val="ListParagraph"/>
                        <w:numPr>
                          <w:ilvl w:val="0"/>
                          <w:numId w:val="165"/>
                        </w:numPr>
                        <w:spacing w:after="120"/>
                        <w:contextualSpacing w:val="0"/>
                        <w:rPr>
                          <w:rFonts w:ascii="Arial" w:hAnsi="Arial" w:cs="Arial"/>
                          <w:sz w:val="22"/>
                          <w:szCs w:val="22"/>
                        </w:rPr>
                      </w:pPr>
                      <w:r w:rsidRPr="00D43F97">
                        <w:rPr>
                          <w:rFonts w:ascii="Arial" w:hAnsi="Arial" w:cs="Arial"/>
                          <w:b/>
                          <w:sz w:val="22"/>
                          <w:szCs w:val="22"/>
                        </w:rPr>
                        <w:t>Enhance Mobility</w:t>
                      </w:r>
                      <w:r w:rsidRPr="00D43F97">
                        <w:rPr>
                          <w:rFonts w:ascii="Arial" w:hAnsi="Arial" w:cs="Arial"/>
                          <w:sz w:val="22"/>
                          <w:szCs w:val="22"/>
                        </w:rPr>
                        <w:t xml:space="preserve"> – </w:t>
                      </w:r>
                      <w:r w:rsidRPr="00E508FB">
                        <w:rPr>
                          <w:rFonts w:ascii="Arial" w:hAnsi="Arial" w:cs="Arial"/>
                          <w:sz w:val="22"/>
                          <w:szCs w:val="22"/>
                        </w:rPr>
                        <w:t xml:space="preserve">By </w:t>
                      </w:r>
                      <w:r>
                        <w:rPr>
                          <w:rFonts w:ascii="Arial" w:hAnsi="Arial" w:cs="Arial"/>
                          <w:sz w:val="22"/>
                          <w:szCs w:val="22"/>
                        </w:rPr>
                        <w:t>providing</w:t>
                      </w:r>
                      <w:r w:rsidRPr="00E508FB">
                        <w:rPr>
                          <w:rFonts w:ascii="Arial" w:hAnsi="Arial" w:cs="Arial"/>
                          <w:sz w:val="22"/>
                          <w:szCs w:val="22"/>
                        </w:rPr>
                        <w:t xml:space="preserve"> real-time traveler information and </w:t>
                      </w:r>
                      <w:r w:rsidRPr="00D43F97">
                        <w:rPr>
                          <w:rFonts w:ascii="Arial" w:hAnsi="Arial" w:cs="Arial"/>
                          <w:sz w:val="22"/>
                          <w:szCs w:val="22"/>
                        </w:rPr>
                        <w:t xml:space="preserve">emerging mobility services to </w:t>
                      </w:r>
                      <w:r>
                        <w:rPr>
                          <w:rFonts w:ascii="Arial" w:hAnsi="Arial" w:cs="Arial"/>
                          <w:sz w:val="22"/>
                          <w:szCs w:val="22"/>
                        </w:rPr>
                        <w:t>improve personal mobility for all citizens.</w:t>
                      </w:r>
                    </w:p>
                    <w:p w14:paraId="7532B236" w14:textId="77777777" w:rsidR="00DE2416" w:rsidRPr="00D43F97" w:rsidRDefault="00DE2416" w:rsidP="00D43F97">
                      <w:pPr>
                        <w:pStyle w:val="ListParagraph"/>
                        <w:numPr>
                          <w:ilvl w:val="0"/>
                          <w:numId w:val="165"/>
                        </w:numPr>
                        <w:spacing w:after="120"/>
                        <w:contextualSpacing w:val="0"/>
                        <w:rPr>
                          <w:rFonts w:ascii="Arial" w:hAnsi="Arial" w:cs="Arial"/>
                          <w:sz w:val="22"/>
                        </w:rPr>
                      </w:pPr>
                      <w:r w:rsidRPr="00D43F97">
                        <w:rPr>
                          <w:rFonts w:ascii="Arial" w:hAnsi="Arial" w:cs="Arial"/>
                          <w:b/>
                          <w:sz w:val="22"/>
                        </w:rPr>
                        <w:t>Address Climate Change</w:t>
                      </w:r>
                      <w:r w:rsidRPr="00D43F97">
                        <w:rPr>
                          <w:rFonts w:ascii="Arial" w:hAnsi="Arial" w:cs="Arial"/>
                          <w:sz w:val="22"/>
                        </w:rPr>
                        <w:t xml:space="preserve"> – </w:t>
                      </w:r>
                      <w:r>
                        <w:rPr>
                          <w:rFonts w:ascii="Arial" w:hAnsi="Arial" w:cs="Arial"/>
                          <w:sz w:val="22"/>
                        </w:rPr>
                        <w:t>By implementing advanced technologies and policies that support a more sustainable relationship between transportation and the environment through fuel use and emissions reductions.</w:t>
                      </w:r>
                    </w:p>
                  </w:txbxContent>
                </v:textbox>
                <w10:wrap type="square" anchorx="margin" anchory="margin"/>
              </v:shape>
            </w:pict>
          </mc:Fallback>
        </mc:AlternateContent>
      </w:r>
    </w:p>
    <w:p w14:paraId="20201C93" w14:textId="785E4A66" w:rsidR="0075335F" w:rsidRDefault="0057104E" w:rsidP="00D43F97">
      <w:pPr>
        <w:spacing w:after="200" w:line="276" w:lineRule="auto"/>
        <w:contextualSpacing/>
        <w:rPr>
          <w:rFonts w:ascii="Arial" w:hAnsi="Arial" w:cs="Arial"/>
          <w:lang w:val="en"/>
        </w:rPr>
      </w:pPr>
      <w:r>
        <w:rPr>
          <w:rFonts w:ascii="Arial" w:hAnsi="Arial" w:cs="Arial"/>
          <w:lang w:val="en"/>
        </w:rPr>
        <w:t xml:space="preserve">The </w:t>
      </w:r>
      <w:r w:rsidR="00E16976">
        <w:rPr>
          <w:rFonts w:ascii="Arial" w:hAnsi="Arial" w:cs="Arial"/>
          <w:lang w:val="en"/>
        </w:rPr>
        <w:t>USDOT identifie</w:t>
      </w:r>
      <w:r w:rsidR="00EC007D">
        <w:rPr>
          <w:rFonts w:ascii="Arial" w:hAnsi="Arial" w:cs="Arial"/>
          <w:lang w:val="en"/>
        </w:rPr>
        <w:t>s</w:t>
      </w:r>
      <w:r w:rsidR="00E16976">
        <w:rPr>
          <w:rFonts w:ascii="Arial" w:hAnsi="Arial" w:cs="Arial"/>
          <w:lang w:val="en"/>
        </w:rPr>
        <w:t xml:space="preserve"> </w:t>
      </w:r>
      <w:r w:rsidR="000A1337">
        <w:rPr>
          <w:rFonts w:ascii="Arial" w:hAnsi="Arial" w:cs="Arial"/>
          <w:lang w:val="en"/>
        </w:rPr>
        <w:t xml:space="preserve">twelve </w:t>
      </w:r>
      <w:r w:rsidR="00E16976">
        <w:rPr>
          <w:rFonts w:ascii="Arial" w:hAnsi="Arial" w:cs="Arial"/>
          <w:lang w:val="en"/>
        </w:rPr>
        <w:t xml:space="preserve">vision elements that comprise a </w:t>
      </w:r>
      <w:r w:rsidR="004E6EBB">
        <w:rPr>
          <w:rFonts w:ascii="Arial" w:hAnsi="Arial" w:cs="Arial"/>
          <w:lang w:val="en"/>
        </w:rPr>
        <w:t>Smart City</w:t>
      </w:r>
      <w:r w:rsidR="00E16976">
        <w:rPr>
          <w:rFonts w:ascii="Arial" w:hAnsi="Arial" w:cs="Arial"/>
          <w:lang w:val="en"/>
        </w:rPr>
        <w:t xml:space="preserve">. </w:t>
      </w:r>
      <w:r w:rsidR="00C30B4A">
        <w:rPr>
          <w:rFonts w:ascii="Arial" w:hAnsi="Arial" w:cs="Arial"/>
          <w:lang w:val="en"/>
        </w:rPr>
        <w:t xml:space="preserve">A successful proposal would </w:t>
      </w:r>
      <w:r w:rsidR="00972EF0">
        <w:rPr>
          <w:rFonts w:ascii="Arial" w:hAnsi="Arial" w:cs="Arial"/>
          <w:lang w:val="en"/>
        </w:rPr>
        <w:t xml:space="preserve">align to some or all of the USDOT’s vision elements </w:t>
      </w:r>
      <w:r w:rsidR="00CC6DD5">
        <w:rPr>
          <w:rFonts w:ascii="Arial" w:hAnsi="Arial" w:cs="Arial"/>
          <w:lang w:val="en"/>
        </w:rPr>
        <w:t>and foster integration between the elements</w:t>
      </w:r>
      <w:r w:rsidR="00972EF0">
        <w:rPr>
          <w:rFonts w:ascii="Arial" w:hAnsi="Arial" w:cs="Arial"/>
          <w:lang w:val="en"/>
        </w:rPr>
        <w:t xml:space="preserve">. </w:t>
      </w:r>
      <w:r w:rsidR="00261129">
        <w:rPr>
          <w:rFonts w:ascii="Arial" w:hAnsi="Arial" w:cs="Arial"/>
          <w:lang w:val="en"/>
        </w:rPr>
        <w:t xml:space="preserve">Through alignment with these vision elements, the </w:t>
      </w:r>
      <w:r w:rsidR="004E6EBB">
        <w:rPr>
          <w:rFonts w:ascii="Arial" w:hAnsi="Arial" w:cs="Arial"/>
          <w:lang w:val="en"/>
        </w:rPr>
        <w:t>Smart City</w:t>
      </w:r>
      <w:r w:rsidR="00261129">
        <w:rPr>
          <w:rFonts w:ascii="Arial" w:hAnsi="Arial" w:cs="Arial"/>
          <w:lang w:val="en"/>
        </w:rPr>
        <w:t xml:space="preserve"> </w:t>
      </w:r>
      <w:r w:rsidR="00E626F2">
        <w:rPr>
          <w:rFonts w:ascii="Arial" w:hAnsi="Arial" w:cs="Arial"/>
          <w:lang w:val="en"/>
        </w:rPr>
        <w:t xml:space="preserve">Challenge </w:t>
      </w:r>
      <w:r w:rsidR="00261129">
        <w:rPr>
          <w:rFonts w:ascii="Arial" w:hAnsi="Arial" w:cs="Arial"/>
          <w:lang w:val="en"/>
        </w:rPr>
        <w:t>is expected to improve safety</w:t>
      </w:r>
      <w:r w:rsidR="008B25EB">
        <w:rPr>
          <w:rFonts w:ascii="Arial" w:hAnsi="Arial" w:cs="Arial"/>
          <w:lang w:val="en"/>
        </w:rPr>
        <w:t xml:space="preserve">, enhance </w:t>
      </w:r>
      <w:r w:rsidR="00261129">
        <w:rPr>
          <w:rFonts w:ascii="Arial" w:hAnsi="Arial" w:cs="Arial"/>
          <w:lang w:val="en"/>
        </w:rPr>
        <w:t>mobility</w:t>
      </w:r>
      <w:r w:rsidR="008B25EB">
        <w:rPr>
          <w:rFonts w:ascii="Arial" w:hAnsi="Arial" w:cs="Arial"/>
          <w:lang w:val="en"/>
        </w:rPr>
        <w:t xml:space="preserve">, and </w:t>
      </w:r>
      <w:r w:rsidR="00261129">
        <w:rPr>
          <w:rFonts w:ascii="Arial" w:hAnsi="Arial" w:cs="Arial"/>
          <w:lang w:val="en"/>
        </w:rPr>
        <w:t xml:space="preserve">address climate change. </w:t>
      </w:r>
      <w:r w:rsidR="00953E4B" w:rsidRPr="00D43F97">
        <w:rPr>
          <w:rFonts w:ascii="Arial" w:hAnsi="Arial" w:cs="Arial"/>
          <w:lang w:val="en"/>
        </w:rPr>
        <w:t>The vision elements reflect the strategic priorities and themes put forth in the USDOT’s ITS Strategic Plan 201</w:t>
      </w:r>
      <w:r w:rsidR="00953E4B">
        <w:rPr>
          <w:rFonts w:ascii="Arial" w:hAnsi="Arial" w:cs="Arial"/>
          <w:lang w:val="en"/>
        </w:rPr>
        <w:t>5</w:t>
      </w:r>
      <w:r w:rsidR="00953E4B" w:rsidRPr="00D43F97">
        <w:rPr>
          <w:rFonts w:ascii="Arial" w:hAnsi="Arial" w:cs="Arial"/>
          <w:lang w:val="en"/>
        </w:rPr>
        <w:t>-2019</w:t>
      </w:r>
      <w:r w:rsidR="00953E4B">
        <w:rPr>
          <w:rFonts w:ascii="Arial" w:hAnsi="Arial" w:cs="Arial"/>
          <w:lang w:val="en"/>
        </w:rPr>
        <w:t xml:space="preserve"> (</w:t>
      </w:r>
      <w:hyperlink r:id="rId20" w:history="1">
        <w:r w:rsidR="00953E4B" w:rsidRPr="00953E4B">
          <w:rPr>
            <w:rStyle w:val="Hyperlink"/>
            <w:rFonts w:ascii="Arial" w:hAnsi="Arial" w:cs="Arial"/>
          </w:rPr>
          <w:t>http://www.its.dot.gov/strategicplan/</w:t>
        </w:r>
      </w:hyperlink>
      <w:r w:rsidR="00953E4B">
        <w:rPr>
          <w:rFonts w:ascii="Arial" w:hAnsi="Arial" w:cs="Arial"/>
          <w:lang w:val="en"/>
        </w:rPr>
        <w:t>)</w:t>
      </w:r>
      <w:r w:rsidR="00953E4B" w:rsidRPr="00D43F97">
        <w:rPr>
          <w:rFonts w:ascii="Arial" w:hAnsi="Arial" w:cs="Arial"/>
          <w:lang w:val="en"/>
        </w:rPr>
        <w:t>. </w:t>
      </w:r>
      <w:r w:rsidR="00953E4B">
        <w:rPr>
          <w:rFonts w:ascii="Arial" w:hAnsi="Arial" w:cs="Arial"/>
          <w:lang w:val="en"/>
        </w:rPr>
        <w:t xml:space="preserve">Vision elements were derived from foundational research conducted by the ITS JPO’s </w:t>
      </w:r>
      <w:r w:rsidR="00953E4B">
        <w:rPr>
          <w:rFonts w:ascii="Arial" w:hAnsi="Arial" w:cs="Arial"/>
          <w:lang w:val="en"/>
        </w:rPr>
        <w:lastRenderedPageBreak/>
        <w:t>Connected Cities Research Program</w:t>
      </w:r>
      <w:r w:rsidR="00546D57">
        <w:rPr>
          <w:rFonts w:ascii="Arial" w:hAnsi="Arial" w:cs="Arial"/>
          <w:lang w:val="en"/>
        </w:rPr>
        <w:t xml:space="preserve"> and communicated to 570 stakeholders during a free public webinar held by the ITS JPO on February 26, 2015. The USDOT vision elements build on enablers defined by the Smart Cities Council (</w:t>
      </w:r>
      <w:hyperlink r:id="rId21" w:history="1">
        <w:r w:rsidR="00546D57" w:rsidRPr="000A1AC2">
          <w:rPr>
            <w:rStyle w:val="Hyperlink"/>
            <w:rFonts w:ascii="Arial" w:hAnsi="Arial" w:cs="Arial"/>
            <w:lang w:val="en"/>
          </w:rPr>
          <w:t>http://smartcitiescouncil.com/smart-cities-information-center/the-enablers</w:t>
        </w:r>
      </w:hyperlink>
      <w:r w:rsidR="00546D57">
        <w:rPr>
          <w:rFonts w:ascii="Arial" w:hAnsi="Arial" w:cs="Arial"/>
          <w:lang w:val="en"/>
        </w:rPr>
        <w:t>)</w:t>
      </w:r>
      <w:r w:rsidR="00953E4B" w:rsidRPr="00D43F97">
        <w:rPr>
          <w:rFonts w:ascii="Arial" w:hAnsi="Arial" w:cs="Arial"/>
          <w:lang w:val="en"/>
        </w:rPr>
        <w:t xml:space="preserve">. </w:t>
      </w:r>
      <w:r w:rsidR="00972EF0">
        <w:rPr>
          <w:rFonts w:ascii="Arial" w:hAnsi="Arial" w:cs="Arial"/>
          <w:lang w:val="en"/>
        </w:rPr>
        <w:t xml:space="preserve">The </w:t>
      </w:r>
      <w:r w:rsidR="00B768FF">
        <w:rPr>
          <w:rFonts w:ascii="Arial" w:hAnsi="Arial" w:cs="Arial"/>
          <w:lang w:val="en"/>
        </w:rPr>
        <w:t xml:space="preserve">twelve </w:t>
      </w:r>
      <w:r w:rsidR="00972EF0">
        <w:rPr>
          <w:rFonts w:ascii="Arial" w:hAnsi="Arial" w:cs="Arial"/>
          <w:lang w:val="en"/>
        </w:rPr>
        <w:t>vision elements include:</w:t>
      </w:r>
    </w:p>
    <w:p w14:paraId="2836A428" w14:textId="77777777" w:rsidR="003F70F8" w:rsidRDefault="003F70F8" w:rsidP="00D43F97">
      <w:pPr>
        <w:spacing w:after="200" w:line="276" w:lineRule="auto"/>
        <w:contextualSpacing/>
        <w:rPr>
          <w:rFonts w:ascii="Arial" w:hAnsi="Arial" w:cs="Arial"/>
          <w:lang w:val="en"/>
        </w:rPr>
      </w:pPr>
    </w:p>
    <w:p w14:paraId="5F52C1E3" w14:textId="77777777" w:rsidR="003F70F8" w:rsidRDefault="003F70F8" w:rsidP="003F70F8">
      <w:pPr>
        <w:spacing w:after="200" w:line="276" w:lineRule="auto"/>
        <w:contextualSpacing/>
        <w:rPr>
          <w:rFonts w:ascii="Arial" w:hAnsi="Arial" w:cs="Arial"/>
          <w:b/>
          <w:lang w:val="en"/>
        </w:rPr>
      </w:pPr>
      <w:r w:rsidRPr="00182941">
        <w:rPr>
          <w:rFonts w:ascii="Arial" w:hAnsi="Arial" w:cs="Arial"/>
          <w:b/>
          <w:lang w:val="en"/>
        </w:rPr>
        <w:t>TECHNOLOG</w:t>
      </w:r>
      <w:r>
        <w:rPr>
          <w:rFonts w:ascii="Arial" w:hAnsi="Arial" w:cs="Arial"/>
          <w:b/>
          <w:lang w:val="en"/>
        </w:rPr>
        <w:t xml:space="preserve">Y ELEMENTS </w:t>
      </w:r>
    </w:p>
    <w:p w14:paraId="04E50FD7" w14:textId="77777777" w:rsidR="003F70F8" w:rsidRDefault="003F70F8" w:rsidP="003F70F8">
      <w:pPr>
        <w:spacing w:after="200" w:line="276" w:lineRule="auto"/>
        <w:contextualSpacing/>
        <w:rPr>
          <w:rFonts w:ascii="Arial" w:hAnsi="Arial" w:cs="Arial"/>
          <w:b/>
          <w:lang w:val="en"/>
        </w:rPr>
      </w:pPr>
    </w:p>
    <w:p w14:paraId="629D4D92" w14:textId="018A43CA" w:rsidR="003F70F8" w:rsidRPr="0024313D" w:rsidRDefault="003F70F8" w:rsidP="003F70F8">
      <w:pPr>
        <w:spacing w:after="200" w:line="276" w:lineRule="auto"/>
        <w:contextualSpacing/>
        <w:rPr>
          <w:rFonts w:ascii="Arial" w:hAnsi="Arial" w:cs="Arial"/>
          <w:lang w:val="en"/>
        </w:rPr>
      </w:pPr>
      <w:r w:rsidRPr="00A81D91">
        <w:rPr>
          <w:rFonts w:ascii="Arial" w:hAnsi="Arial" w:cs="Arial"/>
          <w:lang w:val="en"/>
        </w:rPr>
        <w:t>This group of</w:t>
      </w:r>
      <w:r w:rsidR="00FA1322">
        <w:rPr>
          <w:rFonts w:ascii="Arial" w:hAnsi="Arial" w:cs="Arial"/>
          <w:lang w:val="en"/>
        </w:rPr>
        <w:t xml:space="preserve"> three</w:t>
      </w:r>
      <w:r w:rsidRPr="00A81D91">
        <w:rPr>
          <w:rFonts w:ascii="Arial" w:hAnsi="Arial" w:cs="Arial"/>
          <w:lang w:val="en"/>
        </w:rPr>
        <w:t xml:space="preserve"> Vision Elements </w:t>
      </w:r>
      <w:r w:rsidRPr="0024313D">
        <w:rPr>
          <w:rFonts w:ascii="Arial" w:hAnsi="Arial" w:cs="Arial"/>
          <w:lang w:val="en"/>
        </w:rPr>
        <w:t>includes</w:t>
      </w:r>
      <w:r w:rsidRPr="00A81D91">
        <w:rPr>
          <w:rFonts w:ascii="Arial" w:hAnsi="Arial" w:cs="Arial"/>
          <w:lang w:val="en"/>
        </w:rPr>
        <w:t xml:space="preserve"> technologies that are of the highest priority</w:t>
      </w:r>
      <w:r w:rsidRPr="0024313D">
        <w:rPr>
          <w:rFonts w:ascii="Arial" w:hAnsi="Arial" w:cs="Arial"/>
          <w:lang w:val="en"/>
        </w:rPr>
        <w:t xml:space="preserve"> by the USDOT. </w:t>
      </w:r>
    </w:p>
    <w:p w14:paraId="4D0636E0" w14:textId="77777777" w:rsidR="00F120AB" w:rsidRDefault="00F120AB" w:rsidP="00D43F97">
      <w:pPr>
        <w:spacing w:after="200" w:line="276" w:lineRule="auto"/>
        <w:contextualSpacing/>
        <w:rPr>
          <w:rFonts w:ascii="Arial" w:hAnsi="Arial" w:cs="Arial"/>
          <w:lang w:val="en"/>
        </w:rPr>
      </w:pPr>
    </w:p>
    <w:p w14:paraId="04E4F414" w14:textId="081A47DD" w:rsidR="00E626F2" w:rsidRDefault="00E626F2" w:rsidP="00E626F2">
      <w:pPr>
        <w:spacing w:after="200" w:line="276" w:lineRule="auto"/>
        <w:contextualSpacing/>
        <w:rPr>
          <w:rFonts w:ascii="Arial" w:hAnsi="Arial" w:cs="Arial"/>
        </w:rPr>
      </w:pPr>
      <w:r w:rsidRPr="00596803">
        <w:rPr>
          <w:rFonts w:ascii="Arial" w:hAnsi="Arial" w:cs="Arial"/>
          <w:b/>
        </w:rPr>
        <w:t>Vision Element #</w:t>
      </w:r>
      <w:r>
        <w:rPr>
          <w:rFonts w:ascii="Arial" w:hAnsi="Arial" w:cs="Arial"/>
          <w:b/>
        </w:rPr>
        <w:t>1</w:t>
      </w:r>
      <w:r w:rsidRPr="00596803">
        <w:rPr>
          <w:rFonts w:ascii="Arial" w:hAnsi="Arial" w:cs="Arial"/>
          <w:b/>
        </w:rPr>
        <w:t>: Urban Automation</w:t>
      </w:r>
      <w:r w:rsidRPr="0081282C">
        <w:rPr>
          <w:rFonts w:ascii="Arial" w:hAnsi="Arial" w:cs="Arial"/>
          <w:b/>
        </w:rPr>
        <w:t>.</w:t>
      </w:r>
      <w:r w:rsidRPr="0074671F">
        <w:rPr>
          <w:rFonts w:ascii="Arial" w:hAnsi="Arial" w:cs="Arial"/>
        </w:rPr>
        <w:t xml:space="preserve"> </w:t>
      </w:r>
      <w:r>
        <w:rPr>
          <w:rFonts w:ascii="Arial" w:hAnsi="Arial" w:cs="Arial"/>
        </w:rPr>
        <w:t>A</w:t>
      </w:r>
      <w:r w:rsidRPr="0074671F">
        <w:rPr>
          <w:rFonts w:ascii="Arial" w:hAnsi="Arial" w:cs="Arial"/>
        </w:rPr>
        <w:t xml:space="preserve">utomated </w:t>
      </w:r>
      <w:r>
        <w:rPr>
          <w:rFonts w:ascii="Arial" w:hAnsi="Arial" w:cs="Arial"/>
        </w:rPr>
        <w:t xml:space="preserve">transportation </w:t>
      </w:r>
      <w:r w:rsidRPr="0074671F">
        <w:rPr>
          <w:rFonts w:ascii="Arial" w:hAnsi="Arial" w:cs="Arial"/>
        </w:rPr>
        <w:t>offer</w:t>
      </w:r>
      <w:r>
        <w:rPr>
          <w:rFonts w:ascii="Arial" w:hAnsi="Arial" w:cs="Arial"/>
        </w:rPr>
        <w:t>s</w:t>
      </w:r>
      <w:r w:rsidRPr="0074671F">
        <w:rPr>
          <w:rFonts w:ascii="Arial" w:hAnsi="Arial" w:cs="Arial"/>
        </w:rPr>
        <w:t xml:space="preserve"> tremendous possibilities for enhancing safety, mobility, accessibility, equity, and the environment. The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sidRPr="0074671F">
        <w:rPr>
          <w:rFonts w:ascii="Arial" w:hAnsi="Arial" w:cs="Arial"/>
        </w:rPr>
        <w:t xml:space="preserve"> can provide national leadership through its demonstration and assessment of automated </w:t>
      </w:r>
      <w:r>
        <w:rPr>
          <w:rFonts w:ascii="Arial" w:hAnsi="Arial" w:cs="Arial"/>
        </w:rPr>
        <w:t>transportation</w:t>
      </w:r>
      <w:r w:rsidRPr="0074671F">
        <w:rPr>
          <w:rFonts w:ascii="Arial" w:hAnsi="Arial" w:cs="Arial"/>
        </w:rPr>
        <w:t xml:space="preserve"> applications and systems</w:t>
      </w:r>
      <w:r>
        <w:rPr>
          <w:rFonts w:ascii="Arial" w:hAnsi="Arial" w:cs="Arial"/>
        </w:rPr>
        <w:t xml:space="preserve"> for the movement of goods and people</w:t>
      </w:r>
      <w:r w:rsidRPr="0074671F">
        <w:rPr>
          <w:rFonts w:ascii="Arial" w:hAnsi="Arial" w:cs="Arial"/>
        </w:rPr>
        <w:t>. </w:t>
      </w:r>
      <w:r>
        <w:rPr>
          <w:rFonts w:ascii="Arial" w:hAnsi="Arial" w:cs="Arial"/>
        </w:rPr>
        <w:t xml:space="preserve">There are many ways to incorporate automated transportation into a </w:t>
      </w:r>
      <w:r w:rsidR="000E014F">
        <w:rPr>
          <w:rFonts w:ascii="Arial" w:hAnsi="Arial" w:cs="Arial"/>
        </w:rPr>
        <w:t>S</w:t>
      </w:r>
      <w:r w:rsidR="004E6EBB">
        <w:rPr>
          <w:rFonts w:ascii="Arial" w:hAnsi="Arial" w:cs="Arial"/>
        </w:rPr>
        <w:t xml:space="preserve">mart </w:t>
      </w:r>
      <w:r w:rsidR="000E014F">
        <w:rPr>
          <w:rFonts w:ascii="Arial" w:hAnsi="Arial" w:cs="Arial"/>
        </w:rPr>
        <w:t>C</w:t>
      </w:r>
      <w:r w:rsidR="004E6EBB">
        <w:rPr>
          <w:rFonts w:ascii="Arial" w:hAnsi="Arial" w:cs="Arial"/>
        </w:rPr>
        <w:t>ity</w:t>
      </w:r>
      <w:r>
        <w:rPr>
          <w:rFonts w:ascii="Arial" w:hAnsi="Arial" w:cs="Arial"/>
        </w:rPr>
        <w:t>. For the purpose of illustration, some examples of automated transportation in an urban environment include:</w:t>
      </w:r>
    </w:p>
    <w:p w14:paraId="5E745BE9" w14:textId="398351B5" w:rsidR="00E626F2" w:rsidRPr="00C70421" w:rsidRDefault="00E626F2" w:rsidP="00E626F2">
      <w:pPr>
        <w:pStyle w:val="ListParagraph"/>
        <w:numPr>
          <w:ilvl w:val="0"/>
          <w:numId w:val="166"/>
        </w:numPr>
        <w:spacing w:after="200" w:line="276" w:lineRule="auto"/>
        <w:rPr>
          <w:rFonts w:ascii="Arial" w:hAnsi="Arial" w:cs="Arial"/>
        </w:rPr>
      </w:pPr>
      <w:r>
        <w:rPr>
          <w:rFonts w:ascii="Arial" w:hAnsi="Arial" w:cs="Arial"/>
        </w:rPr>
        <w:t>S</w:t>
      </w:r>
      <w:r w:rsidRPr="00C70421">
        <w:rPr>
          <w:rFonts w:ascii="Arial" w:hAnsi="Arial" w:cs="Arial"/>
        </w:rPr>
        <w:t>elf-driving vehicles coupled with smart infrastructure;</w:t>
      </w:r>
    </w:p>
    <w:p w14:paraId="30F6DFC6" w14:textId="72F0D698" w:rsidR="00E626F2" w:rsidRPr="00C70421" w:rsidRDefault="00E626F2" w:rsidP="00E626F2">
      <w:pPr>
        <w:pStyle w:val="ListParagraph"/>
        <w:numPr>
          <w:ilvl w:val="0"/>
          <w:numId w:val="166"/>
        </w:numPr>
        <w:spacing w:after="200" w:line="276" w:lineRule="auto"/>
        <w:rPr>
          <w:rFonts w:ascii="Arial" w:hAnsi="Arial" w:cs="Arial"/>
        </w:rPr>
      </w:pPr>
      <w:r>
        <w:rPr>
          <w:rFonts w:ascii="Arial" w:hAnsi="Arial" w:cs="Arial"/>
        </w:rPr>
        <w:t>D</w:t>
      </w:r>
      <w:r w:rsidRPr="00C70421">
        <w:rPr>
          <w:rFonts w:ascii="Arial" w:hAnsi="Arial" w:cs="Arial"/>
        </w:rPr>
        <w:t>river-assisted automation could reduce fuel use and congestion enabling closer spacing and narrower lanes for vehicles;</w:t>
      </w:r>
    </w:p>
    <w:p w14:paraId="09F37883" w14:textId="7A977630" w:rsidR="00E626F2" w:rsidRPr="00C70421" w:rsidRDefault="00E626F2" w:rsidP="00E626F2">
      <w:pPr>
        <w:pStyle w:val="ListParagraph"/>
        <w:numPr>
          <w:ilvl w:val="0"/>
          <w:numId w:val="166"/>
        </w:numPr>
        <w:spacing w:after="200" w:line="276" w:lineRule="auto"/>
        <w:rPr>
          <w:rFonts w:ascii="Arial" w:hAnsi="Arial" w:cs="Arial"/>
        </w:rPr>
      </w:pPr>
      <w:r>
        <w:rPr>
          <w:rFonts w:ascii="Arial" w:hAnsi="Arial" w:cs="Arial"/>
        </w:rPr>
        <w:t>S</w:t>
      </w:r>
      <w:r w:rsidRPr="00C70421">
        <w:rPr>
          <w:rFonts w:ascii="Arial" w:hAnsi="Arial" w:cs="Arial"/>
        </w:rPr>
        <w:t>elf-driving shuttles and other forms of fully automated vehicles could operate at low speeds enabling new mobility options for services such as first/last mile travel to local destinations and access to public transportation; and</w:t>
      </w:r>
    </w:p>
    <w:p w14:paraId="5C62FB4D" w14:textId="0F37E7FB" w:rsidR="00E626F2" w:rsidRPr="00C70421" w:rsidRDefault="00E626F2" w:rsidP="00E626F2">
      <w:pPr>
        <w:pStyle w:val="ListParagraph"/>
        <w:numPr>
          <w:ilvl w:val="0"/>
          <w:numId w:val="166"/>
        </w:numPr>
        <w:spacing w:after="200" w:line="276" w:lineRule="auto"/>
        <w:rPr>
          <w:rFonts w:ascii="Arial" w:hAnsi="Arial" w:cs="Arial"/>
        </w:rPr>
      </w:pPr>
      <w:r>
        <w:rPr>
          <w:rFonts w:ascii="Arial" w:hAnsi="Arial" w:cs="Arial"/>
        </w:rPr>
        <w:t>F</w:t>
      </w:r>
      <w:r w:rsidRPr="00C70421">
        <w:rPr>
          <w:rFonts w:ascii="Arial" w:hAnsi="Arial" w:cs="Arial"/>
        </w:rPr>
        <w:t xml:space="preserve">ully automated trucks and buses may also be used in intermodal facilities, such as ports, depots, and maintenance facilities to improve driver and vehicle efficiencies. </w:t>
      </w:r>
    </w:p>
    <w:p w14:paraId="5C4F9E46" w14:textId="77777777" w:rsidR="00E626F2" w:rsidRPr="00596803" w:rsidRDefault="00E626F2" w:rsidP="00E626F2">
      <w:pPr>
        <w:spacing w:after="200" w:line="276" w:lineRule="auto"/>
        <w:contextualSpacing/>
        <w:rPr>
          <w:rFonts w:ascii="Arial" w:hAnsi="Arial" w:cs="Arial"/>
          <w:b/>
        </w:rPr>
      </w:pPr>
      <w:r w:rsidRPr="0074671F">
        <w:rPr>
          <w:rFonts w:ascii="Arial" w:hAnsi="Arial" w:cs="Arial"/>
        </w:rPr>
        <w:t>The aforementioned examples are not intended to express preference for the purpose of evaluating proposals. Applicants are encouraged to propose innovative automation strategies that demonstrate safety, mobility, and/or environmental benefits in an urbanized area.</w:t>
      </w:r>
    </w:p>
    <w:p w14:paraId="7C3CB331" w14:textId="505C6D96" w:rsidR="00E626F2" w:rsidRPr="00596803" w:rsidRDefault="00E626F2" w:rsidP="00E626F2">
      <w:pPr>
        <w:spacing w:after="200" w:line="276" w:lineRule="auto"/>
        <w:contextualSpacing/>
        <w:rPr>
          <w:rFonts w:ascii="Arial" w:hAnsi="Arial" w:cs="Arial"/>
          <w:b/>
        </w:rPr>
      </w:pPr>
    </w:p>
    <w:p w14:paraId="2E61863C" w14:textId="2DCA9941" w:rsidR="00CC6DD5" w:rsidRDefault="00CC6DD5" w:rsidP="00063B59">
      <w:pPr>
        <w:spacing w:line="276" w:lineRule="auto"/>
        <w:rPr>
          <w:rFonts w:ascii="Arial" w:hAnsi="Arial" w:cs="Arial"/>
        </w:rPr>
      </w:pPr>
      <w:r w:rsidRPr="00E16976">
        <w:rPr>
          <w:rFonts w:ascii="Arial" w:hAnsi="Arial" w:cs="Arial"/>
          <w:b/>
        </w:rPr>
        <w:t>Vision Element #</w:t>
      </w:r>
      <w:r w:rsidR="00E626F2">
        <w:rPr>
          <w:rFonts w:ascii="Arial" w:hAnsi="Arial" w:cs="Arial"/>
          <w:b/>
        </w:rPr>
        <w:t>2</w:t>
      </w:r>
      <w:r w:rsidRPr="00E16976">
        <w:rPr>
          <w:rFonts w:ascii="Arial" w:hAnsi="Arial" w:cs="Arial"/>
          <w:b/>
        </w:rPr>
        <w:t xml:space="preserve">: </w:t>
      </w:r>
      <w:r w:rsidRPr="009111CE">
        <w:rPr>
          <w:rFonts w:ascii="Arial" w:hAnsi="Arial" w:cs="Arial"/>
          <w:b/>
        </w:rPr>
        <w:t>Connected Vehicles.</w:t>
      </w:r>
      <w:r w:rsidRPr="009111CE">
        <w:rPr>
          <w:rFonts w:ascii="Arial" w:hAnsi="Arial" w:cs="Arial"/>
        </w:rPr>
        <w:t xml:space="preserve"> </w:t>
      </w:r>
      <w:bookmarkStart w:id="9" w:name="_ftnref1"/>
      <w:bookmarkEnd w:id="9"/>
      <w:r w:rsidRPr="009111CE">
        <w:rPr>
          <w:rFonts w:ascii="Arial" w:hAnsi="Arial" w:cs="Arial"/>
        </w:rPr>
        <w:t xml:space="preserve">Connected vehicles </w:t>
      </w:r>
      <w:r w:rsidR="00A33886">
        <w:rPr>
          <w:rFonts w:ascii="Arial" w:hAnsi="Arial" w:cs="Arial"/>
        </w:rPr>
        <w:t xml:space="preserve">use vehicle-to-vehicle (V2V) and vehicle-to-infrastructure (V2I) communications to provide connectivity that will enable countless </w:t>
      </w:r>
      <w:r w:rsidR="00626CBA">
        <w:rPr>
          <w:rFonts w:ascii="Arial" w:hAnsi="Arial" w:cs="Arial"/>
        </w:rPr>
        <w:t xml:space="preserve">safety, mobility, and environmental </w:t>
      </w:r>
      <w:r w:rsidR="00A33886">
        <w:rPr>
          <w:rFonts w:ascii="Arial" w:hAnsi="Arial" w:cs="Arial"/>
        </w:rPr>
        <w:t xml:space="preserve">applications. </w:t>
      </w:r>
      <w:r w:rsidR="00626CBA">
        <w:rPr>
          <w:rFonts w:ascii="Arial" w:hAnsi="Arial" w:cs="Arial"/>
        </w:rPr>
        <w:t xml:space="preserve">Connected vehicle technologies </w:t>
      </w:r>
      <w:r w:rsidR="00A33886">
        <w:rPr>
          <w:rFonts w:ascii="Arial" w:hAnsi="Arial" w:cs="Arial"/>
        </w:rPr>
        <w:t xml:space="preserve">allow vehicles to </w:t>
      </w:r>
      <w:r w:rsidRPr="009111CE">
        <w:rPr>
          <w:rFonts w:ascii="Arial" w:hAnsi="Arial" w:cs="Arial"/>
        </w:rPr>
        <w:t>send and receive information about</w:t>
      </w:r>
      <w:r>
        <w:rPr>
          <w:rFonts w:ascii="Arial" w:hAnsi="Arial" w:cs="Arial"/>
        </w:rPr>
        <w:t xml:space="preserve"> their movements in the network – </w:t>
      </w:r>
      <w:r w:rsidRPr="009111CE">
        <w:rPr>
          <w:rFonts w:ascii="Arial" w:hAnsi="Arial" w:cs="Arial"/>
        </w:rPr>
        <w:t xml:space="preserve">offering cities unprecedented opportunities to provide more responsive and efficient mobility solutions in real-time and in the long term. Data </w:t>
      </w:r>
      <w:r>
        <w:rPr>
          <w:rFonts w:ascii="Arial" w:hAnsi="Arial" w:cs="Arial"/>
        </w:rPr>
        <w:t xml:space="preserve">derived from connected vehicles </w:t>
      </w:r>
      <w:r w:rsidRPr="009111CE">
        <w:rPr>
          <w:rFonts w:ascii="Arial" w:hAnsi="Arial" w:cs="Arial"/>
        </w:rPr>
        <w:t xml:space="preserve">provide insights to transportation operators helping to understand </w:t>
      </w:r>
      <w:r w:rsidRPr="009111CE">
        <w:rPr>
          <w:rFonts w:ascii="Arial" w:hAnsi="Arial" w:cs="Arial"/>
        </w:rPr>
        <w:lastRenderedPageBreak/>
        <w:t xml:space="preserve">demand and assist in predicting and responding to movements around a city. </w:t>
      </w:r>
      <w:r>
        <w:rPr>
          <w:rFonts w:ascii="Arial" w:hAnsi="Arial" w:cs="Arial"/>
        </w:rPr>
        <w:t xml:space="preserve">A successful </w:t>
      </w:r>
      <w:r w:rsidR="00F9481C">
        <w:rPr>
          <w:rFonts w:ascii="Arial" w:hAnsi="Arial" w:cs="Arial"/>
        </w:rPr>
        <w:t>S</w:t>
      </w:r>
      <w:r w:rsidR="004E6EBB">
        <w:rPr>
          <w:rFonts w:ascii="Arial" w:hAnsi="Arial" w:cs="Arial"/>
        </w:rPr>
        <w:t xml:space="preserve">mart </w:t>
      </w:r>
      <w:r w:rsidR="00F9481C">
        <w:rPr>
          <w:rFonts w:ascii="Arial" w:hAnsi="Arial" w:cs="Arial"/>
        </w:rPr>
        <w:t>C</w:t>
      </w:r>
      <w:r>
        <w:rPr>
          <w:rFonts w:ascii="Arial" w:hAnsi="Arial" w:cs="Arial"/>
        </w:rPr>
        <w:t xml:space="preserve">ity </w:t>
      </w:r>
      <w:r w:rsidR="00063B59">
        <w:rPr>
          <w:rFonts w:ascii="Arial" w:hAnsi="Arial" w:cs="Arial"/>
        </w:rPr>
        <w:t>may</w:t>
      </w:r>
      <w:r>
        <w:rPr>
          <w:rFonts w:ascii="Arial" w:hAnsi="Arial" w:cs="Arial"/>
        </w:rPr>
        <w:t xml:space="preserve"> demonstrate safety, mobility, and</w:t>
      </w:r>
      <w:r w:rsidR="00843573">
        <w:rPr>
          <w:rFonts w:ascii="Arial" w:hAnsi="Arial" w:cs="Arial"/>
        </w:rPr>
        <w:t>/or</w:t>
      </w:r>
      <w:r>
        <w:rPr>
          <w:rFonts w:ascii="Arial" w:hAnsi="Arial" w:cs="Arial"/>
        </w:rPr>
        <w:t xml:space="preserve"> environmental </w:t>
      </w:r>
      <w:r w:rsidRPr="009111CE">
        <w:rPr>
          <w:rFonts w:ascii="Arial" w:hAnsi="Arial" w:cs="Arial"/>
        </w:rPr>
        <w:t>applications</w:t>
      </w:r>
      <w:r w:rsidR="00A07155">
        <w:rPr>
          <w:rFonts w:ascii="Arial" w:hAnsi="Arial" w:cs="Arial"/>
        </w:rPr>
        <w:t xml:space="preserve">. These applications – which can </w:t>
      </w:r>
      <w:r w:rsidR="00A07155" w:rsidRPr="00CA2D57">
        <w:rPr>
          <w:rFonts w:ascii="Arial" w:hAnsi="Arial" w:cs="Arial"/>
        </w:rPr>
        <w:t xml:space="preserve">increase </w:t>
      </w:r>
      <w:r w:rsidR="00A07155">
        <w:rPr>
          <w:rFonts w:ascii="Arial" w:hAnsi="Arial" w:cs="Arial"/>
        </w:rPr>
        <w:t xml:space="preserve">efficiency and accessibility, enhance </w:t>
      </w:r>
      <w:r w:rsidR="00A07155" w:rsidRPr="00CA2D57">
        <w:rPr>
          <w:rFonts w:ascii="Arial" w:hAnsi="Arial" w:cs="Arial"/>
        </w:rPr>
        <w:t>safety and reduce congestion</w:t>
      </w:r>
      <w:r w:rsidR="00A07155">
        <w:rPr>
          <w:rFonts w:ascii="Arial" w:hAnsi="Arial" w:cs="Arial"/>
        </w:rPr>
        <w:t xml:space="preserve"> – may </w:t>
      </w:r>
      <w:r w:rsidR="00A07155" w:rsidRPr="009111CE">
        <w:rPr>
          <w:rFonts w:ascii="Arial" w:hAnsi="Arial" w:cs="Arial"/>
        </w:rPr>
        <w:t>provide more responsive mobility solutions in</w:t>
      </w:r>
      <w:r w:rsidR="00A07155">
        <w:rPr>
          <w:rFonts w:ascii="Arial" w:hAnsi="Arial" w:cs="Arial"/>
        </w:rPr>
        <w:t xml:space="preserve"> real-time.</w:t>
      </w:r>
      <w:r w:rsidR="00626CBA">
        <w:rPr>
          <w:rFonts w:ascii="Arial" w:hAnsi="Arial" w:cs="Arial"/>
        </w:rPr>
        <w:t xml:space="preserve"> </w:t>
      </w:r>
      <w:r w:rsidR="00626CBA" w:rsidRPr="00264D43">
        <w:rPr>
          <w:rFonts w:ascii="Arial" w:hAnsi="Arial" w:cs="Arial"/>
        </w:rPr>
        <w:t xml:space="preserve">In deploying connected vehicle and infrastructure services, </w:t>
      </w:r>
      <w:r w:rsidR="00FB207D">
        <w:rPr>
          <w:rFonts w:ascii="Arial" w:hAnsi="Arial" w:cs="Arial"/>
        </w:rPr>
        <w:t>Smart</w:t>
      </w:r>
      <w:r w:rsidR="00FB207D" w:rsidRPr="00264D43">
        <w:rPr>
          <w:rFonts w:ascii="Arial" w:hAnsi="Arial" w:cs="Arial"/>
        </w:rPr>
        <w:t xml:space="preserve"> </w:t>
      </w:r>
      <w:r w:rsidR="00626CBA" w:rsidRPr="00264D43">
        <w:rPr>
          <w:rFonts w:ascii="Arial" w:hAnsi="Arial" w:cs="Arial"/>
        </w:rPr>
        <w:t xml:space="preserve">Cities may seek to integrate a variety of commercially available communication technologies including cellular, satellite, Wi-Fi and others. At the same time, Dedicated Short Range Communication (DSRC) technology operating in the 5.9GHz range </w:t>
      </w:r>
      <w:r w:rsidR="00626CBA">
        <w:rPr>
          <w:rFonts w:ascii="Arial" w:hAnsi="Arial" w:cs="Arial"/>
        </w:rPr>
        <w:t xml:space="preserve">may be used </w:t>
      </w:r>
      <w:r w:rsidR="00626CBA" w:rsidRPr="00264D43">
        <w:rPr>
          <w:rFonts w:ascii="Arial" w:hAnsi="Arial" w:cs="Arial"/>
        </w:rPr>
        <w:t>to expand demonstrations of V2V and V2I applications</w:t>
      </w:r>
      <w:r w:rsidR="00626CBA">
        <w:rPr>
          <w:rFonts w:ascii="Arial" w:hAnsi="Arial" w:cs="Arial"/>
        </w:rPr>
        <w:t xml:space="preserve"> based on DSRC</w:t>
      </w:r>
      <w:r w:rsidR="00626CBA">
        <w:rPr>
          <w:rStyle w:val="FootnoteReference"/>
          <w:rFonts w:ascii="Arial" w:hAnsi="Arial" w:cs="Arial"/>
        </w:rPr>
        <w:footnoteReference w:id="2"/>
      </w:r>
      <w:r w:rsidR="00626CBA" w:rsidRPr="00264D43">
        <w:rPr>
          <w:rFonts w:ascii="Arial" w:hAnsi="Arial" w:cs="Arial"/>
        </w:rPr>
        <w:t>.</w:t>
      </w:r>
      <w:r w:rsidR="00626CBA">
        <w:rPr>
          <w:rFonts w:ascii="Arial" w:hAnsi="Arial" w:cs="Arial"/>
          <w:i/>
          <w:iCs/>
          <w:color w:val="1F497D"/>
        </w:rPr>
        <w:t xml:space="preserve"> </w:t>
      </w:r>
      <w:r>
        <w:rPr>
          <w:rFonts w:ascii="Arial" w:hAnsi="Arial" w:cs="Arial"/>
        </w:rPr>
        <w:t xml:space="preserve">For more information on the USDOT’s Connected Vehicle Research Program, visit: </w:t>
      </w:r>
      <w:hyperlink r:id="rId22" w:history="1">
        <w:r w:rsidRPr="000E5373">
          <w:rPr>
            <w:rStyle w:val="Hyperlink"/>
            <w:rFonts w:ascii="Arial" w:hAnsi="Arial" w:cs="Arial"/>
          </w:rPr>
          <w:t>http://www.its.dot.gov/research.htm</w:t>
        </w:r>
      </w:hyperlink>
      <w:r>
        <w:rPr>
          <w:rFonts w:ascii="Arial" w:hAnsi="Arial" w:cs="Arial"/>
        </w:rPr>
        <w:t>.</w:t>
      </w:r>
    </w:p>
    <w:p w14:paraId="23F2EBAF" w14:textId="77777777" w:rsidR="003F70F8" w:rsidRDefault="003F70F8" w:rsidP="00063B59">
      <w:pPr>
        <w:spacing w:line="276" w:lineRule="auto"/>
        <w:rPr>
          <w:rFonts w:ascii="Arial" w:hAnsi="Arial" w:cs="Arial"/>
        </w:rPr>
      </w:pPr>
    </w:p>
    <w:p w14:paraId="4F53E6BD" w14:textId="6FF74703" w:rsidR="003F70F8" w:rsidRDefault="003F70F8" w:rsidP="003F70F8">
      <w:pPr>
        <w:spacing w:after="200" w:line="276" w:lineRule="auto"/>
        <w:contextualSpacing/>
        <w:rPr>
          <w:rFonts w:ascii="Arial" w:eastAsia="DeVinne" w:hAnsi="Arial" w:cs="Arial"/>
        </w:rPr>
      </w:pPr>
      <w:r w:rsidRPr="00E16976">
        <w:rPr>
          <w:rFonts w:ascii="Arial" w:hAnsi="Arial" w:cs="Arial"/>
          <w:b/>
        </w:rPr>
        <w:t>Vision Element #</w:t>
      </w:r>
      <w:r>
        <w:rPr>
          <w:rFonts w:ascii="Arial" w:hAnsi="Arial" w:cs="Arial"/>
          <w:b/>
        </w:rPr>
        <w:t>3</w:t>
      </w:r>
      <w:r w:rsidRPr="00E16976">
        <w:rPr>
          <w:rFonts w:ascii="Arial" w:hAnsi="Arial" w:cs="Arial"/>
          <w:b/>
        </w:rPr>
        <w:t xml:space="preserve">: </w:t>
      </w:r>
      <w:r>
        <w:rPr>
          <w:rFonts w:ascii="Arial" w:hAnsi="Arial" w:cs="Arial"/>
          <w:b/>
        </w:rPr>
        <w:t xml:space="preserve">Intelligent, </w:t>
      </w:r>
      <w:r w:rsidRPr="009111CE">
        <w:rPr>
          <w:rFonts w:ascii="Arial" w:hAnsi="Arial" w:cs="Arial"/>
          <w:b/>
        </w:rPr>
        <w:t xml:space="preserve">Sensor-Based </w:t>
      </w:r>
      <w:r>
        <w:rPr>
          <w:rFonts w:ascii="Arial" w:hAnsi="Arial" w:cs="Arial"/>
          <w:b/>
        </w:rPr>
        <w:t>Infrastructure</w:t>
      </w:r>
      <w:r w:rsidRPr="009111CE">
        <w:rPr>
          <w:rFonts w:ascii="Arial" w:hAnsi="Arial" w:cs="Arial"/>
          <w:b/>
        </w:rPr>
        <w:t xml:space="preserve">. </w:t>
      </w:r>
      <w:r>
        <w:rPr>
          <w:rFonts w:ascii="Arial" w:hAnsi="Arial" w:cs="Arial"/>
        </w:rPr>
        <w:t>Smart</w:t>
      </w:r>
      <w:r w:rsidRPr="009111CE">
        <w:rPr>
          <w:rFonts w:ascii="Arial" w:hAnsi="Arial" w:cs="Arial"/>
        </w:rPr>
        <w:t xml:space="preserve"> cities contain and use a collective intelligent infrastructure </w:t>
      </w:r>
      <w:r>
        <w:rPr>
          <w:rFonts w:ascii="Arial" w:hAnsi="Arial" w:cs="Arial"/>
        </w:rPr>
        <w:t xml:space="preserve">that allow sensors to collect and report real-time data to inform every day transportation-related operations and performance and trends of a city. </w:t>
      </w:r>
      <w:r w:rsidRPr="009111CE">
        <w:rPr>
          <w:rFonts w:ascii="Arial" w:hAnsi="Arial" w:cs="Arial"/>
        </w:rPr>
        <w:t xml:space="preserve">These data allow city operators to know how the city is operating and how </w:t>
      </w:r>
      <w:r>
        <w:rPr>
          <w:rFonts w:ascii="Arial" w:hAnsi="Arial" w:cs="Arial"/>
        </w:rPr>
        <w:t xml:space="preserve">the operation of facilities, systems, services, and information generated for the public </w:t>
      </w:r>
      <w:r w:rsidRPr="009111CE">
        <w:rPr>
          <w:rFonts w:ascii="Arial" w:hAnsi="Arial" w:cs="Arial"/>
        </w:rPr>
        <w:t xml:space="preserve">can be enhanced. </w:t>
      </w:r>
      <w:r w:rsidRPr="006F41F5">
        <w:rPr>
          <w:rFonts w:ascii="Arial" w:hAnsi="Arial" w:cs="Arial"/>
        </w:rPr>
        <w:t>Intelligent infrastructure includes sensors that collect traffic, pedestrian, bicyclist, environmental data</w:t>
      </w:r>
      <w:r>
        <w:rPr>
          <w:rFonts w:ascii="Arial" w:hAnsi="Arial" w:cs="Arial"/>
        </w:rPr>
        <w:t>, and</w:t>
      </w:r>
      <w:r w:rsidRPr="006F41F5">
        <w:rPr>
          <w:rFonts w:ascii="Arial" w:hAnsi="Arial" w:cs="Arial"/>
        </w:rPr>
        <w:t xml:space="preserve"> other information available throughout the city. </w:t>
      </w:r>
      <w:r>
        <w:rPr>
          <w:rFonts w:ascii="Arial" w:hAnsi="Arial" w:cs="Arial"/>
        </w:rPr>
        <w:t xml:space="preserve">A successful Smart City would </w:t>
      </w:r>
      <w:r w:rsidRPr="006F41F5">
        <w:rPr>
          <w:rFonts w:ascii="Arial" w:hAnsi="Arial" w:cs="Arial"/>
        </w:rPr>
        <w:t>integrat</w:t>
      </w:r>
      <w:r>
        <w:rPr>
          <w:rFonts w:ascii="Arial" w:hAnsi="Arial" w:cs="Arial"/>
        </w:rPr>
        <w:t>e</w:t>
      </w:r>
      <w:r w:rsidRPr="006F41F5">
        <w:rPr>
          <w:rFonts w:ascii="Arial" w:hAnsi="Arial" w:cs="Arial"/>
        </w:rPr>
        <w:t xml:space="preserve"> these data with existing transportation data and operations, </w:t>
      </w:r>
      <w:r>
        <w:rPr>
          <w:rFonts w:ascii="Arial" w:hAnsi="Arial" w:cs="Arial"/>
        </w:rPr>
        <w:t xml:space="preserve">allowing the city to </w:t>
      </w:r>
      <w:r w:rsidRPr="009111CE">
        <w:rPr>
          <w:rFonts w:ascii="Arial" w:hAnsi="Arial" w:cs="Arial"/>
        </w:rPr>
        <w:t>improve operations of the transportation network</w:t>
      </w:r>
      <w:r w:rsidRPr="006F41F5">
        <w:rPr>
          <w:rFonts w:ascii="Arial" w:hAnsi="Arial" w:cs="Arial"/>
        </w:rPr>
        <w:t xml:space="preserve">. </w:t>
      </w:r>
      <w:r>
        <w:rPr>
          <w:rFonts w:ascii="Arial" w:hAnsi="Arial" w:cs="Arial"/>
        </w:rPr>
        <w:t>Additionally, these infrastructure could be used to m</w:t>
      </w:r>
      <w:r w:rsidRPr="00FA4F39">
        <w:rPr>
          <w:rFonts w:ascii="Arial" w:eastAsia="DeVinne" w:hAnsi="Arial" w:cs="Arial"/>
        </w:rPr>
        <w:t>onitor transportation assets to improve infrastructure management, reduce maintenance costs, prioritize investment decisions, and ensure a state of good repair</w:t>
      </w:r>
      <w:r>
        <w:rPr>
          <w:rFonts w:ascii="Arial" w:eastAsia="DeVinne" w:hAnsi="Arial" w:cs="Arial"/>
        </w:rPr>
        <w:t>.</w:t>
      </w:r>
    </w:p>
    <w:p w14:paraId="5C6D1CCE" w14:textId="77777777" w:rsidR="003F70F8" w:rsidRDefault="003F70F8" w:rsidP="003F70F8">
      <w:pPr>
        <w:spacing w:after="200" w:line="276" w:lineRule="auto"/>
        <w:contextualSpacing/>
        <w:rPr>
          <w:rFonts w:ascii="Arial" w:eastAsia="DeVinne" w:hAnsi="Arial" w:cs="Arial"/>
        </w:rPr>
      </w:pPr>
    </w:p>
    <w:p w14:paraId="7C16E25A" w14:textId="77777777" w:rsidR="003F70F8" w:rsidRDefault="003F70F8" w:rsidP="003F70F8">
      <w:pPr>
        <w:spacing w:after="200" w:line="276" w:lineRule="auto"/>
        <w:contextualSpacing/>
        <w:rPr>
          <w:rFonts w:ascii="Arial" w:hAnsi="Arial" w:cs="Arial"/>
          <w:b/>
          <w:lang w:val="en"/>
        </w:rPr>
      </w:pPr>
      <w:r w:rsidRPr="00A81D91">
        <w:rPr>
          <w:rFonts w:ascii="Arial" w:hAnsi="Arial" w:cs="Arial"/>
          <w:b/>
          <w:lang w:val="en"/>
        </w:rPr>
        <w:t>INNOVATIVE APPROACHES TO URBAN TRANSPORTATION</w:t>
      </w:r>
      <w:r>
        <w:rPr>
          <w:rFonts w:ascii="Arial" w:hAnsi="Arial" w:cs="Arial"/>
          <w:b/>
          <w:lang w:val="en"/>
        </w:rPr>
        <w:t xml:space="preserve"> ELEMENTS</w:t>
      </w:r>
    </w:p>
    <w:p w14:paraId="14F6860B" w14:textId="77777777" w:rsidR="003F70F8" w:rsidRDefault="003F70F8" w:rsidP="003F70F8">
      <w:pPr>
        <w:spacing w:after="200" w:line="276" w:lineRule="auto"/>
        <w:contextualSpacing/>
        <w:rPr>
          <w:rFonts w:ascii="Arial" w:hAnsi="Arial" w:cs="Arial"/>
          <w:b/>
          <w:lang w:val="en"/>
        </w:rPr>
      </w:pPr>
    </w:p>
    <w:p w14:paraId="50810479" w14:textId="0863082C" w:rsidR="003F70F8" w:rsidRPr="00A81D91" w:rsidRDefault="003F70F8" w:rsidP="004453F1">
      <w:pPr>
        <w:spacing w:after="200" w:line="276" w:lineRule="auto"/>
        <w:contextualSpacing/>
        <w:rPr>
          <w:rFonts w:ascii="Arial" w:hAnsi="Arial" w:cs="Arial"/>
          <w:lang w:val="en"/>
        </w:rPr>
      </w:pPr>
      <w:r>
        <w:rPr>
          <w:rFonts w:ascii="Arial" w:hAnsi="Arial" w:cs="Arial"/>
          <w:lang w:val="en"/>
        </w:rPr>
        <w:t xml:space="preserve">This group of </w:t>
      </w:r>
      <w:r w:rsidR="00FA1322">
        <w:rPr>
          <w:rFonts w:ascii="Arial" w:hAnsi="Arial" w:cs="Arial"/>
          <w:lang w:val="en"/>
        </w:rPr>
        <w:t>six V</w:t>
      </w:r>
      <w:r>
        <w:rPr>
          <w:rFonts w:ascii="Arial" w:hAnsi="Arial" w:cs="Arial"/>
          <w:lang w:val="en"/>
        </w:rPr>
        <w:t xml:space="preserve">ision </w:t>
      </w:r>
      <w:r w:rsidR="00FA1322">
        <w:rPr>
          <w:rFonts w:ascii="Arial" w:hAnsi="Arial" w:cs="Arial"/>
          <w:lang w:val="en"/>
        </w:rPr>
        <w:t>E</w:t>
      </w:r>
      <w:r>
        <w:rPr>
          <w:rFonts w:ascii="Arial" w:hAnsi="Arial" w:cs="Arial"/>
          <w:lang w:val="en"/>
        </w:rPr>
        <w:t xml:space="preserve">lements includes innovative approaches to urban transportation and </w:t>
      </w:r>
      <w:r w:rsidR="00FA1322">
        <w:rPr>
          <w:rFonts w:ascii="Arial" w:hAnsi="Arial" w:cs="Arial"/>
          <w:lang w:val="en"/>
        </w:rPr>
        <w:t xml:space="preserve">is </w:t>
      </w:r>
      <w:r>
        <w:rPr>
          <w:rFonts w:ascii="Arial" w:hAnsi="Arial" w:cs="Arial"/>
          <w:lang w:val="en"/>
        </w:rPr>
        <w:t xml:space="preserve">categorized as a high priority by the USDOT. </w:t>
      </w:r>
    </w:p>
    <w:p w14:paraId="65152758" w14:textId="1DFCA0F3" w:rsidR="00CC6DD5" w:rsidRDefault="00CC6DD5" w:rsidP="00596803">
      <w:pPr>
        <w:spacing w:line="276" w:lineRule="auto"/>
        <w:rPr>
          <w:rFonts w:ascii="Arial" w:hAnsi="Arial" w:cs="Arial"/>
          <w:b/>
        </w:rPr>
      </w:pPr>
    </w:p>
    <w:p w14:paraId="309983CE" w14:textId="07905626" w:rsidR="004453F1" w:rsidRDefault="004453F1" w:rsidP="00596803">
      <w:pPr>
        <w:spacing w:line="276" w:lineRule="auto"/>
        <w:rPr>
          <w:rFonts w:ascii="Arial" w:hAnsi="Arial" w:cs="Arial"/>
          <w:b/>
        </w:rPr>
      </w:pPr>
      <w:r w:rsidRPr="00E16976">
        <w:rPr>
          <w:rFonts w:ascii="Arial" w:hAnsi="Arial" w:cs="Arial"/>
          <w:b/>
        </w:rPr>
        <w:t>Vision Element #</w:t>
      </w:r>
      <w:r>
        <w:rPr>
          <w:rFonts w:ascii="Arial" w:hAnsi="Arial" w:cs="Arial"/>
          <w:b/>
        </w:rPr>
        <w:t>4</w:t>
      </w:r>
      <w:r w:rsidRPr="00E16976">
        <w:rPr>
          <w:rFonts w:ascii="Arial" w:hAnsi="Arial" w:cs="Arial"/>
          <w:b/>
        </w:rPr>
        <w:t xml:space="preserve">: </w:t>
      </w:r>
      <w:r w:rsidRPr="009111CE">
        <w:rPr>
          <w:rFonts w:ascii="Arial" w:hAnsi="Arial" w:cs="Arial"/>
          <w:b/>
        </w:rPr>
        <w:t>Urban Analytics.</w:t>
      </w:r>
      <w:r w:rsidRPr="009111CE">
        <w:rPr>
          <w:rFonts w:ascii="Arial" w:hAnsi="Arial" w:cs="Arial"/>
        </w:rPr>
        <w:t xml:space="preserve"> </w:t>
      </w:r>
      <w:r>
        <w:rPr>
          <w:rFonts w:ascii="Arial" w:hAnsi="Arial" w:cs="Arial"/>
        </w:rPr>
        <w:t xml:space="preserve">This vision element includes platforms for understanding and analyzing data </w:t>
      </w:r>
      <w:r w:rsidRPr="009111CE">
        <w:rPr>
          <w:rFonts w:ascii="Arial" w:hAnsi="Arial" w:cs="Arial"/>
        </w:rPr>
        <w:t xml:space="preserve">to address complex urban </w:t>
      </w:r>
      <w:r>
        <w:rPr>
          <w:rFonts w:ascii="Arial" w:hAnsi="Arial" w:cs="Arial"/>
        </w:rPr>
        <w:t xml:space="preserve">challenges (e.g., </w:t>
      </w:r>
      <w:r w:rsidRPr="00EB5D80">
        <w:rPr>
          <w:rFonts w:ascii="Arial" w:hAnsi="Arial" w:cs="Arial"/>
        </w:rPr>
        <w:t>personal safety and mobility, network efficiency, and environmental sustainability</w:t>
      </w:r>
      <w:r>
        <w:rPr>
          <w:rFonts w:ascii="Arial" w:hAnsi="Arial" w:cs="Arial"/>
        </w:rPr>
        <w:t xml:space="preserve">) and/or measure the performance of a transportation network. </w:t>
      </w:r>
      <w:r w:rsidRPr="009111CE">
        <w:rPr>
          <w:rFonts w:ascii="Arial" w:hAnsi="Arial" w:cs="Arial"/>
        </w:rPr>
        <w:t xml:space="preserve">In a data-rich environment, cities </w:t>
      </w:r>
      <w:r>
        <w:rPr>
          <w:rFonts w:ascii="Arial" w:hAnsi="Arial" w:cs="Arial"/>
        </w:rPr>
        <w:t xml:space="preserve">and citizens </w:t>
      </w:r>
      <w:r w:rsidRPr="009111CE">
        <w:rPr>
          <w:rFonts w:ascii="Arial" w:hAnsi="Arial" w:cs="Arial"/>
        </w:rPr>
        <w:t xml:space="preserve">are increasingly able to </w:t>
      </w:r>
      <w:r>
        <w:rPr>
          <w:rFonts w:ascii="Arial" w:hAnsi="Arial" w:cs="Arial"/>
        </w:rPr>
        <w:t xml:space="preserve">share, use, and </w:t>
      </w:r>
      <w:r w:rsidRPr="009111CE">
        <w:rPr>
          <w:rFonts w:ascii="Arial" w:hAnsi="Arial" w:cs="Arial"/>
        </w:rPr>
        <w:t>leverage (previously unavailable) datasets to address complex urban problems</w:t>
      </w:r>
      <w:r>
        <w:rPr>
          <w:rFonts w:ascii="Arial" w:hAnsi="Arial" w:cs="Arial"/>
        </w:rPr>
        <w:t xml:space="preserve"> or to improve current operations or capabilities</w:t>
      </w:r>
      <w:r w:rsidRPr="009111CE">
        <w:rPr>
          <w:rFonts w:ascii="Arial" w:hAnsi="Arial" w:cs="Arial"/>
        </w:rPr>
        <w:t xml:space="preserve">. Urban analytics create value from the data that is collected from connected </w:t>
      </w:r>
      <w:r w:rsidRPr="009111CE">
        <w:rPr>
          <w:rFonts w:ascii="Arial" w:hAnsi="Arial" w:cs="Arial"/>
        </w:rPr>
        <w:lastRenderedPageBreak/>
        <w:t>vehicles, connected citizens, and sensors throughout a city</w:t>
      </w:r>
      <w:r>
        <w:rPr>
          <w:rFonts w:ascii="Arial" w:hAnsi="Arial" w:cs="Arial"/>
        </w:rPr>
        <w:t xml:space="preserve"> or available from the Internet using information generated by private companies</w:t>
      </w:r>
      <w:r w:rsidRPr="009111CE">
        <w:rPr>
          <w:rFonts w:ascii="Arial" w:hAnsi="Arial" w:cs="Arial"/>
        </w:rPr>
        <w:t xml:space="preserve">. Analytics that utilize data from across various systems in a city have tremendous potential to identify new insights and unique solutions for delivering services, thereby improving outcomes. These analytics can also be used to address complex urban </w:t>
      </w:r>
      <w:r>
        <w:rPr>
          <w:rFonts w:ascii="Arial" w:hAnsi="Arial" w:cs="Arial"/>
        </w:rPr>
        <w:t xml:space="preserve">challenges (e.g., </w:t>
      </w:r>
      <w:r w:rsidRPr="00EB5D80">
        <w:rPr>
          <w:rFonts w:ascii="Arial" w:hAnsi="Arial" w:cs="Arial"/>
        </w:rPr>
        <w:t>personal safety and mobility, network efficiency, and environmental sustainability</w:t>
      </w:r>
      <w:r>
        <w:rPr>
          <w:rFonts w:ascii="Arial" w:hAnsi="Arial" w:cs="Arial"/>
        </w:rPr>
        <w:t xml:space="preserve">) and/or measure the performance of a transportation network. </w:t>
      </w:r>
      <w:r w:rsidRPr="0081282C">
        <w:rPr>
          <w:rFonts w:ascii="Arial" w:hAnsi="Arial" w:cs="Arial"/>
        </w:rPr>
        <w:t xml:space="preserve">Analytics </w:t>
      </w:r>
      <w:r>
        <w:rPr>
          <w:rFonts w:ascii="Arial" w:hAnsi="Arial" w:cs="Arial"/>
        </w:rPr>
        <w:t>can be used</w:t>
      </w:r>
      <w:r w:rsidRPr="0081282C">
        <w:rPr>
          <w:rFonts w:ascii="Arial" w:hAnsi="Arial" w:cs="Arial"/>
        </w:rPr>
        <w:t xml:space="preserve"> to predict future conditions and the potential benefits of implementing different operational strategies, control plans and response plans coordinated among agencies and service providers. </w:t>
      </w:r>
      <w:r w:rsidRPr="007F430F">
        <w:rPr>
          <w:rFonts w:ascii="Arial" w:hAnsi="Arial" w:cs="Arial"/>
        </w:rPr>
        <w:t>Furthermore</w:t>
      </w:r>
      <w:r>
        <w:rPr>
          <w:rFonts w:ascii="Arial" w:hAnsi="Arial" w:cs="Arial"/>
        </w:rPr>
        <w:t xml:space="preserve">, analytics can be applied across sectors to create new and different applications. One example might be an application of travel demand management that also factors in environmental and energy consumption as part of the optimization – providing more context to citizens’ personalized recommendations. Additionally, data analytics can also be used to </w:t>
      </w:r>
      <w:r w:rsidRPr="00EB5D80">
        <w:rPr>
          <w:rFonts w:ascii="Arial" w:hAnsi="Arial" w:cs="Arial"/>
        </w:rPr>
        <w:t>understand the potential benefits of deployed solutions</w:t>
      </w:r>
      <w:r>
        <w:rPr>
          <w:rFonts w:ascii="Arial" w:hAnsi="Arial" w:cs="Arial"/>
        </w:rPr>
        <w:t xml:space="preserve">. To do so, </w:t>
      </w:r>
      <w:r w:rsidRPr="00EB5D80">
        <w:rPr>
          <w:rFonts w:ascii="Arial" w:hAnsi="Arial" w:cs="Arial"/>
        </w:rPr>
        <w:t>transportation-related performance measures and evaluation are neede</w:t>
      </w:r>
      <w:r>
        <w:rPr>
          <w:rFonts w:ascii="Arial" w:hAnsi="Arial" w:cs="Arial"/>
        </w:rPr>
        <w:t>d t</w:t>
      </w:r>
      <w:r w:rsidRPr="00EB5D80">
        <w:rPr>
          <w:rFonts w:ascii="Arial" w:hAnsi="Arial" w:cs="Arial"/>
        </w:rPr>
        <w:t>o quantify the intended</w:t>
      </w:r>
      <w:r>
        <w:rPr>
          <w:rFonts w:ascii="Arial" w:hAnsi="Arial" w:cs="Arial"/>
        </w:rPr>
        <w:t xml:space="preserve"> and measured</w:t>
      </w:r>
      <w:r w:rsidRPr="00EB5D80">
        <w:rPr>
          <w:rFonts w:ascii="Arial" w:hAnsi="Arial" w:cs="Arial"/>
        </w:rPr>
        <w:t xml:space="preserve"> impact of all proposed solutions on personal safety and mobility, network efficiency, and environmental sustainability, representing the priorities of this </w:t>
      </w:r>
      <w:r>
        <w:rPr>
          <w:rFonts w:ascii="Arial" w:hAnsi="Arial" w:cs="Arial"/>
        </w:rPr>
        <w:t>challenge</w:t>
      </w:r>
      <w:r w:rsidRPr="00EB5D80">
        <w:rPr>
          <w:rFonts w:ascii="Arial" w:hAnsi="Arial" w:cs="Arial"/>
        </w:rPr>
        <w:t>. For example, performance measure</w:t>
      </w:r>
      <w:r>
        <w:rPr>
          <w:rFonts w:ascii="Arial" w:hAnsi="Arial" w:cs="Arial"/>
        </w:rPr>
        <w:t>ment</w:t>
      </w:r>
      <w:r w:rsidRPr="00EB5D80">
        <w:rPr>
          <w:rFonts w:ascii="Arial" w:hAnsi="Arial" w:cs="Arial"/>
        </w:rPr>
        <w:t xml:space="preserve"> may indicate </w:t>
      </w:r>
      <w:r>
        <w:rPr>
          <w:rFonts w:ascii="Arial" w:hAnsi="Arial" w:cs="Arial"/>
        </w:rPr>
        <w:t>greater access to jobs and services;</w:t>
      </w:r>
      <w:r w:rsidRPr="0060692C">
        <w:rPr>
          <w:rFonts w:ascii="Arial" w:hAnsi="Arial" w:cs="Arial"/>
        </w:rPr>
        <w:t xml:space="preserve"> </w:t>
      </w:r>
      <w:r w:rsidRPr="00EB5D80">
        <w:rPr>
          <w:rFonts w:ascii="Arial" w:hAnsi="Arial" w:cs="Arial"/>
        </w:rPr>
        <w:t>reduction in congestion and delays; increase in transit</w:t>
      </w:r>
      <w:r>
        <w:rPr>
          <w:rFonts w:ascii="Arial" w:hAnsi="Arial" w:cs="Arial"/>
        </w:rPr>
        <w:t>,</w:t>
      </w:r>
      <w:r w:rsidRPr="00EB5D80">
        <w:rPr>
          <w:rFonts w:ascii="Arial" w:hAnsi="Arial" w:cs="Arial"/>
        </w:rPr>
        <w:t xml:space="preserve"> walking, or cycling; a reduction in crashes, injuries, and or fatalities; improved incident response and clearance times; and reductions in emissions.</w:t>
      </w:r>
    </w:p>
    <w:p w14:paraId="0C6242F1" w14:textId="77777777" w:rsidR="004453F1" w:rsidRDefault="004453F1" w:rsidP="00596803">
      <w:pPr>
        <w:spacing w:line="276" w:lineRule="auto"/>
        <w:rPr>
          <w:rFonts w:ascii="Arial" w:hAnsi="Arial" w:cs="Arial"/>
          <w:b/>
        </w:rPr>
      </w:pPr>
    </w:p>
    <w:p w14:paraId="1B423231" w14:textId="55F4AE8F" w:rsidR="00E626F2" w:rsidRDefault="00E626F2" w:rsidP="00E626F2">
      <w:pPr>
        <w:spacing w:after="200" w:line="276" w:lineRule="auto"/>
        <w:contextualSpacing/>
        <w:rPr>
          <w:rFonts w:ascii="Arial" w:hAnsi="Arial" w:cs="Arial"/>
        </w:rPr>
      </w:pPr>
      <w:r w:rsidRPr="00596803">
        <w:rPr>
          <w:rFonts w:ascii="Arial" w:hAnsi="Arial" w:cs="Arial"/>
          <w:b/>
        </w:rPr>
        <w:t>Vision Element #</w:t>
      </w:r>
      <w:r w:rsidR="004453F1">
        <w:rPr>
          <w:rFonts w:ascii="Arial" w:hAnsi="Arial" w:cs="Arial"/>
          <w:b/>
        </w:rPr>
        <w:t>5</w:t>
      </w:r>
      <w:r w:rsidRPr="00596803">
        <w:rPr>
          <w:rFonts w:ascii="Arial" w:hAnsi="Arial" w:cs="Arial"/>
          <w:b/>
        </w:rPr>
        <w:t xml:space="preserve">: User-Focused Mobility Services and Choices. </w:t>
      </w:r>
      <w:r w:rsidRPr="00D43F97">
        <w:rPr>
          <w:rFonts w:ascii="Arial" w:hAnsi="Arial" w:cs="Arial"/>
        </w:rPr>
        <w:t>This vision</w:t>
      </w:r>
      <w:r>
        <w:rPr>
          <w:rFonts w:ascii="Arial" w:hAnsi="Arial" w:cs="Arial"/>
        </w:rPr>
        <w:t xml:space="preserve"> </w:t>
      </w:r>
      <w:r w:rsidRPr="00D43F97">
        <w:rPr>
          <w:rFonts w:ascii="Arial" w:hAnsi="Arial" w:cs="Arial"/>
        </w:rPr>
        <w:t>element consists of s</w:t>
      </w:r>
      <w:r w:rsidRPr="005357F9">
        <w:rPr>
          <w:rFonts w:ascii="Arial" w:hAnsi="Arial" w:cs="Arial"/>
        </w:rPr>
        <w:t>trategies, initiatives</w:t>
      </w:r>
      <w:r>
        <w:rPr>
          <w:rFonts w:ascii="Arial" w:hAnsi="Arial" w:cs="Arial"/>
        </w:rPr>
        <w:t>,</w:t>
      </w:r>
      <w:r w:rsidRPr="005357F9">
        <w:rPr>
          <w:rFonts w:ascii="Arial" w:hAnsi="Arial" w:cs="Arial"/>
        </w:rPr>
        <w:t xml:space="preserve"> and services that increase transportation choice</w:t>
      </w:r>
      <w:r>
        <w:rPr>
          <w:rFonts w:ascii="Arial" w:hAnsi="Arial" w:cs="Arial"/>
        </w:rPr>
        <w:t>s</w:t>
      </w:r>
      <w:r w:rsidRPr="005357F9">
        <w:rPr>
          <w:rFonts w:ascii="Arial" w:hAnsi="Arial" w:cs="Arial"/>
        </w:rPr>
        <w:t xml:space="preserve"> and options by supporting and improving</w:t>
      </w:r>
      <w:r>
        <w:rPr>
          <w:rFonts w:ascii="Arial" w:hAnsi="Arial" w:cs="Arial"/>
        </w:rPr>
        <w:t xml:space="preserve"> mobility</w:t>
      </w:r>
      <w:r w:rsidRPr="005357F9">
        <w:rPr>
          <w:rFonts w:ascii="Arial" w:hAnsi="Arial" w:cs="Arial"/>
        </w:rPr>
        <w:t xml:space="preserve"> for all travelers, including aging Americans and persons with disabilities. </w:t>
      </w:r>
      <w:r w:rsidR="003F70F8">
        <w:rPr>
          <w:rFonts w:ascii="Arial" w:hAnsi="Arial" w:cs="Arial"/>
        </w:rPr>
        <w:t xml:space="preserve">A major component includes advanced traveler information systems that provide </w:t>
      </w:r>
      <w:r w:rsidR="003F70F8" w:rsidRPr="00957B97">
        <w:rPr>
          <w:rFonts w:ascii="Arial" w:hAnsi="Arial" w:cs="Arial"/>
        </w:rPr>
        <w:t>real-time traffic, transit, parking, and other transportation-related information</w:t>
      </w:r>
      <w:r w:rsidR="003F70F8">
        <w:rPr>
          <w:rFonts w:ascii="Arial" w:hAnsi="Arial" w:cs="Arial"/>
        </w:rPr>
        <w:t xml:space="preserve"> to travelers. </w:t>
      </w:r>
      <w:r w:rsidR="00FB207D">
        <w:rPr>
          <w:rFonts w:ascii="Arial" w:hAnsi="Arial" w:cs="Arial"/>
        </w:rPr>
        <w:t>Smart</w:t>
      </w:r>
      <w:r w:rsidR="00FB207D" w:rsidRPr="00596803">
        <w:rPr>
          <w:rFonts w:ascii="Arial" w:hAnsi="Arial" w:cs="Arial"/>
        </w:rPr>
        <w:t xml:space="preserve"> </w:t>
      </w:r>
      <w:r w:rsidRPr="00596803">
        <w:rPr>
          <w:rFonts w:ascii="Arial" w:hAnsi="Arial" w:cs="Arial"/>
        </w:rPr>
        <w:t xml:space="preserve">cities support sustainable mobility using traveler-oriented strategies that deliver innovative solutions across all transportation modes, including transit, bicycling, electric vehicles, and shared use mobility services, to improve the mobility of all travelers, including older Americans as well as people with disabilities. </w:t>
      </w:r>
      <w:r w:rsidRPr="00D43F97">
        <w:rPr>
          <w:rFonts w:ascii="Arial" w:hAnsi="Arial" w:cs="Arial"/>
        </w:rPr>
        <w:t>Shared-use transportation has grown tremendously in recent years with the increase in smartphone applications. The sharing economy and new transportation services are providing people with more options, helping to overcome barriers to the use of non-driving forms of transportation, and shifting individuals’ travel choices. Advanced technology and services deployed throughout a city will allow people to adopt “car-free” and “car-light” lifestyles with dramatically less driving. For people to be willing to share assets there must be a seamless, low-friction way to do so.</w:t>
      </w:r>
      <w:r>
        <w:rPr>
          <w:rFonts w:ascii="Arial" w:hAnsi="Arial" w:cs="Arial"/>
        </w:rPr>
        <w:t xml:space="preserve"> </w:t>
      </w:r>
      <w:r w:rsidRPr="00596803">
        <w:rPr>
          <w:rFonts w:ascii="Arial" w:hAnsi="Arial" w:cs="Arial"/>
        </w:rPr>
        <w:t xml:space="preserve">Mobility on </w:t>
      </w:r>
      <w:r>
        <w:rPr>
          <w:rFonts w:ascii="Arial" w:hAnsi="Arial" w:cs="Arial"/>
        </w:rPr>
        <w:t>D</w:t>
      </w:r>
      <w:r w:rsidRPr="00596803">
        <w:rPr>
          <w:rFonts w:ascii="Arial" w:hAnsi="Arial" w:cs="Arial"/>
        </w:rPr>
        <w:t xml:space="preserve">emand </w:t>
      </w:r>
      <w:r>
        <w:rPr>
          <w:rFonts w:ascii="Arial" w:hAnsi="Arial" w:cs="Arial"/>
        </w:rPr>
        <w:t xml:space="preserve">(MOD) </w:t>
      </w:r>
      <w:r w:rsidRPr="00596803">
        <w:rPr>
          <w:rFonts w:ascii="Arial" w:hAnsi="Arial" w:cs="Arial"/>
        </w:rPr>
        <w:t xml:space="preserve">is an emerging concept built on shared use approaches and a shift in mass transit. It augments public transportation and supports </w:t>
      </w:r>
      <w:r w:rsidRPr="00596803">
        <w:rPr>
          <w:rFonts w:ascii="Arial" w:hAnsi="Arial" w:cs="Arial"/>
        </w:rPr>
        <w:lastRenderedPageBreak/>
        <w:t>the efficient movement of people</w:t>
      </w:r>
      <w:r>
        <w:rPr>
          <w:rFonts w:ascii="Arial" w:hAnsi="Arial" w:cs="Arial"/>
        </w:rPr>
        <w:t xml:space="preserve">. </w:t>
      </w:r>
      <w:r w:rsidRPr="00596803">
        <w:rPr>
          <w:rFonts w:ascii="Arial" w:hAnsi="Arial" w:cs="Arial"/>
        </w:rPr>
        <w:t xml:space="preserve">Open data and technology enable the efficient coordination, use, and management of all mobility services in the system. From the user’s perspective, travel choices are simplified through open data and communications technology that provides personalized information – including traveler information, travel options, and integrated mobile payment – directly to the user. In </w:t>
      </w:r>
      <w:r w:rsidR="00FB207D">
        <w:rPr>
          <w:rFonts w:ascii="Arial" w:hAnsi="Arial" w:cs="Arial"/>
        </w:rPr>
        <w:t>smart</w:t>
      </w:r>
      <w:r w:rsidR="00FB207D" w:rsidRPr="00596803">
        <w:rPr>
          <w:rFonts w:ascii="Arial" w:hAnsi="Arial" w:cs="Arial"/>
        </w:rPr>
        <w:t xml:space="preserve"> </w:t>
      </w:r>
      <w:r w:rsidRPr="00596803">
        <w:rPr>
          <w:rFonts w:ascii="Arial" w:hAnsi="Arial" w:cs="Arial"/>
        </w:rPr>
        <w:t>cities, the integration of new technologies into the transportation system facilitates a dynamic supply of mobility services and operations by leveraging emerging mobility services, integrated transit networks and operations, real-time data, connected travelers, and cooperative ITS. The result is a more traveler-centric, transportation system-of-systems approach, providing improved mobility options to all travelers and users of the system.</w:t>
      </w:r>
    </w:p>
    <w:p w14:paraId="02D888F2" w14:textId="77777777" w:rsidR="00E626F2" w:rsidRDefault="00E626F2" w:rsidP="00E626F2">
      <w:pPr>
        <w:spacing w:after="200" w:line="276" w:lineRule="auto"/>
        <w:contextualSpacing/>
        <w:rPr>
          <w:rFonts w:ascii="Arial" w:hAnsi="Arial" w:cs="Arial"/>
        </w:rPr>
      </w:pPr>
    </w:p>
    <w:p w14:paraId="51FD055D" w14:textId="034802B4" w:rsidR="00E626F2" w:rsidRDefault="00E626F2" w:rsidP="00E626F2">
      <w:pPr>
        <w:spacing w:after="200" w:line="276" w:lineRule="auto"/>
        <w:contextualSpacing/>
        <w:rPr>
          <w:rFonts w:ascii="Arial" w:hAnsi="Arial" w:cs="Arial"/>
        </w:rPr>
      </w:pPr>
      <w:r>
        <w:rPr>
          <w:rFonts w:ascii="Arial" w:hAnsi="Arial" w:cs="Arial"/>
          <w:b/>
        </w:rPr>
        <w:t>Vision Element #</w:t>
      </w:r>
      <w:r w:rsidR="004453F1">
        <w:rPr>
          <w:rFonts w:ascii="Arial" w:hAnsi="Arial" w:cs="Arial"/>
          <w:b/>
        </w:rPr>
        <w:t>6</w:t>
      </w:r>
      <w:r>
        <w:rPr>
          <w:rFonts w:ascii="Arial" w:hAnsi="Arial" w:cs="Arial"/>
          <w:b/>
        </w:rPr>
        <w:t xml:space="preserve">: </w:t>
      </w:r>
      <w:r w:rsidRPr="00596803">
        <w:rPr>
          <w:rFonts w:ascii="Arial" w:hAnsi="Arial" w:cs="Arial"/>
          <w:b/>
        </w:rPr>
        <w:t xml:space="preserve">Urban </w:t>
      </w:r>
      <w:r>
        <w:rPr>
          <w:rFonts w:ascii="Arial" w:hAnsi="Arial" w:cs="Arial"/>
          <w:b/>
        </w:rPr>
        <w:t>Delivery and L</w:t>
      </w:r>
      <w:r w:rsidRPr="00596803">
        <w:rPr>
          <w:rFonts w:ascii="Arial" w:hAnsi="Arial" w:cs="Arial"/>
          <w:b/>
        </w:rPr>
        <w:t xml:space="preserve">ogistics. </w:t>
      </w:r>
      <w:r w:rsidRPr="00D43F97">
        <w:rPr>
          <w:rFonts w:ascii="Arial" w:hAnsi="Arial" w:cs="Arial"/>
        </w:rPr>
        <w:t>This vision element includes i</w:t>
      </w:r>
      <w:r w:rsidRPr="00596803">
        <w:rPr>
          <w:rFonts w:ascii="Arial" w:hAnsi="Arial" w:cs="Arial"/>
        </w:rPr>
        <w:t xml:space="preserve">nnovative solutions </w:t>
      </w:r>
      <w:r>
        <w:rPr>
          <w:rFonts w:ascii="Arial" w:hAnsi="Arial" w:cs="Arial"/>
        </w:rPr>
        <w:t>supporting</w:t>
      </w:r>
      <w:r w:rsidRPr="00596803">
        <w:rPr>
          <w:rFonts w:ascii="Arial" w:hAnsi="Arial" w:cs="Arial"/>
        </w:rPr>
        <w:t xml:space="preserve"> efficient goods movement</w:t>
      </w:r>
      <w:r>
        <w:rPr>
          <w:rFonts w:ascii="Arial" w:hAnsi="Arial" w:cs="Arial"/>
        </w:rPr>
        <w:t xml:space="preserve"> in ways that use data or deploy technology to create</w:t>
      </w:r>
      <w:r w:rsidRPr="00596803">
        <w:rPr>
          <w:rFonts w:ascii="Arial" w:hAnsi="Arial" w:cs="Arial"/>
        </w:rPr>
        <w:t xml:space="preserve"> </w:t>
      </w:r>
      <w:r>
        <w:rPr>
          <w:rFonts w:ascii="Arial" w:hAnsi="Arial" w:cs="Arial"/>
        </w:rPr>
        <w:t>opportunities</w:t>
      </w:r>
      <w:r w:rsidRPr="00596803">
        <w:rPr>
          <w:rFonts w:ascii="Arial" w:hAnsi="Arial" w:cs="Arial"/>
        </w:rPr>
        <w:t xml:space="preserve"> for a more efficient supply chain approach </w:t>
      </w:r>
      <w:r>
        <w:rPr>
          <w:rFonts w:ascii="Arial" w:hAnsi="Arial" w:cs="Arial"/>
        </w:rPr>
        <w:t>that delivers safer logistics management,</w:t>
      </w:r>
      <w:r w:rsidRPr="00596803">
        <w:rPr>
          <w:rFonts w:ascii="Arial" w:hAnsi="Arial" w:cs="Arial"/>
        </w:rPr>
        <w:t xml:space="preserve"> improved on-time pickups and delivery, improved travel time reliability, reduced fuel consumption, </w:t>
      </w:r>
      <w:r>
        <w:rPr>
          <w:rFonts w:ascii="Arial" w:hAnsi="Arial" w:cs="Arial"/>
        </w:rPr>
        <w:t xml:space="preserve">and </w:t>
      </w:r>
      <w:r w:rsidRPr="00596803">
        <w:rPr>
          <w:rFonts w:ascii="Arial" w:hAnsi="Arial" w:cs="Arial"/>
        </w:rPr>
        <w:t>reduced labor and vehicle maintenance costs</w:t>
      </w:r>
      <w:r>
        <w:rPr>
          <w:rFonts w:ascii="Arial" w:hAnsi="Arial" w:cs="Arial"/>
        </w:rPr>
        <w:t>.</w:t>
      </w:r>
      <w:r w:rsidRPr="00596803">
        <w:rPr>
          <w:rFonts w:ascii="Arial" w:hAnsi="Arial" w:cs="Arial"/>
        </w:rPr>
        <w:t xml:space="preserve"> As population</w:t>
      </w:r>
      <w:r>
        <w:rPr>
          <w:rFonts w:ascii="Arial" w:hAnsi="Arial" w:cs="Arial"/>
        </w:rPr>
        <w:t>s</w:t>
      </w:r>
      <w:r w:rsidRPr="00596803">
        <w:rPr>
          <w:rFonts w:ascii="Arial" w:hAnsi="Arial" w:cs="Arial"/>
        </w:rPr>
        <w:t xml:space="preserve"> increase and urbanization continues, cities will need to identify innovative ways to effectively and efficiently move goods – including food, energy, and manufactured goods – into cities. Cities will need to investigate how innovative technology solutions may support more efficient urban goods movement. </w:t>
      </w:r>
      <w:r>
        <w:rPr>
          <w:rFonts w:ascii="Arial" w:hAnsi="Arial" w:cs="Arial"/>
        </w:rPr>
        <w:t xml:space="preserve">The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Pr>
          <w:rFonts w:ascii="Arial" w:hAnsi="Arial" w:cs="Arial"/>
        </w:rPr>
        <w:t xml:space="preserve"> </w:t>
      </w:r>
      <w:r w:rsidRPr="00596803">
        <w:rPr>
          <w:rFonts w:ascii="Arial" w:hAnsi="Arial" w:cs="Arial"/>
        </w:rPr>
        <w:t xml:space="preserve">may consider improving urban goods movements </w:t>
      </w:r>
      <w:r>
        <w:rPr>
          <w:rFonts w:ascii="Arial" w:hAnsi="Arial" w:cs="Arial"/>
        </w:rPr>
        <w:t>by including</w:t>
      </w:r>
      <w:r w:rsidRPr="00596803">
        <w:rPr>
          <w:rFonts w:ascii="Arial" w:hAnsi="Arial" w:cs="Arial"/>
        </w:rPr>
        <w:t xml:space="preserve"> freight-specific information exchanges that enable dynamic travel planning to improve freight movement efficiency, including load matching and drayage operations. Additional strategies may leverage urban delivery hubs that use connected urban delivery vehicles and flexible (shared use) commercial delivery solutions.</w:t>
      </w:r>
      <w:r>
        <w:rPr>
          <w:rFonts w:ascii="Arial" w:hAnsi="Arial" w:cs="Arial"/>
        </w:rPr>
        <w:t xml:space="preserve"> </w:t>
      </w:r>
      <w:r w:rsidRPr="00143A0D">
        <w:rPr>
          <w:rFonts w:ascii="Arial" w:hAnsi="Arial" w:cs="Arial"/>
        </w:rPr>
        <w:t>The aforementioned examples are for illustration purposes and are not intended to express preference for the purpose of evaluating proposals.</w:t>
      </w:r>
      <w:r>
        <w:rPr>
          <w:rFonts w:ascii="Arial" w:hAnsi="Arial" w:cs="Arial"/>
        </w:rPr>
        <w:t xml:space="preserve"> </w:t>
      </w:r>
      <w:r w:rsidRPr="00143A0D">
        <w:rPr>
          <w:rFonts w:ascii="Arial" w:hAnsi="Arial" w:cs="Arial"/>
        </w:rPr>
        <w:t xml:space="preserve">Applicants are encouraged to propose innovative </w:t>
      </w:r>
      <w:r>
        <w:rPr>
          <w:rFonts w:ascii="Arial" w:hAnsi="Arial" w:cs="Arial"/>
        </w:rPr>
        <w:t>urban delivery</w:t>
      </w:r>
      <w:r w:rsidRPr="00143A0D">
        <w:rPr>
          <w:rFonts w:ascii="Arial" w:hAnsi="Arial" w:cs="Arial"/>
        </w:rPr>
        <w:t xml:space="preserve"> strategies that demonstrate safety, mobility, and/or environmental benefits in an urbanized area.</w:t>
      </w:r>
    </w:p>
    <w:p w14:paraId="5499E319" w14:textId="77777777" w:rsidR="00E626F2" w:rsidRDefault="00E626F2" w:rsidP="00E626F2">
      <w:pPr>
        <w:spacing w:after="200" w:line="276" w:lineRule="auto"/>
        <w:contextualSpacing/>
        <w:rPr>
          <w:rFonts w:ascii="Arial" w:hAnsi="Arial" w:cs="Arial"/>
        </w:rPr>
      </w:pPr>
    </w:p>
    <w:p w14:paraId="4F764848" w14:textId="14DB9E94" w:rsidR="00E626F2" w:rsidRDefault="00E626F2" w:rsidP="00E626F2">
      <w:pPr>
        <w:spacing w:after="200" w:line="276" w:lineRule="auto"/>
        <w:contextualSpacing/>
        <w:rPr>
          <w:rFonts w:ascii="Arial" w:hAnsi="Arial" w:cs="Arial"/>
        </w:rPr>
      </w:pPr>
      <w:r w:rsidRPr="00FF31F0">
        <w:rPr>
          <w:rFonts w:ascii="Arial" w:hAnsi="Arial" w:cs="Arial"/>
          <w:b/>
        </w:rPr>
        <w:t>Vision Element #</w:t>
      </w:r>
      <w:r w:rsidR="004453F1">
        <w:rPr>
          <w:rFonts w:ascii="Arial" w:hAnsi="Arial" w:cs="Arial"/>
          <w:b/>
        </w:rPr>
        <w:t>7</w:t>
      </w:r>
      <w:r w:rsidRPr="00FF31F0">
        <w:rPr>
          <w:rFonts w:ascii="Arial" w:hAnsi="Arial" w:cs="Arial"/>
          <w:b/>
        </w:rPr>
        <w:t>:</w:t>
      </w:r>
      <w:r w:rsidRPr="009111CE">
        <w:rPr>
          <w:rFonts w:ascii="Arial" w:hAnsi="Arial" w:cs="Arial"/>
        </w:rPr>
        <w:t xml:space="preserve"> </w:t>
      </w:r>
      <w:r w:rsidRPr="009111CE">
        <w:rPr>
          <w:rFonts w:ascii="Arial" w:hAnsi="Arial" w:cs="Arial"/>
          <w:b/>
        </w:rPr>
        <w:t>Strategic Business Models and Partnering Opportunitie</w:t>
      </w:r>
      <w:r w:rsidRPr="0080082D">
        <w:rPr>
          <w:rFonts w:ascii="Arial" w:hAnsi="Arial" w:cs="Arial"/>
          <w:b/>
        </w:rPr>
        <w:t>s</w:t>
      </w:r>
      <w:r w:rsidRPr="00D43F97">
        <w:rPr>
          <w:rFonts w:ascii="Arial" w:hAnsi="Arial" w:cs="Arial"/>
          <w:b/>
        </w:rPr>
        <w:t>.</w:t>
      </w:r>
      <w:r w:rsidRPr="009111CE">
        <w:rPr>
          <w:rFonts w:ascii="Arial" w:hAnsi="Arial" w:cs="Arial"/>
        </w:rPr>
        <w:t xml:space="preserve"> </w:t>
      </w:r>
      <w:r>
        <w:rPr>
          <w:rFonts w:ascii="Arial" w:hAnsi="Arial" w:cs="Arial"/>
        </w:rPr>
        <w:t>Opportunities exist to l</w:t>
      </w:r>
      <w:r w:rsidRPr="00D84A84">
        <w:rPr>
          <w:rFonts w:ascii="Arial" w:hAnsi="Arial" w:cs="Arial"/>
        </w:rPr>
        <w:t>everaging creative strategic partnerships that draw in stakeholders</w:t>
      </w:r>
      <w:r>
        <w:rPr>
          <w:rFonts w:ascii="Arial" w:hAnsi="Arial" w:cs="Arial"/>
        </w:rPr>
        <w:t xml:space="preserve"> – </w:t>
      </w:r>
      <w:r w:rsidRPr="00D84A84">
        <w:rPr>
          <w:rFonts w:ascii="Arial" w:hAnsi="Arial" w:cs="Arial"/>
        </w:rPr>
        <w:t>including private sector, non-profit, foundation/philanthropic, academia/University Transportation Center</w:t>
      </w:r>
      <w:r>
        <w:rPr>
          <w:rFonts w:ascii="Arial" w:hAnsi="Arial" w:cs="Arial"/>
        </w:rPr>
        <w:t xml:space="preserve"> (UTC),</w:t>
      </w:r>
      <w:r w:rsidRPr="00D84A84">
        <w:rPr>
          <w:rFonts w:ascii="Arial" w:hAnsi="Arial" w:cs="Arial"/>
        </w:rPr>
        <w:t xml:space="preserve"> and other public agencies</w:t>
      </w:r>
      <w:r>
        <w:rPr>
          <w:rFonts w:ascii="Arial" w:hAnsi="Arial" w:cs="Arial"/>
        </w:rPr>
        <w:t xml:space="preserve"> – </w:t>
      </w:r>
      <w:r w:rsidRPr="00D84A84">
        <w:rPr>
          <w:rFonts w:ascii="Arial" w:hAnsi="Arial" w:cs="Arial"/>
        </w:rPr>
        <w:t xml:space="preserve">to advance </w:t>
      </w:r>
      <w:r w:rsidR="004E6EBB">
        <w:rPr>
          <w:rFonts w:ascii="Arial" w:hAnsi="Arial" w:cs="Arial"/>
        </w:rPr>
        <w:t>smart city</w:t>
      </w:r>
      <w:r w:rsidRPr="00D84A84">
        <w:rPr>
          <w:rFonts w:ascii="Arial" w:hAnsi="Arial" w:cs="Arial"/>
        </w:rPr>
        <w:t xml:space="preserve"> solutions.</w:t>
      </w:r>
      <w:r>
        <w:rPr>
          <w:rFonts w:ascii="Arial" w:hAnsi="Arial" w:cs="Arial"/>
        </w:rPr>
        <w:t xml:space="preserve"> The private sector </w:t>
      </w:r>
      <w:r w:rsidRPr="009111CE">
        <w:rPr>
          <w:rFonts w:ascii="Arial" w:hAnsi="Arial" w:cs="Arial"/>
        </w:rPr>
        <w:t xml:space="preserve">is pushing innovation, especially by creating new opportunities to partner with government. The public sector is also pushing innovation, creating new opportunities/models for governance and interagency partnerships. </w:t>
      </w:r>
      <w:r w:rsidRPr="00FF31F0">
        <w:rPr>
          <w:rFonts w:ascii="Arial" w:hAnsi="Arial" w:cs="Arial"/>
        </w:rPr>
        <w:t xml:space="preserve">Successful implementation of a </w:t>
      </w:r>
      <w:r w:rsidR="00F9481C">
        <w:rPr>
          <w:rFonts w:ascii="Arial" w:hAnsi="Arial" w:cs="Arial"/>
        </w:rPr>
        <w:t>S</w:t>
      </w:r>
      <w:r w:rsidR="004E6EBB">
        <w:rPr>
          <w:rFonts w:ascii="Arial" w:hAnsi="Arial" w:cs="Arial"/>
        </w:rPr>
        <w:t>mart</w:t>
      </w:r>
      <w:r w:rsidR="004E6EBB" w:rsidRPr="00FF31F0">
        <w:rPr>
          <w:rFonts w:ascii="Arial" w:hAnsi="Arial" w:cs="Arial"/>
        </w:rPr>
        <w:t xml:space="preserve"> </w:t>
      </w:r>
      <w:r w:rsidR="00F9481C">
        <w:rPr>
          <w:rFonts w:ascii="Arial" w:hAnsi="Arial" w:cs="Arial"/>
        </w:rPr>
        <w:t>C</w:t>
      </w:r>
      <w:r w:rsidRPr="00FF31F0">
        <w:rPr>
          <w:rFonts w:ascii="Arial" w:hAnsi="Arial" w:cs="Arial"/>
        </w:rPr>
        <w:t xml:space="preserve">ity will </w:t>
      </w:r>
      <w:r w:rsidRPr="009111CE">
        <w:rPr>
          <w:rFonts w:ascii="Arial" w:hAnsi="Arial" w:cs="Arial"/>
        </w:rPr>
        <w:t xml:space="preserve">likely </w:t>
      </w:r>
      <w:r w:rsidRPr="00FF31F0">
        <w:rPr>
          <w:rFonts w:ascii="Arial" w:hAnsi="Arial" w:cs="Arial"/>
        </w:rPr>
        <w:t xml:space="preserve">rely on strategic partnering opportunities between public agencies and the private sector – especially for cities that have limited resources to bring to bear on the challenges they face. </w:t>
      </w:r>
      <w:r w:rsidRPr="00FF31F0">
        <w:rPr>
          <w:rFonts w:ascii="Arial" w:hAnsi="Arial" w:cs="Arial"/>
        </w:rPr>
        <w:lastRenderedPageBreak/>
        <w:t xml:space="preserve">Innovative partnerships among city or local government, planning organizations, the private sector, vehicle manufacturers, academia, associations, and other stakeholder groups are needed to advance </w:t>
      </w:r>
      <w:r w:rsidR="004E6EBB">
        <w:rPr>
          <w:rFonts w:ascii="Arial" w:hAnsi="Arial" w:cs="Arial"/>
        </w:rPr>
        <w:t>smart</w:t>
      </w:r>
      <w:r w:rsidR="004E6EBB" w:rsidRPr="00FF31F0">
        <w:rPr>
          <w:rFonts w:ascii="Arial" w:hAnsi="Arial" w:cs="Arial"/>
        </w:rPr>
        <w:t xml:space="preserve"> </w:t>
      </w:r>
      <w:r w:rsidRPr="00FF31F0">
        <w:rPr>
          <w:rFonts w:ascii="Arial" w:hAnsi="Arial" w:cs="Arial"/>
        </w:rPr>
        <w:t xml:space="preserve">city solutions. Through cooperation, city governments may partner with non-governmental organizations that can bring resources to the city. Applicants are encouraged to </w:t>
      </w:r>
      <w:r w:rsidRPr="009111CE">
        <w:rPr>
          <w:rFonts w:ascii="Arial" w:hAnsi="Arial" w:cs="Arial"/>
        </w:rPr>
        <w:t xml:space="preserve">use innovation to leverage Federal resources through cost share, in-kind donations, </w:t>
      </w:r>
      <w:r>
        <w:rPr>
          <w:rFonts w:ascii="Arial" w:hAnsi="Arial" w:cs="Arial"/>
        </w:rPr>
        <w:t xml:space="preserve">and </w:t>
      </w:r>
      <w:r w:rsidRPr="009111CE">
        <w:rPr>
          <w:rFonts w:ascii="Arial" w:hAnsi="Arial" w:cs="Arial"/>
        </w:rPr>
        <w:t xml:space="preserve">partnering. </w:t>
      </w:r>
      <w:r>
        <w:rPr>
          <w:rFonts w:ascii="Arial" w:hAnsi="Arial" w:cs="Arial"/>
        </w:rPr>
        <w:t xml:space="preserve">The </w:t>
      </w:r>
      <w:r w:rsidRPr="009111CE">
        <w:rPr>
          <w:rFonts w:ascii="Arial" w:hAnsi="Arial" w:cs="Arial"/>
        </w:rPr>
        <w:t xml:space="preserve">USDOT encourages </w:t>
      </w:r>
      <w:r>
        <w:rPr>
          <w:rFonts w:ascii="Arial" w:hAnsi="Arial" w:cs="Arial"/>
        </w:rPr>
        <w:t>Applicant</w:t>
      </w:r>
      <w:r w:rsidRPr="009111CE">
        <w:rPr>
          <w:rFonts w:ascii="Arial" w:hAnsi="Arial" w:cs="Arial"/>
        </w:rPr>
        <w:t xml:space="preserve">s </w:t>
      </w:r>
      <w:r>
        <w:rPr>
          <w:rFonts w:ascii="Arial" w:hAnsi="Arial" w:cs="Arial"/>
        </w:rPr>
        <w:t xml:space="preserve">to </w:t>
      </w:r>
      <w:r w:rsidRPr="009111CE">
        <w:rPr>
          <w:rFonts w:ascii="Arial" w:hAnsi="Arial" w:cs="Arial"/>
        </w:rPr>
        <w:t>make robust use of partnerships, including partnerships that significantly leverage Federal resources</w:t>
      </w:r>
      <w:r>
        <w:rPr>
          <w:rFonts w:ascii="Arial" w:hAnsi="Arial" w:cs="Arial"/>
        </w:rPr>
        <w:t>, work already underway, and the technical capabilities of universities and other stakeholders who provide services to public agencies. In particular, cities are encouraged to partner with a University Transportation Center (UTC) or member of a UTC consortium to leverage product and service development assets and develop the workforce (</w:t>
      </w:r>
      <w:hyperlink r:id="rId23" w:history="1">
        <w:r w:rsidRPr="004C4CCB">
          <w:rPr>
            <w:rStyle w:val="Hyperlink"/>
            <w:rFonts w:ascii="Arial" w:hAnsi="Arial" w:cs="Arial"/>
          </w:rPr>
          <w:t>http://www.rita.dot.gov/utc/</w:t>
        </w:r>
      </w:hyperlink>
      <w:r>
        <w:rPr>
          <w:rFonts w:ascii="Arial" w:hAnsi="Arial" w:cs="Arial"/>
        </w:rPr>
        <w:t>).</w:t>
      </w:r>
    </w:p>
    <w:p w14:paraId="0E864D41" w14:textId="77777777" w:rsidR="003F70F8" w:rsidRDefault="003F70F8" w:rsidP="00E626F2">
      <w:pPr>
        <w:spacing w:after="200" w:line="276" w:lineRule="auto"/>
        <w:contextualSpacing/>
        <w:rPr>
          <w:rFonts w:ascii="Arial" w:hAnsi="Arial" w:cs="Arial"/>
        </w:rPr>
      </w:pPr>
    </w:p>
    <w:p w14:paraId="46577C67" w14:textId="0C818D13" w:rsidR="003F70F8" w:rsidRDefault="003F70F8" w:rsidP="003F70F8">
      <w:pPr>
        <w:spacing w:after="200" w:line="276" w:lineRule="auto"/>
        <w:contextualSpacing/>
        <w:rPr>
          <w:rFonts w:ascii="Arial" w:hAnsi="Arial" w:cs="Arial"/>
        </w:rPr>
      </w:pPr>
      <w:r w:rsidRPr="00FF31F0">
        <w:rPr>
          <w:rFonts w:ascii="Arial" w:hAnsi="Arial" w:cs="Arial"/>
          <w:b/>
        </w:rPr>
        <w:t>Vision Element #</w:t>
      </w:r>
      <w:r w:rsidR="004453F1">
        <w:rPr>
          <w:rFonts w:ascii="Arial" w:hAnsi="Arial" w:cs="Arial"/>
          <w:b/>
        </w:rPr>
        <w:t>8</w:t>
      </w:r>
      <w:r w:rsidRPr="00FF31F0">
        <w:rPr>
          <w:rFonts w:ascii="Arial" w:hAnsi="Arial" w:cs="Arial"/>
          <w:b/>
        </w:rPr>
        <w:t>:</w:t>
      </w:r>
      <w:r w:rsidRPr="009111CE">
        <w:rPr>
          <w:rFonts w:ascii="Arial" w:hAnsi="Arial" w:cs="Arial"/>
        </w:rPr>
        <w:t xml:space="preserve"> </w:t>
      </w:r>
      <w:r w:rsidRPr="009111CE">
        <w:rPr>
          <w:rFonts w:ascii="Arial" w:hAnsi="Arial" w:cs="Arial"/>
          <w:b/>
        </w:rPr>
        <w:t>Smart Grid, Roadway Electrification</w:t>
      </w:r>
      <w:r>
        <w:rPr>
          <w:rFonts w:ascii="Arial" w:hAnsi="Arial" w:cs="Arial"/>
          <w:b/>
        </w:rPr>
        <w:t>,</w:t>
      </w:r>
      <w:r w:rsidRPr="009111CE">
        <w:rPr>
          <w:rFonts w:ascii="Arial" w:hAnsi="Arial" w:cs="Arial"/>
          <w:b/>
        </w:rPr>
        <w:t xml:space="preserve"> and Electric Vehicles</w:t>
      </w:r>
      <w:r w:rsidRPr="00FF31F0">
        <w:rPr>
          <w:rFonts w:ascii="Arial" w:hAnsi="Arial" w:cs="Arial"/>
          <w:b/>
        </w:rPr>
        <w:t>.</w:t>
      </w:r>
      <w:r w:rsidRPr="009111CE">
        <w:rPr>
          <w:rFonts w:ascii="Arial" w:hAnsi="Arial" w:cs="Arial"/>
        </w:rPr>
        <w:t xml:space="preserve"> </w:t>
      </w:r>
      <w:r>
        <w:rPr>
          <w:rFonts w:ascii="Arial" w:hAnsi="Arial" w:cs="Arial"/>
        </w:rPr>
        <w:t xml:space="preserve">This vision element includes strategies and initiatives that </w:t>
      </w:r>
      <w:r w:rsidRPr="009111CE">
        <w:rPr>
          <w:rFonts w:ascii="Arial" w:hAnsi="Arial" w:cs="Arial"/>
        </w:rPr>
        <w:t xml:space="preserve">leverage </w:t>
      </w:r>
      <w:r>
        <w:rPr>
          <w:rFonts w:ascii="Arial" w:hAnsi="Arial" w:cs="Arial"/>
        </w:rPr>
        <w:t>the smart grid – a</w:t>
      </w:r>
      <w:r w:rsidRPr="009111CE">
        <w:rPr>
          <w:rFonts w:ascii="Arial" w:hAnsi="Arial" w:cs="Arial"/>
        </w:rPr>
        <w:t xml:space="preserve"> programmable and efficient energy transmission and distribution system</w:t>
      </w:r>
      <w:r>
        <w:rPr>
          <w:rFonts w:ascii="Arial" w:hAnsi="Arial" w:cs="Arial"/>
        </w:rPr>
        <w:t xml:space="preserve"> – in an effort to </w:t>
      </w:r>
      <w:r w:rsidRPr="00FF31F0">
        <w:rPr>
          <w:rFonts w:ascii="Arial" w:hAnsi="Arial" w:cs="Arial"/>
        </w:rPr>
        <w:t xml:space="preserve">support the adoption </w:t>
      </w:r>
      <w:r>
        <w:rPr>
          <w:rFonts w:ascii="Arial" w:hAnsi="Arial" w:cs="Arial"/>
        </w:rPr>
        <w:t xml:space="preserve">or expansion </w:t>
      </w:r>
      <w:r w:rsidRPr="00FF31F0">
        <w:rPr>
          <w:rFonts w:ascii="Arial" w:hAnsi="Arial" w:cs="Arial"/>
        </w:rPr>
        <w:t xml:space="preserve">of </w:t>
      </w:r>
      <w:r w:rsidRPr="00D84A84">
        <w:rPr>
          <w:rFonts w:ascii="Arial" w:hAnsi="Arial" w:cs="Arial"/>
        </w:rPr>
        <w:t>roadway elect</w:t>
      </w:r>
      <w:r>
        <w:rPr>
          <w:rFonts w:ascii="Arial" w:hAnsi="Arial" w:cs="Arial"/>
        </w:rPr>
        <w:t xml:space="preserve">rification, and electric vehicle deployment. </w:t>
      </w:r>
      <w:r w:rsidRPr="00FF31F0">
        <w:rPr>
          <w:rFonts w:ascii="Arial" w:hAnsi="Arial" w:cs="Arial"/>
        </w:rPr>
        <w:t xml:space="preserve">As electric vehicles become more prevalent, opportunities exist </w:t>
      </w:r>
      <w:r>
        <w:rPr>
          <w:rFonts w:ascii="Arial" w:hAnsi="Arial" w:cs="Arial"/>
        </w:rPr>
        <w:t>for the vehicle to interact with the smart grid</w:t>
      </w:r>
      <w:r w:rsidRPr="00FF31F0">
        <w:rPr>
          <w:rFonts w:ascii="Arial" w:hAnsi="Arial" w:cs="Arial"/>
        </w:rPr>
        <w:t xml:space="preserve">. </w:t>
      </w:r>
      <w:r>
        <w:rPr>
          <w:rFonts w:ascii="Arial" w:hAnsi="Arial" w:cs="Arial"/>
        </w:rPr>
        <w:t xml:space="preserve">Opportunities also exist for the </w:t>
      </w:r>
      <w:r w:rsidRPr="00FA4F39">
        <w:rPr>
          <w:rFonts w:ascii="Arial" w:eastAsia="DeVinne" w:hAnsi="Arial" w:cs="Arial"/>
        </w:rPr>
        <w:t xml:space="preserve">integration of intelligent transportation systems with the </w:t>
      </w:r>
      <w:r>
        <w:rPr>
          <w:rFonts w:ascii="Arial" w:eastAsia="DeVinne" w:hAnsi="Arial" w:cs="Arial"/>
        </w:rPr>
        <w:t>s</w:t>
      </w:r>
      <w:r w:rsidRPr="00FA4F39">
        <w:rPr>
          <w:rFonts w:ascii="Arial" w:eastAsia="DeVinne" w:hAnsi="Arial" w:cs="Arial"/>
        </w:rPr>
        <w:t xml:space="preserve">mart </w:t>
      </w:r>
      <w:r>
        <w:rPr>
          <w:rFonts w:ascii="Arial" w:eastAsia="DeVinne" w:hAnsi="Arial" w:cs="Arial"/>
        </w:rPr>
        <w:t>g</w:t>
      </w:r>
      <w:r w:rsidRPr="00FA4F39">
        <w:rPr>
          <w:rFonts w:ascii="Arial" w:eastAsia="DeVinne" w:hAnsi="Arial" w:cs="Arial"/>
        </w:rPr>
        <w:t>rid and other energy distribution and charging sys</w:t>
      </w:r>
      <w:r>
        <w:rPr>
          <w:rFonts w:ascii="Arial" w:eastAsia="DeVinne" w:hAnsi="Arial" w:cs="Arial"/>
        </w:rPr>
        <w:t xml:space="preserve">tems. </w:t>
      </w:r>
      <w:r w:rsidRPr="00FF31F0">
        <w:rPr>
          <w:rFonts w:ascii="Arial" w:hAnsi="Arial" w:cs="Arial"/>
        </w:rPr>
        <w:t>For example</w:t>
      </w:r>
      <w:r>
        <w:rPr>
          <w:rFonts w:ascii="Arial" w:hAnsi="Arial" w:cs="Arial"/>
        </w:rPr>
        <w:t>,</w:t>
      </w:r>
      <w:r w:rsidRPr="00FF31F0">
        <w:rPr>
          <w:rFonts w:ascii="Arial" w:hAnsi="Arial" w:cs="Arial"/>
        </w:rPr>
        <w:t xml:space="preserve"> smart-grid technology can enable electric vehicle-charging </w:t>
      </w:r>
      <w:r>
        <w:rPr>
          <w:rFonts w:ascii="Arial" w:hAnsi="Arial" w:cs="Arial"/>
        </w:rPr>
        <w:t>[</w:t>
      </w:r>
      <w:r w:rsidRPr="00FF31F0">
        <w:rPr>
          <w:rFonts w:ascii="Arial" w:hAnsi="Arial" w:cs="Arial"/>
        </w:rPr>
        <w:t>grid-to-vehicle</w:t>
      </w:r>
      <w:r>
        <w:rPr>
          <w:rFonts w:ascii="Arial" w:hAnsi="Arial" w:cs="Arial"/>
        </w:rPr>
        <w:t xml:space="preserve"> (</w:t>
      </w:r>
      <w:r w:rsidRPr="00FF31F0">
        <w:rPr>
          <w:rFonts w:ascii="Arial" w:hAnsi="Arial" w:cs="Arial"/>
        </w:rPr>
        <w:t>G2V)</w:t>
      </w:r>
      <w:r>
        <w:rPr>
          <w:rFonts w:ascii="Arial" w:hAnsi="Arial" w:cs="Arial"/>
        </w:rPr>
        <w:t>]</w:t>
      </w:r>
      <w:r w:rsidRPr="00FF31F0">
        <w:rPr>
          <w:rFonts w:ascii="Arial" w:hAnsi="Arial" w:cs="Arial"/>
        </w:rPr>
        <w:t xml:space="preserve"> load to be shifted to off-peak periods, thereby flattening the daily load curve and significantly reducing both generation and network investment needs. Likewise, wireless inductive charging technologies provide opportunities to address range anxiety concerns associated with electric vehicles</w:t>
      </w:r>
      <w:r>
        <w:rPr>
          <w:rFonts w:ascii="Arial" w:hAnsi="Arial" w:cs="Arial"/>
        </w:rPr>
        <w:t>,</w:t>
      </w:r>
      <w:r w:rsidRPr="00FF31F0">
        <w:rPr>
          <w:rFonts w:ascii="Arial" w:hAnsi="Arial" w:cs="Arial"/>
        </w:rPr>
        <w:t xml:space="preserve"> allowing electric vehicles to charge their batteries </w:t>
      </w:r>
      <w:r>
        <w:rPr>
          <w:rFonts w:ascii="Arial" w:hAnsi="Arial" w:cs="Arial"/>
        </w:rPr>
        <w:t xml:space="preserve">wirelessly </w:t>
      </w:r>
      <w:r w:rsidRPr="00FF31F0">
        <w:rPr>
          <w:rFonts w:ascii="Arial" w:hAnsi="Arial" w:cs="Arial"/>
        </w:rPr>
        <w:t xml:space="preserve">while the vehicle is stopped </w:t>
      </w:r>
      <w:r>
        <w:rPr>
          <w:rFonts w:ascii="Arial" w:hAnsi="Arial" w:cs="Arial"/>
        </w:rPr>
        <w:t>or in motion</w:t>
      </w:r>
      <w:r w:rsidRPr="00FF31F0">
        <w:rPr>
          <w:rFonts w:ascii="Arial" w:hAnsi="Arial" w:cs="Arial"/>
        </w:rPr>
        <w:t>.</w:t>
      </w:r>
    </w:p>
    <w:p w14:paraId="254C44DA" w14:textId="77777777" w:rsidR="003F70F8" w:rsidRPr="00FF31F0" w:rsidRDefault="003F70F8" w:rsidP="003F70F8">
      <w:pPr>
        <w:spacing w:after="200" w:line="276" w:lineRule="auto"/>
        <w:contextualSpacing/>
        <w:rPr>
          <w:rFonts w:ascii="Arial" w:hAnsi="Arial" w:cs="Arial"/>
        </w:rPr>
      </w:pPr>
    </w:p>
    <w:p w14:paraId="4D48EA1E" w14:textId="6A0358C5" w:rsidR="00270509" w:rsidRDefault="00C801F5" w:rsidP="00270509">
      <w:pPr>
        <w:spacing w:after="200" w:line="276" w:lineRule="auto"/>
        <w:contextualSpacing/>
        <w:rPr>
          <w:rFonts w:ascii="Arial" w:hAnsi="Arial" w:cs="Arial"/>
        </w:rPr>
      </w:pPr>
      <w:r w:rsidRPr="00E16976">
        <w:rPr>
          <w:rFonts w:ascii="Arial" w:hAnsi="Arial" w:cs="Arial"/>
          <w:b/>
        </w:rPr>
        <w:t>Vision Element #</w:t>
      </w:r>
      <w:r w:rsidR="004453F1">
        <w:rPr>
          <w:rFonts w:ascii="Arial" w:hAnsi="Arial" w:cs="Arial"/>
          <w:b/>
        </w:rPr>
        <w:t>9</w:t>
      </w:r>
      <w:r w:rsidRPr="00E16976">
        <w:rPr>
          <w:rFonts w:ascii="Arial" w:hAnsi="Arial" w:cs="Arial"/>
          <w:b/>
        </w:rPr>
        <w:t xml:space="preserve">: </w:t>
      </w:r>
      <w:r w:rsidR="0075335F" w:rsidRPr="009111CE">
        <w:rPr>
          <w:rFonts w:ascii="Arial" w:hAnsi="Arial" w:cs="Arial"/>
          <w:b/>
        </w:rPr>
        <w:t>Connected, Involved Citizens.</w:t>
      </w:r>
      <w:r w:rsidR="0075335F" w:rsidRPr="009111CE">
        <w:rPr>
          <w:rFonts w:ascii="Arial" w:hAnsi="Arial" w:cs="Arial"/>
        </w:rPr>
        <w:t xml:space="preserve"> Connected citizens generate</w:t>
      </w:r>
      <w:r w:rsidR="007F06DB">
        <w:rPr>
          <w:rFonts w:ascii="Arial" w:hAnsi="Arial" w:cs="Arial"/>
        </w:rPr>
        <w:t>,</w:t>
      </w:r>
      <w:r w:rsidR="0075335F" w:rsidRPr="009111CE">
        <w:rPr>
          <w:rFonts w:ascii="Arial" w:hAnsi="Arial" w:cs="Arial"/>
        </w:rPr>
        <w:t xml:space="preserve"> share</w:t>
      </w:r>
      <w:r w:rsidR="007F06DB">
        <w:rPr>
          <w:rFonts w:ascii="Arial" w:hAnsi="Arial" w:cs="Arial"/>
        </w:rPr>
        <w:t>, and use data and</w:t>
      </w:r>
      <w:r w:rsidR="0075335F" w:rsidRPr="009111CE">
        <w:rPr>
          <w:rFonts w:ascii="Arial" w:hAnsi="Arial" w:cs="Arial"/>
        </w:rPr>
        <w:t xml:space="preserve"> information in new and useful ways. </w:t>
      </w:r>
      <w:r w:rsidR="00B3767C">
        <w:rPr>
          <w:rFonts w:ascii="Arial" w:hAnsi="Arial" w:cs="Arial"/>
        </w:rPr>
        <w:t>This vision element consists of</w:t>
      </w:r>
      <w:r w:rsidR="00A07155">
        <w:rPr>
          <w:rFonts w:ascii="Arial" w:hAnsi="Arial" w:cs="Arial"/>
        </w:rPr>
        <w:t xml:space="preserve"> strategies, local campaigns, and processes to proactively engage </w:t>
      </w:r>
      <w:r w:rsidR="00A07155" w:rsidRPr="00A07155">
        <w:rPr>
          <w:rFonts w:ascii="Arial" w:hAnsi="Arial" w:cs="Arial"/>
        </w:rPr>
        <w:t>and inform</w:t>
      </w:r>
      <w:r w:rsidR="00A07155">
        <w:rPr>
          <w:rFonts w:ascii="Arial" w:hAnsi="Arial" w:cs="Arial"/>
        </w:rPr>
        <w:t xml:space="preserve"> citizens at the individual level by deploying hardware, software, and open data platforms in an effort to increase </w:t>
      </w:r>
      <w:r w:rsidR="00A07155" w:rsidRPr="00A07155">
        <w:rPr>
          <w:rFonts w:ascii="Arial" w:hAnsi="Arial" w:cs="Arial"/>
        </w:rPr>
        <w:t>personal</w:t>
      </w:r>
      <w:r w:rsidR="00A07155">
        <w:rPr>
          <w:rFonts w:ascii="Arial" w:hAnsi="Arial" w:cs="Arial"/>
        </w:rPr>
        <w:t xml:space="preserve"> mobility. </w:t>
      </w:r>
      <w:r w:rsidR="00063B59">
        <w:rPr>
          <w:rFonts w:ascii="Arial" w:hAnsi="Arial" w:cs="Arial"/>
        </w:rPr>
        <w:t>Advanced</w:t>
      </w:r>
      <w:r w:rsidR="009111CE">
        <w:rPr>
          <w:rFonts w:ascii="Arial" w:hAnsi="Arial" w:cs="Arial"/>
        </w:rPr>
        <w:t xml:space="preserve"> technologies </w:t>
      </w:r>
      <w:r w:rsidR="002321B2">
        <w:rPr>
          <w:rFonts w:ascii="Arial" w:hAnsi="Arial" w:cs="Arial"/>
        </w:rPr>
        <w:t xml:space="preserve">would be </w:t>
      </w:r>
      <w:r w:rsidR="009111CE">
        <w:rPr>
          <w:rFonts w:ascii="Arial" w:hAnsi="Arial" w:cs="Arial"/>
        </w:rPr>
        <w:t>used to enhance overall mobility for all citizens</w:t>
      </w:r>
      <w:r w:rsidR="003F6A7F">
        <w:rPr>
          <w:rFonts w:ascii="Arial" w:hAnsi="Arial" w:cs="Arial"/>
        </w:rPr>
        <w:t xml:space="preserve"> including people with disabilities, older adults, and young Millennials who will act as an important engine of the future economy. </w:t>
      </w:r>
      <w:r w:rsidR="007F06DB">
        <w:rPr>
          <w:rFonts w:ascii="Arial" w:hAnsi="Arial" w:cs="Arial"/>
        </w:rPr>
        <w:t xml:space="preserve">One example of connected, involved citizens </w:t>
      </w:r>
      <w:r w:rsidR="00D77A0B">
        <w:rPr>
          <w:rFonts w:ascii="Arial" w:hAnsi="Arial" w:cs="Arial"/>
        </w:rPr>
        <w:t xml:space="preserve">is </w:t>
      </w:r>
      <w:r w:rsidR="002321B2">
        <w:rPr>
          <w:rFonts w:ascii="Arial" w:hAnsi="Arial" w:cs="Arial"/>
        </w:rPr>
        <w:t>leveraging</w:t>
      </w:r>
      <w:r w:rsidR="007F06DB">
        <w:rPr>
          <w:rFonts w:ascii="Arial" w:hAnsi="Arial" w:cs="Arial"/>
        </w:rPr>
        <w:t xml:space="preserve"> the use of crowdsourcing.</w:t>
      </w:r>
      <w:r w:rsidR="009111CE">
        <w:rPr>
          <w:rFonts w:ascii="Arial" w:hAnsi="Arial" w:cs="Arial"/>
        </w:rPr>
        <w:t xml:space="preserve"> </w:t>
      </w:r>
      <w:r w:rsidR="0075335F" w:rsidRPr="009111CE">
        <w:rPr>
          <w:rFonts w:ascii="Arial" w:hAnsi="Arial" w:cs="Arial"/>
        </w:rPr>
        <w:t xml:space="preserve">Crowdsourced data provides communication conduits through mobile technologies to connect citizens with city operators about a myriad of topics. </w:t>
      </w:r>
      <w:r w:rsidR="0090506E" w:rsidRPr="009111CE">
        <w:rPr>
          <w:rFonts w:ascii="Arial" w:hAnsi="Arial" w:cs="Arial"/>
        </w:rPr>
        <w:t xml:space="preserve">In a </w:t>
      </w:r>
      <w:r w:rsidR="002321B2">
        <w:rPr>
          <w:rFonts w:ascii="Arial" w:hAnsi="Arial" w:cs="Arial"/>
        </w:rPr>
        <w:t xml:space="preserve">successful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sidR="002321B2">
        <w:rPr>
          <w:rFonts w:ascii="Arial" w:hAnsi="Arial" w:cs="Arial"/>
        </w:rPr>
        <w:t>,</w:t>
      </w:r>
      <w:r w:rsidR="0090506E" w:rsidRPr="009111CE">
        <w:rPr>
          <w:rFonts w:ascii="Arial" w:hAnsi="Arial" w:cs="Arial"/>
        </w:rPr>
        <w:t xml:space="preserve"> citizens </w:t>
      </w:r>
      <w:r w:rsidR="002321B2">
        <w:rPr>
          <w:rFonts w:ascii="Arial" w:hAnsi="Arial" w:cs="Arial"/>
        </w:rPr>
        <w:t xml:space="preserve">would </w:t>
      </w:r>
      <w:r w:rsidR="0090506E" w:rsidRPr="009111CE">
        <w:rPr>
          <w:rFonts w:ascii="Arial" w:hAnsi="Arial" w:cs="Arial"/>
        </w:rPr>
        <w:t>provide user-generated content to cities</w:t>
      </w:r>
      <w:r w:rsidR="007F06DB">
        <w:rPr>
          <w:rFonts w:ascii="Arial" w:hAnsi="Arial" w:cs="Arial"/>
        </w:rPr>
        <w:t xml:space="preserve">. Another example of connected, involved citizens </w:t>
      </w:r>
      <w:r w:rsidR="002321B2">
        <w:rPr>
          <w:rFonts w:ascii="Arial" w:hAnsi="Arial" w:cs="Arial"/>
        </w:rPr>
        <w:t xml:space="preserve">includes leveraging </w:t>
      </w:r>
      <w:r w:rsidR="007F06DB">
        <w:rPr>
          <w:rFonts w:ascii="Arial" w:hAnsi="Arial" w:cs="Arial"/>
        </w:rPr>
        <w:t xml:space="preserve">broad access to open government data providing a </w:t>
      </w:r>
      <w:r w:rsidR="007F06DB">
        <w:rPr>
          <w:rFonts w:ascii="Arial" w:hAnsi="Arial" w:cs="Arial"/>
        </w:rPr>
        <w:lastRenderedPageBreak/>
        <w:t xml:space="preserve">platform for citizens to </w:t>
      </w:r>
      <w:r w:rsidR="0090506E" w:rsidRPr="009111CE">
        <w:rPr>
          <w:rFonts w:ascii="Arial" w:hAnsi="Arial" w:cs="Arial"/>
        </w:rPr>
        <w:t>serv</w:t>
      </w:r>
      <w:r w:rsidR="007F06DB">
        <w:rPr>
          <w:rFonts w:ascii="Arial" w:hAnsi="Arial" w:cs="Arial"/>
        </w:rPr>
        <w:t>e</w:t>
      </w:r>
      <w:r w:rsidR="0090506E" w:rsidRPr="009111CE">
        <w:rPr>
          <w:rFonts w:ascii="Arial" w:hAnsi="Arial" w:cs="Arial"/>
        </w:rPr>
        <w:t xml:space="preserve"> as co-creators and co-producers of new and innovative transportation services.</w:t>
      </w:r>
    </w:p>
    <w:p w14:paraId="74AF3A44" w14:textId="77777777" w:rsidR="003F70F8" w:rsidRDefault="003F70F8" w:rsidP="00270509">
      <w:pPr>
        <w:spacing w:after="200" w:line="276" w:lineRule="auto"/>
        <w:contextualSpacing/>
        <w:rPr>
          <w:rFonts w:ascii="Arial" w:hAnsi="Arial" w:cs="Arial"/>
        </w:rPr>
      </w:pPr>
    </w:p>
    <w:p w14:paraId="26420319" w14:textId="5A3D2C31" w:rsidR="003F70F8" w:rsidRDefault="003F70F8" w:rsidP="003F70F8">
      <w:pPr>
        <w:spacing w:after="200" w:line="276" w:lineRule="auto"/>
        <w:contextualSpacing/>
        <w:rPr>
          <w:rFonts w:ascii="Arial" w:hAnsi="Arial" w:cs="Arial"/>
          <w:b/>
        </w:rPr>
      </w:pPr>
      <w:r>
        <w:rPr>
          <w:rFonts w:ascii="Arial" w:hAnsi="Arial" w:cs="Arial"/>
          <w:b/>
        </w:rPr>
        <w:t>SMART CITY ELEMENTS</w:t>
      </w:r>
    </w:p>
    <w:p w14:paraId="4D7D99F8" w14:textId="77777777" w:rsidR="003F70F8" w:rsidRDefault="003F70F8" w:rsidP="003F70F8">
      <w:pPr>
        <w:spacing w:after="200" w:line="276" w:lineRule="auto"/>
        <w:contextualSpacing/>
        <w:rPr>
          <w:rFonts w:ascii="Arial" w:hAnsi="Arial" w:cs="Arial"/>
          <w:b/>
        </w:rPr>
      </w:pPr>
    </w:p>
    <w:p w14:paraId="668893CC" w14:textId="12D80B2E" w:rsidR="003F70F8" w:rsidRPr="0024313D" w:rsidRDefault="003F70F8" w:rsidP="003F70F8">
      <w:pPr>
        <w:spacing w:after="200" w:line="276" w:lineRule="auto"/>
        <w:contextualSpacing/>
        <w:rPr>
          <w:rFonts w:ascii="Arial" w:hAnsi="Arial" w:cs="Arial"/>
          <w:lang w:val="en"/>
        </w:rPr>
      </w:pPr>
      <w:r w:rsidRPr="0024313D">
        <w:rPr>
          <w:rFonts w:ascii="Arial" w:hAnsi="Arial" w:cs="Arial"/>
          <w:lang w:val="en"/>
        </w:rPr>
        <w:t xml:space="preserve">This group of </w:t>
      </w:r>
      <w:r w:rsidR="00FA1322">
        <w:rPr>
          <w:rFonts w:ascii="Arial" w:hAnsi="Arial" w:cs="Arial"/>
          <w:lang w:val="en"/>
        </w:rPr>
        <w:t>V</w:t>
      </w:r>
      <w:r w:rsidRPr="0024313D">
        <w:rPr>
          <w:rFonts w:ascii="Arial" w:hAnsi="Arial" w:cs="Arial"/>
          <w:lang w:val="en"/>
        </w:rPr>
        <w:t xml:space="preserve">ision </w:t>
      </w:r>
      <w:r w:rsidR="00FA1322">
        <w:rPr>
          <w:rFonts w:ascii="Arial" w:hAnsi="Arial" w:cs="Arial"/>
          <w:lang w:val="en"/>
        </w:rPr>
        <w:t>E</w:t>
      </w:r>
      <w:r w:rsidRPr="0024313D">
        <w:rPr>
          <w:rFonts w:ascii="Arial" w:hAnsi="Arial" w:cs="Arial"/>
          <w:lang w:val="en"/>
        </w:rPr>
        <w:t xml:space="preserve">lements includes </w:t>
      </w:r>
      <w:r w:rsidR="00FA1322">
        <w:rPr>
          <w:rFonts w:ascii="Arial" w:hAnsi="Arial" w:cs="Arial"/>
          <w:lang w:val="en"/>
        </w:rPr>
        <w:t xml:space="preserve">three </w:t>
      </w:r>
      <w:r w:rsidRPr="0024313D">
        <w:rPr>
          <w:rFonts w:ascii="Arial" w:hAnsi="Arial" w:cs="Arial"/>
          <w:lang w:val="en"/>
        </w:rPr>
        <w:t xml:space="preserve">smart city elements </w:t>
      </w:r>
      <w:r w:rsidR="00FA1322">
        <w:rPr>
          <w:rFonts w:ascii="Arial" w:hAnsi="Arial" w:cs="Arial"/>
          <w:lang w:val="en"/>
        </w:rPr>
        <w:t>and is</w:t>
      </w:r>
      <w:r w:rsidRPr="0024313D">
        <w:rPr>
          <w:rFonts w:ascii="Arial" w:hAnsi="Arial" w:cs="Arial"/>
          <w:lang w:val="en"/>
        </w:rPr>
        <w:t xml:space="preserve"> categorized as a priority by the USDOT. </w:t>
      </w:r>
    </w:p>
    <w:p w14:paraId="231A9167" w14:textId="77777777" w:rsidR="00270509" w:rsidRDefault="00270509" w:rsidP="006F41F5">
      <w:pPr>
        <w:spacing w:after="200" w:line="276" w:lineRule="auto"/>
        <w:contextualSpacing/>
        <w:rPr>
          <w:rFonts w:ascii="Arial" w:hAnsi="Arial" w:cs="Arial"/>
          <w:b/>
        </w:rPr>
      </w:pPr>
    </w:p>
    <w:p w14:paraId="3F2A57AF" w14:textId="4C3CF957" w:rsidR="00596803" w:rsidRDefault="00C801F5" w:rsidP="009111CE">
      <w:pPr>
        <w:spacing w:after="200" w:line="276" w:lineRule="auto"/>
        <w:contextualSpacing/>
        <w:rPr>
          <w:rFonts w:ascii="Arial" w:hAnsi="Arial" w:cs="Arial"/>
        </w:rPr>
      </w:pPr>
      <w:r w:rsidRPr="00E16976">
        <w:rPr>
          <w:rFonts w:ascii="Arial" w:hAnsi="Arial" w:cs="Arial"/>
          <w:b/>
        </w:rPr>
        <w:t>Vision Element #</w:t>
      </w:r>
      <w:r w:rsidR="00E626F2">
        <w:rPr>
          <w:rFonts w:ascii="Arial" w:hAnsi="Arial" w:cs="Arial"/>
          <w:b/>
        </w:rPr>
        <w:t>10</w:t>
      </w:r>
      <w:r w:rsidRPr="00E16976">
        <w:rPr>
          <w:rFonts w:ascii="Arial" w:hAnsi="Arial" w:cs="Arial"/>
          <w:b/>
        </w:rPr>
        <w:t xml:space="preserve">: </w:t>
      </w:r>
      <w:r w:rsidR="0075335F" w:rsidRPr="009111CE">
        <w:rPr>
          <w:rFonts w:ascii="Arial" w:hAnsi="Arial" w:cs="Arial"/>
          <w:b/>
        </w:rPr>
        <w:t>Architecture and Standards</w:t>
      </w:r>
      <w:r w:rsidR="0057104E">
        <w:rPr>
          <w:rFonts w:ascii="Arial" w:hAnsi="Arial" w:cs="Arial"/>
          <w:b/>
        </w:rPr>
        <w:t xml:space="preserve">. </w:t>
      </w:r>
      <w:r w:rsidR="00B3767C" w:rsidRPr="00D43F97">
        <w:rPr>
          <w:rFonts w:ascii="Arial" w:hAnsi="Arial" w:cs="Arial"/>
        </w:rPr>
        <w:t xml:space="preserve">This vision element </w:t>
      </w:r>
      <w:r w:rsidR="00063B59">
        <w:rPr>
          <w:rFonts w:ascii="Arial" w:hAnsi="Arial" w:cs="Arial"/>
        </w:rPr>
        <w:t>emphasizes</w:t>
      </w:r>
      <w:r w:rsidR="00B3767C" w:rsidRPr="00D43F97">
        <w:rPr>
          <w:rFonts w:ascii="Arial" w:hAnsi="Arial" w:cs="Arial"/>
        </w:rPr>
        <w:t xml:space="preserve"> </w:t>
      </w:r>
      <w:r w:rsidR="00B3767C">
        <w:rPr>
          <w:rFonts w:ascii="Arial" w:hAnsi="Arial" w:cs="Arial"/>
        </w:rPr>
        <w:t>architectures – governed by rules, documentation, and standards – that may</w:t>
      </w:r>
      <w:r w:rsidR="00B3767C" w:rsidRPr="009111CE">
        <w:rPr>
          <w:rFonts w:ascii="Arial" w:hAnsi="Arial" w:cs="Arial"/>
        </w:rPr>
        <w:t xml:space="preserve"> be extended to a </w:t>
      </w:r>
      <w:r w:rsidR="00B3767C">
        <w:rPr>
          <w:rFonts w:ascii="Arial" w:hAnsi="Arial" w:cs="Arial"/>
        </w:rPr>
        <w:t>nation</w:t>
      </w:r>
      <w:r w:rsidR="00B3767C" w:rsidRPr="009111CE">
        <w:rPr>
          <w:rFonts w:ascii="Arial" w:hAnsi="Arial" w:cs="Arial"/>
        </w:rPr>
        <w:t xml:space="preserve">wide </w:t>
      </w:r>
      <w:r w:rsidR="00B3767C">
        <w:rPr>
          <w:rFonts w:ascii="Arial" w:hAnsi="Arial" w:cs="Arial"/>
        </w:rPr>
        <w:t xml:space="preserve">or broader </w:t>
      </w:r>
      <w:r w:rsidR="00B3767C" w:rsidRPr="009111CE">
        <w:rPr>
          <w:rFonts w:ascii="Arial" w:hAnsi="Arial" w:cs="Arial"/>
        </w:rPr>
        <w:t>deployment</w:t>
      </w:r>
      <w:r w:rsidR="00B3767C">
        <w:rPr>
          <w:rFonts w:ascii="Arial" w:hAnsi="Arial" w:cs="Arial"/>
        </w:rPr>
        <w:t xml:space="preserve">. </w:t>
      </w:r>
      <w:r w:rsidR="00596803" w:rsidRPr="009111CE">
        <w:rPr>
          <w:rFonts w:ascii="Arial" w:hAnsi="Arial" w:cs="Arial"/>
        </w:rPr>
        <w:t xml:space="preserve">Because vehicles and travelers move </w:t>
      </w:r>
      <w:r w:rsidR="00596803">
        <w:rPr>
          <w:rFonts w:ascii="Arial" w:hAnsi="Arial" w:cs="Arial"/>
        </w:rPr>
        <w:t xml:space="preserve">broadly across </w:t>
      </w:r>
      <w:r w:rsidR="00596803" w:rsidRPr="009111CE">
        <w:rPr>
          <w:rFonts w:ascii="Arial" w:hAnsi="Arial" w:cs="Arial"/>
        </w:rPr>
        <w:t>region</w:t>
      </w:r>
      <w:r w:rsidR="00596803">
        <w:rPr>
          <w:rFonts w:ascii="Arial" w:hAnsi="Arial" w:cs="Arial"/>
        </w:rPr>
        <w:t>s</w:t>
      </w:r>
      <w:r w:rsidR="00596803" w:rsidRPr="009111CE">
        <w:rPr>
          <w:rFonts w:ascii="Arial" w:hAnsi="Arial" w:cs="Arial"/>
        </w:rPr>
        <w:t>, uniform operation that is accessible to everyone is essential for safe and efficient transportation operations. </w:t>
      </w:r>
      <w:r w:rsidR="00596803">
        <w:rPr>
          <w:rFonts w:ascii="Arial" w:hAnsi="Arial" w:cs="Arial"/>
        </w:rPr>
        <w:t xml:space="preserve">Interoperable regional ITS architectures </w:t>
      </w:r>
      <w:r w:rsidR="00596803" w:rsidRPr="009111CE">
        <w:rPr>
          <w:rFonts w:ascii="Arial" w:hAnsi="Arial" w:cs="Arial"/>
        </w:rPr>
        <w:t xml:space="preserve">that can be extended to a </w:t>
      </w:r>
      <w:r w:rsidR="00596803">
        <w:rPr>
          <w:rFonts w:ascii="Arial" w:hAnsi="Arial" w:cs="Arial"/>
        </w:rPr>
        <w:t>nation</w:t>
      </w:r>
      <w:r w:rsidR="00596803" w:rsidRPr="009111CE">
        <w:rPr>
          <w:rFonts w:ascii="Arial" w:hAnsi="Arial" w:cs="Arial"/>
        </w:rPr>
        <w:t xml:space="preserve">wide </w:t>
      </w:r>
      <w:r w:rsidR="00596803">
        <w:rPr>
          <w:rFonts w:ascii="Arial" w:hAnsi="Arial" w:cs="Arial"/>
        </w:rPr>
        <w:t xml:space="preserve">or broader </w:t>
      </w:r>
      <w:r w:rsidR="00596803" w:rsidRPr="009111CE">
        <w:rPr>
          <w:rFonts w:ascii="Arial" w:hAnsi="Arial" w:cs="Arial"/>
        </w:rPr>
        <w:t xml:space="preserve">deployment based on accessible, well-defined standards is needed for consistent implementations that will lead to </w:t>
      </w:r>
      <w:r w:rsidR="00596803">
        <w:rPr>
          <w:rFonts w:ascii="Arial" w:hAnsi="Arial" w:cs="Arial"/>
        </w:rPr>
        <w:t xml:space="preserve">the required </w:t>
      </w:r>
      <w:r w:rsidR="00596803" w:rsidRPr="009111CE">
        <w:rPr>
          <w:rFonts w:ascii="Arial" w:hAnsi="Arial" w:cs="Arial"/>
        </w:rPr>
        <w:t>uniform</w:t>
      </w:r>
      <w:r w:rsidR="00596803">
        <w:rPr>
          <w:rFonts w:ascii="Arial" w:hAnsi="Arial" w:cs="Arial"/>
        </w:rPr>
        <w:t>ly</w:t>
      </w:r>
      <w:r w:rsidR="00596803" w:rsidRPr="009111CE">
        <w:rPr>
          <w:rFonts w:ascii="Arial" w:hAnsi="Arial" w:cs="Arial"/>
        </w:rPr>
        <w:t xml:space="preserve"> accessible operation.</w:t>
      </w:r>
      <w:r w:rsidR="00596803" w:rsidRPr="006F41F5">
        <w:rPr>
          <w:rFonts w:ascii="Arial" w:hAnsi="Arial" w:cs="Arial"/>
        </w:rPr>
        <w:t xml:space="preserve"> </w:t>
      </w:r>
      <w:r w:rsidR="00596803" w:rsidRPr="00EB5D80">
        <w:rPr>
          <w:rFonts w:ascii="Arial" w:hAnsi="Arial" w:cs="Arial"/>
        </w:rPr>
        <w:t xml:space="preserve">The National ITS Architecture is a mature architecture that provides a common framework for the ITS community to plan, define, and integrate ITS solutions. </w:t>
      </w:r>
      <w:r w:rsidR="00596803">
        <w:rPr>
          <w:rFonts w:ascii="Arial" w:hAnsi="Arial" w:cs="Arial"/>
        </w:rPr>
        <w:t>T</w:t>
      </w:r>
      <w:r w:rsidR="00596803" w:rsidRPr="00EB5D80">
        <w:rPr>
          <w:rFonts w:ascii="Arial" w:hAnsi="Arial" w:cs="Arial"/>
        </w:rPr>
        <w:t xml:space="preserve">he </w:t>
      </w:r>
      <w:r w:rsidR="00A060DB">
        <w:rPr>
          <w:rFonts w:ascii="Arial" w:hAnsi="Arial" w:cs="Arial"/>
        </w:rPr>
        <w:t>Connected Vehicle Reference Implementation (</w:t>
      </w:r>
      <w:r w:rsidR="00596803" w:rsidRPr="00EB5D80">
        <w:rPr>
          <w:rFonts w:ascii="Arial" w:hAnsi="Arial" w:cs="Arial"/>
        </w:rPr>
        <w:t>CVRIA</w:t>
      </w:r>
      <w:r w:rsidR="00A060DB">
        <w:rPr>
          <w:rFonts w:ascii="Arial" w:hAnsi="Arial" w:cs="Arial"/>
        </w:rPr>
        <w:t>)</w:t>
      </w:r>
      <w:r w:rsidR="00596803" w:rsidRPr="00EB5D80">
        <w:rPr>
          <w:rFonts w:ascii="Arial" w:hAnsi="Arial" w:cs="Arial"/>
        </w:rPr>
        <w:t xml:space="preserve"> was developed to extend </w:t>
      </w:r>
      <w:r w:rsidR="00596803">
        <w:rPr>
          <w:rFonts w:ascii="Arial" w:hAnsi="Arial" w:cs="Arial"/>
        </w:rPr>
        <w:t>the National A</w:t>
      </w:r>
      <w:r w:rsidR="00596803" w:rsidRPr="00EB5D80">
        <w:rPr>
          <w:rFonts w:ascii="Arial" w:hAnsi="Arial" w:cs="Arial"/>
        </w:rPr>
        <w:t xml:space="preserve">rchitecture to include </w:t>
      </w:r>
      <w:r w:rsidR="00596803">
        <w:rPr>
          <w:rFonts w:ascii="Arial" w:hAnsi="Arial" w:cs="Arial"/>
        </w:rPr>
        <w:t xml:space="preserve">detailed information to support development of fully interoperable regional connected vehicle architectures. </w:t>
      </w:r>
      <w:r w:rsidR="003B432C">
        <w:rPr>
          <w:rFonts w:ascii="Arial" w:hAnsi="Arial" w:cs="Arial"/>
        </w:rPr>
        <w:t xml:space="preserve">The </w:t>
      </w:r>
      <w:r w:rsidR="00596803" w:rsidRPr="00EB5D80">
        <w:rPr>
          <w:rFonts w:ascii="Arial" w:hAnsi="Arial" w:cs="Arial"/>
        </w:rPr>
        <w:t xml:space="preserve">CVRIA </w:t>
      </w:r>
      <w:r w:rsidR="00596803">
        <w:rPr>
          <w:rFonts w:ascii="Arial" w:hAnsi="Arial" w:cs="Arial"/>
        </w:rPr>
        <w:t xml:space="preserve">and the associated SET-IT software tool </w:t>
      </w:r>
      <w:r w:rsidR="00596803" w:rsidRPr="00EB5D80">
        <w:rPr>
          <w:rFonts w:ascii="Arial" w:hAnsi="Arial" w:cs="Arial"/>
        </w:rPr>
        <w:t xml:space="preserve">will </w:t>
      </w:r>
      <w:r w:rsidR="00596803">
        <w:rPr>
          <w:rFonts w:ascii="Arial" w:hAnsi="Arial" w:cs="Arial"/>
        </w:rPr>
        <w:t xml:space="preserve">be fully integrated into </w:t>
      </w:r>
      <w:r w:rsidR="00596803" w:rsidRPr="00EB5D80">
        <w:rPr>
          <w:rFonts w:ascii="Arial" w:hAnsi="Arial" w:cs="Arial"/>
        </w:rPr>
        <w:t>the National ITS Architecture</w:t>
      </w:r>
      <w:r w:rsidR="00596803">
        <w:rPr>
          <w:rFonts w:ascii="Arial" w:hAnsi="Arial" w:cs="Arial"/>
        </w:rPr>
        <w:t xml:space="preserve"> and software toolset to support development of interoperable regional architectures including complete ITS infrastructure and connected vehicle capabilities along with </w:t>
      </w:r>
      <w:r w:rsidR="00596803" w:rsidRPr="00EB5D80">
        <w:rPr>
          <w:rFonts w:ascii="Arial" w:hAnsi="Arial" w:cs="Arial"/>
        </w:rPr>
        <w:t>interface information needed for standard</w:t>
      </w:r>
      <w:r w:rsidR="00596803">
        <w:rPr>
          <w:rFonts w:ascii="Arial" w:hAnsi="Arial" w:cs="Arial"/>
        </w:rPr>
        <w:t>s selection</w:t>
      </w:r>
      <w:r w:rsidR="00596803" w:rsidRPr="00EB5D80">
        <w:rPr>
          <w:rFonts w:ascii="Arial" w:hAnsi="Arial" w:cs="Arial"/>
        </w:rPr>
        <w:t>.</w:t>
      </w:r>
      <w:r w:rsidR="00596803">
        <w:rPr>
          <w:rFonts w:ascii="Arial" w:hAnsi="Arial" w:cs="Arial"/>
        </w:rPr>
        <w:t xml:space="preserve"> </w:t>
      </w:r>
      <w:r w:rsidR="0057104E">
        <w:rPr>
          <w:rFonts w:ascii="Arial" w:hAnsi="Arial" w:cs="Arial"/>
        </w:rPr>
        <w:t xml:space="preserve">The </w:t>
      </w:r>
      <w:r w:rsidR="00596803" w:rsidRPr="009111CE">
        <w:rPr>
          <w:rFonts w:ascii="Arial" w:hAnsi="Arial" w:cs="Arial"/>
        </w:rPr>
        <w:t>USDOT envisions that</w:t>
      </w:r>
      <w:r w:rsidR="00E626F2">
        <w:rPr>
          <w:rFonts w:ascii="Arial" w:hAnsi="Arial" w:cs="Arial"/>
        </w:rPr>
        <w:t xml:space="preserve"> </w:t>
      </w:r>
      <w:r w:rsidR="00F9481C">
        <w:rPr>
          <w:rFonts w:ascii="Arial" w:hAnsi="Arial" w:cs="Arial"/>
        </w:rPr>
        <w:t>the S</w:t>
      </w:r>
      <w:r w:rsidR="004E6EBB">
        <w:rPr>
          <w:rFonts w:ascii="Arial" w:hAnsi="Arial" w:cs="Arial"/>
        </w:rPr>
        <w:t xml:space="preserve">mart </w:t>
      </w:r>
      <w:r w:rsidR="00F9481C">
        <w:rPr>
          <w:rFonts w:ascii="Arial" w:hAnsi="Arial" w:cs="Arial"/>
        </w:rPr>
        <w:t>C</w:t>
      </w:r>
      <w:r w:rsidR="004E6EBB">
        <w:rPr>
          <w:rFonts w:ascii="Arial" w:hAnsi="Arial" w:cs="Arial"/>
        </w:rPr>
        <w:t>ity</w:t>
      </w:r>
      <w:r w:rsidR="00596803" w:rsidRPr="009111CE">
        <w:rPr>
          <w:rFonts w:ascii="Arial" w:hAnsi="Arial" w:cs="Arial"/>
        </w:rPr>
        <w:t xml:space="preserve"> </w:t>
      </w:r>
      <w:r w:rsidR="00F9481C">
        <w:rPr>
          <w:rFonts w:ascii="Arial" w:hAnsi="Arial" w:cs="Arial"/>
        </w:rPr>
        <w:t xml:space="preserve">stakeholders </w:t>
      </w:r>
      <w:r w:rsidR="00596803">
        <w:rPr>
          <w:rFonts w:ascii="Arial" w:hAnsi="Arial" w:cs="Arial"/>
        </w:rPr>
        <w:t xml:space="preserve">will use </w:t>
      </w:r>
      <w:r w:rsidR="00E521B5">
        <w:rPr>
          <w:rFonts w:ascii="Arial" w:hAnsi="Arial" w:cs="Arial"/>
        </w:rPr>
        <w:t xml:space="preserve">the </w:t>
      </w:r>
      <w:r w:rsidR="00596803">
        <w:rPr>
          <w:rFonts w:ascii="Arial" w:hAnsi="Arial" w:cs="Arial"/>
        </w:rPr>
        <w:t>CVRIA, the National ITS Architecture</w:t>
      </w:r>
      <w:r w:rsidR="003B432C">
        <w:rPr>
          <w:rFonts w:ascii="Arial" w:hAnsi="Arial" w:cs="Arial"/>
        </w:rPr>
        <w:t>,</w:t>
      </w:r>
      <w:r w:rsidR="00596803">
        <w:rPr>
          <w:rFonts w:ascii="Arial" w:hAnsi="Arial" w:cs="Arial"/>
        </w:rPr>
        <w:t xml:space="preserve"> and published and under-development ITS standards to </w:t>
      </w:r>
      <w:r w:rsidR="00596803" w:rsidRPr="009111CE">
        <w:rPr>
          <w:rFonts w:ascii="Arial" w:hAnsi="Arial" w:cs="Arial"/>
        </w:rPr>
        <w:t>demonstrate interoperab</w:t>
      </w:r>
      <w:r w:rsidR="00596803">
        <w:rPr>
          <w:rFonts w:ascii="Arial" w:hAnsi="Arial" w:cs="Arial"/>
        </w:rPr>
        <w:t xml:space="preserve">le </w:t>
      </w:r>
      <w:r w:rsidR="00596803" w:rsidRPr="009111CE">
        <w:rPr>
          <w:rFonts w:ascii="Arial" w:hAnsi="Arial" w:cs="Arial"/>
        </w:rPr>
        <w:t xml:space="preserve">ITS </w:t>
      </w:r>
      <w:r w:rsidR="00596803">
        <w:rPr>
          <w:rFonts w:ascii="Arial" w:hAnsi="Arial" w:cs="Arial"/>
        </w:rPr>
        <w:t xml:space="preserve">capabilities which are nationally extensible. </w:t>
      </w:r>
    </w:p>
    <w:p w14:paraId="06CB1F01" w14:textId="77777777" w:rsidR="00596803" w:rsidRDefault="00596803" w:rsidP="009111CE">
      <w:pPr>
        <w:spacing w:after="200" w:line="276" w:lineRule="auto"/>
        <w:contextualSpacing/>
        <w:rPr>
          <w:rFonts w:ascii="Arial" w:hAnsi="Arial" w:cs="Arial"/>
        </w:rPr>
      </w:pPr>
    </w:p>
    <w:p w14:paraId="1F9544FD" w14:textId="0E9A0A98" w:rsidR="00A438D4" w:rsidRDefault="00596803" w:rsidP="009111CE">
      <w:pPr>
        <w:spacing w:after="200" w:line="276" w:lineRule="auto"/>
        <w:contextualSpacing/>
        <w:rPr>
          <w:rFonts w:ascii="Arial" w:hAnsi="Arial" w:cs="Arial"/>
        </w:rPr>
      </w:pPr>
      <w:r>
        <w:rPr>
          <w:rFonts w:ascii="Arial" w:hAnsi="Arial" w:cs="Arial"/>
        </w:rPr>
        <w:t xml:space="preserve">To the extent viable, </w:t>
      </w:r>
      <w:r w:rsidR="0057104E">
        <w:rPr>
          <w:rFonts w:ascii="Arial" w:hAnsi="Arial" w:cs="Arial"/>
        </w:rPr>
        <w:t xml:space="preserve">the </w:t>
      </w:r>
      <w:r>
        <w:rPr>
          <w:rFonts w:ascii="Arial" w:hAnsi="Arial" w:cs="Arial"/>
        </w:rPr>
        <w:t xml:space="preserve">USDOT envisions </w:t>
      </w:r>
      <w:r w:rsidR="00F9481C">
        <w:rPr>
          <w:rFonts w:ascii="Arial" w:hAnsi="Arial" w:cs="Arial"/>
        </w:rPr>
        <w:t>the</w:t>
      </w:r>
      <w:r w:rsidR="00E626F2">
        <w:rPr>
          <w:rFonts w:ascii="Arial" w:hAnsi="Arial" w:cs="Arial"/>
        </w:rPr>
        <w:t xml:space="preserve">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sidRPr="009111CE">
        <w:rPr>
          <w:rFonts w:ascii="Arial" w:hAnsi="Arial" w:cs="Arial"/>
        </w:rPr>
        <w:t xml:space="preserve"> </w:t>
      </w:r>
      <w:r>
        <w:rPr>
          <w:rFonts w:ascii="Arial" w:hAnsi="Arial" w:cs="Arial"/>
        </w:rPr>
        <w:t xml:space="preserve">will define and demonstrate integration of ITS systems with other systems which comprise a </w:t>
      </w:r>
      <w:r w:rsidR="004E6EBB">
        <w:rPr>
          <w:rFonts w:ascii="Arial" w:hAnsi="Arial" w:cs="Arial"/>
        </w:rPr>
        <w:t xml:space="preserve">smart </w:t>
      </w:r>
      <w:r>
        <w:rPr>
          <w:rFonts w:ascii="Arial" w:hAnsi="Arial" w:cs="Arial"/>
        </w:rPr>
        <w:t>city. As part of this effort, the nature of required interfaces to other systems should be defined to utilize existing networking or other standards when available</w:t>
      </w:r>
      <w:r w:rsidR="000976A6">
        <w:rPr>
          <w:rFonts w:ascii="Arial" w:hAnsi="Arial" w:cs="Arial"/>
        </w:rPr>
        <w:t xml:space="preserve">. Where </w:t>
      </w:r>
      <w:r>
        <w:rPr>
          <w:rFonts w:ascii="Arial" w:hAnsi="Arial" w:cs="Arial"/>
        </w:rPr>
        <w:t xml:space="preserve">new standards </w:t>
      </w:r>
      <w:r w:rsidR="000976A6">
        <w:rPr>
          <w:rFonts w:ascii="Arial" w:hAnsi="Arial" w:cs="Arial"/>
        </w:rPr>
        <w:t xml:space="preserve">are </w:t>
      </w:r>
      <w:r>
        <w:rPr>
          <w:rFonts w:ascii="Arial" w:hAnsi="Arial" w:cs="Arial"/>
        </w:rPr>
        <w:t>need</w:t>
      </w:r>
      <w:r w:rsidR="000976A6">
        <w:rPr>
          <w:rFonts w:ascii="Arial" w:hAnsi="Arial" w:cs="Arial"/>
        </w:rPr>
        <w:t xml:space="preserve">ed, these needs should be </w:t>
      </w:r>
      <w:r>
        <w:rPr>
          <w:rFonts w:ascii="Arial" w:hAnsi="Arial" w:cs="Arial"/>
        </w:rPr>
        <w:t xml:space="preserve">fully documented. Further, to the extent viable, these interfaces should be documented using the CVRIA system architecture tools and feedback </w:t>
      </w:r>
      <w:r w:rsidR="000976A6">
        <w:rPr>
          <w:rFonts w:ascii="Arial" w:hAnsi="Arial" w:cs="Arial"/>
        </w:rPr>
        <w:t xml:space="preserve">should be </w:t>
      </w:r>
      <w:r>
        <w:rPr>
          <w:rFonts w:ascii="Arial" w:hAnsi="Arial" w:cs="Arial"/>
        </w:rPr>
        <w:t xml:space="preserve">provided to </w:t>
      </w:r>
      <w:r w:rsidR="0057104E">
        <w:rPr>
          <w:rFonts w:ascii="Arial" w:hAnsi="Arial" w:cs="Arial"/>
        </w:rPr>
        <w:t xml:space="preserve">the </w:t>
      </w:r>
      <w:r>
        <w:rPr>
          <w:rFonts w:ascii="Arial" w:hAnsi="Arial" w:cs="Arial"/>
        </w:rPr>
        <w:t xml:space="preserve">USDOT to facilitate expansion of CVRIA to accommodate these additional interfaces. </w:t>
      </w:r>
      <w:r w:rsidRPr="009111CE">
        <w:rPr>
          <w:rFonts w:ascii="Arial" w:hAnsi="Arial" w:cs="Arial"/>
        </w:rPr>
        <w:t xml:space="preserve">To support nationwide </w:t>
      </w:r>
      <w:r>
        <w:rPr>
          <w:rFonts w:ascii="Arial" w:hAnsi="Arial" w:cs="Arial"/>
        </w:rPr>
        <w:t xml:space="preserve">deployment of ITS infrastructure and </w:t>
      </w:r>
      <w:r w:rsidR="00D873C9">
        <w:rPr>
          <w:rFonts w:ascii="Arial" w:hAnsi="Arial" w:cs="Arial"/>
        </w:rPr>
        <w:t>connected vehicle</w:t>
      </w:r>
      <w:r>
        <w:rPr>
          <w:rFonts w:ascii="Arial" w:hAnsi="Arial" w:cs="Arial"/>
        </w:rPr>
        <w:t xml:space="preserve"> technologies, </w:t>
      </w:r>
      <w:r w:rsidRPr="009111CE">
        <w:rPr>
          <w:rFonts w:ascii="Arial" w:hAnsi="Arial" w:cs="Arial"/>
        </w:rPr>
        <w:t xml:space="preserve">the demonstration site should use existing </w:t>
      </w:r>
      <w:r>
        <w:rPr>
          <w:rFonts w:ascii="Arial" w:hAnsi="Arial" w:cs="Arial"/>
        </w:rPr>
        <w:t xml:space="preserve">ITS </w:t>
      </w:r>
      <w:r w:rsidRPr="009111CE">
        <w:rPr>
          <w:rFonts w:ascii="Arial" w:hAnsi="Arial" w:cs="Arial"/>
        </w:rPr>
        <w:t>standards, architectures, and certification processes for ITS and connected vehicle based technologies</w:t>
      </w:r>
      <w:r>
        <w:rPr>
          <w:rFonts w:ascii="Arial" w:hAnsi="Arial" w:cs="Arial"/>
        </w:rPr>
        <w:t xml:space="preserve"> whenever viable, and document those cases where such use is not viable. To provide information required to refine ITS architecture and </w:t>
      </w:r>
      <w:r>
        <w:rPr>
          <w:rFonts w:ascii="Arial" w:hAnsi="Arial" w:cs="Arial"/>
        </w:rPr>
        <w:lastRenderedPageBreak/>
        <w:t xml:space="preserve">standards in support of nationwide deployment, the demonstration site should </w:t>
      </w:r>
      <w:r w:rsidRPr="009111CE">
        <w:rPr>
          <w:rFonts w:ascii="Arial" w:hAnsi="Arial" w:cs="Arial"/>
        </w:rPr>
        <w:t>also document their experiences and cooperate with architecture and standards developers to improve the quality of these products based on lessons learned in deployment.</w:t>
      </w:r>
    </w:p>
    <w:p w14:paraId="042FF72E" w14:textId="77777777" w:rsidR="00596803" w:rsidRDefault="00596803" w:rsidP="009111CE">
      <w:pPr>
        <w:spacing w:after="200" w:line="276" w:lineRule="auto"/>
        <w:contextualSpacing/>
        <w:rPr>
          <w:rFonts w:ascii="Arial" w:hAnsi="Arial" w:cs="Arial"/>
        </w:rPr>
      </w:pPr>
    </w:p>
    <w:p w14:paraId="78E7B6C3" w14:textId="4FEB54FA" w:rsidR="00F62EDE" w:rsidRDefault="00C801F5" w:rsidP="00F62EDE">
      <w:pPr>
        <w:spacing w:after="200" w:line="276" w:lineRule="auto"/>
        <w:contextualSpacing/>
        <w:rPr>
          <w:rFonts w:ascii="Arial" w:hAnsi="Arial" w:cs="Arial"/>
        </w:rPr>
      </w:pPr>
      <w:r w:rsidRPr="00E16976">
        <w:rPr>
          <w:rFonts w:ascii="Arial" w:hAnsi="Arial" w:cs="Arial"/>
          <w:b/>
        </w:rPr>
        <w:t>Vision Element #</w:t>
      </w:r>
      <w:r w:rsidR="0012175C">
        <w:rPr>
          <w:rFonts w:ascii="Arial" w:hAnsi="Arial" w:cs="Arial"/>
          <w:b/>
        </w:rPr>
        <w:t>11</w:t>
      </w:r>
      <w:r w:rsidRPr="00E16976">
        <w:rPr>
          <w:rFonts w:ascii="Arial" w:hAnsi="Arial" w:cs="Arial"/>
          <w:b/>
        </w:rPr>
        <w:t>:</w:t>
      </w:r>
      <w:r w:rsidRPr="009111CE">
        <w:rPr>
          <w:rFonts w:ascii="Arial" w:hAnsi="Arial" w:cs="Arial"/>
        </w:rPr>
        <w:t xml:space="preserve"> </w:t>
      </w:r>
      <w:r w:rsidR="0075335F" w:rsidRPr="009111CE">
        <w:rPr>
          <w:rFonts w:ascii="Arial" w:hAnsi="Arial" w:cs="Arial"/>
          <w:b/>
        </w:rPr>
        <w:t>Low-Cost</w:t>
      </w:r>
      <w:r w:rsidRPr="009111CE">
        <w:rPr>
          <w:rFonts w:ascii="Arial" w:hAnsi="Arial" w:cs="Arial"/>
          <w:b/>
        </w:rPr>
        <w:t xml:space="preserve">, </w:t>
      </w:r>
      <w:r w:rsidR="0075335F" w:rsidRPr="009111CE">
        <w:rPr>
          <w:rFonts w:ascii="Arial" w:hAnsi="Arial" w:cs="Arial"/>
          <w:b/>
        </w:rPr>
        <w:t>Efficient</w:t>
      </w:r>
      <w:r w:rsidRPr="009111CE">
        <w:rPr>
          <w:rFonts w:ascii="Arial" w:hAnsi="Arial" w:cs="Arial"/>
          <w:b/>
        </w:rPr>
        <w:t xml:space="preserve">, </w:t>
      </w:r>
      <w:r w:rsidR="00FF31F0">
        <w:rPr>
          <w:rFonts w:ascii="Arial" w:hAnsi="Arial" w:cs="Arial"/>
          <w:b/>
        </w:rPr>
        <w:t xml:space="preserve">Secure, </w:t>
      </w:r>
      <w:r w:rsidRPr="009111CE">
        <w:rPr>
          <w:rFonts w:ascii="Arial" w:hAnsi="Arial" w:cs="Arial"/>
          <w:b/>
        </w:rPr>
        <w:t xml:space="preserve">and Resilient </w:t>
      </w:r>
      <w:r w:rsidR="0075335F" w:rsidRPr="009111CE">
        <w:rPr>
          <w:rFonts w:ascii="Arial" w:hAnsi="Arial" w:cs="Arial"/>
          <w:b/>
        </w:rPr>
        <w:t>I</w:t>
      </w:r>
      <w:r w:rsidR="00412B17">
        <w:rPr>
          <w:rFonts w:ascii="Arial" w:hAnsi="Arial" w:cs="Arial"/>
          <w:b/>
        </w:rPr>
        <w:t xml:space="preserve">nformation </w:t>
      </w:r>
      <w:r w:rsidR="004426BE">
        <w:rPr>
          <w:rFonts w:ascii="Arial" w:hAnsi="Arial" w:cs="Arial"/>
          <w:b/>
        </w:rPr>
        <w:t xml:space="preserve">and </w:t>
      </w:r>
      <w:r w:rsidR="00412B17">
        <w:rPr>
          <w:rFonts w:ascii="Arial" w:hAnsi="Arial" w:cs="Arial"/>
          <w:b/>
        </w:rPr>
        <w:t>Communications Technology (I</w:t>
      </w:r>
      <w:r w:rsidR="0075335F" w:rsidRPr="009111CE">
        <w:rPr>
          <w:rFonts w:ascii="Arial" w:hAnsi="Arial" w:cs="Arial"/>
          <w:b/>
        </w:rPr>
        <w:t>CT</w:t>
      </w:r>
      <w:r w:rsidR="00412B17">
        <w:rPr>
          <w:rFonts w:ascii="Arial" w:hAnsi="Arial" w:cs="Arial"/>
          <w:b/>
        </w:rPr>
        <w:t>)</w:t>
      </w:r>
      <w:r w:rsidR="0075335F" w:rsidRPr="009111CE">
        <w:rPr>
          <w:rFonts w:ascii="Arial" w:hAnsi="Arial" w:cs="Arial"/>
          <w:b/>
        </w:rPr>
        <w:t>.</w:t>
      </w:r>
      <w:r w:rsidR="0075335F" w:rsidRPr="009111CE">
        <w:rPr>
          <w:rFonts w:ascii="Arial" w:hAnsi="Arial" w:cs="Arial"/>
        </w:rPr>
        <w:t xml:space="preserve"> </w:t>
      </w:r>
      <w:r w:rsidR="00F62EDE">
        <w:rPr>
          <w:rFonts w:ascii="Arial" w:hAnsi="Arial" w:cs="Arial"/>
        </w:rPr>
        <w:t xml:space="preserve">This vision element includes strategies and practices that advance </w:t>
      </w:r>
      <w:r w:rsidR="004426BE">
        <w:rPr>
          <w:rFonts w:ascii="Arial" w:hAnsi="Arial" w:cs="Arial"/>
        </w:rPr>
        <w:t xml:space="preserve">information </w:t>
      </w:r>
      <w:r w:rsidR="00F62EDE">
        <w:rPr>
          <w:rFonts w:ascii="Arial" w:hAnsi="Arial" w:cs="Arial"/>
        </w:rPr>
        <w:t xml:space="preserve">and communications technology (ICT) that is affordable, adaptable, efficient, secure and resilient, including integrated telecommunications platforms, enterprise software, storage, and visualization systems. This will include ICT that contributes to one common operating platform to inform city government decision-making. ICT infrastructure, technologies, and services are a critical part of a </w:t>
      </w:r>
      <w:r w:rsidR="000E014F">
        <w:rPr>
          <w:rFonts w:ascii="Arial" w:hAnsi="Arial" w:cs="Arial"/>
        </w:rPr>
        <w:t>S</w:t>
      </w:r>
      <w:r w:rsidR="004E6EBB">
        <w:rPr>
          <w:rFonts w:ascii="Arial" w:hAnsi="Arial" w:cs="Arial"/>
        </w:rPr>
        <w:t xml:space="preserve">mart </w:t>
      </w:r>
      <w:r w:rsidR="000E014F">
        <w:rPr>
          <w:rFonts w:ascii="Arial" w:hAnsi="Arial" w:cs="Arial"/>
        </w:rPr>
        <w:t>C</w:t>
      </w:r>
      <w:r w:rsidR="00F62EDE">
        <w:rPr>
          <w:rFonts w:ascii="Arial" w:hAnsi="Arial" w:cs="Arial"/>
        </w:rPr>
        <w:t xml:space="preserve">ity. ICT consists of unified communications and the integration of telecommunications, computers as well as necessary enterprise software, storage, and visualization systems, which enable users to access, store, transmit, and manipulate information. The success of </w:t>
      </w:r>
      <w:r w:rsidR="006C1751">
        <w:rPr>
          <w:rFonts w:ascii="Arial" w:hAnsi="Arial" w:cs="Arial"/>
        </w:rPr>
        <w:t xml:space="preserve">a </w:t>
      </w:r>
      <w:r w:rsidR="000E014F">
        <w:rPr>
          <w:rFonts w:ascii="Arial" w:hAnsi="Arial" w:cs="Arial"/>
        </w:rPr>
        <w:t>S</w:t>
      </w:r>
      <w:r w:rsidR="004E6EBB">
        <w:rPr>
          <w:rFonts w:ascii="Arial" w:hAnsi="Arial" w:cs="Arial"/>
        </w:rPr>
        <w:t xml:space="preserve">mart </w:t>
      </w:r>
      <w:r w:rsidR="000E014F">
        <w:rPr>
          <w:rFonts w:ascii="Arial" w:hAnsi="Arial" w:cs="Arial"/>
        </w:rPr>
        <w:t>C</w:t>
      </w:r>
      <w:r w:rsidR="004E6EBB">
        <w:rPr>
          <w:rFonts w:ascii="Arial" w:hAnsi="Arial" w:cs="Arial"/>
        </w:rPr>
        <w:t>ity</w:t>
      </w:r>
      <w:r w:rsidR="00F62EDE">
        <w:rPr>
          <w:rFonts w:ascii="Arial" w:hAnsi="Arial" w:cs="Arial"/>
        </w:rPr>
        <w:t xml:space="preserve"> depends upon affordable ICT, from both a public</w:t>
      </w:r>
      <w:r w:rsidR="0082199E">
        <w:rPr>
          <w:rFonts w:ascii="Arial" w:hAnsi="Arial" w:cs="Arial"/>
        </w:rPr>
        <w:t>,</w:t>
      </w:r>
      <w:r w:rsidR="00F62EDE">
        <w:rPr>
          <w:rFonts w:ascii="Arial" w:hAnsi="Arial" w:cs="Arial"/>
        </w:rPr>
        <w:t xml:space="preserve"> and personal perspective. The ICT in a </w:t>
      </w:r>
      <w:r w:rsidR="000E014F">
        <w:rPr>
          <w:rFonts w:ascii="Arial" w:hAnsi="Arial" w:cs="Arial"/>
        </w:rPr>
        <w:t>S</w:t>
      </w:r>
      <w:r w:rsidR="004E6EBB">
        <w:rPr>
          <w:rFonts w:ascii="Arial" w:hAnsi="Arial" w:cs="Arial"/>
        </w:rPr>
        <w:t xml:space="preserve">mart </w:t>
      </w:r>
      <w:r w:rsidR="000E014F">
        <w:rPr>
          <w:rFonts w:ascii="Arial" w:hAnsi="Arial" w:cs="Arial"/>
        </w:rPr>
        <w:t>C</w:t>
      </w:r>
      <w:r w:rsidR="00F62EDE">
        <w:rPr>
          <w:rFonts w:ascii="Arial" w:hAnsi="Arial" w:cs="Arial"/>
        </w:rPr>
        <w:t xml:space="preserve">ity, including telecommunications and computing, needs to be resilient, secure and respectful of privacy. Resilient design includes supporting standards common technology architectures and integrative policies. If one part of the system fails or is compromised, the entire system should not collapse, and the gap in service should be bridged effectively and restored quickly. </w:t>
      </w:r>
    </w:p>
    <w:p w14:paraId="6C5B49DA" w14:textId="77777777" w:rsidR="00F62EDE" w:rsidRDefault="00F62EDE" w:rsidP="00F62EDE">
      <w:pPr>
        <w:spacing w:after="200" w:line="276" w:lineRule="auto"/>
        <w:contextualSpacing/>
        <w:rPr>
          <w:rFonts w:ascii="Arial" w:hAnsi="Arial" w:cs="Arial"/>
          <w:sz w:val="22"/>
          <w:szCs w:val="22"/>
        </w:rPr>
      </w:pPr>
    </w:p>
    <w:p w14:paraId="052D2982" w14:textId="4917F1D8" w:rsidR="00F62EDE" w:rsidRDefault="00F62EDE" w:rsidP="00F62EDE">
      <w:pPr>
        <w:spacing w:after="200" w:line="276" w:lineRule="auto"/>
        <w:contextualSpacing/>
        <w:rPr>
          <w:rFonts w:ascii="Arial" w:hAnsi="Arial" w:cs="Arial"/>
        </w:rPr>
      </w:pPr>
      <w:r>
        <w:rPr>
          <w:rFonts w:ascii="Arial" w:hAnsi="Arial" w:cs="Arial"/>
        </w:rPr>
        <w:t xml:space="preserve">Privacy and security play a critical role in enabling </w:t>
      </w:r>
      <w:r w:rsidR="00FB207D">
        <w:rPr>
          <w:rFonts w:ascii="Arial" w:hAnsi="Arial" w:cs="Arial"/>
        </w:rPr>
        <w:t xml:space="preserve">smart </w:t>
      </w:r>
      <w:r>
        <w:rPr>
          <w:rFonts w:ascii="Arial" w:hAnsi="Arial" w:cs="Arial"/>
        </w:rPr>
        <w:t xml:space="preserve">cities because they build trust with people. Privacy and security constitute practices that safeguard data, privacy, and physical assets. Private information relates to any data emitted, collected, or stored about individuals. A key concept in privacy analysis is Personal Identifiable Information (PII). PII is any information that can be used to distinguish or trace an individual’s identity. PII is not specific to any category of information or technology; each case and associated risks must be individually examined for context and the combination of data elements that are provided or obtainable. </w:t>
      </w:r>
      <w:r w:rsidR="003B432C">
        <w:rPr>
          <w:rFonts w:ascii="Arial" w:hAnsi="Arial" w:cs="Arial"/>
        </w:rPr>
        <w:t xml:space="preserve">The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Pr>
          <w:rFonts w:ascii="Arial" w:hAnsi="Arial" w:cs="Arial"/>
        </w:rPr>
        <w:t xml:space="preserve"> need</w:t>
      </w:r>
      <w:r w:rsidR="003B432C">
        <w:rPr>
          <w:rFonts w:ascii="Arial" w:hAnsi="Arial" w:cs="Arial"/>
        </w:rPr>
        <w:t>s</w:t>
      </w:r>
      <w:r>
        <w:rPr>
          <w:rFonts w:ascii="Arial" w:hAnsi="Arial" w:cs="Arial"/>
        </w:rPr>
        <w:t xml:space="preserve"> to determine the extent to which their system or systems will collect or store PII and PII-related information, and ensure that there is a legitimate need for this information to meet the goals of the system and that the data is only accessible for and used for these legitimate purposes.</w:t>
      </w:r>
    </w:p>
    <w:p w14:paraId="309E16B3" w14:textId="77777777" w:rsidR="00F62EDE" w:rsidRDefault="00F62EDE" w:rsidP="00F62EDE">
      <w:pPr>
        <w:spacing w:after="200" w:line="276" w:lineRule="auto"/>
        <w:contextualSpacing/>
        <w:rPr>
          <w:rFonts w:ascii="Arial" w:hAnsi="Arial" w:cs="Arial"/>
        </w:rPr>
      </w:pPr>
    </w:p>
    <w:p w14:paraId="3BD9ACE4" w14:textId="597AF83E" w:rsidR="00F62EDE" w:rsidRDefault="00F62EDE" w:rsidP="00F62EDE">
      <w:pPr>
        <w:spacing w:after="200" w:line="276" w:lineRule="auto"/>
        <w:contextualSpacing/>
        <w:rPr>
          <w:rFonts w:ascii="Arial" w:hAnsi="Arial" w:cs="Arial"/>
        </w:rPr>
      </w:pPr>
      <w:r>
        <w:rPr>
          <w:rFonts w:ascii="Arial" w:hAnsi="Arial" w:cs="Arial"/>
        </w:rPr>
        <w:t xml:space="preserve">To support the overall security and privacy of participants in this </w:t>
      </w:r>
      <w:r w:rsidR="006C1751">
        <w:rPr>
          <w:rFonts w:ascii="Arial" w:hAnsi="Arial" w:cs="Arial"/>
        </w:rPr>
        <w:t>Challenge</w:t>
      </w:r>
      <w:r>
        <w:rPr>
          <w:rFonts w:ascii="Arial" w:hAnsi="Arial" w:cs="Arial"/>
        </w:rPr>
        <w:t xml:space="preserve">, the USDOT is developing a prototype security credential management system (SCMS) which will be available for use in DSRC-based communications. The SCMS will provide digitally signed certificates that can be used to ensure trusted </w:t>
      </w:r>
      <w:r w:rsidRPr="0074671F">
        <w:rPr>
          <w:rFonts w:ascii="Arial" w:hAnsi="Arial" w:cs="Arial"/>
        </w:rPr>
        <w:t xml:space="preserve">DSRC </w:t>
      </w:r>
      <w:r>
        <w:rPr>
          <w:rFonts w:ascii="Arial" w:hAnsi="Arial" w:cs="Arial"/>
        </w:rPr>
        <w:t xml:space="preserve">communications between connected vehicle devices, roadside devices and the SCMS. The USDOT will provide </w:t>
      </w:r>
      <w:r>
        <w:rPr>
          <w:rFonts w:ascii="Arial" w:hAnsi="Arial" w:cs="Arial"/>
        </w:rPr>
        <w:lastRenderedPageBreak/>
        <w:t xml:space="preserve">technical support for interfacing with the prototype SCMS, as well as tools intended to support the </w:t>
      </w:r>
      <w:r w:rsidR="00F9481C">
        <w:rPr>
          <w:rFonts w:ascii="Arial" w:hAnsi="Arial" w:cs="Arial"/>
        </w:rPr>
        <w:t>S</w:t>
      </w:r>
      <w:r w:rsidR="004E6EBB">
        <w:rPr>
          <w:rFonts w:ascii="Arial" w:hAnsi="Arial" w:cs="Arial"/>
        </w:rPr>
        <w:t xml:space="preserve">mart </w:t>
      </w:r>
      <w:r w:rsidR="00F9481C">
        <w:rPr>
          <w:rFonts w:ascii="Arial" w:hAnsi="Arial" w:cs="Arial"/>
        </w:rPr>
        <w:t>C</w:t>
      </w:r>
      <w:r w:rsidR="004E6EBB">
        <w:rPr>
          <w:rFonts w:ascii="Arial" w:hAnsi="Arial" w:cs="Arial"/>
        </w:rPr>
        <w:t>ity</w:t>
      </w:r>
      <w:r>
        <w:rPr>
          <w:rFonts w:ascii="Arial" w:hAnsi="Arial" w:cs="Arial"/>
        </w:rPr>
        <w:t xml:space="preserve">. </w:t>
      </w:r>
    </w:p>
    <w:p w14:paraId="28CA74D5" w14:textId="77777777" w:rsidR="00F62EDE" w:rsidRDefault="00F62EDE" w:rsidP="00F62EDE">
      <w:pPr>
        <w:spacing w:after="200" w:line="276" w:lineRule="auto"/>
        <w:contextualSpacing/>
        <w:rPr>
          <w:rFonts w:ascii="Arial" w:hAnsi="Arial" w:cs="Arial"/>
        </w:rPr>
      </w:pPr>
    </w:p>
    <w:p w14:paraId="561DC709" w14:textId="36283410" w:rsidR="004933AD" w:rsidRPr="00D43F97" w:rsidRDefault="00F62EDE" w:rsidP="00F62EDE">
      <w:pPr>
        <w:spacing w:after="200" w:line="276" w:lineRule="auto"/>
        <w:contextualSpacing/>
        <w:rPr>
          <w:rFonts w:ascii="Arial" w:hAnsi="Arial" w:cs="Arial"/>
        </w:rPr>
      </w:pPr>
      <w:r>
        <w:rPr>
          <w:rFonts w:ascii="Arial" w:hAnsi="Arial" w:cs="Arial"/>
        </w:rPr>
        <w:t xml:space="preserve">Physical security of the deployed devices and security for non-DSRC communications are not covered by the SCMS and should be addressed through other means in the </w:t>
      </w:r>
      <w:r w:rsidR="00932C12">
        <w:rPr>
          <w:rFonts w:ascii="Arial" w:hAnsi="Arial" w:cs="Arial"/>
        </w:rPr>
        <w:t>d</w:t>
      </w:r>
      <w:r>
        <w:rPr>
          <w:rFonts w:ascii="Arial" w:hAnsi="Arial" w:cs="Arial"/>
        </w:rPr>
        <w:t xml:space="preserve">emonstration. Rigorous, proven processes are needed to ensure that security mechanisms are embedded in systems and infrastructure to protect against attacks. Secure solutions must be integrated into architecture designs and security risks must be continually managed. </w:t>
      </w:r>
      <w:r w:rsidR="006C1751">
        <w:rPr>
          <w:rFonts w:ascii="Arial" w:hAnsi="Arial" w:cs="Arial"/>
        </w:rPr>
        <w:t xml:space="preserve">Challenge </w:t>
      </w:r>
      <w:r>
        <w:rPr>
          <w:rFonts w:ascii="Arial" w:hAnsi="Arial" w:cs="Arial"/>
        </w:rPr>
        <w:t xml:space="preserve">sites are expected to use industry best </w:t>
      </w:r>
      <w:r w:rsidRPr="00D43F97">
        <w:rPr>
          <w:rFonts w:ascii="Arial" w:hAnsi="Arial" w:cs="Arial"/>
        </w:rPr>
        <w:t>practices as they relate to objects and interfaces used in their installations.</w:t>
      </w:r>
      <w:r>
        <w:rPr>
          <w:rFonts w:ascii="Arial" w:hAnsi="Arial" w:cs="Arial"/>
        </w:rPr>
        <w:t xml:space="preserve"> </w:t>
      </w:r>
    </w:p>
    <w:p w14:paraId="5678E7CD" w14:textId="77777777" w:rsidR="00920786" w:rsidRDefault="00920786" w:rsidP="009111CE">
      <w:pPr>
        <w:spacing w:after="200" w:line="276" w:lineRule="auto"/>
        <w:contextualSpacing/>
        <w:rPr>
          <w:rFonts w:ascii="Arial" w:hAnsi="Arial" w:cs="Arial"/>
        </w:rPr>
      </w:pPr>
    </w:p>
    <w:p w14:paraId="41974DD0" w14:textId="0BA8239B" w:rsidR="0075335F" w:rsidRDefault="00C801F5" w:rsidP="009111CE">
      <w:pPr>
        <w:spacing w:after="200" w:line="276" w:lineRule="auto"/>
        <w:contextualSpacing/>
        <w:rPr>
          <w:rFonts w:ascii="Arial" w:hAnsi="Arial" w:cs="Arial"/>
        </w:rPr>
      </w:pPr>
      <w:r w:rsidRPr="00E16976">
        <w:rPr>
          <w:rFonts w:ascii="Arial" w:hAnsi="Arial" w:cs="Arial"/>
          <w:b/>
        </w:rPr>
        <w:t>Vision Element #</w:t>
      </w:r>
      <w:r w:rsidR="0012175C" w:rsidRPr="00E16976">
        <w:rPr>
          <w:rFonts w:ascii="Arial" w:hAnsi="Arial" w:cs="Arial"/>
          <w:b/>
        </w:rPr>
        <w:t>1</w:t>
      </w:r>
      <w:r w:rsidR="0012175C">
        <w:rPr>
          <w:rFonts w:ascii="Arial" w:hAnsi="Arial" w:cs="Arial"/>
          <w:b/>
        </w:rPr>
        <w:t>2</w:t>
      </w:r>
      <w:r w:rsidRPr="00E16976">
        <w:rPr>
          <w:rFonts w:ascii="Arial" w:hAnsi="Arial" w:cs="Arial"/>
          <w:b/>
        </w:rPr>
        <w:t>:</w:t>
      </w:r>
      <w:r w:rsidRPr="00FF31F0">
        <w:rPr>
          <w:rFonts w:ascii="Arial" w:hAnsi="Arial" w:cs="Arial"/>
          <w:b/>
        </w:rPr>
        <w:t xml:space="preserve"> </w:t>
      </w:r>
      <w:r w:rsidR="0075335F" w:rsidRPr="009111CE">
        <w:rPr>
          <w:rFonts w:ascii="Arial" w:hAnsi="Arial" w:cs="Arial"/>
          <w:b/>
        </w:rPr>
        <w:t xml:space="preserve">Smart Land Use. </w:t>
      </w:r>
      <w:r w:rsidR="00DE210C" w:rsidRPr="00D43F97">
        <w:rPr>
          <w:rFonts w:ascii="Arial" w:hAnsi="Arial" w:cs="Arial"/>
        </w:rPr>
        <w:t>This vision element includes s</w:t>
      </w:r>
      <w:r w:rsidR="00DE210C" w:rsidRPr="00DE210C">
        <w:rPr>
          <w:rFonts w:ascii="Arial" w:hAnsi="Arial" w:cs="Arial"/>
        </w:rPr>
        <w:t xml:space="preserve">trategies and practices that ensure land use is optimized through a combination of planning and innovation deployments, altogether designed to lead to a better connected community that expands the range of transportation choices and access to employment, housing, education and health services. </w:t>
      </w:r>
      <w:r w:rsidR="00217ED1" w:rsidRPr="00596803">
        <w:rPr>
          <w:rFonts w:ascii="Arial" w:hAnsi="Arial" w:cs="Arial"/>
        </w:rPr>
        <w:t xml:space="preserve">A successful </w:t>
      </w:r>
      <w:r w:rsidR="000E014F">
        <w:rPr>
          <w:rFonts w:ascii="Arial" w:hAnsi="Arial" w:cs="Arial"/>
        </w:rPr>
        <w:t>S</w:t>
      </w:r>
      <w:r w:rsidR="004E6EBB">
        <w:rPr>
          <w:rFonts w:ascii="Arial" w:hAnsi="Arial" w:cs="Arial"/>
        </w:rPr>
        <w:t>mart</w:t>
      </w:r>
      <w:r w:rsidR="004E6EBB" w:rsidRPr="00596803">
        <w:rPr>
          <w:rFonts w:ascii="Arial" w:hAnsi="Arial" w:cs="Arial"/>
        </w:rPr>
        <w:t xml:space="preserve"> </w:t>
      </w:r>
      <w:r w:rsidR="000E014F">
        <w:rPr>
          <w:rFonts w:ascii="Arial" w:hAnsi="Arial" w:cs="Arial"/>
        </w:rPr>
        <w:t>C</w:t>
      </w:r>
      <w:r w:rsidR="00217ED1" w:rsidRPr="00596803">
        <w:rPr>
          <w:rFonts w:ascii="Arial" w:hAnsi="Arial" w:cs="Arial"/>
        </w:rPr>
        <w:t xml:space="preserve">ity </w:t>
      </w:r>
      <w:r w:rsidR="00217ED1">
        <w:rPr>
          <w:rFonts w:ascii="Arial" w:hAnsi="Arial" w:cs="Arial"/>
        </w:rPr>
        <w:t>ensure</w:t>
      </w:r>
      <w:r w:rsidR="00E00AB0">
        <w:rPr>
          <w:rFonts w:ascii="Arial" w:hAnsi="Arial" w:cs="Arial"/>
        </w:rPr>
        <w:t>s</w:t>
      </w:r>
      <w:r w:rsidR="00217ED1">
        <w:rPr>
          <w:rFonts w:ascii="Arial" w:hAnsi="Arial" w:cs="Arial"/>
        </w:rPr>
        <w:t xml:space="preserve"> that </w:t>
      </w:r>
      <w:r w:rsidR="0075335F" w:rsidRPr="009111CE">
        <w:rPr>
          <w:rFonts w:ascii="Arial" w:hAnsi="Arial" w:cs="Arial"/>
        </w:rPr>
        <w:t xml:space="preserve">land use is efficiently optimized. </w:t>
      </w:r>
      <w:r w:rsidR="00B92F0F">
        <w:rPr>
          <w:rFonts w:ascii="Arial" w:hAnsi="Arial" w:cs="Arial"/>
        </w:rPr>
        <w:t xml:space="preserve">Urban land use </w:t>
      </w:r>
      <w:r w:rsidR="00B92F0F" w:rsidRPr="009111CE">
        <w:rPr>
          <w:rFonts w:ascii="Arial" w:hAnsi="Arial" w:cs="Arial"/>
        </w:rPr>
        <w:t xml:space="preserve">concentrates growth in compact walkable urban centers to avoid sprawl. It also advocates compact, </w:t>
      </w:r>
      <w:r w:rsidR="005D24DF" w:rsidRPr="009111CE">
        <w:rPr>
          <w:rFonts w:ascii="Arial" w:hAnsi="Arial" w:cs="Arial"/>
        </w:rPr>
        <w:t>transit-oriented</w:t>
      </w:r>
      <w:r w:rsidR="00B92F0F" w:rsidRPr="009111CE">
        <w:rPr>
          <w:rFonts w:ascii="Arial" w:hAnsi="Arial" w:cs="Arial"/>
        </w:rPr>
        <w:t xml:space="preserve">, </w:t>
      </w:r>
      <w:r w:rsidR="005D24DF" w:rsidRPr="009111CE">
        <w:rPr>
          <w:rFonts w:ascii="Arial" w:hAnsi="Arial" w:cs="Arial"/>
        </w:rPr>
        <w:t>walkable</w:t>
      </w:r>
      <w:r w:rsidR="00B92F0F" w:rsidRPr="009111CE">
        <w:rPr>
          <w:rFonts w:ascii="Arial" w:hAnsi="Arial" w:cs="Arial"/>
        </w:rPr>
        <w:t xml:space="preserve">, </w:t>
      </w:r>
      <w:r w:rsidR="005D24DF" w:rsidRPr="009111CE">
        <w:rPr>
          <w:rFonts w:ascii="Arial" w:hAnsi="Arial" w:cs="Arial"/>
        </w:rPr>
        <w:t>bicycle-friendly</w:t>
      </w:r>
      <w:r w:rsidR="00B92F0F" w:rsidRPr="009111CE">
        <w:rPr>
          <w:rFonts w:ascii="Arial" w:hAnsi="Arial" w:cs="Arial"/>
        </w:rPr>
        <w:t xml:space="preserve"> land use, including neighborhood schools, </w:t>
      </w:r>
      <w:r w:rsidR="005D24DF" w:rsidRPr="009111CE">
        <w:rPr>
          <w:rFonts w:ascii="Arial" w:hAnsi="Arial" w:cs="Arial"/>
        </w:rPr>
        <w:t>complete streets</w:t>
      </w:r>
      <w:r w:rsidR="00B92F0F" w:rsidRPr="009111CE">
        <w:rPr>
          <w:rFonts w:ascii="Arial" w:hAnsi="Arial" w:cs="Arial"/>
        </w:rPr>
        <w:t xml:space="preserve">, and </w:t>
      </w:r>
      <w:r w:rsidR="005D24DF" w:rsidRPr="009111CE">
        <w:rPr>
          <w:rFonts w:ascii="Arial" w:hAnsi="Arial" w:cs="Arial"/>
        </w:rPr>
        <w:t>mixed-use development</w:t>
      </w:r>
      <w:r w:rsidR="00B92F0F" w:rsidRPr="009111CE">
        <w:rPr>
          <w:rFonts w:ascii="Arial" w:hAnsi="Arial" w:cs="Arial"/>
        </w:rPr>
        <w:t xml:space="preserve"> with a range of housing choices.</w:t>
      </w:r>
      <w:r w:rsidR="005D24DF" w:rsidRPr="009111CE">
        <w:rPr>
          <w:rFonts w:ascii="Arial" w:hAnsi="Arial" w:cs="Arial"/>
        </w:rPr>
        <w:t xml:space="preserve"> Smart land use values long-range, regional considerations of sustainability with </w:t>
      </w:r>
      <w:r w:rsidR="002C7D45">
        <w:rPr>
          <w:rFonts w:ascii="Arial" w:hAnsi="Arial" w:cs="Arial"/>
        </w:rPr>
        <w:t xml:space="preserve">the </w:t>
      </w:r>
      <w:r w:rsidR="005D24DF" w:rsidRPr="009111CE">
        <w:rPr>
          <w:rFonts w:ascii="Arial" w:hAnsi="Arial" w:cs="Arial"/>
        </w:rPr>
        <w:t>goals of achieving a unique sense of community and place; expanding the range of transportation, employment, and housing choices; equitably distributing the costs and benefits of development; preserving and enhancing natural and cultural resources; and promoting public health.</w:t>
      </w:r>
    </w:p>
    <w:p w14:paraId="6490F496" w14:textId="77777777" w:rsidR="002C7D45" w:rsidRDefault="002C7D45" w:rsidP="009111CE">
      <w:pPr>
        <w:spacing w:after="200" w:line="276" w:lineRule="auto"/>
        <w:contextualSpacing/>
        <w:rPr>
          <w:rFonts w:ascii="Arial" w:hAnsi="Arial" w:cs="Arial"/>
        </w:rPr>
      </w:pPr>
    </w:p>
    <w:p w14:paraId="22CDD971" w14:textId="77777777" w:rsidR="00087716" w:rsidRDefault="00087716">
      <w:pPr>
        <w:spacing w:after="200" w:line="276" w:lineRule="auto"/>
        <w:rPr>
          <w:rFonts w:ascii="Arial" w:hAnsi="Arial" w:cs="Arial"/>
        </w:rPr>
      </w:pPr>
      <w:r>
        <w:rPr>
          <w:rFonts w:ascii="Arial" w:hAnsi="Arial" w:cs="Arial"/>
        </w:rPr>
        <w:br w:type="page"/>
      </w:r>
    </w:p>
    <w:p w14:paraId="5BD301BB" w14:textId="5E0595A1" w:rsidR="003F70F8" w:rsidRDefault="003F70F8" w:rsidP="003F70F8">
      <w:pPr>
        <w:spacing w:line="276" w:lineRule="auto"/>
        <w:contextualSpacing/>
        <w:rPr>
          <w:rFonts w:ascii="Arial" w:hAnsi="Arial" w:cs="Arial"/>
        </w:rPr>
      </w:pPr>
      <w:r>
        <w:rPr>
          <w:rFonts w:ascii="Arial" w:hAnsi="Arial" w:cs="Arial"/>
        </w:rPr>
        <w:lastRenderedPageBreak/>
        <w:t xml:space="preserve">The following table summarizes and provides priority levels for each of the twelve </w:t>
      </w:r>
      <w:r w:rsidR="00FA1322">
        <w:rPr>
          <w:rFonts w:ascii="Arial" w:hAnsi="Arial" w:cs="Arial"/>
        </w:rPr>
        <w:t>V</w:t>
      </w:r>
      <w:r>
        <w:rPr>
          <w:rFonts w:ascii="Arial" w:hAnsi="Arial" w:cs="Arial"/>
        </w:rPr>
        <w:t xml:space="preserve">ision </w:t>
      </w:r>
      <w:r w:rsidR="00FA1322">
        <w:rPr>
          <w:rFonts w:ascii="Arial" w:hAnsi="Arial" w:cs="Arial"/>
        </w:rPr>
        <w:t>E</w:t>
      </w:r>
      <w:r>
        <w:rPr>
          <w:rFonts w:ascii="Arial" w:hAnsi="Arial" w:cs="Arial"/>
        </w:rPr>
        <w:t>lements.</w:t>
      </w:r>
    </w:p>
    <w:p w14:paraId="4FAFEAA9" w14:textId="77777777" w:rsidR="003F70F8" w:rsidRDefault="003F70F8" w:rsidP="003F70F8">
      <w:pPr>
        <w:spacing w:line="276" w:lineRule="auto"/>
        <w:contextualSpacing/>
        <w:rPr>
          <w:rFonts w:ascii="Arial" w:hAnsi="Arial" w:cs="Arial"/>
        </w:rPr>
      </w:pPr>
    </w:p>
    <w:tbl>
      <w:tblPr>
        <w:tblStyle w:val="TableGrid"/>
        <w:tblW w:w="9396" w:type="dxa"/>
        <w:jc w:val="center"/>
        <w:tblLook w:val="04A0" w:firstRow="1" w:lastRow="0" w:firstColumn="1" w:lastColumn="0" w:noHBand="0" w:noVBand="1"/>
      </w:tblPr>
      <w:tblGrid>
        <w:gridCol w:w="7105"/>
        <w:gridCol w:w="2291"/>
      </w:tblGrid>
      <w:tr w:rsidR="003F70F8" w14:paraId="7B712599" w14:textId="77777777" w:rsidTr="003F70F8">
        <w:trPr>
          <w:tblHeader/>
          <w:jc w:val="center"/>
        </w:trPr>
        <w:tc>
          <w:tcPr>
            <w:tcW w:w="7105" w:type="dxa"/>
            <w:shd w:val="clear" w:color="auto" w:fill="D9D9D9" w:themeFill="background1" w:themeFillShade="D9"/>
          </w:tcPr>
          <w:p w14:paraId="7B6D2239" w14:textId="77777777" w:rsidR="003F70F8" w:rsidRPr="009111CE" w:rsidRDefault="003F70F8" w:rsidP="003F70F8">
            <w:pPr>
              <w:pStyle w:val="Default"/>
              <w:keepNext/>
              <w:keepLines/>
              <w:spacing w:after="200" w:line="276" w:lineRule="auto"/>
              <w:rPr>
                <w:rFonts w:ascii="Arial" w:hAnsi="Arial" w:cs="Arial"/>
                <w:b/>
              </w:rPr>
            </w:pPr>
            <w:r>
              <w:rPr>
                <w:rFonts w:ascii="Arial" w:hAnsi="Arial" w:cs="Arial"/>
                <w:b/>
              </w:rPr>
              <w:t>Vision Element</w:t>
            </w:r>
          </w:p>
        </w:tc>
        <w:tc>
          <w:tcPr>
            <w:tcW w:w="2291" w:type="dxa"/>
            <w:shd w:val="clear" w:color="auto" w:fill="D9D9D9" w:themeFill="background1" w:themeFillShade="D9"/>
          </w:tcPr>
          <w:p w14:paraId="24C6D8A0" w14:textId="77777777" w:rsidR="003F70F8" w:rsidRDefault="003F70F8" w:rsidP="003F70F8">
            <w:pPr>
              <w:pStyle w:val="Default"/>
              <w:keepNext/>
              <w:keepLines/>
              <w:spacing w:after="200" w:line="276" w:lineRule="auto"/>
              <w:rPr>
                <w:rFonts w:ascii="Arial" w:hAnsi="Arial" w:cs="Arial"/>
                <w:b/>
              </w:rPr>
            </w:pPr>
            <w:r>
              <w:rPr>
                <w:rFonts w:ascii="Arial" w:hAnsi="Arial" w:cs="Arial"/>
                <w:b/>
              </w:rPr>
              <w:t>Priority</w:t>
            </w:r>
          </w:p>
        </w:tc>
      </w:tr>
      <w:tr w:rsidR="003F70F8" w14:paraId="5A53C4F0" w14:textId="77777777" w:rsidTr="003F70F8">
        <w:trPr>
          <w:jc w:val="center"/>
        </w:trPr>
        <w:tc>
          <w:tcPr>
            <w:tcW w:w="9396" w:type="dxa"/>
            <w:gridSpan w:val="2"/>
            <w:shd w:val="clear" w:color="auto" w:fill="F2F2F2" w:themeFill="background1" w:themeFillShade="F2"/>
          </w:tcPr>
          <w:p w14:paraId="3EBC569E" w14:textId="77777777" w:rsidR="003F70F8" w:rsidRPr="00A81D91" w:rsidRDefault="003F70F8" w:rsidP="003F70F8">
            <w:pPr>
              <w:pStyle w:val="Default"/>
              <w:keepNext/>
              <w:keepLines/>
              <w:spacing w:after="200" w:line="276" w:lineRule="auto"/>
              <w:jc w:val="center"/>
              <w:rPr>
                <w:rFonts w:ascii="Arial" w:hAnsi="Arial" w:cs="Arial"/>
                <w:b/>
              </w:rPr>
            </w:pPr>
            <w:r>
              <w:rPr>
                <w:rFonts w:ascii="Arial" w:hAnsi="Arial" w:cs="Arial"/>
                <w:b/>
              </w:rPr>
              <w:t>Technology Elements</w:t>
            </w:r>
          </w:p>
        </w:tc>
      </w:tr>
      <w:tr w:rsidR="003F70F8" w14:paraId="6BFD7CFA" w14:textId="77777777" w:rsidTr="003F70F8">
        <w:trPr>
          <w:jc w:val="center"/>
        </w:trPr>
        <w:tc>
          <w:tcPr>
            <w:tcW w:w="7105" w:type="dxa"/>
          </w:tcPr>
          <w:p w14:paraId="5AB70759" w14:textId="77777777" w:rsidR="003F70F8" w:rsidRPr="001548B9" w:rsidRDefault="003F70F8" w:rsidP="003F70F8">
            <w:pPr>
              <w:keepNext/>
              <w:keepLines/>
              <w:widowControl w:val="0"/>
              <w:spacing w:after="200" w:line="276" w:lineRule="auto"/>
              <w:rPr>
                <w:rFonts w:ascii="Arial" w:hAnsi="Arial" w:cs="Arial"/>
              </w:rPr>
            </w:pPr>
            <w:r w:rsidRPr="001548B9">
              <w:rPr>
                <w:rFonts w:ascii="Arial" w:hAnsi="Arial" w:cs="Arial"/>
              </w:rPr>
              <w:t xml:space="preserve">Vision Element #1: </w:t>
            </w:r>
            <w:r w:rsidRPr="00A81D91">
              <w:rPr>
                <w:rFonts w:ascii="Arial" w:hAnsi="Arial" w:cs="Arial"/>
              </w:rPr>
              <w:t>Urban Automation</w:t>
            </w:r>
          </w:p>
        </w:tc>
        <w:tc>
          <w:tcPr>
            <w:tcW w:w="2291" w:type="dxa"/>
          </w:tcPr>
          <w:p w14:paraId="3AA1CB35" w14:textId="77777777" w:rsidR="003F70F8" w:rsidRDefault="003F70F8" w:rsidP="003F70F8">
            <w:pPr>
              <w:pStyle w:val="Default"/>
              <w:keepNext/>
              <w:keepLines/>
              <w:spacing w:after="200" w:line="276" w:lineRule="auto"/>
              <w:rPr>
                <w:rFonts w:ascii="Arial" w:hAnsi="Arial" w:cs="Arial"/>
              </w:rPr>
            </w:pPr>
            <w:r>
              <w:rPr>
                <w:rFonts w:ascii="Arial" w:hAnsi="Arial" w:cs="Arial"/>
              </w:rPr>
              <w:t>Highest Priority</w:t>
            </w:r>
          </w:p>
        </w:tc>
      </w:tr>
      <w:tr w:rsidR="003F70F8" w14:paraId="36A3BA88" w14:textId="77777777" w:rsidTr="003F70F8">
        <w:trPr>
          <w:jc w:val="center"/>
        </w:trPr>
        <w:tc>
          <w:tcPr>
            <w:tcW w:w="7105" w:type="dxa"/>
          </w:tcPr>
          <w:p w14:paraId="76B08305" w14:textId="77777777" w:rsidR="003F70F8" w:rsidRDefault="003F70F8" w:rsidP="003F70F8">
            <w:pPr>
              <w:keepNext/>
              <w:keepLines/>
              <w:widowControl w:val="0"/>
              <w:spacing w:after="200" w:line="276" w:lineRule="auto"/>
              <w:rPr>
                <w:rFonts w:ascii="Arial" w:hAnsi="Arial" w:cs="Arial"/>
              </w:rPr>
            </w:pPr>
            <w:r>
              <w:rPr>
                <w:rFonts w:ascii="Arial" w:hAnsi="Arial" w:cs="Arial"/>
              </w:rPr>
              <w:t xml:space="preserve">Vision Element #2: </w:t>
            </w:r>
            <w:r w:rsidRPr="00A81D91">
              <w:rPr>
                <w:rFonts w:ascii="Arial" w:hAnsi="Arial" w:cs="Arial"/>
              </w:rPr>
              <w:t>Connected Vehicles</w:t>
            </w:r>
          </w:p>
        </w:tc>
        <w:tc>
          <w:tcPr>
            <w:tcW w:w="2291" w:type="dxa"/>
          </w:tcPr>
          <w:p w14:paraId="6C9F4EED" w14:textId="77777777" w:rsidR="003F70F8" w:rsidRDefault="003F70F8" w:rsidP="003F70F8">
            <w:pPr>
              <w:pStyle w:val="Default"/>
              <w:keepNext/>
              <w:keepLines/>
              <w:spacing w:after="200" w:line="276" w:lineRule="auto"/>
              <w:rPr>
                <w:rFonts w:ascii="Arial" w:hAnsi="Arial" w:cs="Arial"/>
              </w:rPr>
            </w:pPr>
            <w:r>
              <w:rPr>
                <w:rFonts w:ascii="Arial" w:hAnsi="Arial" w:cs="Arial"/>
              </w:rPr>
              <w:t>Highest Priority</w:t>
            </w:r>
          </w:p>
        </w:tc>
      </w:tr>
      <w:tr w:rsidR="003F70F8" w14:paraId="6B453B05" w14:textId="77777777" w:rsidTr="003F70F8">
        <w:trPr>
          <w:jc w:val="center"/>
        </w:trPr>
        <w:tc>
          <w:tcPr>
            <w:tcW w:w="7105" w:type="dxa"/>
          </w:tcPr>
          <w:p w14:paraId="4237C48E" w14:textId="77777777" w:rsidR="003F70F8" w:rsidRDefault="003F70F8" w:rsidP="003F70F8">
            <w:pPr>
              <w:keepNext/>
              <w:keepLines/>
              <w:widowControl w:val="0"/>
              <w:spacing w:after="200" w:line="276" w:lineRule="auto"/>
              <w:rPr>
                <w:rFonts w:ascii="Arial" w:hAnsi="Arial" w:cs="Arial"/>
              </w:rPr>
            </w:pPr>
            <w:r>
              <w:rPr>
                <w:rFonts w:ascii="Arial" w:hAnsi="Arial" w:cs="Arial"/>
              </w:rPr>
              <w:t>Vision Element #3:</w:t>
            </w:r>
            <w:r>
              <w:rPr>
                <w:rFonts w:ascii="Arial" w:hAnsi="Arial" w:cs="Arial"/>
                <w:b/>
              </w:rPr>
              <w:t xml:space="preserve"> </w:t>
            </w:r>
            <w:r w:rsidRPr="00A81D91">
              <w:rPr>
                <w:rFonts w:ascii="Arial" w:hAnsi="Arial" w:cs="Arial"/>
              </w:rPr>
              <w:t>Intelligent, Sensor-Based Infrastructure</w:t>
            </w:r>
          </w:p>
        </w:tc>
        <w:tc>
          <w:tcPr>
            <w:tcW w:w="2291" w:type="dxa"/>
          </w:tcPr>
          <w:p w14:paraId="707C4A8F" w14:textId="77777777" w:rsidR="003F70F8" w:rsidRDefault="003F70F8" w:rsidP="003F70F8">
            <w:pPr>
              <w:pStyle w:val="Default"/>
              <w:keepNext/>
              <w:keepLines/>
              <w:spacing w:after="200" w:line="276" w:lineRule="auto"/>
              <w:rPr>
                <w:rFonts w:ascii="Arial" w:hAnsi="Arial" w:cs="Arial"/>
              </w:rPr>
            </w:pPr>
            <w:r>
              <w:rPr>
                <w:rFonts w:ascii="Arial" w:hAnsi="Arial" w:cs="Arial"/>
              </w:rPr>
              <w:t>Highest Priority</w:t>
            </w:r>
          </w:p>
        </w:tc>
      </w:tr>
      <w:tr w:rsidR="003F70F8" w14:paraId="51F88146" w14:textId="77777777" w:rsidTr="003F70F8">
        <w:trPr>
          <w:jc w:val="center"/>
        </w:trPr>
        <w:tc>
          <w:tcPr>
            <w:tcW w:w="9396" w:type="dxa"/>
            <w:gridSpan w:val="2"/>
            <w:shd w:val="clear" w:color="auto" w:fill="F2F2F2" w:themeFill="background1" w:themeFillShade="F2"/>
          </w:tcPr>
          <w:p w14:paraId="59F61E62" w14:textId="77777777" w:rsidR="003F70F8" w:rsidRPr="00A81D91" w:rsidRDefault="003F70F8" w:rsidP="003F70F8">
            <w:pPr>
              <w:pStyle w:val="Default"/>
              <w:spacing w:after="200" w:line="276" w:lineRule="auto"/>
              <w:jc w:val="center"/>
              <w:rPr>
                <w:rFonts w:ascii="Arial" w:hAnsi="Arial" w:cs="Arial"/>
                <w:b/>
              </w:rPr>
            </w:pPr>
            <w:r w:rsidRPr="00A81D91">
              <w:rPr>
                <w:rFonts w:ascii="Arial" w:hAnsi="Arial" w:cs="Arial"/>
                <w:b/>
              </w:rPr>
              <w:t>Innovative Approaches to Urban Transportation</w:t>
            </w:r>
            <w:r>
              <w:rPr>
                <w:rFonts w:ascii="Arial" w:hAnsi="Arial" w:cs="Arial"/>
                <w:b/>
              </w:rPr>
              <w:t xml:space="preserve"> Elements</w:t>
            </w:r>
          </w:p>
        </w:tc>
      </w:tr>
      <w:tr w:rsidR="004453F1" w14:paraId="55EE3594" w14:textId="77777777" w:rsidTr="003F70F8">
        <w:trPr>
          <w:jc w:val="center"/>
        </w:trPr>
        <w:tc>
          <w:tcPr>
            <w:tcW w:w="7105" w:type="dxa"/>
          </w:tcPr>
          <w:p w14:paraId="3098FC80" w14:textId="04835BF5" w:rsidR="004453F1" w:rsidRDefault="004453F1" w:rsidP="004453F1">
            <w:pPr>
              <w:pStyle w:val="Default"/>
              <w:spacing w:after="200" w:line="276" w:lineRule="auto"/>
              <w:rPr>
                <w:rFonts w:ascii="Arial" w:hAnsi="Arial" w:cs="Arial"/>
              </w:rPr>
            </w:pPr>
            <w:r>
              <w:rPr>
                <w:rFonts w:ascii="Arial" w:hAnsi="Arial" w:cs="Arial"/>
              </w:rPr>
              <w:t xml:space="preserve">Vision Element #4: </w:t>
            </w:r>
            <w:r w:rsidRPr="00A81D91">
              <w:rPr>
                <w:rFonts w:ascii="Arial" w:hAnsi="Arial" w:cs="Arial"/>
              </w:rPr>
              <w:t>Urban Analytics</w:t>
            </w:r>
          </w:p>
        </w:tc>
        <w:tc>
          <w:tcPr>
            <w:tcW w:w="2291" w:type="dxa"/>
          </w:tcPr>
          <w:p w14:paraId="781B99F5" w14:textId="237F1D68" w:rsidR="004453F1" w:rsidRDefault="004453F1" w:rsidP="004453F1">
            <w:pPr>
              <w:pStyle w:val="Default"/>
              <w:spacing w:after="200" w:line="276" w:lineRule="auto"/>
              <w:rPr>
                <w:rFonts w:ascii="Arial" w:hAnsi="Arial" w:cs="Arial"/>
              </w:rPr>
            </w:pPr>
            <w:r>
              <w:rPr>
                <w:rFonts w:ascii="Arial" w:hAnsi="Arial" w:cs="Arial"/>
              </w:rPr>
              <w:t>High Priority</w:t>
            </w:r>
          </w:p>
        </w:tc>
      </w:tr>
      <w:tr w:rsidR="004453F1" w14:paraId="3E2D4111" w14:textId="77777777" w:rsidTr="003F70F8">
        <w:trPr>
          <w:jc w:val="center"/>
        </w:trPr>
        <w:tc>
          <w:tcPr>
            <w:tcW w:w="7105" w:type="dxa"/>
          </w:tcPr>
          <w:p w14:paraId="458434F1" w14:textId="3E145EDA" w:rsidR="004453F1" w:rsidRDefault="004453F1" w:rsidP="004453F1">
            <w:pPr>
              <w:pStyle w:val="Default"/>
              <w:spacing w:after="200" w:line="276" w:lineRule="auto"/>
              <w:rPr>
                <w:rFonts w:ascii="Arial" w:hAnsi="Arial" w:cs="Arial"/>
              </w:rPr>
            </w:pPr>
            <w:r>
              <w:rPr>
                <w:rFonts w:ascii="Arial" w:hAnsi="Arial" w:cs="Arial"/>
              </w:rPr>
              <w:t>Vision Element #5</w:t>
            </w:r>
            <w:r w:rsidRPr="001548B9">
              <w:rPr>
                <w:rFonts w:ascii="Arial" w:hAnsi="Arial" w:cs="Arial"/>
              </w:rPr>
              <w:t xml:space="preserve">: </w:t>
            </w:r>
            <w:r w:rsidRPr="00A81D91">
              <w:rPr>
                <w:rFonts w:ascii="Arial" w:hAnsi="Arial" w:cs="Arial"/>
              </w:rPr>
              <w:t>User-Focused Mobility Services and Choices</w:t>
            </w:r>
          </w:p>
        </w:tc>
        <w:tc>
          <w:tcPr>
            <w:tcW w:w="2291" w:type="dxa"/>
          </w:tcPr>
          <w:p w14:paraId="7BEFEB92" w14:textId="77777777" w:rsidR="004453F1" w:rsidRDefault="004453F1" w:rsidP="004453F1">
            <w:pPr>
              <w:pStyle w:val="Default"/>
              <w:spacing w:after="200" w:line="276" w:lineRule="auto"/>
              <w:rPr>
                <w:rFonts w:ascii="Arial" w:hAnsi="Arial" w:cs="Arial"/>
              </w:rPr>
            </w:pPr>
            <w:r>
              <w:rPr>
                <w:rFonts w:ascii="Arial" w:hAnsi="Arial" w:cs="Arial"/>
              </w:rPr>
              <w:t>High Priority</w:t>
            </w:r>
          </w:p>
        </w:tc>
      </w:tr>
      <w:tr w:rsidR="004453F1" w14:paraId="432E32D3" w14:textId="77777777" w:rsidTr="003F70F8">
        <w:trPr>
          <w:jc w:val="center"/>
        </w:trPr>
        <w:tc>
          <w:tcPr>
            <w:tcW w:w="7105" w:type="dxa"/>
          </w:tcPr>
          <w:p w14:paraId="6925FAEC" w14:textId="276E3649" w:rsidR="004453F1" w:rsidRDefault="004453F1" w:rsidP="004453F1">
            <w:pPr>
              <w:widowControl w:val="0"/>
              <w:spacing w:after="200" w:line="276" w:lineRule="auto"/>
            </w:pPr>
            <w:r>
              <w:rPr>
                <w:rFonts w:ascii="Arial" w:hAnsi="Arial" w:cs="Arial"/>
              </w:rPr>
              <w:t xml:space="preserve">Vision Element #6: </w:t>
            </w:r>
            <w:r w:rsidRPr="00A81D91">
              <w:rPr>
                <w:rFonts w:ascii="Arial" w:hAnsi="Arial" w:cs="Arial"/>
              </w:rPr>
              <w:t>Urban Delivery and Logistics</w:t>
            </w:r>
          </w:p>
        </w:tc>
        <w:tc>
          <w:tcPr>
            <w:tcW w:w="2291" w:type="dxa"/>
          </w:tcPr>
          <w:p w14:paraId="71181017" w14:textId="77777777" w:rsidR="004453F1" w:rsidRDefault="004453F1" w:rsidP="004453F1">
            <w:pPr>
              <w:pStyle w:val="Default"/>
              <w:spacing w:after="200" w:line="276" w:lineRule="auto"/>
              <w:rPr>
                <w:rFonts w:ascii="Arial" w:hAnsi="Arial" w:cs="Arial"/>
              </w:rPr>
            </w:pPr>
            <w:r>
              <w:rPr>
                <w:rFonts w:ascii="Arial" w:hAnsi="Arial" w:cs="Arial"/>
              </w:rPr>
              <w:t>High Priority</w:t>
            </w:r>
          </w:p>
        </w:tc>
      </w:tr>
      <w:tr w:rsidR="004453F1" w14:paraId="139DDFB5" w14:textId="77777777" w:rsidTr="003F70F8">
        <w:trPr>
          <w:jc w:val="center"/>
        </w:trPr>
        <w:tc>
          <w:tcPr>
            <w:tcW w:w="7105" w:type="dxa"/>
          </w:tcPr>
          <w:p w14:paraId="5E6094DA" w14:textId="162D3999" w:rsidR="004453F1" w:rsidRPr="007A2A64" w:rsidRDefault="004453F1" w:rsidP="004453F1">
            <w:pPr>
              <w:widowControl w:val="0"/>
              <w:spacing w:after="200" w:line="276" w:lineRule="auto"/>
            </w:pPr>
            <w:r>
              <w:rPr>
                <w:rFonts w:ascii="Arial" w:hAnsi="Arial" w:cs="Arial"/>
              </w:rPr>
              <w:t xml:space="preserve">Vision Element #7: </w:t>
            </w:r>
            <w:r w:rsidRPr="00A81D91">
              <w:rPr>
                <w:rFonts w:ascii="Arial" w:hAnsi="Arial" w:cs="Arial"/>
              </w:rPr>
              <w:t>Strategic Business Models and Partnering Opportunities</w:t>
            </w:r>
          </w:p>
        </w:tc>
        <w:tc>
          <w:tcPr>
            <w:tcW w:w="2291" w:type="dxa"/>
          </w:tcPr>
          <w:p w14:paraId="3A3B64FC" w14:textId="77777777" w:rsidR="004453F1" w:rsidRDefault="004453F1" w:rsidP="004453F1">
            <w:pPr>
              <w:pStyle w:val="Default"/>
              <w:spacing w:after="200" w:line="276" w:lineRule="auto"/>
              <w:rPr>
                <w:rFonts w:ascii="Arial" w:hAnsi="Arial" w:cs="Arial"/>
              </w:rPr>
            </w:pPr>
            <w:r>
              <w:rPr>
                <w:rFonts w:ascii="Arial" w:hAnsi="Arial" w:cs="Arial"/>
              </w:rPr>
              <w:t>High Priority</w:t>
            </w:r>
          </w:p>
        </w:tc>
      </w:tr>
      <w:tr w:rsidR="004453F1" w14:paraId="2B175AAF" w14:textId="77777777" w:rsidTr="003F70F8">
        <w:trPr>
          <w:jc w:val="center"/>
        </w:trPr>
        <w:tc>
          <w:tcPr>
            <w:tcW w:w="7105" w:type="dxa"/>
          </w:tcPr>
          <w:p w14:paraId="2A9BD329" w14:textId="1865A21E" w:rsidR="004453F1" w:rsidRPr="009472D1" w:rsidRDefault="004453F1" w:rsidP="004453F1">
            <w:pPr>
              <w:widowControl w:val="0"/>
              <w:spacing w:after="200" w:line="276" w:lineRule="auto"/>
            </w:pPr>
            <w:r>
              <w:rPr>
                <w:rFonts w:ascii="Arial" w:hAnsi="Arial" w:cs="Arial"/>
              </w:rPr>
              <w:t xml:space="preserve">Vision Element #8: </w:t>
            </w:r>
            <w:r w:rsidRPr="00A81D91">
              <w:rPr>
                <w:rFonts w:ascii="Arial" w:hAnsi="Arial" w:cs="Arial"/>
              </w:rPr>
              <w:t>Smart Grid, Roadway Electrification, and Electric Vehicles</w:t>
            </w:r>
          </w:p>
        </w:tc>
        <w:tc>
          <w:tcPr>
            <w:tcW w:w="2291" w:type="dxa"/>
          </w:tcPr>
          <w:p w14:paraId="37008C69" w14:textId="77777777" w:rsidR="004453F1" w:rsidRDefault="004453F1" w:rsidP="004453F1">
            <w:pPr>
              <w:pStyle w:val="Default"/>
              <w:spacing w:after="200" w:line="276" w:lineRule="auto"/>
              <w:rPr>
                <w:rFonts w:ascii="Arial" w:hAnsi="Arial" w:cs="Arial"/>
              </w:rPr>
            </w:pPr>
            <w:r>
              <w:rPr>
                <w:rFonts w:ascii="Arial" w:hAnsi="Arial" w:cs="Arial"/>
              </w:rPr>
              <w:t>High Priority</w:t>
            </w:r>
          </w:p>
        </w:tc>
      </w:tr>
      <w:tr w:rsidR="004453F1" w14:paraId="3FADE676" w14:textId="77777777" w:rsidTr="003F70F8">
        <w:trPr>
          <w:jc w:val="center"/>
        </w:trPr>
        <w:tc>
          <w:tcPr>
            <w:tcW w:w="7105" w:type="dxa"/>
          </w:tcPr>
          <w:p w14:paraId="39FEAA71" w14:textId="0FA7A876" w:rsidR="004453F1" w:rsidRPr="009472D1" w:rsidRDefault="004453F1" w:rsidP="004453F1">
            <w:pPr>
              <w:widowControl w:val="0"/>
              <w:spacing w:after="200" w:line="276" w:lineRule="auto"/>
            </w:pPr>
            <w:r>
              <w:rPr>
                <w:rFonts w:ascii="Arial" w:hAnsi="Arial" w:cs="Arial"/>
              </w:rPr>
              <w:t xml:space="preserve">Vision Element #9: </w:t>
            </w:r>
            <w:r w:rsidRPr="00A81D91">
              <w:rPr>
                <w:rFonts w:ascii="Arial" w:hAnsi="Arial" w:cs="Arial"/>
              </w:rPr>
              <w:t>Connected, Involved Citizens</w:t>
            </w:r>
          </w:p>
        </w:tc>
        <w:tc>
          <w:tcPr>
            <w:tcW w:w="2291" w:type="dxa"/>
          </w:tcPr>
          <w:p w14:paraId="79DD73BC" w14:textId="77777777" w:rsidR="004453F1" w:rsidRDefault="004453F1" w:rsidP="004453F1">
            <w:pPr>
              <w:pStyle w:val="Default"/>
              <w:spacing w:after="200" w:line="276" w:lineRule="auto"/>
              <w:rPr>
                <w:rFonts w:ascii="Arial" w:hAnsi="Arial" w:cs="Arial"/>
              </w:rPr>
            </w:pPr>
            <w:r>
              <w:rPr>
                <w:rFonts w:ascii="Arial" w:hAnsi="Arial" w:cs="Arial"/>
              </w:rPr>
              <w:t>High Priority</w:t>
            </w:r>
          </w:p>
        </w:tc>
      </w:tr>
      <w:tr w:rsidR="004453F1" w14:paraId="625AA006" w14:textId="77777777" w:rsidTr="003F70F8">
        <w:trPr>
          <w:jc w:val="center"/>
        </w:trPr>
        <w:tc>
          <w:tcPr>
            <w:tcW w:w="9396" w:type="dxa"/>
            <w:gridSpan w:val="2"/>
            <w:shd w:val="clear" w:color="auto" w:fill="F2F2F2" w:themeFill="background1" w:themeFillShade="F2"/>
          </w:tcPr>
          <w:p w14:paraId="4C4A8845" w14:textId="174A2957" w:rsidR="004453F1" w:rsidRDefault="004453F1" w:rsidP="004453F1">
            <w:pPr>
              <w:pStyle w:val="Default"/>
              <w:spacing w:after="200" w:line="276" w:lineRule="auto"/>
              <w:jc w:val="center"/>
              <w:rPr>
                <w:rFonts w:ascii="Arial" w:hAnsi="Arial" w:cs="Arial"/>
              </w:rPr>
            </w:pPr>
            <w:r w:rsidRPr="00A81D91">
              <w:rPr>
                <w:rFonts w:ascii="Arial" w:hAnsi="Arial" w:cs="Arial"/>
                <w:b/>
              </w:rPr>
              <w:t>Smart City Elements</w:t>
            </w:r>
          </w:p>
        </w:tc>
      </w:tr>
      <w:tr w:rsidR="004453F1" w14:paraId="29F13B65" w14:textId="77777777" w:rsidTr="003F70F8">
        <w:trPr>
          <w:jc w:val="center"/>
        </w:trPr>
        <w:tc>
          <w:tcPr>
            <w:tcW w:w="7105" w:type="dxa"/>
          </w:tcPr>
          <w:p w14:paraId="49B9E1AB" w14:textId="77777777" w:rsidR="004453F1" w:rsidRPr="001548B9" w:rsidRDefault="004453F1" w:rsidP="004453F1">
            <w:pPr>
              <w:widowControl w:val="0"/>
              <w:spacing w:after="200" w:line="276" w:lineRule="auto"/>
            </w:pPr>
            <w:r w:rsidRPr="001548B9">
              <w:rPr>
                <w:rFonts w:ascii="Arial" w:hAnsi="Arial" w:cs="Arial"/>
              </w:rPr>
              <w:t xml:space="preserve">Vision Element #10: </w:t>
            </w:r>
            <w:r w:rsidRPr="00A81D91">
              <w:rPr>
                <w:rFonts w:ascii="Arial" w:hAnsi="Arial" w:cs="Arial"/>
              </w:rPr>
              <w:t>Architecture and Standards</w:t>
            </w:r>
          </w:p>
        </w:tc>
        <w:tc>
          <w:tcPr>
            <w:tcW w:w="2291" w:type="dxa"/>
          </w:tcPr>
          <w:p w14:paraId="7B132EA4" w14:textId="77777777" w:rsidR="004453F1" w:rsidRDefault="004453F1" w:rsidP="004453F1">
            <w:pPr>
              <w:pStyle w:val="Default"/>
              <w:spacing w:after="200" w:line="276" w:lineRule="auto"/>
              <w:rPr>
                <w:rFonts w:ascii="Arial" w:hAnsi="Arial" w:cs="Arial"/>
              </w:rPr>
            </w:pPr>
            <w:r>
              <w:rPr>
                <w:rFonts w:ascii="Arial" w:hAnsi="Arial" w:cs="Arial"/>
              </w:rPr>
              <w:t xml:space="preserve">Priority </w:t>
            </w:r>
          </w:p>
        </w:tc>
      </w:tr>
      <w:tr w:rsidR="004453F1" w14:paraId="4E6A2F77" w14:textId="77777777" w:rsidTr="003F70F8">
        <w:trPr>
          <w:jc w:val="center"/>
        </w:trPr>
        <w:tc>
          <w:tcPr>
            <w:tcW w:w="7105" w:type="dxa"/>
          </w:tcPr>
          <w:p w14:paraId="2680683C" w14:textId="77777777" w:rsidR="004453F1" w:rsidRPr="001548B9" w:rsidRDefault="004453F1" w:rsidP="004453F1">
            <w:pPr>
              <w:widowControl w:val="0"/>
              <w:spacing w:after="200" w:line="276" w:lineRule="auto"/>
            </w:pPr>
            <w:r w:rsidRPr="001548B9">
              <w:rPr>
                <w:rFonts w:ascii="Arial" w:hAnsi="Arial" w:cs="Arial"/>
              </w:rPr>
              <w:t xml:space="preserve">Vision Element #11: </w:t>
            </w:r>
            <w:r w:rsidRPr="00A81D91">
              <w:rPr>
                <w:rFonts w:ascii="Arial" w:hAnsi="Arial" w:cs="Arial"/>
              </w:rPr>
              <w:t>Low-Cost, Efficient, Secure, and Resilient Information and Communications Technology</w:t>
            </w:r>
          </w:p>
        </w:tc>
        <w:tc>
          <w:tcPr>
            <w:tcW w:w="2291" w:type="dxa"/>
          </w:tcPr>
          <w:p w14:paraId="272B97C5" w14:textId="77777777" w:rsidR="004453F1" w:rsidRDefault="004453F1" w:rsidP="004453F1">
            <w:pPr>
              <w:pStyle w:val="Default"/>
              <w:spacing w:after="200" w:line="276" w:lineRule="auto"/>
              <w:rPr>
                <w:rFonts w:ascii="Arial" w:hAnsi="Arial" w:cs="Arial"/>
              </w:rPr>
            </w:pPr>
            <w:r>
              <w:rPr>
                <w:rFonts w:ascii="Arial" w:hAnsi="Arial" w:cs="Arial"/>
              </w:rPr>
              <w:t>Priority</w:t>
            </w:r>
          </w:p>
        </w:tc>
      </w:tr>
      <w:tr w:rsidR="004453F1" w14:paraId="7E13E206" w14:textId="77777777" w:rsidTr="003F70F8">
        <w:trPr>
          <w:jc w:val="center"/>
        </w:trPr>
        <w:tc>
          <w:tcPr>
            <w:tcW w:w="7105" w:type="dxa"/>
          </w:tcPr>
          <w:p w14:paraId="5AABCC55" w14:textId="77777777" w:rsidR="004453F1" w:rsidRPr="001548B9" w:rsidRDefault="004453F1" w:rsidP="004453F1">
            <w:pPr>
              <w:widowControl w:val="0"/>
              <w:spacing w:after="200" w:line="276" w:lineRule="auto"/>
            </w:pPr>
            <w:r w:rsidRPr="001548B9">
              <w:rPr>
                <w:rFonts w:ascii="Arial" w:hAnsi="Arial" w:cs="Arial"/>
              </w:rPr>
              <w:t xml:space="preserve">Vision Element #12: </w:t>
            </w:r>
            <w:r w:rsidRPr="00A81D91">
              <w:rPr>
                <w:rFonts w:ascii="Arial" w:hAnsi="Arial" w:cs="Arial"/>
              </w:rPr>
              <w:t>Smart Land Use</w:t>
            </w:r>
          </w:p>
        </w:tc>
        <w:tc>
          <w:tcPr>
            <w:tcW w:w="2291" w:type="dxa"/>
          </w:tcPr>
          <w:p w14:paraId="0BCACC7F" w14:textId="77777777" w:rsidR="004453F1" w:rsidRDefault="004453F1" w:rsidP="004453F1">
            <w:pPr>
              <w:pStyle w:val="Default"/>
              <w:spacing w:after="200" w:line="276" w:lineRule="auto"/>
              <w:rPr>
                <w:rFonts w:ascii="Arial" w:hAnsi="Arial" w:cs="Arial"/>
              </w:rPr>
            </w:pPr>
            <w:r>
              <w:rPr>
                <w:rFonts w:ascii="Arial" w:hAnsi="Arial" w:cs="Arial"/>
              </w:rPr>
              <w:t>Priority</w:t>
            </w:r>
          </w:p>
        </w:tc>
      </w:tr>
    </w:tbl>
    <w:p w14:paraId="77405845" w14:textId="77777777" w:rsidR="003F70F8" w:rsidRDefault="003F70F8" w:rsidP="002C7D45">
      <w:pPr>
        <w:spacing w:after="200" w:line="276" w:lineRule="auto"/>
        <w:contextualSpacing/>
        <w:rPr>
          <w:rFonts w:ascii="Arial" w:hAnsi="Arial" w:cs="Arial"/>
        </w:rPr>
      </w:pPr>
    </w:p>
    <w:p w14:paraId="7ED3C780" w14:textId="0EF3FA29" w:rsidR="00626CBA" w:rsidRDefault="003F70F8">
      <w:pPr>
        <w:spacing w:after="200" w:line="276" w:lineRule="auto"/>
        <w:rPr>
          <w:rFonts w:ascii="Arial" w:hAnsi="Arial" w:cs="Arial"/>
          <w:b/>
        </w:rPr>
      </w:pPr>
      <w:r>
        <w:rPr>
          <w:rFonts w:ascii="Arial" w:hAnsi="Arial" w:cs="Arial"/>
        </w:rPr>
        <w:t xml:space="preserve">The USDOT is encouraging Applicants to consider these twelve elements in developing ideas for developing their city’s vision for a Smart City. The city’s vision should address real-world issues and challenges citizens and cities are facing. Specifically, Applicants should consider </w:t>
      </w:r>
      <w:r w:rsidRPr="00E00AEB">
        <w:rPr>
          <w:rFonts w:ascii="Arial" w:hAnsi="Arial" w:cs="Arial"/>
        </w:rPr>
        <w:t>how emerging transportation data, technologies, and applications can be integrated with existing systems across a city, helping both cities, citizens, and businesses achieve goals for safety, mobility, sustainability, and economic vitality in a</w:t>
      </w:r>
      <w:r>
        <w:rPr>
          <w:rFonts w:ascii="Arial" w:hAnsi="Arial" w:cs="Arial"/>
        </w:rPr>
        <w:t xml:space="preserve">n increasingly </w:t>
      </w:r>
      <w:r w:rsidRPr="00E00AEB">
        <w:rPr>
          <w:rFonts w:ascii="Arial" w:hAnsi="Arial" w:cs="Arial"/>
        </w:rPr>
        <w:t>complex</w:t>
      </w:r>
      <w:r>
        <w:rPr>
          <w:rFonts w:ascii="Arial" w:hAnsi="Arial" w:cs="Arial"/>
        </w:rPr>
        <w:t>,</w:t>
      </w:r>
      <w:r w:rsidRPr="00E00AEB">
        <w:rPr>
          <w:rFonts w:ascii="Arial" w:hAnsi="Arial" w:cs="Arial"/>
        </w:rPr>
        <w:t xml:space="preserve"> interdependent and multimodal world. </w:t>
      </w:r>
      <w:r w:rsidR="00626CBA">
        <w:rPr>
          <w:rFonts w:ascii="Arial" w:hAnsi="Arial" w:cs="Arial"/>
          <w:b/>
        </w:rPr>
        <w:br w:type="page"/>
      </w:r>
    </w:p>
    <w:p w14:paraId="669AA10C" w14:textId="12D13465" w:rsidR="00896150" w:rsidRPr="009111CE" w:rsidRDefault="00CF32C8" w:rsidP="006D4068">
      <w:pPr>
        <w:rPr>
          <w:rFonts w:ascii="Arial" w:hAnsi="Arial" w:cs="Arial"/>
        </w:rPr>
      </w:pPr>
      <w:r>
        <w:rPr>
          <w:rFonts w:ascii="Arial" w:hAnsi="Arial" w:cs="Arial"/>
          <w:b/>
        </w:rPr>
        <w:lastRenderedPageBreak/>
        <w:t>5</w:t>
      </w:r>
      <w:r w:rsidR="00CF56CE" w:rsidRPr="009111CE">
        <w:rPr>
          <w:rFonts w:ascii="Arial" w:hAnsi="Arial" w:cs="Arial"/>
          <w:b/>
        </w:rPr>
        <w:t>.</w:t>
      </w:r>
      <w:r w:rsidR="00CF56CE" w:rsidRPr="009111CE">
        <w:rPr>
          <w:rFonts w:ascii="Arial" w:hAnsi="Arial" w:cs="Arial"/>
        </w:rPr>
        <w:tab/>
      </w:r>
      <w:r w:rsidR="00CF56CE" w:rsidRPr="009111CE">
        <w:rPr>
          <w:rFonts w:ascii="Arial" w:hAnsi="Arial" w:cs="Arial"/>
          <w:b/>
        </w:rPr>
        <w:t>DELIVERABLES</w:t>
      </w:r>
      <w:bookmarkEnd w:id="8"/>
    </w:p>
    <w:p w14:paraId="55213C73" w14:textId="77777777" w:rsidR="00FB091A" w:rsidRPr="009111CE" w:rsidRDefault="00FB091A" w:rsidP="00292112">
      <w:pPr>
        <w:widowControl w:val="0"/>
        <w:ind w:left="360"/>
        <w:rPr>
          <w:rFonts w:ascii="Arial" w:hAnsi="Arial" w:cs="Arial"/>
          <w:bCs/>
        </w:rPr>
      </w:pPr>
    </w:p>
    <w:p w14:paraId="06B2031B" w14:textId="6FED03BF" w:rsidR="00180DDD" w:rsidRPr="00751A9F" w:rsidRDefault="001328B0" w:rsidP="007A2A64">
      <w:pPr>
        <w:pStyle w:val="Default"/>
        <w:spacing w:line="276" w:lineRule="auto"/>
        <w:ind w:left="-90"/>
      </w:pPr>
      <w:r>
        <w:rPr>
          <w:rFonts w:ascii="Arial" w:hAnsi="Arial" w:cs="Arial"/>
          <w:bCs/>
        </w:rPr>
        <w:t>The</w:t>
      </w:r>
      <w:r w:rsidRPr="001328B0">
        <w:rPr>
          <w:rFonts w:ascii="Arial" w:hAnsi="Arial" w:cs="Arial"/>
        </w:rPr>
        <w:t xml:space="preserve"> </w:t>
      </w:r>
      <w:r>
        <w:rPr>
          <w:rFonts w:ascii="Arial" w:hAnsi="Arial" w:cs="Arial"/>
        </w:rPr>
        <w:t xml:space="preserve">selected </w:t>
      </w:r>
      <w:r w:rsidR="004E6EBB">
        <w:rPr>
          <w:rFonts w:ascii="Arial" w:hAnsi="Arial" w:cs="Arial"/>
        </w:rPr>
        <w:t>Smart City</w:t>
      </w:r>
      <w:r>
        <w:rPr>
          <w:rFonts w:ascii="Arial" w:hAnsi="Arial" w:cs="Arial"/>
        </w:rPr>
        <w:t xml:space="preserve"> </w:t>
      </w:r>
      <w:r w:rsidR="006C1751">
        <w:rPr>
          <w:rFonts w:ascii="Arial" w:hAnsi="Arial" w:cs="Arial"/>
        </w:rPr>
        <w:t xml:space="preserve">Challenge </w:t>
      </w:r>
      <w:r>
        <w:rPr>
          <w:rFonts w:ascii="Arial" w:hAnsi="Arial" w:cs="Arial"/>
        </w:rPr>
        <w:t xml:space="preserve">Finalists will receive a fixed </w:t>
      </w:r>
      <w:r w:rsidR="00B61BA5">
        <w:rPr>
          <w:rFonts w:ascii="Arial" w:hAnsi="Arial" w:cs="Arial"/>
        </w:rPr>
        <w:t xml:space="preserve">amount </w:t>
      </w:r>
      <w:r>
        <w:rPr>
          <w:rFonts w:ascii="Arial" w:hAnsi="Arial" w:cs="Arial"/>
        </w:rPr>
        <w:t xml:space="preserve">cooperative agreement award </w:t>
      </w:r>
      <w:r w:rsidR="00CF32C8">
        <w:rPr>
          <w:rFonts w:ascii="Arial" w:hAnsi="Arial" w:cs="Arial"/>
        </w:rPr>
        <w:t xml:space="preserve">for Concept Development </w:t>
      </w:r>
      <w:r>
        <w:rPr>
          <w:rFonts w:ascii="Arial" w:hAnsi="Arial" w:cs="Arial"/>
        </w:rPr>
        <w:t>in the amount of $100,000 that will require the following milestones/deliverables:</w:t>
      </w:r>
    </w:p>
    <w:p w14:paraId="3A13FAAD" w14:textId="77777777" w:rsidR="0057104E" w:rsidRDefault="0057104E" w:rsidP="00D43F97">
      <w:pPr>
        <w:spacing w:line="276" w:lineRule="auto"/>
        <w:rPr>
          <w:b/>
          <w:bCs/>
        </w:rPr>
      </w:pPr>
    </w:p>
    <w:tbl>
      <w:tblPr>
        <w:tblStyle w:val="TableGrid"/>
        <w:tblW w:w="9867" w:type="dxa"/>
        <w:jc w:val="center"/>
        <w:tblLook w:val="04A0" w:firstRow="1" w:lastRow="0" w:firstColumn="1" w:lastColumn="0" w:noHBand="0" w:noVBand="1"/>
      </w:tblPr>
      <w:tblGrid>
        <w:gridCol w:w="4019"/>
        <w:gridCol w:w="2816"/>
        <w:gridCol w:w="3032"/>
      </w:tblGrid>
      <w:tr w:rsidR="000706C8" w14:paraId="083E0ED3" w14:textId="77777777" w:rsidTr="007A2A64">
        <w:trPr>
          <w:jc w:val="center"/>
        </w:trPr>
        <w:tc>
          <w:tcPr>
            <w:tcW w:w="4019" w:type="dxa"/>
            <w:shd w:val="clear" w:color="auto" w:fill="D9D9D9" w:themeFill="background1" w:themeFillShade="D9"/>
          </w:tcPr>
          <w:p w14:paraId="2B8489C7" w14:textId="74FAA78B" w:rsidR="000706C8" w:rsidRPr="009111CE" w:rsidRDefault="000706C8" w:rsidP="007A2A64">
            <w:pPr>
              <w:pStyle w:val="Default"/>
              <w:keepNext/>
              <w:keepLines/>
              <w:spacing w:after="200" w:line="276" w:lineRule="auto"/>
              <w:rPr>
                <w:rFonts w:ascii="Arial" w:hAnsi="Arial" w:cs="Arial"/>
                <w:b/>
              </w:rPr>
            </w:pPr>
            <w:r>
              <w:rPr>
                <w:rFonts w:ascii="Arial" w:hAnsi="Arial" w:cs="Arial"/>
                <w:b/>
              </w:rPr>
              <w:t>Deliverable</w:t>
            </w:r>
          </w:p>
        </w:tc>
        <w:tc>
          <w:tcPr>
            <w:tcW w:w="2816" w:type="dxa"/>
            <w:shd w:val="clear" w:color="auto" w:fill="D9D9D9" w:themeFill="background1" w:themeFillShade="D9"/>
          </w:tcPr>
          <w:p w14:paraId="4C9ED77D" w14:textId="73FAAFAC" w:rsidR="000706C8" w:rsidRDefault="000706C8" w:rsidP="007A2A64">
            <w:pPr>
              <w:pStyle w:val="Default"/>
              <w:keepNext/>
              <w:keepLines/>
              <w:spacing w:after="200" w:line="276" w:lineRule="auto"/>
              <w:rPr>
                <w:rFonts w:ascii="Arial" w:hAnsi="Arial" w:cs="Arial"/>
                <w:b/>
              </w:rPr>
            </w:pPr>
            <w:r>
              <w:rPr>
                <w:rFonts w:ascii="Arial" w:hAnsi="Arial" w:cs="Arial"/>
                <w:b/>
              </w:rPr>
              <w:t>Due Date</w:t>
            </w:r>
          </w:p>
        </w:tc>
        <w:tc>
          <w:tcPr>
            <w:tcW w:w="3032" w:type="dxa"/>
            <w:shd w:val="clear" w:color="auto" w:fill="D9D9D9" w:themeFill="background1" w:themeFillShade="D9"/>
          </w:tcPr>
          <w:p w14:paraId="16A66359" w14:textId="3C77F4E2" w:rsidR="000706C8" w:rsidRPr="009111CE" w:rsidRDefault="000706C8" w:rsidP="007A2A64">
            <w:pPr>
              <w:pStyle w:val="Default"/>
              <w:keepNext/>
              <w:keepLines/>
              <w:spacing w:after="200" w:line="276" w:lineRule="auto"/>
              <w:rPr>
                <w:rFonts w:ascii="Arial" w:hAnsi="Arial" w:cs="Arial"/>
                <w:b/>
              </w:rPr>
            </w:pPr>
            <w:r>
              <w:rPr>
                <w:rFonts w:ascii="Arial" w:hAnsi="Arial" w:cs="Arial"/>
                <w:b/>
              </w:rPr>
              <w:t>Section 508 Compliant</w:t>
            </w:r>
            <w:r w:rsidR="005F0DAF">
              <w:rPr>
                <w:rFonts w:ascii="Arial" w:hAnsi="Arial" w:cs="Arial"/>
                <w:b/>
              </w:rPr>
              <w:t>?</w:t>
            </w:r>
          </w:p>
        </w:tc>
      </w:tr>
      <w:tr w:rsidR="000706C8" w14:paraId="37608D90" w14:textId="77777777" w:rsidTr="007A2A64">
        <w:trPr>
          <w:jc w:val="center"/>
        </w:trPr>
        <w:tc>
          <w:tcPr>
            <w:tcW w:w="4019" w:type="dxa"/>
          </w:tcPr>
          <w:p w14:paraId="4FCB5EB0" w14:textId="6D262C94" w:rsidR="000706C8" w:rsidRDefault="000706C8" w:rsidP="007A2A64">
            <w:pPr>
              <w:keepNext/>
              <w:keepLines/>
              <w:widowControl w:val="0"/>
              <w:spacing w:after="200" w:line="276" w:lineRule="auto"/>
              <w:rPr>
                <w:rFonts w:ascii="Arial" w:hAnsi="Arial" w:cs="Arial"/>
              </w:rPr>
            </w:pPr>
            <w:r w:rsidRPr="007A2A64">
              <w:rPr>
                <w:rFonts w:ascii="Arial" w:hAnsi="Arial" w:cs="Arial"/>
              </w:rPr>
              <w:t>Kick-off Meeting – conduct a kickoff meeting at the USDOT.</w:t>
            </w:r>
          </w:p>
        </w:tc>
        <w:tc>
          <w:tcPr>
            <w:tcW w:w="2816" w:type="dxa"/>
          </w:tcPr>
          <w:p w14:paraId="7BA97E39" w14:textId="5EB34491" w:rsidR="000706C8" w:rsidRDefault="000706C8" w:rsidP="007A2A64">
            <w:pPr>
              <w:pStyle w:val="Default"/>
              <w:keepNext/>
              <w:keepLines/>
              <w:spacing w:after="200" w:line="276" w:lineRule="auto"/>
              <w:rPr>
                <w:rFonts w:ascii="Arial" w:hAnsi="Arial" w:cs="Arial"/>
              </w:rPr>
            </w:pPr>
            <w:r>
              <w:rPr>
                <w:rFonts w:ascii="Arial" w:hAnsi="Arial" w:cs="Arial"/>
              </w:rPr>
              <w:t>W</w:t>
            </w:r>
            <w:r w:rsidRPr="00AC2A65">
              <w:rPr>
                <w:rFonts w:ascii="Arial" w:hAnsi="Arial" w:cs="Arial"/>
              </w:rPr>
              <w:t>ithin two weeks after award</w:t>
            </w:r>
          </w:p>
        </w:tc>
        <w:tc>
          <w:tcPr>
            <w:tcW w:w="3032" w:type="dxa"/>
          </w:tcPr>
          <w:p w14:paraId="47FC5BF4" w14:textId="68504BE1" w:rsidR="000706C8" w:rsidRDefault="000706C8" w:rsidP="007A2A64">
            <w:pPr>
              <w:pStyle w:val="Default"/>
              <w:keepNext/>
              <w:keepLines/>
              <w:spacing w:after="200" w:line="276" w:lineRule="auto"/>
              <w:rPr>
                <w:rFonts w:ascii="Arial" w:hAnsi="Arial" w:cs="Arial"/>
              </w:rPr>
            </w:pPr>
            <w:r>
              <w:rPr>
                <w:rFonts w:ascii="Arial" w:hAnsi="Arial" w:cs="Arial"/>
              </w:rPr>
              <w:t>No</w:t>
            </w:r>
          </w:p>
        </w:tc>
      </w:tr>
      <w:tr w:rsidR="000706C8" w14:paraId="223CA959" w14:textId="77777777" w:rsidTr="007A2A64">
        <w:trPr>
          <w:jc w:val="center"/>
        </w:trPr>
        <w:tc>
          <w:tcPr>
            <w:tcW w:w="4019" w:type="dxa"/>
          </w:tcPr>
          <w:p w14:paraId="0E2392B3" w14:textId="243B5778" w:rsidR="000706C8" w:rsidRDefault="000706C8" w:rsidP="007A2A64">
            <w:pPr>
              <w:widowControl w:val="0"/>
              <w:spacing w:after="200" w:line="276" w:lineRule="auto"/>
            </w:pPr>
            <w:r w:rsidRPr="007A2A64">
              <w:rPr>
                <w:rFonts w:ascii="Arial" w:hAnsi="Arial" w:cs="Arial"/>
              </w:rPr>
              <w:t>Monthly Progress Reports – submit progress reports to document technical activities performed (concept development activities, technical and budget documentation development activities, application development activities, and pre-implementation planning activities). See Monthly Progress Reports clause below.</w:t>
            </w:r>
          </w:p>
        </w:tc>
        <w:tc>
          <w:tcPr>
            <w:tcW w:w="2816" w:type="dxa"/>
          </w:tcPr>
          <w:p w14:paraId="5D1AD489" w14:textId="7F8324D2" w:rsidR="000706C8" w:rsidRDefault="000706C8" w:rsidP="000706C8">
            <w:pPr>
              <w:pStyle w:val="Default"/>
              <w:spacing w:after="200" w:line="276" w:lineRule="auto"/>
              <w:rPr>
                <w:rFonts w:ascii="Arial" w:hAnsi="Arial" w:cs="Arial"/>
              </w:rPr>
            </w:pPr>
            <w:r>
              <w:rPr>
                <w:rFonts w:ascii="Arial" w:hAnsi="Arial" w:cs="Arial"/>
              </w:rPr>
              <w:t>Monthly</w:t>
            </w:r>
          </w:p>
        </w:tc>
        <w:tc>
          <w:tcPr>
            <w:tcW w:w="3032" w:type="dxa"/>
          </w:tcPr>
          <w:p w14:paraId="05BF9826" w14:textId="3DB9430F" w:rsidR="000706C8" w:rsidRDefault="000706C8" w:rsidP="007A2A64">
            <w:pPr>
              <w:pStyle w:val="Default"/>
              <w:spacing w:after="200" w:line="276" w:lineRule="auto"/>
              <w:rPr>
                <w:rFonts w:ascii="Arial" w:hAnsi="Arial" w:cs="Arial"/>
              </w:rPr>
            </w:pPr>
            <w:r>
              <w:rPr>
                <w:rFonts w:ascii="Arial" w:hAnsi="Arial" w:cs="Arial"/>
              </w:rPr>
              <w:t>No</w:t>
            </w:r>
          </w:p>
        </w:tc>
      </w:tr>
      <w:tr w:rsidR="000706C8" w14:paraId="7192FEA6" w14:textId="77777777" w:rsidTr="007A2A64">
        <w:trPr>
          <w:jc w:val="center"/>
        </w:trPr>
        <w:tc>
          <w:tcPr>
            <w:tcW w:w="4019" w:type="dxa"/>
          </w:tcPr>
          <w:p w14:paraId="0C397003" w14:textId="2229AE47" w:rsidR="000706C8" w:rsidRDefault="000706C8" w:rsidP="007A2A64">
            <w:pPr>
              <w:pStyle w:val="Default"/>
              <w:spacing w:after="200" w:line="276" w:lineRule="auto"/>
              <w:rPr>
                <w:rFonts w:ascii="Arial" w:hAnsi="Arial" w:cs="Arial"/>
              </w:rPr>
            </w:pPr>
            <w:r>
              <w:rPr>
                <w:rFonts w:ascii="Arial" w:hAnsi="Arial" w:cs="Arial"/>
              </w:rPr>
              <w:t>Participation in informational webinars or meetings to be conducted by USDOT personnel for Finalists.</w:t>
            </w:r>
          </w:p>
        </w:tc>
        <w:tc>
          <w:tcPr>
            <w:tcW w:w="2816" w:type="dxa"/>
          </w:tcPr>
          <w:p w14:paraId="01866918" w14:textId="6B7BE242" w:rsidR="000706C8" w:rsidRDefault="000706C8" w:rsidP="000706C8">
            <w:pPr>
              <w:pStyle w:val="Default"/>
              <w:spacing w:after="200" w:line="276" w:lineRule="auto"/>
              <w:rPr>
                <w:rFonts w:ascii="Arial" w:hAnsi="Arial" w:cs="Arial"/>
              </w:rPr>
            </w:pPr>
            <w:r>
              <w:rPr>
                <w:rFonts w:ascii="Arial" w:hAnsi="Arial" w:cs="Arial"/>
              </w:rPr>
              <w:t>TBD</w:t>
            </w:r>
          </w:p>
        </w:tc>
        <w:tc>
          <w:tcPr>
            <w:tcW w:w="3032" w:type="dxa"/>
          </w:tcPr>
          <w:p w14:paraId="128ACACE" w14:textId="2B86E6FC" w:rsidR="000706C8" w:rsidRDefault="000706C8" w:rsidP="007A2A64">
            <w:pPr>
              <w:pStyle w:val="Default"/>
              <w:spacing w:after="200" w:line="276" w:lineRule="auto"/>
              <w:rPr>
                <w:rFonts w:ascii="Arial" w:hAnsi="Arial" w:cs="Arial"/>
              </w:rPr>
            </w:pPr>
            <w:r>
              <w:rPr>
                <w:rFonts w:ascii="Arial" w:hAnsi="Arial" w:cs="Arial"/>
              </w:rPr>
              <w:t>No</w:t>
            </w:r>
          </w:p>
        </w:tc>
      </w:tr>
      <w:tr w:rsidR="000706C8" w14:paraId="41FDBD25" w14:textId="77777777" w:rsidTr="007A2A64">
        <w:trPr>
          <w:jc w:val="center"/>
        </w:trPr>
        <w:tc>
          <w:tcPr>
            <w:tcW w:w="4019" w:type="dxa"/>
          </w:tcPr>
          <w:p w14:paraId="2F4020E4" w14:textId="13975862" w:rsidR="000706C8" w:rsidRDefault="000706C8" w:rsidP="007A2A64">
            <w:pPr>
              <w:widowControl w:val="0"/>
              <w:spacing w:after="200" w:line="276" w:lineRule="auto"/>
            </w:pPr>
            <w:r w:rsidRPr="007A2A64">
              <w:rPr>
                <w:rFonts w:ascii="Arial" w:hAnsi="Arial" w:cs="Arial"/>
              </w:rPr>
              <w:t>Participation in Oral Presentations to USDOT representatives.</w:t>
            </w:r>
          </w:p>
        </w:tc>
        <w:tc>
          <w:tcPr>
            <w:tcW w:w="2816" w:type="dxa"/>
          </w:tcPr>
          <w:p w14:paraId="2160B0D0" w14:textId="652882AC" w:rsidR="000706C8" w:rsidRDefault="000706C8" w:rsidP="000706C8">
            <w:pPr>
              <w:pStyle w:val="Default"/>
              <w:spacing w:after="200" w:line="276" w:lineRule="auto"/>
              <w:rPr>
                <w:rFonts w:ascii="Arial" w:hAnsi="Arial" w:cs="Arial"/>
              </w:rPr>
            </w:pPr>
            <w:r>
              <w:rPr>
                <w:rFonts w:ascii="Arial" w:hAnsi="Arial" w:cs="Arial"/>
              </w:rPr>
              <w:t>TBD</w:t>
            </w:r>
          </w:p>
        </w:tc>
        <w:tc>
          <w:tcPr>
            <w:tcW w:w="3032" w:type="dxa"/>
          </w:tcPr>
          <w:p w14:paraId="4A3A8499" w14:textId="5A272A19" w:rsidR="000706C8" w:rsidRDefault="000706C8" w:rsidP="007A2A64">
            <w:pPr>
              <w:pStyle w:val="Default"/>
              <w:spacing w:after="200" w:line="276" w:lineRule="auto"/>
              <w:rPr>
                <w:rFonts w:ascii="Arial" w:hAnsi="Arial" w:cs="Arial"/>
              </w:rPr>
            </w:pPr>
            <w:r>
              <w:rPr>
                <w:rFonts w:ascii="Arial" w:hAnsi="Arial" w:cs="Arial"/>
              </w:rPr>
              <w:t>No</w:t>
            </w:r>
          </w:p>
        </w:tc>
      </w:tr>
      <w:tr w:rsidR="000706C8" w14:paraId="306D7960" w14:textId="77777777" w:rsidTr="007A2A64">
        <w:trPr>
          <w:jc w:val="center"/>
        </w:trPr>
        <w:tc>
          <w:tcPr>
            <w:tcW w:w="4019" w:type="dxa"/>
          </w:tcPr>
          <w:p w14:paraId="3E4E0CEF" w14:textId="1C6288C8" w:rsidR="000706C8" w:rsidRPr="007A2A64" w:rsidRDefault="000706C8" w:rsidP="007A2A64">
            <w:pPr>
              <w:widowControl w:val="0"/>
              <w:spacing w:after="200" w:line="276" w:lineRule="auto"/>
            </w:pPr>
            <w:r w:rsidRPr="007A2A64">
              <w:rPr>
                <w:rFonts w:ascii="Arial" w:hAnsi="Arial" w:cs="Arial"/>
              </w:rPr>
              <w:t>A three-minute video presenting the proposed demonstration.</w:t>
            </w:r>
          </w:p>
        </w:tc>
        <w:tc>
          <w:tcPr>
            <w:tcW w:w="2816" w:type="dxa"/>
          </w:tcPr>
          <w:p w14:paraId="65A8E095" w14:textId="66A88263" w:rsidR="000706C8" w:rsidRDefault="000706C8" w:rsidP="000706C8">
            <w:pPr>
              <w:pStyle w:val="Default"/>
              <w:spacing w:after="200" w:line="276" w:lineRule="auto"/>
              <w:rPr>
                <w:rFonts w:ascii="Arial" w:hAnsi="Arial" w:cs="Arial"/>
              </w:rPr>
            </w:pPr>
            <w:r>
              <w:rPr>
                <w:rFonts w:ascii="Arial" w:hAnsi="Arial" w:cs="Arial"/>
              </w:rPr>
              <w:t>Within 3 months after award</w:t>
            </w:r>
          </w:p>
        </w:tc>
        <w:tc>
          <w:tcPr>
            <w:tcW w:w="3032" w:type="dxa"/>
          </w:tcPr>
          <w:p w14:paraId="5352F428" w14:textId="71582C95" w:rsidR="000706C8" w:rsidRDefault="000706C8" w:rsidP="007A2A64">
            <w:pPr>
              <w:pStyle w:val="Default"/>
              <w:spacing w:after="200" w:line="276" w:lineRule="auto"/>
              <w:rPr>
                <w:rFonts w:ascii="Arial" w:hAnsi="Arial" w:cs="Arial"/>
              </w:rPr>
            </w:pPr>
            <w:r>
              <w:rPr>
                <w:rFonts w:ascii="Arial" w:hAnsi="Arial" w:cs="Arial"/>
              </w:rPr>
              <w:t>Yes</w:t>
            </w:r>
          </w:p>
        </w:tc>
      </w:tr>
      <w:tr w:rsidR="000706C8" w14:paraId="43DB596C" w14:textId="77777777" w:rsidTr="007A2A64">
        <w:trPr>
          <w:jc w:val="center"/>
        </w:trPr>
        <w:tc>
          <w:tcPr>
            <w:tcW w:w="4019" w:type="dxa"/>
          </w:tcPr>
          <w:p w14:paraId="72D61F5B" w14:textId="2EBAE974" w:rsidR="000706C8" w:rsidRPr="009472D1" w:rsidRDefault="000706C8" w:rsidP="00B46380">
            <w:pPr>
              <w:widowControl w:val="0"/>
              <w:spacing w:after="200" w:line="276" w:lineRule="auto"/>
            </w:pPr>
            <w:r w:rsidRPr="007A2A64">
              <w:rPr>
                <w:rFonts w:ascii="Arial" w:hAnsi="Arial" w:cs="Arial"/>
              </w:rPr>
              <w:t>A final report</w:t>
            </w:r>
            <w:r w:rsidR="00B46380">
              <w:rPr>
                <w:rFonts w:ascii="Arial" w:hAnsi="Arial" w:cs="Arial"/>
              </w:rPr>
              <w:t xml:space="preserve"> that incorporates stakeholder inputs and </w:t>
            </w:r>
            <w:r w:rsidRPr="007A2A64">
              <w:rPr>
                <w:rFonts w:ascii="Arial" w:hAnsi="Arial" w:cs="Arial"/>
              </w:rPr>
              <w:t>document</w:t>
            </w:r>
            <w:r w:rsidR="00B46380">
              <w:rPr>
                <w:rFonts w:ascii="Arial" w:hAnsi="Arial" w:cs="Arial"/>
              </w:rPr>
              <w:t>s</w:t>
            </w:r>
            <w:r w:rsidRPr="007A2A64">
              <w:rPr>
                <w:rFonts w:ascii="Arial" w:hAnsi="Arial" w:cs="Arial"/>
              </w:rPr>
              <w:t xml:space="preserve"> plans to implement the vision in the future and lessons learned during the process.</w:t>
            </w:r>
          </w:p>
        </w:tc>
        <w:tc>
          <w:tcPr>
            <w:tcW w:w="2816" w:type="dxa"/>
          </w:tcPr>
          <w:p w14:paraId="4F3BDDAE" w14:textId="539AD969" w:rsidR="000706C8" w:rsidRDefault="000706C8" w:rsidP="008B278D">
            <w:pPr>
              <w:pStyle w:val="Default"/>
              <w:spacing w:after="200" w:line="276" w:lineRule="auto"/>
              <w:rPr>
                <w:rFonts w:ascii="Arial" w:hAnsi="Arial" w:cs="Arial"/>
              </w:rPr>
            </w:pPr>
            <w:r>
              <w:rPr>
                <w:rFonts w:ascii="Arial" w:hAnsi="Arial" w:cs="Arial"/>
              </w:rPr>
              <w:t xml:space="preserve">Within </w:t>
            </w:r>
            <w:r w:rsidR="008B278D">
              <w:rPr>
                <w:rFonts w:ascii="Arial" w:hAnsi="Arial" w:cs="Arial"/>
              </w:rPr>
              <w:t xml:space="preserve">5 </w:t>
            </w:r>
            <w:r>
              <w:rPr>
                <w:rFonts w:ascii="Arial" w:hAnsi="Arial" w:cs="Arial"/>
              </w:rPr>
              <w:t>months after award</w:t>
            </w:r>
          </w:p>
        </w:tc>
        <w:tc>
          <w:tcPr>
            <w:tcW w:w="3032" w:type="dxa"/>
          </w:tcPr>
          <w:p w14:paraId="1B7DCAD7" w14:textId="074E77A3" w:rsidR="000706C8" w:rsidRDefault="000706C8" w:rsidP="007A2A64">
            <w:pPr>
              <w:pStyle w:val="Default"/>
              <w:spacing w:after="200" w:line="276" w:lineRule="auto"/>
              <w:rPr>
                <w:rFonts w:ascii="Arial" w:hAnsi="Arial" w:cs="Arial"/>
              </w:rPr>
            </w:pPr>
            <w:r>
              <w:rPr>
                <w:rFonts w:ascii="Arial" w:hAnsi="Arial" w:cs="Arial"/>
              </w:rPr>
              <w:t>Yes</w:t>
            </w:r>
          </w:p>
        </w:tc>
      </w:tr>
    </w:tbl>
    <w:p w14:paraId="0C5DB221" w14:textId="77777777" w:rsidR="000706C8" w:rsidRDefault="000706C8">
      <w:pPr>
        <w:spacing w:after="200" w:line="276" w:lineRule="auto"/>
        <w:rPr>
          <w:b/>
          <w:bCs/>
        </w:rPr>
      </w:pPr>
    </w:p>
    <w:p w14:paraId="60B698C9" w14:textId="76937BEA" w:rsidR="0057104E" w:rsidRDefault="000706C8" w:rsidP="00D43F97">
      <w:pPr>
        <w:pStyle w:val="Default"/>
        <w:spacing w:line="276" w:lineRule="auto"/>
        <w:ind w:left="-90"/>
        <w:rPr>
          <w:rFonts w:ascii="Arial" w:hAnsi="Arial" w:cs="Arial"/>
          <w:b/>
          <w:bCs/>
        </w:rPr>
      </w:pPr>
      <w:r w:rsidRPr="007A2A64">
        <w:rPr>
          <w:rFonts w:ascii="Arial" w:hAnsi="Arial" w:cs="Arial"/>
          <w:b/>
          <w:bCs/>
        </w:rPr>
        <w:t>Note:</w:t>
      </w:r>
      <w:r>
        <w:rPr>
          <w:rFonts w:ascii="Arial" w:hAnsi="Arial" w:cs="Arial"/>
          <w:bCs/>
        </w:rPr>
        <w:t xml:space="preserve"> </w:t>
      </w:r>
      <w:r w:rsidRPr="007A2A64">
        <w:rPr>
          <w:rFonts w:ascii="Arial" w:hAnsi="Arial" w:cs="Arial"/>
          <w:bCs/>
        </w:rPr>
        <w:t xml:space="preserve">Section 508 requirements are included in NOFO Section F’s General Terms and Conditions available online at: </w:t>
      </w:r>
      <w:hyperlink r:id="rId24" w:history="1">
        <w:r w:rsidRPr="007A2A64">
          <w:rPr>
            <w:rStyle w:val="Hyperlink"/>
            <w:rFonts w:ascii="Arial" w:hAnsi="Arial" w:cs="Arial"/>
          </w:rPr>
          <w:t>http://www.fhwa.dot.gov/aaa/generaltermsconditions.cfm</w:t>
        </w:r>
      </w:hyperlink>
      <w:r w:rsidRPr="009472D1">
        <w:rPr>
          <w:rFonts w:ascii="Arial" w:hAnsi="Arial" w:cs="Arial"/>
          <w:bCs/>
        </w:rPr>
        <w:t>.</w:t>
      </w:r>
      <w:r w:rsidR="0057104E">
        <w:rPr>
          <w:rFonts w:ascii="Arial" w:hAnsi="Arial" w:cs="Arial"/>
          <w:b/>
          <w:bCs/>
        </w:rPr>
        <w:br w:type="page"/>
      </w:r>
    </w:p>
    <w:p w14:paraId="63117CC2" w14:textId="34DB6B78" w:rsidR="00EB2C6E" w:rsidRPr="009111CE" w:rsidRDefault="00EB2C6E" w:rsidP="009111CE">
      <w:pPr>
        <w:pStyle w:val="Default"/>
        <w:spacing w:line="276" w:lineRule="auto"/>
        <w:jc w:val="center"/>
        <w:rPr>
          <w:rFonts w:ascii="Arial" w:hAnsi="Arial" w:cs="Arial"/>
        </w:rPr>
      </w:pPr>
      <w:r w:rsidRPr="009111CE">
        <w:rPr>
          <w:rFonts w:ascii="Arial" w:hAnsi="Arial" w:cs="Arial"/>
          <w:b/>
          <w:bCs/>
        </w:rPr>
        <w:lastRenderedPageBreak/>
        <w:t xml:space="preserve">SECTION </w:t>
      </w:r>
      <w:r w:rsidR="001F7910" w:rsidRPr="009111CE">
        <w:rPr>
          <w:rFonts w:ascii="Arial" w:hAnsi="Arial" w:cs="Arial"/>
          <w:b/>
          <w:bCs/>
        </w:rPr>
        <w:t xml:space="preserve">B </w:t>
      </w:r>
      <w:r w:rsidRPr="009111CE">
        <w:rPr>
          <w:rFonts w:ascii="Arial" w:hAnsi="Arial" w:cs="Arial"/>
          <w:b/>
          <w:bCs/>
        </w:rPr>
        <w:t xml:space="preserve">– </w:t>
      </w:r>
      <w:r w:rsidR="001F7910" w:rsidRPr="009111CE">
        <w:rPr>
          <w:rFonts w:ascii="Arial" w:hAnsi="Arial" w:cs="Arial"/>
          <w:b/>
          <w:bCs/>
        </w:rPr>
        <w:t xml:space="preserve">FEDERAL </w:t>
      </w:r>
      <w:r w:rsidRPr="009111CE">
        <w:rPr>
          <w:rFonts w:ascii="Arial" w:hAnsi="Arial" w:cs="Arial"/>
          <w:b/>
          <w:bCs/>
        </w:rPr>
        <w:t>AWARD INFORMATION</w:t>
      </w:r>
    </w:p>
    <w:p w14:paraId="30EBFF49" w14:textId="77777777" w:rsidR="00EB2C6E" w:rsidRPr="009111CE" w:rsidRDefault="00EB2C6E" w:rsidP="009111CE">
      <w:pPr>
        <w:pStyle w:val="Default"/>
        <w:spacing w:line="276" w:lineRule="auto"/>
        <w:rPr>
          <w:rFonts w:ascii="Arial" w:hAnsi="Arial" w:cs="Arial"/>
        </w:rPr>
      </w:pPr>
    </w:p>
    <w:p w14:paraId="68AD6111" w14:textId="77777777" w:rsidR="00EB2C6E" w:rsidRPr="009111CE" w:rsidRDefault="00A939C3" w:rsidP="009111CE">
      <w:pPr>
        <w:pStyle w:val="Default"/>
        <w:spacing w:line="276" w:lineRule="auto"/>
        <w:rPr>
          <w:rFonts w:ascii="Arial" w:hAnsi="Arial" w:cs="Arial"/>
          <w:b/>
        </w:rPr>
      </w:pPr>
      <w:r w:rsidRPr="009111CE">
        <w:rPr>
          <w:rFonts w:ascii="Arial" w:hAnsi="Arial" w:cs="Arial"/>
          <w:b/>
        </w:rPr>
        <w:t>1.</w:t>
      </w:r>
      <w:r w:rsidRPr="009111CE">
        <w:rPr>
          <w:rFonts w:ascii="Arial" w:hAnsi="Arial" w:cs="Arial"/>
          <w:b/>
        </w:rPr>
        <w:tab/>
      </w:r>
      <w:r w:rsidR="00EB2C6E" w:rsidRPr="009111CE">
        <w:rPr>
          <w:rFonts w:ascii="Arial" w:hAnsi="Arial" w:cs="Arial"/>
          <w:b/>
        </w:rPr>
        <w:t>FUNDING</w:t>
      </w:r>
      <w:r w:rsidR="005510D7" w:rsidRPr="009111CE">
        <w:rPr>
          <w:rFonts w:ascii="Arial" w:hAnsi="Arial" w:cs="Arial"/>
          <w:b/>
        </w:rPr>
        <w:t xml:space="preserve"> AND NUMBER OF AWARDS</w:t>
      </w:r>
      <w:r w:rsidR="00EB2C6E" w:rsidRPr="009111CE">
        <w:rPr>
          <w:rFonts w:ascii="Arial" w:hAnsi="Arial" w:cs="Arial"/>
          <w:b/>
          <w:bCs/>
          <w:i/>
          <w:iCs/>
        </w:rPr>
        <w:t xml:space="preserve"> </w:t>
      </w:r>
      <w:r w:rsidR="00245572" w:rsidRPr="009111CE">
        <w:rPr>
          <w:rFonts w:ascii="Arial" w:hAnsi="Arial" w:cs="Arial"/>
          <w:b/>
          <w:bCs/>
          <w:i/>
          <w:iCs/>
        </w:rPr>
        <w:br/>
      </w:r>
    </w:p>
    <w:p w14:paraId="5E71C94D" w14:textId="72B59C23" w:rsidR="005510D7" w:rsidRPr="009111CE" w:rsidRDefault="0057104E" w:rsidP="009111C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r>
        <w:rPr>
          <w:rFonts w:cs="Arial"/>
          <w:sz w:val="24"/>
        </w:rPr>
        <w:t xml:space="preserve">The </w:t>
      </w:r>
      <w:r w:rsidR="008C163F" w:rsidRPr="009111CE">
        <w:rPr>
          <w:rFonts w:cs="Arial"/>
          <w:sz w:val="24"/>
        </w:rPr>
        <w:t>USDOT</w:t>
      </w:r>
      <w:r w:rsidR="008C163F" w:rsidRPr="009111CE">
        <w:rPr>
          <w:rFonts w:cs="Arial"/>
          <w:color w:val="000000"/>
          <w:sz w:val="24"/>
        </w:rPr>
        <w:t xml:space="preserve"> </w:t>
      </w:r>
      <w:r w:rsidR="001D39BC">
        <w:rPr>
          <w:rFonts w:cs="Arial"/>
          <w:color w:val="000000"/>
          <w:sz w:val="24"/>
        </w:rPr>
        <w:t>estimates</w:t>
      </w:r>
      <w:r w:rsidR="001D39BC" w:rsidRPr="009111CE">
        <w:rPr>
          <w:rFonts w:cs="Arial"/>
          <w:color w:val="000000"/>
          <w:sz w:val="24"/>
        </w:rPr>
        <w:t xml:space="preserve"> </w:t>
      </w:r>
      <w:r w:rsidR="005510D7" w:rsidRPr="009111CE">
        <w:rPr>
          <w:rFonts w:cs="Arial"/>
          <w:color w:val="000000"/>
          <w:sz w:val="24"/>
        </w:rPr>
        <w:t xml:space="preserve">making </w:t>
      </w:r>
      <w:r w:rsidR="006D7D95" w:rsidRPr="009111CE">
        <w:rPr>
          <w:rFonts w:cs="Arial"/>
          <w:color w:val="000000"/>
          <w:sz w:val="24"/>
        </w:rPr>
        <w:t xml:space="preserve">five </w:t>
      </w:r>
      <w:r w:rsidR="005510D7" w:rsidRPr="009111CE">
        <w:rPr>
          <w:rFonts w:cs="Arial"/>
          <w:color w:val="000000"/>
          <w:sz w:val="24"/>
        </w:rPr>
        <w:t>award</w:t>
      </w:r>
      <w:r w:rsidR="006D7D95" w:rsidRPr="009111CE">
        <w:rPr>
          <w:rFonts w:cs="Arial"/>
          <w:color w:val="000000"/>
          <w:sz w:val="24"/>
        </w:rPr>
        <w:t>s</w:t>
      </w:r>
      <w:r w:rsidR="005510D7" w:rsidRPr="009111CE">
        <w:rPr>
          <w:rFonts w:cs="Arial"/>
          <w:color w:val="000000"/>
          <w:sz w:val="24"/>
        </w:rPr>
        <w:t xml:space="preserve"> </w:t>
      </w:r>
      <w:r w:rsidR="00FF3EF8" w:rsidRPr="009111CE">
        <w:rPr>
          <w:rFonts w:cs="Arial"/>
          <w:color w:val="000000"/>
          <w:sz w:val="24"/>
        </w:rPr>
        <w:t xml:space="preserve">for Concept Development </w:t>
      </w:r>
      <w:r w:rsidR="005510D7" w:rsidRPr="009111CE">
        <w:rPr>
          <w:rFonts w:cs="Arial"/>
          <w:color w:val="000000"/>
          <w:sz w:val="24"/>
        </w:rPr>
        <w:t>as a result of this Notice of Funding Opportunity.</w:t>
      </w:r>
      <w:r w:rsidR="006D7D95" w:rsidRPr="009111CE">
        <w:rPr>
          <w:rFonts w:cs="Arial"/>
          <w:color w:val="000000"/>
          <w:sz w:val="24"/>
        </w:rPr>
        <w:t xml:space="preserve"> Each award will be a fixed </w:t>
      </w:r>
      <w:r w:rsidR="00B61BA5">
        <w:rPr>
          <w:rFonts w:cs="Arial"/>
          <w:color w:val="000000"/>
          <w:sz w:val="24"/>
        </w:rPr>
        <w:t>amount</w:t>
      </w:r>
      <w:r w:rsidR="00B61BA5" w:rsidRPr="009111CE">
        <w:rPr>
          <w:rFonts w:cs="Arial"/>
          <w:color w:val="000000"/>
          <w:sz w:val="24"/>
        </w:rPr>
        <w:t xml:space="preserve"> </w:t>
      </w:r>
      <w:r w:rsidR="006D7D95" w:rsidRPr="009111CE">
        <w:rPr>
          <w:rFonts w:cs="Arial"/>
          <w:color w:val="000000"/>
          <w:sz w:val="24"/>
        </w:rPr>
        <w:t>award in the amount of $100,000</w:t>
      </w:r>
      <w:r w:rsidR="00180DDD">
        <w:rPr>
          <w:rFonts w:cs="Arial"/>
          <w:color w:val="000000"/>
          <w:sz w:val="24"/>
        </w:rPr>
        <w:t xml:space="preserve"> in Federal funding</w:t>
      </w:r>
      <w:r w:rsidR="00CA3A54">
        <w:rPr>
          <w:rFonts w:cs="Arial"/>
          <w:color w:val="000000"/>
          <w:sz w:val="24"/>
        </w:rPr>
        <w:t xml:space="preserve">. </w:t>
      </w:r>
      <w:r w:rsidR="00044C97" w:rsidRPr="009111CE">
        <w:rPr>
          <w:rFonts w:cs="Arial"/>
          <w:color w:val="000000"/>
          <w:sz w:val="24"/>
        </w:rPr>
        <w:t xml:space="preserve">Each awardee is </w:t>
      </w:r>
      <w:r w:rsidR="00180DDD">
        <w:rPr>
          <w:rFonts w:cs="Arial"/>
          <w:color w:val="000000"/>
          <w:sz w:val="24"/>
        </w:rPr>
        <w:t>designated</w:t>
      </w:r>
      <w:r w:rsidR="00180DDD" w:rsidRPr="009111CE">
        <w:rPr>
          <w:rFonts w:cs="Arial"/>
          <w:color w:val="000000"/>
          <w:sz w:val="24"/>
        </w:rPr>
        <w:t xml:space="preserve"> </w:t>
      </w:r>
      <w:r w:rsidR="00044C97" w:rsidRPr="009111CE">
        <w:rPr>
          <w:rFonts w:cs="Arial"/>
          <w:color w:val="000000"/>
          <w:sz w:val="24"/>
        </w:rPr>
        <w:t xml:space="preserve">a </w:t>
      </w:r>
      <w:r w:rsidR="004E6EBB">
        <w:rPr>
          <w:rFonts w:cs="Arial"/>
          <w:color w:val="000000"/>
          <w:sz w:val="24"/>
        </w:rPr>
        <w:t>Smart City</w:t>
      </w:r>
      <w:r w:rsidR="00044C97" w:rsidRPr="009111CE">
        <w:rPr>
          <w:rFonts w:cs="Arial"/>
          <w:color w:val="000000"/>
          <w:sz w:val="24"/>
        </w:rPr>
        <w:t xml:space="preserve"> </w:t>
      </w:r>
      <w:r w:rsidR="006C1751">
        <w:rPr>
          <w:rFonts w:cs="Arial"/>
          <w:color w:val="000000"/>
          <w:sz w:val="24"/>
        </w:rPr>
        <w:t>Challenge</w:t>
      </w:r>
      <w:r w:rsidR="006C1751" w:rsidRPr="009111CE">
        <w:rPr>
          <w:rFonts w:cs="Arial"/>
          <w:color w:val="000000"/>
          <w:sz w:val="24"/>
        </w:rPr>
        <w:t xml:space="preserve"> </w:t>
      </w:r>
      <w:r w:rsidR="00044C97" w:rsidRPr="009111CE">
        <w:rPr>
          <w:rFonts w:cs="Arial"/>
          <w:color w:val="000000"/>
          <w:sz w:val="24"/>
        </w:rPr>
        <w:t>Finalist.</w:t>
      </w:r>
    </w:p>
    <w:p w14:paraId="4E44800A" w14:textId="77777777" w:rsidR="00CF32C8" w:rsidRPr="009111CE" w:rsidRDefault="00CF32C8" w:rsidP="009111C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p>
    <w:p w14:paraId="34F0DD25" w14:textId="6D29E09F" w:rsidR="00CF32C8" w:rsidRDefault="0057104E" w:rsidP="009111C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r>
        <w:rPr>
          <w:rFonts w:cs="Arial"/>
          <w:color w:val="000000"/>
          <w:sz w:val="24"/>
        </w:rPr>
        <w:t xml:space="preserve">The </w:t>
      </w:r>
      <w:r w:rsidR="00044C97" w:rsidRPr="009111CE">
        <w:rPr>
          <w:rFonts w:cs="Arial"/>
          <w:color w:val="000000"/>
          <w:sz w:val="24"/>
        </w:rPr>
        <w:t xml:space="preserve">USDOT anticipates making one award for the </w:t>
      </w:r>
      <w:r w:rsidR="004E6EBB">
        <w:rPr>
          <w:rFonts w:cs="Arial"/>
          <w:color w:val="000000"/>
          <w:sz w:val="24"/>
        </w:rPr>
        <w:t>Smart City</w:t>
      </w:r>
      <w:r w:rsidR="00044C97" w:rsidRPr="009111CE">
        <w:rPr>
          <w:rFonts w:cs="Arial"/>
          <w:color w:val="000000"/>
          <w:sz w:val="24"/>
        </w:rPr>
        <w:t xml:space="preserve"> </w:t>
      </w:r>
      <w:r w:rsidR="006C1751">
        <w:rPr>
          <w:rFonts w:cs="Arial"/>
          <w:color w:val="000000"/>
          <w:sz w:val="24"/>
        </w:rPr>
        <w:t>Challenge</w:t>
      </w:r>
      <w:r w:rsidR="00044C97" w:rsidRPr="009111CE">
        <w:rPr>
          <w:rFonts w:cs="Arial"/>
          <w:color w:val="000000"/>
          <w:sz w:val="24"/>
        </w:rPr>
        <w:t xml:space="preserve">, which will result from a separately issued Notice of Funding Opportunity, with competition limited to </w:t>
      </w:r>
      <w:r w:rsidR="004E6EBB">
        <w:rPr>
          <w:rFonts w:cs="Arial"/>
          <w:color w:val="000000"/>
          <w:sz w:val="24"/>
        </w:rPr>
        <w:t>Smart City</w:t>
      </w:r>
      <w:r w:rsidR="00044C97" w:rsidRPr="009111CE">
        <w:rPr>
          <w:rFonts w:cs="Arial"/>
          <w:color w:val="000000"/>
          <w:sz w:val="24"/>
        </w:rPr>
        <w:t xml:space="preserve"> </w:t>
      </w:r>
      <w:r w:rsidR="00932C12">
        <w:rPr>
          <w:rFonts w:cs="Arial"/>
          <w:color w:val="000000"/>
          <w:sz w:val="24"/>
        </w:rPr>
        <w:t>Challenge</w:t>
      </w:r>
      <w:r w:rsidR="00932C12" w:rsidRPr="009111CE">
        <w:rPr>
          <w:rFonts w:cs="Arial"/>
          <w:color w:val="000000"/>
          <w:sz w:val="24"/>
        </w:rPr>
        <w:t xml:space="preserve"> </w:t>
      </w:r>
      <w:r w:rsidR="00044C97" w:rsidRPr="009111CE">
        <w:rPr>
          <w:rFonts w:cs="Arial"/>
          <w:color w:val="000000"/>
          <w:sz w:val="24"/>
        </w:rPr>
        <w:t xml:space="preserve">Finalists. </w:t>
      </w:r>
      <w:r>
        <w:rPr>
          <w:rFonts w:cs="Arial"/>
          <w:color w:val="000000"/>
          <w:sz w:val="24"/>
        </w:rPr>
        <w:t xml:space="preserve">The </w:t>
      </w:r>
      <w:r w:rsidR="00044C97" w:rsidRPr="009111CE">
        <w:rPr>
          <w:rFonts w:cs="Arial"/>
          <w:color w:val="000000"/>
          <w:sz w:val="24"/>
        </w:rPr>
        <w:t xml:space="preserve">USDOT anticipates Federal funding in the amount of </w:t>
      </w:r>
      <w:r w:rsidR="00B46380">
        <w:rPr>
          <w:rFonts w:cs="Arial"/>
          <w:color w:val="000000"/>
          <w:sz w:val="24"/>
        </w:rPr>
        <w:t xml:space="preserve">up to </w:t>
      </w:r>
      <w:r w:rsidR="00044C97" w:rsidRPr="009111CE">
        <w:rPr>
          <w:rFonts w:cs="Arial"/>
          <w:color w:val="000000"/>
          <w:sz w:val="24"/>
        </w:rPr>
        <w:t>$</w:t>
      </w:r>
      <w:r w:rsidR="001D39BC">
        <w:rPr>
          <w:rFonts w:cs="Arial"/>
          <w:color w:val="000000"/>
          <w:sz w:val="24"/>
        </w:rPr>
        <w:t>40 Million</w:t>
      </w:r>
      <w:r w:rsidR="00044C97" w:rsidRPr="009111CE">
        <w:rPr>
          <w:rFonts w:cs="Arial"/>
          <w:color w:val="000000"/>
          <w:sz w:val="24"/>
        </w:rPr>
        <w:t xml:space="preserve"> to be available for the one </w:t>
      </w:r>
      <w:r w:rsidR="004E6EBB">
        <w:rPr>
          <w:rFonts w:cs="Arial"/>
          <w:color w:val="000000"/>
          <w:sz w:val="24"/>
        </w:rPr>
        <w:t>Smart City</w:t>
      </w:r>
      <w:r w:rsidR="00044C97" w:rsidRPr="009111CE">
        <w:rPr>
          <w:rFonts w:cs="Arial"/>
          <w:color w:val="000000"/>
          <w:sz w:val="24"/>
        </w:rPr>
        <w:t xml:space="preserve"> </w:t>
      </w:r>
      <w:r w:rsidR="006C1751">
        <w:rPr>
          <w:rFonts w:cs="Arial"/>
          <w:color w:val="000000"/>
          <w:sz w:val="24"/>
        </w:rPr>
        <w:t>Challenge</w:t>
      </w:r>
      <w:r w:rsidR="006C1751" w:rsidRPr="009111CE">
        <w:rPr>
          <w:rFonts w:cs="Arial"/>
          <w:color w:val="000000"/>
          <w:sz w:val="24"/>
        </w:rPr>
        <w:t xml:space="preserve"> </w:t>
      </w:r>
      <w:r w:rsidR="00044C97" w:rsidRPr="009111CE">
        <w:rPr>
          <w:rFonts w:cs="Arial"/>
          <w:color w:val="000000"/>
          <w:sz w:val="24"/>
        </w:rPr>
        <w:t>award.</w:t>
      </w:r>
    </w:p>
    <w:p w14:paraId="5761F168" w14:textId="77777777" w:rsidR="00693C33" w:rsidRPr="009111CE" w:rsidRDefault="00693C33" w:rsidP="009111C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p>
    <w:p w14:paraId="1760A24B" w14:textId="1432D399" w:rsidR="001A5438" w:rsidRDefault="0057104E" w:rsidP="007A2A64">
      <w:pPr>
        <w:shd w:val="clear" w:color="auto" w:fill="FFFFFF" w:themeFill="background1"/>
        <w:spacing w:line="276" w:lineRule="auto"/>
        <w:rPr>
          <w:rFonts w:ascii="Arial" w:hAnsi="Arial" w:cs="Arial"/>
          <w:lang w:val="en"/>
        </w:rPr>
      </w:pPr>
      <w:r>
        <w:rPr>
          <w:rFonts w:ascii="Arial" w:hAnsi="Arial" w:cs="Arial"/>
          <w:lang w:val="en"/>
        </w:rPr>
        <w:t xml:space="preserve">The </w:t>
      </w:r>
      <w:r w:rsidR="00E33D20" w:rsidRPr="00E33D20">
        <w:rPr>
          <w:rFonts w:ascii="Arial" w:hAnsi="Arial" w:cs="Arial"/>
          <w:lang w:val="en"/>
        </w:rPr>
        <w:t xml:space="preserve">USDOT has funding </w:t>
      </w:r>
      <w:r w:rsidR="00E33D20">
        <w:rPr>
          <w:rFonts w:ascii="Arial" w:hAnsi="Arial" w:cs="Arial"/>
          <w:lang w:val="en"/>
        </w:rPr>
        <w:t>available for the five</w:t>
      </w:r>
      <w:r w:rsidR="00E33D20" w:rsidRPr="00E33D20">
        <w:rPr>
          <w:rFonts w:ascii="Arial" w:hAnsi="Arial" w:cs="Arial"/>
          <w:lang w:val="en"/>
        </w:rPr>
        <w:t xml:space="preserve"> Concept Development Awards. </w:t>
      </w:r>
      <w:r w:rsidR="00D17E68" w:rsidRPr="00D17E68">
        <w:rPr>
          <w:rFonts w:ascii="Arial" w:hAnsi="Arial" w:cs="Arial"/>
          <w:lang w:val="en"/>
        </w:rPr>
        <w:t xml:space="preserve">Funds are not presently available for the </w:t>
      </w:r>
      <w:r w:rsidR="004E6EBB">
        <w:rPr>
          <w:rFonts w:ascii="Arial" w:hAnsi="Arial" w:cs="Arial"/>
          <w:lang w:val="en"/>
        </w:rPr>
        <w:t>Smart City</w:t>
      </w:r>
      <w:r w:rsidR="00D17E68" w:rsidRPr="00D17E68">
        <w:rPr>
          <w:rFonts w:ascii="Arial" w:hAnsi="Arial" w:cs="Arial"/>
          <w:lang w:val="en"/>
        </w:rPr>
        <w:t xml:space="preserve"> </w:t>
      </w:r>
      <w:r w:rsidR="006C1751">
        <w:rPr>
          <w:rFonts w:ascii="Arial" w:hAnsi="Arial" w:cs="Arial"/>
          <w:lang w:val="en"/>
        </w:rPr>
        <w:t>Challenge</w:t>
      </w:r>
      <w:r w:rsidR="006C1751" w:rsidRPr="00D17E68">
        <w:rPr>
          <w:rFonts w:ascii="Arial" w:hAnsi="Arial" w:cs="Arial"/>
          <w:lang w:val="en"/>
        </w:rPr>
        <w:t xml:space="preserve"> </w:t>
      </w:r>
      <w:r w:rsidR="00D17E68" w:rsidRPr="00D17E68">
        <w:rPr>
          <w:rFonts w:ascii="Arial" w:hAnsi="Arial" w:cs="Arial"/>
          <w:lang w:val="en"/>
        </w:rPr>
        <w:t>Finalist Award.</w:t>
      </w:r>
      <w:r w:rsidR="00004091" w:rsidRPr="009111CE">
        <w:rPr>
          <w:rFonts w:ascii="Arial" w:hAnsi="Arial" w:cs="Arial"/>
          <w:lang w:val="en"/>
        </w:rPr>
        <w:t xml:space="preserve"> The Government’s obligation under </w:t>
      </w:r>
      <w:r w:rsidR="00387847" w:rsidRPr="009111CE">
        <w:rPr>
          <w:rFonts w:ascii="Arial" w:hAnsi="Arial" w:cs="Arial"/>
          <w:lang w:val="en"/>
        </w:rPr>
        <w:t>the awards</w:t>
      </w:r>
      <w:r w:rsidR="00387847" w:rsidRPr="009111CE" w:rsidDel="00387847">
        <w:rPr>
          <w:rFonts w:ascii="Arial" w:hAnsi="Arial" w:cs="Arial"/>
          <w:lang w:val="en"/>
        </w:rPr>
        <w:t xml:space="preserve"> </w:t>
      </w:r>
      <w:r w:rsidR="00004091" w:rsidRPr="009111CE">
        <w:rPr>
          <w:rFonts w:ascii="Arial" w:hAnsi="Arial" w:cs="Arial"/>
          <w:lang w:val="en"/>
        </w:rPr>
        <w:t xml:space="preserve">is contingent upon the availability of appropriated funds from which payment for agreement purposes can be made. No legal liability on the part of the Government for any payment may arise until funds are made available </w:t>
      </w:r>
      <w:r w:rsidR="008C163F" w:rsidRPr="009111CE">
        <w:rPr>
          <w:rFonts w:ascii="Arial" w:hAnsi="Arial" w:cs="Arial"/>
          <w:lang w:val="en"/>
        </w:rPr>
        <w:t xml:space="preserve">by </w:t>
      </w:r>
      <w:r w:rsidR="00004091" w:rsidRPr="009111CE">
        <w:rPr>
          <w:rFonts w:ascii="Arial" w:hAnsi="Arial" w:cs="Arial"/>
          <w:lang w:val="en"/>
        </w:rPr>
        <w:t xml:space="preserve">the Agreement Officer for this award and until the awardee receives notice of such availability, to be confirmed in writing by the Agreement Officer. </w:t>
      </w:r>
    </w:p>
    <w:p w14:paraId="180CD1BA" w14:textId="77777777" w:rsidR="00550289" w:rsidRDefault="00550289" w:rsidP="007A2A64">
      <w:pPr>
        <w:shd w:val="clear" w:color="auto" w:fill="FFFFFF" w:themeFill="background1"/>
        <w:spacing w:line="276" w:lineRule="auto"/>
        <w:rPr>
          <w:rFonts w:ascii="Arial" w:hAnsi="Arial" w:cs="Arial"/>
          <w:lang w:val="en"/>
        </w:rPr>
      </w:pPr>
    </w:p>
    <w:p w14:paraId="3ED68C09" w14:textId="4DFD3C47" w:rsidR="00550289" w:rsidRDefault="00550289" w:rsidP="007A2A64">
      <w:pPr>
        <w:shd w:val="clear" w:color="auto" w:fill="FFFFFF" w:themeFill="background1"/>
        <w:spacing w:line="276" w:lineRule="auto"/>
        <w:rPr>
          <w:rFonts w:ascii="Arial" w:hAnsi="Arial" w:cs="Arial"/>
          <w:lang w:val="en"/>
        </w:rPr>
      </w:pPr>
      <w:r>
        <w:rPr>
          <w:rFonts w:ascii="Arial" w:hAnsi="Arial" w:cs="Arial"/>
          <w:lang w:val="en"/>
        </w:rPr>
        <w:t>Estimated funding by year is:</w:t>
      </w:r>
    </w:p>
    <w:p w14:paraId="0F59D7D6" w14:textId="77777777" w:rsidR="00211D9B" w:rsidRDefault="00211D9B" w:rsidP="007A2A64">
      <w:pPr>
        <w:shd w:val="clear" w:color="auto" w:fill="FFFFFF" w:themeFill="background1"/>
        <w:spacing w:line="276" w:lineRule="auto"/>
        <w:rPr>
          <w:rFonts w:ascii="Arial" w:hAnsi="Arial" w:cs="Arial"/>
          <w:lang w:val="en"/>
        </w:rPr>
      </w:pPr>
    </w:p>
    <w:p w14:paraId="39BE20CD" w14:textId="5438355B" w:rsidR="00550289" w:rsidRDefault="00550289" w:rsidP="00211D9B">
      <w:pPr>
        <w:shd w:val="clear" w:color="auto" w:fill="FFFFFF" w:themeFill="background1"/>
        <w:spacing w:line="276" w:lineRule="auto"/>
        <w:ind w:firstLine="720"/>
        <w:rPr>
          <w:rFonts w:ascii="Arial" w:hAnsi="Arial" w:cs="Arial"/>
          <w:lang w:val="en"/>
        </w:rPr>
      </w:pPr>
      <w:r>
        <w:rPr>
          <w:rFonts w:ascii="Arial" w:hAnsi="Arial" w:cs="Arial"/>
          <w:lang w:val="en"/>
        </w:rPr>
        <w:t>FY</w:t>
      </w:r>
      <w:r w:rsidR="00211D9B">
        <w:rPr>
          <w:rFonts w:ascii="Arial" w:hAnsi="Arial" w:cs="Arial"/>
          <w:lang w:val="en"/>
        </w:rPr>
        <w:t xml:space="preserve"> </w:t>
      </w:r>
      <w:r>
        <w:rPr>
          <w:rFonts w:ascii="Arial" w:hAnsi="Arial" w:cs="Arial"/>
          <w:lang w:val="en"/>
        </w:rPr>
        <w:t>16:</w:t>
      </w:r>
      <w:r w:rsidR="00211D9B">
        <w:rPr>
          <w:rFonts w:ascii="Arial" w:hAnsi="Arial" w:cs="Arial"/>
          <w:lang w:val="en"/>
        </w:rPr>
        <w:tab/>
      </w:r>
      <w:r w:rsidR="00211D9B">
        <w:rPr>
          <w:rFonts w:ascii="Arial" w:hAnsi="Arial" w:cs="Arial"/>
          <w:lang w:val="en"/>
        </w:rPr>
        <w:tab/>
      </w:r>
      <w:r>
        <w:rPr>
          <w:rFonts w:ascii="Arial" w:hAnsi="Arial" w:cs="Arial"/>
          <w:lang w:val="en"/>
        </w:rPr>
        <w:t>$15</w:t>
      </w:r>
      <w:r w:rsidR="00211D9B">
        <w:rPr>
          <w:rFonts w:ascii="Arial" w:hAnsi="Arial" w:cs="Arial"/>
          <w:lang w:val="en"/>
        </w:rPr>
        <w:t xml:space="preserve"> Million</w:t>
      </w:r>
    </w:p>
    <w:p w14:paraId="06FE478A" w14:textId="64C5B8D7" w:rsidR="00550289" w:rsidRDefault="00550289" w:rsidP="00211D9B">
      <w:pPr>
        <w:shd w:val="clear" w:color="auto" w:fill="FFFFFF" w:themeFill="background1"/>
        <w:spacing w:line="276" w:lineRule="auto"/>
        <w:ind w:firstLine="720"/>
        <w:rPr>
          <w:rFonts w:ascii="Arial" w:hAnsi="Arial" w:cs="Arial"/>
          <w:lang w:val="en"/>
        </w:rPr>
      </w:pPr>
      <w:r>
        <w:rPr>
          <w:rFonts w:ascii="Arial" w:hAnsi="Arial" w:cs="Arial"/>
          <w:lang w:val="en"/>
        </w:rPr>
        <w:t xml:space="preserve">FY 17: </w:t>
      </w:r>
      <w:r w:rsidR="00211D9B">
        <w:rPr>
          <w:rFonts w:ascii="Arial" w:hAnsi="Arial" w:cs="Arial"/>
          <w:lang w:val="en"/>
        </w:rPr>
        <w:tab/>
      </w:r>
      <w:r>
        <w:rPr>
          <w:rFonts w:ascii="Arial" w:hAnsi="Arial" w:cs="Arial"/>
          <w:lang w:val="en"/>
        </w:rPr>
        <w:t>$15</w:t>
      </w:r>
      <w:r w:rsidR="00211D9B">
        <w:rPr>
          <w:rFonts w:ascii="Arial" w:hAnsi="Arial" w:cs="Arial"/>
          <w:lang w:val="en"/>
        </w:rPr>
        <w:t xml:space="preserve"> </w:t>
      </w:r>
      <w:r>
        <w:rPr>
          <w:rFonts w:ascii="Arial" w:hAnsi="Arial" w:cs="Arial"/>
          <w:lang w:val="en"/>
        </w:rPr>
        <w:t>M</w:t>
      </w:r>
      <w:r w:rsidR="00211D9B">
        <w:rPr>
          <w:rFonts w:ascii="Arial" w:hAnsi="Arial" w:cs="Arial"/>
          <w:lang w:val="en"/>
        </w:rPr>
        <w:t>illion</w:t>
      </w:r>
    </w:p>
    <w:p w14:paraId="1A036222" w14:textId="37BC7744" w:rsidR="00550289" w:rsidRPr="00211D9B" w:rsidRDefault="00550289" w:rsidP="00211D9B">
      <w:pPr>
        <w:shd w:val="clear" w:color="auto" w:fill="FFFFFF" w:themeFill="background1"/>
        <w:spacing w:line="276" w:lineRule="auto"/>
        <w:ind w:firstLine="720"/>
        <w:rPr>
          <w:rFonts w:ascii="Arial" w:hAnsi="Arial" w:cs="Arial"/>
          <w:u w:val="single"/>
          <w:lang w:val="en"/>
        </w:rPr>
      </w:pPr>
      <w:r w:rsidRPr="00211D9B">
        <w:rPr>
          <w:rFonts w:ascii="Arial" w:hAnsi="Arial" w:cs="Arial"/>
          <w:u w:val="single"/>
          <w:lang w:val="en"/>
        </w:rPr>
        <w:t>FY</w:t>
      </w:r>
      <w:r w:rsidR="00211D9B">
        <w:rPr>
          <w:rFonts w:ascii="Arial" w:hAnsi="Arial" w:cs="Arial"/>
          <w:u w:val="single"/>
          <w:lang w:val="en"/>
        </w:rPr>
        <w:t xml:space="preserve"> </w:t>
      </w:r>
      <w:r w:rsidRPr="00211D9B">
        <w:rPr>
          <w:rFonts w:ascii="Arial" w:hAnsi="Arial" w:cs="Arial"/>
          <w:u w:val="single"/>
          <w:lang w:val="en"/>
        </w:rPr>
        <w:t>18:</w:t>
      </w:r>
      <w:r w:rsidR="00211D9B" w:rsidRPr="00211D9B">
        <w:rPr>
          <w:rFonts w:ascii="Arial" w:hAnsi="Arial" w:cs="Arial"/>
          <w:u w:val="single"/>
          <w:lang w:val="en"/>
        </w:rPr>
        <w:tab/>
      </w:r>
      <w:r w:rsidR="00211D9B" w:rsidRPr="00211D9B">
        <w:rPr>
          <w:rFonts w:ascii="Arial" w:hAnsi="Arial" w:cs="Arial"/>
          <w:u w:val="single"/>
          <w:lang w:val="en"/>
        </w:rPr>
        <w:tab/>
      </w:r>
      <w:r w:rsidRPr="00211D9B">
        <w:rPr>
          <w:rFonts w:ascii="Arial" w:hAnsi="Arial" w:cs="Arial"/>
          <w:u w:val="single"/>
          <w:lang w:val="en"/>
        </w:rPr>
        <w:t>$10</w:t>
      </w:r>
      <w:r w:rsidR="00211D9B" w:rsidRPr="00211D9B">
        <w:rPr>
          <w:rFonts w:ascii="Arial" w:hAnsi="Arial" w:cs="Arial"/>
          <w:u w:val="single"/>
          <w:lang w:val="en"/>
        </w:rPr>
        <w:t xml:space="preserve"> </w:t>
      </w:r>
      <w:r w:rsidRPr="00211D9B">
        <w:rPr>
          <w:rFonts w:ascii="Arial" w:hAnsi="Arial" w:cs="Arial"/>
          <w:u w:val="single"/>
          <w:lang w:val="en"/>
        </w:rPr>
        <w:t>M</w:t>
      </w:r>
      <w:r w:rsidR="00211D9B" w:rsidRPr="00211D9B">
        <w:rPr>
          <w:rFonts w:ascii="Arial" w:hAnsi="Arial" w:cs="Arial"/>
          <w:u w:val="single"/>
          <w:lang w:val="en"/>
        </w:rPr>
        <w:t>illion</w:t>
      </w:r>
    </w:p>
    <w:p w14:paraId="21370BA0" w14:textId="7EC88384" w:rsidR="00550289" w:rsidRPr="00211D9B" w:rsidRDefault="00211D9B" w:rsidP="00211D9B">
      <w:pPr>
        <w:shd w:val="clear" w:color="auto" w:fill="FFFFFF" w:themeFill="background1"/>
        <w:spacing w:line="276" w:lineRule="auto"/>
        <w:ind w:firstLine="720"/>
        <w:rPr>
          <w:rFonts w:ascii="Arial" w:hAnsi="Arial" w:cs="Arial"/>
          <w:b/>
          <w:lang w:val="en"/>
        </w:rPr>
      </w:pPr>
      <w:r w:rsidRPr="00211D9B">
        <w:rPr>
          <w:rFonts w:ascii="Arial" w:hAnsi="Arial" w:cs="Arial"/>
          <w:b/>
          <w:lang w:val="en"/>
        </w:rPr>
        <w:t>T</w:t>
      </w:r>
      <w:r w:rsidR="00550289" w:rsidRPr="00211D9B">
        <w:rPr>
          <w:rFonts w:ascii="Arial" w:hAnsi="Arial" w:cs="Arial"/>
          <w:b/>
          <w:lang w:val="en"/>
        </w:rPr>
        <w:t>otal</w:t>
      </w:r>
      <w:r w:rsidRPr="00211D9B">
        <w:rPr>
          <w:rFonts w:ascii="Arial" w:hAnsi="Arial" w:cs="Arial"/>
          <w:b/>
          <w:lang w:val="en"/>
        </w:rPr>
        <w:tab/>
      </w:r>
      <w:r w:rsidRPr="00211D9B">
        <w:rPr>
          <w:rFonts w:ascii="Arial" w:hAnsi="Arial" w:cs="Arial"/>
          <w:b/>
          <w:lang w:val="en"/>
        </w:rPr>
        <w:tab/>
        <w:t>$40 Million</w:t>
      </w:r>
    </w:p>
    <w:p w14:paraId="56AE9C85" w14:textId="77777777" w:rsidR="00693C33" w:rsidRPr="009111CE" w:rsidRDefault="00693C33" w:rsidP="007A2A64">
      <w:pPr>
        <w:shd w:val="clear" w:color="auto" w:fill="FFFFFF" w:themeFill="background1"/>
        <w:spacing w:line="276" w:lineRule="auto"/>
        <w:rPr>
          <w:rFonts w:ascii="Arial" w:hAnsi="Arial" w:cs="Arial"/>
          <w:lang w:val="en"/>
        </w:rPr>
      </w:pPr>
    </w:p>
    <w:p w14:paraId="48DEC2A3" w14:textId="77777777" w:rsidR="00C514B8" w:rsidRPr="009111CE" w:rsidRDefault="00DA55AC" w:rsidP="009111CE">
      <w:pPr>
        <w:spacing w:line="276" w:lineRule="auto"/>
        <w:rPr>
          <w:rFonts w:ascii="Arial" w:hAnsi="Arial" w:cs="Arial"/>
          <w:b/>
        </w:rPr>
      </w:pPr>
      <w:bookmarkStart w:id="10" w:name="_Toc309593274"/>
      <w:bookmarkStart w:id="11" w:name="_Toc309593276"/>
      <w:r w:rsidRPr="009111CE">
        <w:rPr>
          <w:rFonts w:ascii="Arial" w:hAnsi="Arial" w:cs="Arial"/>
          <w:b/>
        </w:rPr>
        <w:t>2.</w:t>
      </w:r>
      <w:r w:rsidRPr="009111CE">
        <w:rPr>
          <w:rFonts w:ascii="Arial" w:hAnsi="Arial" w:cs="Arial"/>
          <w:b/>
        </w:rPr>
        <w:tab/>
      </w:r>
      <w:r w:rsidR="00C514B8" w:rsidRPr="009111CE">
        <w:rPr>
          <w:rFonts w:ascii="Arial" w:hAnsi="Arial" w:cs="Arial"/>
          <w:b/>
        </w:rPr>
        <w:t>TYPE OF AWARD</w:t>
      </w:r>
      <w:bookmarkEnd w:id="10"/>
      <w:r w:rsidR="00C514B8" w:rsidRPr="009111CE">
        <w:rPr>
          <w:rFonts w:ascii="Arial" w:hAnsi="Arial" w:cs="Arial"/>
          <w:b/>
        </w:rPr>
        <w:t xml:space="preserve"> </w:t>
      </w:r>
    </w:p>
    <w:p w14:paraId="24DDD450" w14:textId="77777777" w:rsidR="00FB60AF" w:rsidRPr="009111CE" w:rsidRDefault="00FB60AF" w:rsidP="009111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6D26C685" w14:textId="1D10CCF6" w:rsidR="00C514B8" w:rsidRPr="009111CE" w:rsidRDefault="00C514B8" w:rsidP="009111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Cs/>
          <w:iCs/>
        </w:rPr>
      </w:pPr>
      <w:r w:rsidRPr="009111CE">
        <w:rPr>
          <w:rFonts w:ascii="Arial" w:hAnsi="Arial" w:cs="Arial"/>
        </w:rPr>
        <w:t>Th</w:t>
      </w:r>
      <w:r w:rsidR="00D509CB" w:rsidRPr="009111CE">
        <w:rPr>
          <w:rFonts w:ascii="Arial" w:hAnsi="Arial" w:cs="Arial"/>
        </w:rPr>
        <w:t>e</w:t>
      </w:r>
      <w:r w:rsidR="00FB60AF" w:rsidRPr="009111CE">
        <w:rPr>
          <w:rFonts w:ascii="Arial" w:hAnsi="Arial" w:cs="Arial"/>
        </w:rPr>
        <w:t xml:space="preserve"> </w:t>
      </w:r>
      <w:r w:rsidR="00D509CB" w:rsidRPr="009111CE">
        <w:rPr>
          <w:rFonts w:ascii="Arial" w:hAnsi="Arial" w:cs="Arial"/>
        </w:rPr>
        <w:t xml:space="preserve">planned </w:t>
      </w:r>
      <w:r w:rsidR="00FB60AF" w:rsidRPr="009111CE">
        <w:rPr>
          <w:rFonts w:ascii="Arial" w:hAnsi="Arial" w:cs="Arial"/>
        </w:rPr>
        <w:t xml:space="preserve">award </w:t>
      </w:r>
      <w:r w:rsidR="00D509CB" w:rsidRPr="009111CE">
        <w:rPr>
          <w:rFonts w:ascii="Arial" w:hAnsi="Arial" w:cs="Arial"/>
        </w:rPr>
        <w:t xml:space="preserve">type </w:t>
      </w:r>
      <w:r w:rsidR="00032EBE" w:rsidRPr="009111CE">
        <w:rPr>
          <w:rFonts w:ascii="Arial" w:hAnsi="Arial" w:cs="Arial"/>
        </w:rPr>
        <w:t xml:space="preserve">for the estimated five Concept Development awards is a fixed </w:t>
      </w:r>
      <w:r w:rsidR="00B61BA5">
        <w:rPr>
          <w:rFonts w:ascii="Arial" w:hAnsi="Arial" w:cs="Arial"/>
        </w:rPr>
        <w:t>amount</w:t>
      </w:r>
      <w:r w:rsidR="00B61BA5" w:rsidRPr="009111CE">
        <w:rPr>
          <w:rFonts w:ascii="Arial" w:hAnsi="Arial" w:cs="Arial"/>
        </w:rPr>
        <w:t xml:space="preserve"> </w:t>
      </w:r>
      <w:r w:rsidR="00032EBE" w:rsidRPr="009111CE">
        <w:rPr>
          <w:rFonts w:ascii="Arial" w:hAnsi="Arial" w:cs="Arial"/>
        </w:rPr>
        <w:t>cooperative agreement</w:t>
      </w:r>
      <w:r w:rsidR="00FB60AF" w:rsidRPr="009111CE">
        <w:rPr>
          <w:rFonts w:ascii="Arial" w:hAnsi="Arial" w:cs="Arial"/>
          <w:bCs/>
          <w:iCs/>
        </w:rPr>
        <w:t>.</w:t>
      </w:r>
    </w:p>
    <w:p w14:paraId="039AC4C5" w14:textId="77777777" w:rsidR="00CF32C8" w:rsidRPr="009111CE" w:rsidRDefault="00CF32C8" w:rsidP="009111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Cs/>
          <w:iCs/>
        </w:rPr>
      </w:pPr>
    </w:p>
    <w:p w14:paraId="637B7522" w14:textId="7CEC5BE9" w:rsidR="00C514B8" w:rsidRDefault="00CF32C8" w:rsidP="007A2A64">
      <w:pPr>
        <w:spacing w:line="276" w:lineRule="auto"/>
        <w:rPr>
          <w:rFonts w:ascii="Arial" w:hAnsi="Arial" w:cs="Arial"/>
        </w:rPr>
      </w:pPr>
      <w:r w:rsidRPr="009111CE">
        <w:rPr>
          <w:rFonts w:ascii="Arial" w:hAnsi="Arial" w:cs="Arial"/>
        </w:rPr>
        <w:t xml:space="preserve">The planned award type for the one planned </w:t>
      </w:r>
      <w:r w:rsidR="004E6EBB">
        <w:rPr>
          <w:rFonts w:ascii="Arial" w:hAnsi="Arial" w:cs="Arial"/>
        </w:rPr>
        <w:t>Smart City</w:t>
      </w:r>
      <w:r w:rsidRPr="009111CE">
        <w:rPr>
          <w:rFonts w:ascii="Arial" w:hAnsi="Arial" w:cs="Arial"/>
        </w:rPr>
        <w:t xml:space="preserve"> </w:t>
      </w:r>
      <w:r w:rsidR="006C1751">
        <w:rPr>
          <w:rFonts w:ascii="Arial" w:hAnsi="Arial" w:cs="Arial"/>
        </w:rPr>
        <w:t>Challenge</w:t>
      </w:r>
      <w:r w:rsidR="006C1751" w:rsidRPr="009111CE">
        <w:rPr>
          <w:rFonts w:ascii="Arial" w:hAnsi="Arial" w:cs="Arial"/>
        </w:rPr>
        <w:t xml:space="preserve"> </w:t>
      </w:r>
      <w:r w:rsidRPr="009111CE">
        <w:rPr>
          <w:rFonts w:ascii="Arial" w:hAnsi="Arial" w:cs="Arial"/>
        </w:rPr>
        <w:t>award is a cost</w:t>
      </w:r>
      <w:r w:rsidR="00180DDD">
        <w:rPr>
          <w:rFonts w:ascii="Arial" w:hAnsi="Arial" w:cs="Arial"/>
        </w:rPr>
        <w:t>-</w:t>
      </w:r>
      <w:r w:rsidRPr="009111CE">
        <w:rPr>
          <w:rFonts w:ascii="Arial" w:hAnsi="Arial" w:cs="Arial"/>
        </w:rPr>
        <w:t>reimbursable cooperative agreement.</w:t>
      </w:r>
      <w:bookmarkEnd w:id="11"/>
    </w:p>
    <w:p w14:paraId="568B03C1" w14:textId="77777777" w:rsidR="00693C33" w:rsidRPr="009111CE" w:rsidRDefault="00693C33" w:rsidP="007A2A64">
      <w:pPr>
        <w:spacing w:line="276" w:lineRule="auto"/>
        <w:rPr>
          <w:rFonts w:ascii="Arial" w:hAnsi="Arial" w:cs="Arial"/>
        </w:rPr>
      </w:pPr>
    </w:p>
    <w:p w14:paraId="124982B4" w14:textId="77777777" w:rsidR="00EB2C6E" w:rsidRPr="009111CE" w:rsidRDefault="00DA55AC" w:rsidP="00D10856">
      <w:pPr>
        <w:pStyle w:val="Heading3"/>
        <w:keepLines/>
        <w:spacing w:line="276" w:lineRule="auto"/>
        <w:rPr>
          <w:rFonts w:ascii="Arial" w:hAnsi="Arial" w:cs="Arial"/>
          <w:b/>
          <w:i w:val="0"/>
          <w:sz w:val="24"/>
          <w:szCs w:val="24"/>
        </w:rPr>
      </w:pPr>
      <w:r w:rsidRPr="009111CE">
        <w:rPr>
          <w:rFonts w:ascii="Arial" w:hAnsi="Arial" w:cs="Arial"/>
          <w:b/>
          <w:i w:val="0"/>
          <w:sz w:val="24"/>
          <w:szCs w:val="24"/>
        </w:rPr>
        <w:lastRenderedPageBreak/>
        <w:t>3.</w:t>
      </w:r>
      <w:r w:rsidRPr="009111CE">
        <w:rPr>
          <w:rFonts w:ascii="Arial" w:hAnsi="Arial" w:cs="Arial"/>
          <w:b/>
          <w:i w:val="0"/>
          <w:sz w:val="24"/>
          <w:szCs w:val="24"/>
        </w:rPr>
        <w:tab/>
      </w:r>
      <w:r w:rsidR="00EB2C6E" w:rsidRPr="009111CE">
        <w:rPr>
          <w:rFonts w:ascii="Arial" w:hAnsi="Arial" w:cs="Arial"/>
          <w:b/>
          <w:i w:val="0"/>
          <w:sz w:val="24"/>
          <w:szCs w:val="24"/>
        </w:rPr>
        <w:t>PERIOD OF PERFORMANCE</w:t>
      </w:r>
    </w:p>
    <w:p w14:paraId="2927F5B4" w14:textId="77777777" w:rsidR="00097556" w:rsidRPr="009111CE" w:rsidRDefault="00097556" w:rsidP="00D10856">
      <w:pPr>
        <w:pStyle w:val="BodyText"/>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left"/>
        <w:rPr>
          <w:rFonts w:ascii="Arial" w:hAnsi="Arial" w:cs="Arial"/>
          <w:snapToGrid/>
          <w:szCs w:val="24"/>
        </w:rPr>
      </w:pPr>
    </w:p>
    <w:p w14:paraId="7D09CAB6" w14:textId="72055A58" w:rsidR="00A254A7" w:rsidRPr="009111CE" w:rsidRDefault="00EB2C6E" w:rsidP="00D10856">
      <w:pPr>
        <w:keepNext/>
        <w:keepLines/>
        <w:spacing w:line="276" w:lineRule="auto"/>
        <w:rPr>
          <w:rFonts w:ascii="Arial" w:hAnsi="Arial" w:cs="Arial"/>
        </w:rPr>
      </w:pPr>
      <w:r w:rsidRPr="009111CE">
        <w:rPr>
          <w:rFonts w:ascii="Arial" w:hAnsi="Arial" w:cs="Arial"/>
        </w:rPr>
        <w:t xml:space="preserve">The </w:t>
      </w:r>
      <w:r w:rsidR="007D6D0C" w:rsidRPr="009111CE">
        <w:rPr>
          <w:rFonts w:ascii="Arial" w:hAnsi="Arial" w:cs="Arial"/>
        </w:rPr>
        <w:t xml:space="preserve">estimated </w:t>
      </w:r>
      <w:r w:rsidR="003A5525" w:rsidRPr="009111CE">
        <w:rPr>
          <w:rFonts w:ascii="Arial" w:hAnsi="Arial" w:cs="Arial"/>
        </w:rPr>
        <w:t xml:space="preserve">period of performance for </w:t>
      </w:r>
      <w:r w:rsidR="00A254A7" w:rsidRPr="009111CE">
        <w:rPr>
          <w:rFonts w:ascii="Arial" w:hAnsi="Arial" w:cs="Arial"/>
        </w:rPr>
        <w:t xml:space="preserve">the </w:t>
      </w:r>
      <w:r w:rsidR="00CF32C8" w:rsidRPr="009111CE">
        <w:rPr>
          <w:rFonts w:ascii="Arial" w:hAnsi="Arial" w:cs="Arial"/>
        </w:rPr>
        <w:t>Concept Development</w:t>
      </w:r>
      <w:r w:rsidR="00A254A7" w:rsidRPr="009111CE">
        <w:rPr>
          <w:rFonts w:ascii="Arial" w:hAnsi="Arial" w:cs="Arial"/>
        </w:rPr>
        <w:t xml:space="preserve"> cooperative agreements is </w:t>
      </w:r>
      <w:r w:rsidR="00F63CF8">
        <w:rPr>
          <w:rFonts w:ascii="Arial" w:hAnsi="Arial" w:cs="Arial"/>
        </w:rPr>
        <w:t>six</w:t>
      </w:r>
      <w:r w:rsidR="00F63CF8" w:rsidRPr="009111CE">
        <w:rPr>
          <w:rFonts w:ascii="Arial" w:hAnsi="Arial" w:cs="Arial"/>
        </w:rPr>
        <w:t xml:space="preserve"> </w:t>
      </w:r>
      <w:r w:rsidR="00A254A7" w:rsidRPr="009111CE">
        <w:rPr>
          <w:rFonts w:ascii="Arial" w:hAnsi="Arial" w:cs="Arial"/>
        </w:rPr>
        <w:t>months.</w:t>
      </w:r>
    </w:p>
    <w:p w14:paraId="04DE747E" w14:textId="77777777" w:rsidR="00693C33" w:rsidRDefault="00693C33" w:rsidP="007A2A64">
      <w:pPr>
        <w:spacing w:line="276" w:lineRule="auto"/>
        <w:rPr>
          <w:rFonts w:ascii="Arial" w:hAnsi="Arial" w:cs="Arial"/>
        </w:rPr>
      </w:pPr>
    </w:p>
    <w:p w14:paraId="7BB29D87" w14:textId="4E8DB1C1" w:rsidR="00A254A7" w:rsidRPr="009111CE" w:rsidRDefault="00A254A7" w:rsidP="009111CE">
      <w:pPr>
        <w:spacing w:after="200" w:line="276" w:lineRule="auto"/>
        <w:rPr>
          <w:rFonts w:ascii="Arial" w:hAnsi="Arial" w:cs="Arial"/>
        </w:rPr>
      </w:pPr>
      <w:r w:rsidRPr="009111CE">
        <w:rPr>
          <w:rFonts w:ascii="Arial" w:hAnsi="Arial" w:cs="Arial"/>
        </w:rPr>
        <w:t xml:space="preserve">The estimated period of performance for the </w:t>
      </w:r>
      <w:r w:rsidR="00CF32C8" w:rsidRPr="009111CE">
        <w:rPr>
          <w:rFonts w:ascii="Arial" w:hAnsi="Arial" w:cs="Arial"/>
        </w:rPr>
        <w:t xml:space="preserve">one planned </w:t>
      </w:r>
      <w:r w:rsidR="004E6EBB">
        <w:rPr>
          <w:rFonts w:ascii="Arial" w:hAnsi="Arial" w:cs="Arial"/>
        </w:rPr>
        <w:t>Smart City</w:t>
      </w:r>
      <w:r w:rsidRPr="009111CE">
        <w:rPr>
          <w:rFonts w:ascii="Arial" w:hAnsi="Arial" w:cs="Arial"/>
        </w:rPr>
        <w:t xml:space="preserve"> </w:t>
      </w:r>
      <w:r w:rsidR="006C1751">
        <w:rPr>
          <w:rFonts w:ascii="Arial" w:hAnsi="Arial" w:cs="Arial"/>
        </w:rPr>
        <w:t>Challenge</w:t>
      </w:r>
      <w:r w:rsidR="006C1751" w:rsidRPr="009111CE">
        <w:rPr>
          <w:rFonts w:ascii="Arial" w:hAnsi="Arial" w:cs="Arial"/>
        </w:rPr>
        <w:t xml:space="preserve"> </w:t>
      </w:r>
      <w:r w:rsidRPr="009111CE">
        <w:rPr>
          <w:rFonts w:ascii="Arial" w:hAnsi="Arial" w:cs="Arial"/>
        </w:rPr>
        <w:t xml:space="preserve">award is </w:t>
      </w:r>
      <w:r w:rsidR="00B768FF">
        <w:rPr>
          <w:rFonts w:ascii="Arial" w:hAnsi="Arial" w:cs="Arial"/>
        </w:rPr>
        <w:t xml:space="preserve">up to </w:t>
      </w:r>
      <w:r w:rsidRPr="009111CE">
        <w:rPr>
          <w:rFonts w:ascii="Arial" w:hAnsi="Arial" w:cs="Arial"/>
        </w:rPr>
        <w:t xml:space="preserve">four years. </w:t>
      </w:r>
      <w:r w:rsidR="005F4A4C" w:rsidRPr="005F4A4C">
        <w:rPr>
          <w:rFonts w:ascii="Arial" w:hAnsi="Arial" w:cs="Arial"/>
        </w:rPr>
        <w:t xml:space="preserve">The USDOT expects the demonstration to be implemented and tested within three years. The fourth year is expected to be used for </w:t>
      </w:r>
      <w:r w:rsidR="00C172AB" w:rsidRPr="007C00C4">
        <w:rPr>
          <w:rFonts w:ascii="Arial" w:hAnsi="Arial" w:cs="Arial"/>
        </w:rPr>
        <w:t xml:space="preserve">finalizing the </w:t>
      </w:r>
      <w:r w:rsidR="005F4A4C" w:rsidRPr="005F4A4C">
        <w:rPr>
          <w:rFonts w:ascii="Arial" w:hAnsi="Arial" w:cs="Arial"/>
        </w:rPr>
        <w:t>evaluation of the demonstration.</w:t>
      </w:r>
    </w:p>
    <w:p w14:paraId="0E52362A" w14:textId="77777777" w:rsidR="00932AF2" w:rsidRDefault="00932AF2" w:rsidP="009111CE">
      <w:pPr>
        <w:pStyle w:val="Heading3"/>
        <w:keepNext w:val="0"/>
        <w:spacing w:line="276" w:lineRule="auto"/>
        <w:rPr>
          <w:rFonts w:ascii="Arial" w:hAnsi="Arial" w:cs="Arial"/>
          <w:sz w:val="24"/>
          <w:szCs w:val="24"/>
        </w:rPr>
      </w:pPr>
    </w:p>
    <w:p w14:paraId="02F48EF3" w14:textId="77777777" w:rsidR="00EB2C6E" w:rsidRPr="009111CE" w:rsidRDefault="00DA55AC" w:rsidP="009111CE">
      <w:pPr>
        <w:pStyle w:val="Heading3"/>
        <w:keepLines/>
        <w:spacing w:line="276" w:lineRule="auto"/>
        <w:rPr>
          <w:rFonts w:ascii="Arial" w:hAnsi="Arial" w:cs="Arial"/>
          <w:b/>
          <w:i w:val="0"/>
          <w:sz w:val="24"/>
          <w:szCs w:val="24"/>
        </w:rPr>
      </w:pPr>
      <w:r w:rsidRPr="009111CE">
        <w:rPr>
          <w:rFonts w:ascii="Arial" w:hAnsi="Arial" w:cs="Arial"/>
          <w:b/>
          <w:i w:val="0"/>
          <w:sz w:val="24"/>
          <w:szCs w:val="24"/>
        </w:rPr>
        <w:t>4.</w:t>
      </w:r>
      <w:r w:rsidRPr="009111CE">
        <w:rPr>
          <w:rFonts w:ascii="Arial" w:hAnsi="Arial" w:cs="Arial"/>
          <w:b/>
          <w:i w:val="0"/>
          <w:sz w:val="24"/>
          <w:szCs w:val="24"/>
        </w:rPr>
        <w:tab/>
      </w:r>
      <w:r w:rsidR="00EB2C6E" w:rsidRPr="009111CE">
        <w:rPr>
          <w:rFonts w:ascii="Arial" w:hAnsi="Arial" w:cs="Arial"/>
          <w:b/>
          <w:i w:val="0"/>
          <w:sz w:val="24"/>
          <w:szCs w:val="24"/>
        </w:rPr>
        <w:t>DEGREE OF FEDERAL INVOLVEMENT</w:t>
      </w:r>
      <w:r w:rsidR="00C514B8" w:rsidRPr="009111CE">
        <w:rPr>
          <w:rFonts w:ascii="Arial" w:hAnsi="Arial" w:cs="Arial"/>
          <w:b/>
          <w:i w:val="0"/>
          <w:sz w:val="24"/>
          <w:szCs w:val="24"/>
        </w:rPr>
        <w:t xml:space="preserve"> </w:t>
      </w:r>
    </w:p>
    <w:p w14:paraId="7B1CC1C3" w14:textId="77777777" w:rsidR="00097556" w:rsidRPr="009111CE" w:rsidRDefault="00097556" w:rsidP="009111CE">
      <w:pPr>
        <w:pStyle w:val="BodyText"/>
        <w:keepNext/>
        <w:keepLines/>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snapToGrid/>
          <w:szCs w:val="24"/>
        </w:rPr>
      </w:pPr>
    </w:p>
    <w:p w14:paraId="19424C9B" w14:textId="553B06D4" w:rsidR="00932AF2" w:rsidRDefault="00EB2C6E" w:rsidP="00596803">
      <w:pPr>
        <w:pStyle w:val="BodyText"/>
        <w:keepNext/>
        <w:keepLines/>
        <w:spacing w:line="276" w:lineRule="auto"/>
        <w:jc w:val="left"/>
        <w:rPr>
          <w:rFonts w:ascii="Arial" w:hAnsi="Arial" w:cs="Arial"/>
          <w:szCs w:val="24"/>
        </w:rPr>
      </w:pPr>
      <w:r w:rsidRPr="009111CE">
        <w:rPr>
          <w:rFonts w:ascii="Arial" w:hAnsi="Arial" w:cs="Arial"/>
        </w:rPr>
        <w:t xml:space="preserve">The </w:t>
      </w:r>
      <w:r w:rsidR="00044C97" w:rsidRPr="009111CE">
        <w:rPr>
          <w:rFonts w:ascii="Arial" w:hAnsi="Arial" w:cs="Arial"/>
        </w:rPr>
        <w:t xml:space="preserve">USDOT </w:t>
      </w:r>
      <w:r w:rsidRPr="009111CE">
        <w:rPr>
          <w:rFonts w:ascii="Arial" w:hAnsi="Arial" w:cs="Arial"/>
        </w:rPr>
        <w:t xml:space="preserve">anticipates substantial Federal involvement between it and the </w:t>
      </w:r>
      <w:r w:rsidR="00044C97" w:rsidRPr="009111CE">
        <w:rPr>
          <w:rFonts w:ascii="Arial" w:hAnsi="Arial" w:cs="Arial"/>
        </w:rPr>
        <w:t xml:space="preserve">Concept Development awardees (“Recipients”) </w:t>
      </w:r>
      <w:r w:rsidRPr="009111CE">
        <w:rPr>
          <w:rFonts w:ascii="Arial" w:hAnsi="Arial" w:cs="Arial"/>
        </w:rPr>
        <w:t>during the course of this project. The anticipated Federal involvement will include</w:t>
      </w:r>
      <w:r w:rsidR="004F606B" w:rsidRPr="009111CE">
        <w:rPr>
          <w:rFonts w:ascii="Arial" w:hAnsi="Arial" w:cs="Arial"/>
          <w:szCs w:val="24"/>
        </w:rPr>
        <w:t xml:space="preserve"> </w:t>
      </w:r>
      <w:r w:rsidR="00FD5C34">
        <w:rPr>
          <w:rFonts w:ascii="Arial" w:hAnsi="Arial" w:cs="Arial"/>
          <w:szCs w:val="24"/>
        </w:rPr>
        <w:t>technical</w:t>
      </w:r>
      <w:r w:rsidR="004F606B" w:rsidRPr="009111CE">
        <w:rPr>
          <w:rFonts w:ascii="Arial" w:hAnsi="Arial" w:cs="Arial"/>
          <w:szCs w:val="24"/>
        </w:rPr>
        <w:t xml:space="preserve"> </w:t>
      </w:r>
      <w:r w:rsidR="008B7047" w:rsidRPr="009111CE">
        <w:rPr>
          <w:rFonts w:ascii="Arial" w:hAnsi="Arial" w:cs="Arial"/>
          <w:szCs w:val="24"/>
        </w:rPr>
        <w:t>assistance</w:t>
      </w:r>
      <w:r w:rsidR="00044C97" w:rsidRPr="009111CE">
        <w:rPr>
          <w:rFonts w:ascii="Arial" w:hAnsi="Arial" w:cs="Arial"/>
          <w:szCs w:val="24"/>
        </w:rPr>
        <w:t xml:space="preserve">, education </w:t>
      </w:r>
      <w:r w:rsidR="008B7047" w:rsidRPr="009111CE">
        <w:rPr>
          <w:rFonts w:ascii="Arial" w:hAnsi="Arial" w:cs="Arial"/>
          <w:szCs w:val="24"/>
        </w:rPr>
        <w:t>and guidance to the Recipient</w:t>
      </w:r>
      <w:r w:rsidR="00CA3A54">
        <w:rPr>
          <w:rFonts w:ascii="Arial" w:hAnsi="Arial" w:cs="Arial"/>
          <w:szCs w:val="24"/>
        </w:rPr>
        <w:t xml:space="preserve">. </w:t>
      </w:r>
    </w:p>
    <w:p w14:paraId="3BB9CFE6" w14:textId="77777777" w:rsidR="00F120AB" w:rsidRPr="00F120AB" w:rsidRDefault="00F120AB" w:rsidP="00F120AB">
      <w:pPr>
        <w:pStyle w:val="BodyText"/>
        <w:keepNext/>
        <w:keepLines/>
        <w:spacing w:line="276" w:lineRule="auto"/>
        <w:jc w:val="left"/>
        <w:rPr>
          <w:rFonts w:ascii="Arial" w:hAnsi="Arial" w:cs="Arial"/>
        </w:rPr>
      </w:pPr>
    </w:p>
    <w:p w14:paraId="4A6F9495" w14:textId="40D0BC47" w:rsidR="0027225B" w:rsidRDefault="00C91B8D" w:rsidP="009111CE">
      <w:pPr>
        <w:pStyle w:val="BodyText"/>
        <w:spacing w:line="276" w:lineRule="auto"/>
        <w:jc w:val="center"/>
      </w:pPr>
      <w:bookmarkStart w:id="12" w:name="_Toc309593277"/>
      <w:r>
        <w:rPr>
          <w:b/>
          <w:bCs/>
        </w:rPr>
        <w:br w:type="page"/>
      </w:r>
    </w:p>
    <w:p w14:paraId="7055286E" w14:textId="77777777" w:rsidR="0027225B" w:rsidRPr="009111CE" w:rsidRDefault="00FA318E" w:rsidP="0027225B">
      <w:pPr>
        <w:jc w:val="center"/>
        <w:rPr>
          <w:rFonts w:ascii="Arial" w:hAnsi="Arial" w:cs="Arial"/>
          <w:b/>
          <w:bCs/>
          <w:color w:val="000000"/>
        </w:rPr>
      </w:pPr>
      <w:r w:rsidRPr="009111CE">
        <w:rPr>
          <w:rFonts w:ascii="Arial" w:hAnsi="Arial" w:cs="Arial"/>
          <w:b/>
          <w:color w:val="000000"/>
        </w:rPr>
        <w:lastRenderedPageBreak/>
        <w:t xml:space="preserve">SECTION </w:t>
      </w:r>
      <w:r w:rsidR="001F7910" w:rsidRPr="009111CE">
        <w:rPr>
          <w:rFonts w:ascii="Arial" w:hAnsi="Arial" w:cs="Arial"/>
          <w:b/>
          <w:color w:val="000000"/>
        </w:rPr>
        <w:t xml:space="preserve">C </w:t>
      </w:r>
      <w:r w:rsidR="0027225B" w:rsidRPr="009111CE">
        <w:rPr>
          <w:rFonts w:ascii="Arial" w:hAnsi="Arial" w:cs="Arial"/>
          <w:b/>
          <w:color w:val="000000"/>
        </w:rPr>
        <w:t xml:space="preserve">– </w:t>
      </w:r>
      <w:r w:rsidR="001F7910" w:rsidRPr="009111CE">
        <w:rPr>
          <w:rFonts w:ascii="Arial" w:hAnsi="Arial" w:cs="Arial"/>
          <w:b/>
          <w:bCs/>
          <w:color w:val="000000"/>
        </w:rPr>
        <w:t>ELIGIBILITY</w:t>
      </w:r>
      <w:r w:rsidR="0027225B" w:rsidRPr="009111CE">
        <w:rPr>
          <w:rFonts w:ascii="Arial" w:hAnsi="Arial" w:cs="Arial"/>
          <w:b/>
          <w:bCs/>
          <w:color w:val="000000"/>
        </w:rPr>
        <w:t xml:space="preserve"> INFORMATION</w:t>
      </w:r>
    </w:p>
    <w:p w14:paraId="0DFD0943" w14:textId="77777777" w:rsidR="0027225B" w:rsidRPr="009111CE" w:rsidRDefault="0027225B" w:rsidP="0027225B">
      <w:pPr>
        <w:keepNext/>
        <w:autoSpaceDE w:val="0"/>
        <w:autoSpaceDN w:val="0"/>
        <w:adjustRightInd w:val="0"/>
        <w:rPr>
          <w:rFonts w:ascii="Arial" w:hAnsi="Arial" w:cs="Arial"/>
          <w:bCs/>
          <w:color w:val="000000"/>
        </w:rPr>
      </w:pPr>
    </w:p>
    <w:p w14:paraId="3F590836" w14:textId="77777777" w:rsidR="00BC2087" w:rsidRPr="009111CE" w:rsidRDefault="00BC2087" w:rsidP="00A91450">
      <w:pPr>
        <w:pStyle w:val="Heading3"/>
        <w:numPr>
          <w:ilvl w:val="0"/>
          <w:numId w:val="69"/>
        </w:numPr>
        <w:tabs>
          <w:tab w:val="left" w:pos="720"/>
        </w:tabs>
        <w:ind w:left="720" w:hanging="720"/>
        <w:rPr>
          <w:rFonts w:ascii="Arial" w:hAnsi="Arial" w:cs="Arial"/>
          <w:b/>
          <w:i w:val="0"/>
          <w:sz w:val="24"/>
          <w:szCs w:val="24"/>
        </w:rPr>
      </w:pPr>
      <w:r w:rsidRPr="009111CE">
        <w:rPr>
          <w:rFonts w:ascii="Arial" w:hAnsi="Arial" w:cs="Arial"/>
          <w:b/>
          <w:i w:val="0"/>
          <w:sz w:val="24"/>
          <w:szCs w:val="24"/>
        </w:rPr>
        <w:t xml:space="preserve">ELIGIBLE APPLICANTS </w:t>
      </w:r>
    </w:p>
    <w:p w14:paraId="790A90D5" w14:textId="77777777" w:rsidR="00021214" w:rsidRPr="009111CE" w:rsidRDefault="00021214" w:rsidP="0002121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360"/>
        <w:jc w:val="both"/>
        <w:rPr>
          <w:rFonts w:ascii="Arial" w:hAnsi="Arial" w:cs="Arial"/>
        </w:rPr>
      </w:pPr>
    </w:p>
    <w:p w14:paraId="2563373D" w14:textId="77777777" w:rsidR="00021214" w:rsidRPr="009111CE" w:rsidRDefault="00021214" w:rsidP="00F3714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rPr>
      </w:pPr>
      <w:r w:rsidRPr="009111CE">
        <w:rPr>
          <w:rFonts w:ascii="Arial" w:hAnsi="Arial" w:cs="Arial"/>
          <w:bCs/>
        </w:rPr>
        <w:t xml:space="preserve">This funding opportunity is limited to </w:t>
      </w:r>
      <w:r w:rsidRPr="009111CE">
        <w:rPr>
          <w:rFonts w:ascii="Arial" w:hAnsi="Arial" w:cs="Arial"/>
        </w:rPr>
        <w:t xml:space="preserve">State and local governments, tribal governments, transit agencies and authorities, public toll authorities, metropolitan planning organizations, other subdivisions of a State or local government, or a multijurisdictional group applying through a single lead </w:t>
      </w:r>
      <w:r>
        <w:rPr>
          <w:rFonts w:ascii="Arial" w:hAnsi="Arial" w:cs="Arial"/>
        </w:rPr>
        <w:t>Applicant</w:t>
      </w:r>
      <w:r w:rsidRPr="009111CE">
        <w:rPr>
          <w:rFonts w:ascii="Arial" w:hAnsi="Arial" w:cs="Arial"/>
        </w:rPr>
        <w:t xml:space="preserve">. Multijurisdictional group means a combination of State or local governments, metropolitan planning agencies, transit agencies, or other subdivisions of a State or local government comprised of at least 2 members, each of whom is an eligible </w:t>
      </w:r>
      <w:r>
        <w:rPr>
          <w:rFonts w:ascii="Arial" w:hAnsi="Arial" w:cs="Arial"/>
        </w:rPr>
        <w:t>Applicant</w:t>
      </w:r>
      <w:r w:rsidRPr="009111CE">
        <w:rPr>
          <w:rFonts w:ascii="Arial" w:hAnsi="Arial" w:cs="Arial"/>
        </w:rPr>
        <w:t xml:space="preserve"> under the terms of this paragraph.</w:t>
      </w:r>
    </w:p>
    <w:p w14:paraId="33B848DA" w14:textId="23DC877A" w:rsidR="00B46380" w:rsidRPr="009111CE" w:rsidRDefault="00B46380" w:rsidP="00B4638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14:paraId="5FFE44E5" w14:textId="77777777" w:rsidR="008E0172" w:rsidRPr="009111CE" w:rsidRDefault="00560266" w:rsidP="009111CE">
      <w:pPr>
        <w:tabs>
          <w:tab w:val="left" w:pos="720"/>
        </w:tabs>
        <w:rPr>
          <w:rFonts w:ascii="Arial" w:hAnsi="Arial" w:cs="Arial"/>
          <w:b/>
          <w:bCs/>
        </w:rPr>
      </w:pPr>
      <w:r w:rsidRPr="009111CE">
        <w:rPr>
          <w:rFonts w:ascii="Arial" w:hAnsi="Arial" w:cs="Arial"/>
          <w:b/>
          <w:bCs/>
        </w:rPr>
        <w:t>2</w:t>
      </w:r>
      <w:r w:rsidRPr="009111CE">
        <w:rPr>
          <w:rFonts w:ascii="Arial" w:hAnsi="Arial" w:cs="Arial"/>
          <w:bCs/>
        </w:rPr>
        <w:t>.</w:t>
      </w:r>
      <w:r w:rsidRPr="009111CE">
        <w:rPr>
          <w:rFonts w:ascii="Arial" w:hAnsi="Arial" w:cs="Arial"/>
          <w:bCs/>
        </w:rPr>
        <w:tab/>
      </w:r>
      <w:r w:rsidR="00B21CC2" w:rsidRPr="009111CE">
        <w:rPr>
          <w:rFonts w:ascii="Arial" w:hAnsi="Arial" w:cs="Arial"/>
          <w:b/>
          <w:bCs/>
        </w:rPr>
        <w:t>COST SHARING OR MATCHING</w:t>
      </w:r>
    </w:p>
    <w:p w14:paraId="38A5DDC2" w14:textId="77777777" w:rsidR="00DA55AC" w:rsidRPr="009111CE" w:rsidRDefault="00DA55AC" w:rsidP="00A9145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14:paraId="4E3929C7" w14:textId="33105055" w:rsidR="00304EE4" w:rsidRPr="009111CE" w:rsidRDefault="00DA55AC" w:rsidP="009111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9111CE">
        <w:rPr>
          <w:rFonts w:ascii="Arial" w:hAnsi="Arial" w:cs="Arial"/>
        </w:rPr>
        <w:t>Cost sharing or matching is</w:t>
      </w:r>
      <w:r w:rsidR="005A4699" w:rsidRPr="009111CE">
        <w:rPr>
          <w:rFonts w:ascii="Arial" w:hAnsi="Arial" w:cs="Arial"/>
          <w:b/>
        </w:rPr>
        <w:t xml:space="preserve"> </w:t>
      </w:r>
      <w:r w:rsidR="00304EE4" w:rsidRPr="009111CE">
        <w:rPr>
          <w:rFonts w:ascii="Arial" w:hAnsi="Arial" w:cs="Arial"/>
        </w:rPr>
        <w:t xml:space="preserve">NOT required for the Concept Development </w:t>
      </w:r>
      <w:r w:rsidR="006F37D3">
        <w:rPr>
          <w:rFonts w:ascii="Arial" w:hAnsi="Arial" w:cs="Arial"/>
        </w:rPr>
        <w:t xml:space="preserve">fixed amount </w:t>
      </w:r>
      <w:r w:rsidR="00304EE4" w:rsidRPr="009111CE">
        <w:rPr>
          <w:rFonts w:ascii="Arial" w:hAnsi="Arial" w:cs="Arial"/>
        </w:rPr>
        <w:t>awards</w:t>
      </w:r>
      <w:r w:rsidR="006F37D3">
        <w:rPr>
          <w:rFonts w:ascii="Arial" w:hAnsi="Arial" w:cs="Arial"/>
        </w:rPr>
        <w:t xml:space="preserve"> resulting from this solicitation.</w:t>
      </w:r>
    </w:p>
    <w:p w14:paraId="02048A05" w14:textId="77777777" w:rsidR="00304EE4" w:rsidRPr="009111CE" w:rsidRDefault="00304EE4" w:rsidP="009111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Arial" w:hAnsi="Arial" w:cs="Arial"/>
        </w:rPr>
      </w:pPr>
    </w:p>
    <w:p w14:paraId="0F75D7B2" w14:textId="35703087" w:rsidR="00304EE4" w:rsidRDefault="00087716" w:rsidP="007A2A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bCs/>
          <w:color w:val="000000"/>
        </w:rPr>
      </w:pPr>
      <w:r>
        <w:rPr>
          <w:rFonts w:ascii="Arial" w:hAnsi="Arial" w:cs="Arial"/>
        </w:rPr>
        <w:t>In</w:t>
      </w:r>
      <w:r w:rsidR="006F37D3">
        <w:rPr>
          <w:rFonts w:ascii="Arial" w:hAnsi="Arial" w:cs="Arial"/>
        </w:rPr>
        <w:t xml:space="preserve"> the follow-on second solicitation</w:t>
      </w:r>
      <w:r w:rsidR="006F37D3" w:rsidRPr="006F37D3">
        <w:rPr>
          <w:rFonts w:ascii="Arial" w:hAnsi="Arial" w:cs="Arial"/>
        </w:rPr>
        <w:t xml:space="preserve"> for the planned Smart City Challenge award</w:t>
      </w:r>
      <w:r w:rsidR="006F37D3">
        <w:rPr>
          <w:rFonts w:ascii="Arial" w:hAnsi="Arial" w:cs="Arial"/>
        </w:rPr>
        <w:t>, c</w:t>
      </w:r>
      <w:r w:rsidR="00247080" w:rsidRPr="00247080">
        <w:rPr>
          <w:rFonts w:ascii="Arial" w:hAnsi="Arial" w:cs="Arial"/>
        </w:rPr>
        <w:t xml:space="preserve">ost </w:t>
      </w:r>
      <w:r w:rsidR="00247080" w:rsidRPr="006F37D3">
        <w:rPr>
          <w:rFonts w:ascii="Arial" w:hAnsi="Arial" w:cs="Arial"/>
        </w:rPr>
        <w:t xml:space="preserve">sharing or matching will NOT be required but </w:t>
      </w:r>
      <w:r>
        <w:rPr>
          <w:rFonts w:ascii="Arial" w:hAnsi="Arial" w:cs="Arial"/>
        </w:rPr>
        <w:t>will be</w:t>
      </w:r>
      <w:r w:rsidR="00247080" w:rsidRPr="006F37D3">
        <w:rPr>
          <w:rFonts w:ascii="Arial" w:hAnsi="Arial" w:cs="Arial"/>
        </w:rPr>
        <w:t xml:space="preserve"> encouraged. </w:t>
      </w:r>
      <w:r w:rsidR="00247080" w:rsidRPr="00C12292">
        <w:rPr>
          <w:rFonts w:ascii="Arial" w:hAnsi="Arial" w:cs="Arial"/>
        </w:rPr>
        <w:t>If proposed, the degree of cost share and leveraging of non-federal funds will be considered beneficial to break ties among applications with equivalent ratings after evaluation against all other factors.</w:t>
      </w:r>
      <w:r w:rsidR="00304EE4">
        <w:rPr>
          <w:b/>
          <w:bCs/>
          <w:color w:val="000000"/>
        </w:rPr>
        <w:br w:type="page"/>
      </w:r>
    </w:p>
    <w:p w14:paraId="36E08149" w14:textId="6F5B8398" w:rsidR="00560266" w:rsidRPr="009111CE" w:rsidRDefault="009F1DC7" w:rsidP="009111CE">
      <w:pPr>
        <w:autoSpaceDE w:val="0"/>
        <w:autoSpaceDN w:val="0"/>
        <w:adjustRightInd w:val="0"/>
        <w:spacing w:line="276" w:lineRule="auto"/>
        <w:jc w:val="center"/>
        <w:rPr>
          <w:rFonts w:ascii="Arial" w:hAnsi="Arial" w:cs="Arial"/>
          <w:b/>
          <w:bCs/>
          <w:color w:val="000000"/>
        </w:rPr>
      </w:pPr>
      <w:r w:rsidRPr="009111CE">
        <w:rPr>
          <w:rFonts w:ascii="Arial" w:hAnsi="Arial" w:cs="Arial"/>
          <w:b/>
          <w:bCs/>
          <w:color w:val="000000"/>
        </w:rPr>
        <w:lastRenderedPageBreak/>
        <w:t xml:space="preserve">SECTION </w:t>
      </w:r>
      <w:r w:rsidR="0017273A" w:rsidRPr="009111CE">
        <w:rPr>
          <w:rFonts w:ascii="Arial" w:hAnsi="Arial" w:cs="Arial"/>
          <w:b/>
          <w:bCs/>
          <w:color w:val="000000"/>
        </w:rPr>
        <w:t xml:space="preserve">D </w:t>
      </w:r>
      <w:r w:rsidR="00441AC7">
        <w:rPr>
          <w:rFonts w:ascii="Arial" w:hAnsi="Arial" w:cs="Arial"/>
          <w:b/>
          <w:bCs/>
          <w:color w:val="000000"/>
        </w:rPr>
        <w:t>–</w:t>
      </w:r>
      <w:r w:rsidRPr="009111CE">
        <w:rPr>
          <w:rFonts w:ascii="Arial" w:hAnsi="Arial" w:cs="Arial"/>
          <w:b/>
          <w:bCs/>
          <w:color w:val="000000"/>
        </w:rPr>
        <w:t xml:space="preserve"> </w:t>
      </w:r>
      <w:r w:rsidR="001F7910" w:rsidRPr="009111CE">
        <w:rPr>
          <w:rFonts w:ascii="Arial" w:hAnsi="Arial" w:cs="Arial"/>
          <w:b/>
          <w:bCs/>
          <w:color w:val="000000"/>
        </w:rPr>
        <w:t>APPLICATION AND SUBMISSION INFORMATION</w:t>
      </w:r>
      <w:r w:rsidR="00560266" w:rsidRPr="009111CE">
        <w:rPr>
          <w:rFonts w:ascii="Arial" w:hAnsi="Arial" w:cs="Arial"/>
          <w:b/>
          <w:bCs/>
          <w:color w:val="000000"/>
        </w:rPr>
        <w:t xml:space="preserve"> </w:t>
      </w:r>
    </w:p>
    <w:p w14:paraId="5DCC9B25" w14:textId="77777777" w:rsidR="002D7DCE" w:rsidRPr="009111CE" w:rsidRDefault="002D7DCE" w:rsidP="009111CE">
      <w:pPr>
        <w:autoSpaceDE w:val="0"/>
        <w:autoSpaceDN w:val="0"/>
        <w:adjustRightInd w:val="0"/>
        <w:spacing w:line="276" w:lineRule="auto"/>
        <w:jc w:val="center"/>
        <w:rPr>
          <w:rFonts w:ascii="Arial" w:hAnsi="Arial" w:cs="Arial"/>
          <w:b/>
          <w:bCs/>
          <w:color w:val="000000"/>
        </w:rPr>
      </w:pPr>
    </w:p>
    <w:p w14:paraId="0D68BB2D" w14:textId="77777777" w:rsidR="003221E7" w:rsidRPr="009111CE" w:rsidRDefault="00672896" w:rsidP="009111CE">
      <w:pPr>
        <w:pStyle w:val="Header"/>
        <w:numPr>
          <w:ilvl w:val="0"/>
          <w:numId w:val="7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rPr>
          <w:rFonts w:ascii="Arial" w:hAnsi="Arial" w:cs="Arial"/>
          <w:b/>
        </w:rPr>
      </w:pPr>
      <w:r w:rsidRPr="009111CE">
        <w:rPr>
          <w:rFonts w:ascii="Arial" w:hAnsi="Arial" w:cs="Arial"/>
          <w:b/>
        </w:rPr>
        <w:t>APPLICATION</w:t>
      </w:r>
      <w:r w:rsidR="009943A2" w:rsidRPr="009111CE">
        <w:rPr>
          <w:rFonts w:ascii="Arial" w:hAnsi="Arial" w:cs="Arial"/>
          <w:b/>
        </w:rPr>
        <w:t xml:space="preserve"> SUBMITTAL</w:t>
      </w:r>
      <w:r w:rsidR="00D50857" w:rsidRPr="009111CE">
        <w:rPr>
          <w:rFonts w:ascii="Arial" w:hAnsi="Arial" w:cs="Arial"/>
          <w:b/>
        </w:rPr>
        <w:t xml:space="preserve"> </w:t>
      </w:r>
    </w:p>
    <w:p w14:paraId="05E173EF" w14:textId="77777777" w:rsidR="00672896" w:rsidRPr="009111CE" w:rsidRDefault="00672896" w:rsidP="009111CE">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079D0310" w14:textId="77777777" w:rsidR="00550289" w:rsidRPr="00D81FE1" w:rsidRDefault="00550289" w:rsidP="00550289">
      <w:pPr>
        <w:spacing w:line="276" w:lineRule="auto"/>
        <w:rPr>
          <w:rFonts w:ascii="Arial" w:eastAsia="Calibri" w:hAnsi="Arial" w:cs="Arial"/>
        </w:rPr>
      </w:pPr>
      <w:r w:rsidRPr="00D81FE1">
        <w:rPr>
          <w:rFonts w:ascii="Arial" w:eastAsia="Calibri" w:hAnsi="Arial" w:cs="Arial"/>
        </w:rPr>
        <w:t xml:space="preserve">The USDOT will issue two separate solicitations to carry out this challenge. This, first solicitation, will result in selection of an estimated five Smart City Challenge Finalists who will receive funding to support concept development and planning activities. The second </w:t>
      </w:r>
      <w:r>
        <w:rPr>
          <w:rFonts w:ascii="Arial" w:eastAsia="Calibri" w:hAnsi="Arial" w:cs="Arial"/>
        </w:rPr>
        <w:t xml:space="preserve">follow-on </w:t>
      </w:r>
      <w:r w:rsidRPr="00D81FE1">
        <w:rPr>
          <w:rFonts w:ascii="Arial" w:eastAsia="Calibri" w:hAnsi="Arial" w:cs="Arial"/>
        </w:rPr>
        <w:t xml:space="preserve">solicitation, which will be released at a subsequent date, will invite the Smart City Challenge Finalists to apply for funding to support implementation of their proposed </w:t>
      </w:r>
      <w:r>
        <w:rPr>
          <w:rFonts w:ascii="Arial" w:eastAsia="Calibri" w:hAnsi="Arial" w:cs="Arial"/>
        </w:rPr>
        <w:t>model deployment</w:t>
      </w:r>
      <w:r w:rsidRPr="00D81FE1">
        <w:rPr>
          <w:rFonts w:ascii="Arial" w:eastAsia="Calibri" w:hAnsi="Arial" w:cs="Arial"/>
        </w:rPr>
        <w:t>.</w:t>
      </w:r>
    </w:p>
    <w:p w14:paraId="2D8B21D4" w14:textId="77777777" w:rsidR="00550289" w:rsidRPr="00D81FE1" w:rsidRDefault="00550289" w:rsidP="00550289">
      <w:pPr>
        <w:spacing w:line="276" w:lineRule="auto"/>
        <w:rPr>
          <w:rFonts w:ascii="Arial" w:eastAsia="Calibri" w:hAnsi="Arial" w:cs="Arial"/>
        </w:rPr>
      </w:pPr>
    </w:p>
    <w:p w14:paraId="4D9D9184" w14:textId="6E6222E5" w:rsidR="00550289" w:rsidRPr="00D81FE1" w:rsidRDefault="00550289" w:rsidP="00550289">
      <w:pPr>
        <w:spacing w:line="276" w:lineRule="auto"/>
        <w:rPr>
          <w:rFonts w:ascii="Arial" w:eastAsia="Calibri" w:hAnsi="Arial" w:cs="Arial"/>
        </w:rPr>
      </w:pPr>
      <w:r w:rsidRPr="00D81FE1">
        <w:rPr>
          <w:rFonts w:ascii="Arial" w:eastAsia="Calibri" w:hAnsi="Arial" w:cs="Arial"/>
        </w:rPr>
        <w:t>Applications for this first solicitation are due by 2/</w:t>
      </w:r>
      <w:r>
        <w:rPr>
          <w:rFonts w:ascii="Arial" w:eastAsia="Calibri" w:hAnsi="Arial" w:cs="Arial"/>
        </w:rPr>
        <w:t>4</w:t>
      </w:r>
      <w:r w:rsidRPr="00D81FE1">
        <w:rPr>
          <w:rFonts w:ascii="Arial" w:eastAsia="Calibri" w:hAnsi="Arial" w:cs="Arial"/>
        </w:rPr>
        <w:t xml:space="preserve">/2016 at 3:00 pm Eastern Time by Email to </w:t>
      </w:r>
      <w:hyperlink r:id="rId25" w:history="1">
        <w:r w:rsidRPr="00D81FE1">
          <w:rPr>
            <w:rFonts w:ascii="Arial" w:eastAsia="Calibri" w:hAnsi="Arial" w:cs="Arial"/>
            <w:color w:val="0000FF"/>
            <w:u w:val="single"/>
          </w:rPr>
          <w:t>SmartCityChallenge@dot.gov</w:t>
        </w:r>
      </w:hyperlink>
      <w:r w:rsidRPr="00D81FE1">
        <w:rPr>
          <w:rFonts w:ascii="Arial" w:eastAsia="Calibri" w:hAnsi="Arial" w:cs="Arial"/>
        </w:rPr>
        <w:t xml:space="preserve">. Applications for this first solicitation shall reflect a high-level vision for the city’s proposed </w:t>
      </w:r>
      <w:r>
        <w:rPr>
          <w:rFonts w:ascii="Arial" w:eastAsia="Calibri" w:hAnsi="Arial" w:cs="Arial"/>
        </w:rPr>
        <w:t>deployment</w:t>
      </w:r>
      <w:r w:rsidRPr="00D81FE1">
        <w:rPr>
          <w:rFonts w:ascii="Arial" w:eastAsia="Calibri" w:hAnsi="Arial" w:cs="Arial"/>
        </w:rPr>
        <w:t xml:space="preserve">. A high-level vision need only include the framework and initial concepts of the Applicant’s proposed </w:t>
      </w:r>
      <w:r>
        <w:rPr>
          <w:rFonts w:ascii="Arial" w:eastAsia="Calibri" w:hAnsi="Arial" w:cs="Arial"/>
        </w:rPr>
        <w:t>model deployment</w:t>
      </w:r>
      <w:r w:rsidRPr="00D81FE1">
        <w:rPr>
          <w:rFonts w:ascii="Arial" w:eastAsia="Calibri" w:hAnsi="Arial" w:cs="Arial"/>
        </w:rPr>
        <w:t>. A detailed approach</w:t>
      </w:r>
      <w:r>
        <w:rPr>
          <w:rFonts w:ascii="Arial" w:eastAsia="Calibri" w:hAnsi="Arial" w:cs="Arial"/>
        </w:rPr>
        <w:t xml:space="preserve"> and a detailed budget are</w:t>
      </w:r>
      <w:r w:rsidRPr="00D81FE1">
        <w:rPr>
          <w:rFonts w:ascii="Arial" w:eastAsia="Calibri" w:hAnsi="Arial" w:cs="Arial"/>
        </w:rPr>
        <w:t xml:space="preserve"> not required under this first solicitation. The second </w:t>
      </w:r>
      <w:r>
        <w:rPr>
          <w:rFonts w:ascii="Arial" w:eastAsia="Calibri" w:hAnsi="Arial" w:cs="Arial"/>
        </w:rPr>
        <w:t xml:space="preserve">follow-on </w:t>
      </w:r>
      <w:r w:rsidRPr="00D81FE1">
        <w:rPr>
          <w:rFonts w:ascii="Arial" w:eastAsia="Calibri" w:hAnsi="Arial" w:cs="Arial"/>
        </w:rPr>
        <w:t xml:space="preserve">solicitation, which will be released at a subsequent date, will require a detailed technical and management approach to implementing the proposed </w:t>
      </w:r>
      <w:r>
        <w:rPr>
          <w:rFonts w:ascii="Arial" w:eastAsia="Calibri" w:hAnsi="Arial" w:cs="Arial"/>
        </w:rPr>
        <w:t>model deployment, as well as a detailed budget to include cost share planned</w:t>
      </w:r>
      <w:r w:rsidRPr="00D81FE1">
        <w:rPr>
          <w:rFonts w:ascii="Arial" w:eastAsia="Calibri" w:hAnsi="Arial" w:cs="Arial"/>
        </w:rPr>
        <w:t>.</w:t>
      </w:r>
    </w:p>
    <w:p w14:paraId="68CB6B3C" w14:textId="77777777" w:rsidR="003221E7" w:rsidRPr="009111CE" w:rsidRDefault="003221E7" w:rsidP="009111C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5EDDB9EE" w14:textId="77777777" w:rsidR="003221E7" w:rsidRPr="009111CE" w:rsidRDefault="003221E7" w:rsidP="009111CE">
      <w:pPr>
        <w:pStyle w:val="ListParagraph"/>
        <w:numPr>
          <w:ilvl w:val="0"/>
          <w:numId w:val="7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rPr>
          <w:rFonts w:ascii="Arial" w:hAnsi="Arial" w:cs="Arial"/>
          <w:b/>
        </w:rPr>
      </w:pPr>
      <w:r w:rsidRPr="009111CE">
        <w:rPr>
          <w:rFonts w:ascii="Arial" w:hAnsi="Arial" w:cs="Arial"/>
          <w:b/>
        </w:rPr>
        <w:t>FORM</w:t>
      </w:r>
      <w:r w:rsidR="00B30487" w:rsidRPr="009111CE">
        <w:rPr>
          <w:rFonts w:ascii="Arial" w:hAnsi="Arial" w:cs="Arial"/>
          <w:b/>
        </w:rPr>
        <w:t>AT</w:t>
      </w:r>
      <w:r w:rsidRPr="009111CE">
        <w:rPr>
          <w:rFonts w:ascii="Arial" w:hAnsi="Arial" w:cs="Arial"/>
          <w:b/>
        </w:rPr>
        <w:t xml:space="preserve"> OF APPLICATION SUBMISSION</w:t>
      </w:r>
      <w:r w:rsidR="00D50857" w:rsidRPr="009111CE">
        <w:rPr>
          <w:rFonts w:ascii="Arial" w:hAnsi="Arial" w:cs="Arial"/>
          <w:b/>
        </w:rPr>
        <w:t xml:space="preserve"> </w:t>
      </w:r>
    </w:p>
    <w:p w14:paraId="7B32D731" w14:textId="78EDEE0F" w:rsidR="003221E7" w:rsidRPr="009111CE" w:rsidRDefault="003221E7" w:rsidP="009111CE">
      <w:pPr>
        <w:pStyle w:val="Default"/>
        <w:widowControl/>
        <w:numPr>
          <w:ilvl w:val="0"/>
          <w:numId w:val="110"/>
        </w:numPr>
        <w:spacing w:before="100" w:beforeAutospacing="1" w:after="100" w:afterAutospacing="1" w:line="276" w:lineRule="auto"/>
        <w:ind w:left="1080"/>
        <w:rPr>
          <w:rFonts w:ascii="Arial" w:hAnsi="Arial" w:cs="Arial"/>
        </w:rPr>
      </w:pPr>
      <w:r w:rsidRPr="009111CE">
        <w:rPr>
          <w:rFonts w:ascii="Arial" w:hAnsi="Arial" w:cs="Arial"/>
        </w:rPr>
        <w:t xml:space="preserve">Applications </w:t>
      </w:r>
      <w:r w:rsidR="009F1523" w:rsidRPr="009111CE">
        <w:rPr>
          <w:rFonts w:ascii="Arial" w:hAnsi="Arial" w:cs="Arial"/>
        </w:rPr>
        <w:t>must</w:t>
      </w:r>
      <w:r w:rsidRPr="009111CE">
        <w:rPr>
          <w:rFonts w:ascii="Arial" w:hAnsi="Arial" w:cs="Arial"/>
        </w:rPr>
        <w:t xml:space="preserve"> be prepared on 8½ x 11 inch paper</w:t>
      </w:r>
      <w:r w:rsidR="00CA3A54">
        <w:rPr>
          <w:rFonts w:ascii="Arial" w:hAnsi="Arial" w:cs="Arial"/>
        </w:rPr>
        <w:t xml:space="preserve">. </w:t>
      </w:r>
      <w:r w:rsidRPr="009111CE">
        <w:rPr>
          <w:rFonts w:ascii="Arial" w:hAnsi="Arial" w:cs="Arial"/>
        </w:rPr>
        <w:t xml:space="preserve">Foldouts </w:t>
      </w:r>
      <w:r w:rsidR="009F1523" w:rsidRPr="009111CE">
        <w:rPr>
          <w:rFonts w:ascii="Arial" w:hAnsi="Arial" w:cs="Arial"/>
        </w:rPr>
        <w:t>must</w:t>
      </w:r>
      <w:r w:rsidRPr="009111CE">
        <w:rPr>
          <w:rFonts w:ascii="Arial" w:hAnsi="Arial" w:cs="Arial"/>
        </w:rPr>
        <w:t xml:space="preserve"> not be used</w:t>
      </w:r>
      <w:r w:rsidR="004B6A83" w:rsidRPr="009111CE">
        <w:rPr>
          <w:rFonts w:ascii="Arial" w:hAnsi="Arial" w:cs="Arial"/>
        </w:rPr>
        <w:t>.</w:t>
      </w:r>
      <w:r w:rsidRPr="009111CE">
        <w:rPr>
          <w:rFonts w:ascii="Arial" w:hAnsi="Arial" w:cs="Arial"/>
        </w:rPr>
        <w:t xml:space="preserve"> </w:t>
      </w:r>
    </w:p>
    <w:p w14:paraId="68767D0B" w14:textId="77777777" w:rsidR="003221E7" w:rsidRPr="009111CE" w:rsidRDefault="003221E7" w:rsidP="009111CE">
      <w:pPr>
        <w:pStyle w:val="Default"/>
        <w:keepNext/>
        <w:keepLines/>
        <w:widowControl/>
        <w:numPr>
          <w:ilvl w:val="0"/>
          <w:numId w:val="110"/>
        </w:numPr>
        <w:spacing w:before="100" w:beforeAutospacing="1" w:after="100" w:afterAutospacing="1" w:line="276" w:lineRule="auto"/>
        <w:ind w:left="1080"/>
        <w:rPr>
          <w:rFonts w:ascii="Arial" w:hAnsi="Arial" w:cs="Arial"/>
          <w:color w:val="auto"/>
        </w:rPr>
      </w:pPr>
      <w:r w:rsidRPr="009111CE">
        <w:rPr>
          <w:rFonts w:ascii="Arial" w:hAnsi="Arial" w:cs="Arial"/>
          <w:color w:val="auto"/>
        </w:rPr>
        <w:t xml:space="preserve">Text </w:t>
      </w:r>
      <w:r w:rsidR="009F1523" w:rsidRPr="009111CE">
        <w:rPr>
          <w:rFonts w:ascii="Arial" w:hAnsi="Arial" w:cs="Arial"/>
          <w:color w:val="auto"/>
        </w:rPr>
        <w:t>must</w:t>
      </w:r>
      <w:r w:rsidRPr="009111CE">
        <w:rPr>
          <w:rFonts w:ascii="Arial" w:hAnsi="Arial" w:cs="Arial"/>
          <w:color w:val="auto"/>
        </w:rPr>
        <w:t xml:space="preserve"> be printed using a font size no less than 12 point font. </w:t>
      </w:r>
    </w:p>
    <w:p w14:paraId="24A7EDC8" w14:textId="77777777" w:rsidR="003221E7" w:rsidRPr="009111CE" w:rsidRDefault="003221E7" w:rsidP="009111CE">
      <w:pPr>
        <w:pStyle w:val="Default"/>
        <w:widowControl/>
        <w:numPr>
          <w:ilvl w:val="0"/>
          <w:numId w:val="110"/>
        </w:numPr>
        <w:spacing w:before="100" w:beforeAutospacing="1" w:after="100" w:afterAutospacing="1" w:line="276" w:lineRule="auto"/>
        <w:ind w:left="1080"/>
        <w:rPr>
          <w:rFonts w:ascii="Arial" w:hAnsi="Arial" w:cs="Arial"/>
          <w:color w:val="auto"/>
        </w:rPr>
      </w:pPr>
      <w:r w:rsidRPr="009111CE">
        <w:rPr>
          <w:rFonts w:ascii="Arial" w:hAnsi="Arial" w:cs="Arial"/>
          <w:color w:val="auto"/>
        </w:rPr>
        <w:t xml:space="preserve">Tables are permitted and text in tables </w:t>
      </w:r>
      <w:r w:rsidR="001D294C" w:rsidRPr="009111CE">
        <w:rPr>
          <w:rFonts w:ascii="Arial" w:hAnsi="Arial" w:cs="Arial"/>
          <w:color w:val="auto"/>
        </w:rPr>
        <w:t xml:space="preserve">and captions may </w:t>
      </w:r>
      <w:r w:rsidRPr="009111CE">
        <w:rPr>
          <w:rFonts w:ascii="Arial" w:hAnsi="Arial" w:cs="Arial"/>
          <w:color w:val="auto"/>
        </w:rPr>
        <w:t>be doubled spaced</w:t>
      </w:r>
      <w:r w:rsidR="00155169" w:rsidRPr="009111CE">
        <w:rPr>
          <w:rFonts w:ascii="Arial" w:hAnsi="Arial" w:cs="Arial"/>
          <w:color w:val="auto"/>
        </w:rPr>
        <w:t xml:space="preserve"> and may be 10 point font</w:t>
      </w:r>
      <w:r w:rsidRPr="009111CE">
        <w:rPr>
          <w:rFonts w:ascii="Arial" w:hAnsi="Arial" w:cs="Arial"/>
          <w:color w:val="auto"/>
        </w:rPr>
        <w:t>.</w:t>
      </w:r>
    </w:p>
    <w:p w14:paraId="5959E2E1" w14:textId="77777777" w:rsidR="003221E7" w:rsidRPr="009111CE" w:rsidRDefault="003221E7" w:rsidP="009111CE">
      <w:pPr>
        <w:pStyle w:val="Default"/>
        <w:widowControl/>
        <w:numPr>
          <w:ilvl w:val="0"/>
          <w:numId w:val="110"/>
        </w:numPr>
        <w:spacing w:before="100" w:beforeAutospacing="1" w:after="100" w:afterAutospacing="1" w:line="276" w:lineRule="auto"/>
        <w:ind w:left="1080"/>
        <w:rPr>
          <w:rFonts w:ascii="Arial" w:hAnsi="Arial" w:cs="Arial"/>
          <w:color w:val="auto"/>
        </w:rPr>
      </w:pPr>
      <w:r w:rsidRPr="009111CE">
        <w:rPr>
          <w:rFonts w:ascii="Arial" w:hAnsi="Arial" w:cs="Arial"/>
          <w:color w:val="auto"/>
        </w:rPr>
        <w:t xml:space="preserve">Page margins </w:t>
      </w:r>
      <w:r w:rsidR="009F1523" w:rsidRPr="009111CE">
        <w:rPr>
          <w:rFonts w:ascii="Arial" w:hAnsi="Arial" w:cs="Arial"/>
          <w:color w:val="auto"/>
        </w:rPr>
        <w:t>must</w:t>
      </w:r>
      <w:r w:rsidRPr="009111CE">
        <w:rPr>
          <w:rFonts w:ascii="Arial" w:hAnsi="Arial" w:cs="Arial"/>
          <w:color w:val="auto"/>
        </w:rPr>
        <w:t xml:space="preserve"> be a minimum of 1 inch top, bottom and each side. </w:t>
      </w:r>
    </w:p>
    <w:p w14:paraId="6861A7AE" w14:textId="77777777" w:rsidR="003221E7" w:rsidRPr="009111CE" w:rsidRDefault="003221E7" w:rsidP="009111CE">
      <w:pPr>
        <w:pStyle w:val="Default"/>
        <w:widowControl/>
        <w:numPr>
          <w:ilvl w:val="0"/>
          <w:numId w:val="110"/>
        </w:numPr>
        <w:spacing w:before="100" w:beforeAutospacing="1" w:after="100" w:afterAutospacing="1" w:line="276" w:lineRule="auto"/>
        <w:ind w:left="1080"/>
        <w:rPr>
          <w:rFonts w:ascii="Arial" w:hAnsi="Arial" w:cs="Arial"/>
          <w:color w:val="auto"/>
        </w:rPr>
      </w:pPr>
      <w:r w:rsidRPr="009111CE">
        <w:rPr>
          <w:rFonts w:ascii="Arial" w:hAnsi="Arial" w:cs="Arial"/>
          <w:color w:val="auto"/>
        </w:rPr>
        <w:t>Page numbers may be located within the 1 inch margins</w:t>
      </w:r>
      <w:r w:rsidR="00155169" w:rsidRPr="009111CE">
        <w:rPr>
          <w:rFonts w:ascii="Arial" w:hAnsi="Arial" w:cs="Arial"/>
          <w:color w:val="auto"/>
        </w:rPr>
        <w:t>.</w:t>
      </w:r>
    </w:p>
    <w:p w14:paraId="056AA52B" w14:textId="77777777" w:rsidR="003221E7" w:rsidRPr="009111CE" w:rsidRDefault="003221E7" w:rsidP="009111CE">
      <w:pPr>
        <w:pStyle w:val="Default"/>
        <w:widowControl/>
        <w:numPr>
          <w:ilvl w:val="0"/>
          <w:numId w:val="110"/>
        </w:numPr>
        <w:spacing w:before="100" w:beforeAutospacing="1" w:after="100" w:afterAutospacing="1" w:line="276" w:lineRule="auto"/>
        <w:ind w:left="1080"/>
        <w:rPr>
          <w:rFonts w:ascii="Arial" w:hAnsi="Arial" w:cs="Arial"/>
          <w:color w:val="auto"/>
        </w:rPr>
      </w:pPr>
      <w:r w:rsidRPr="009111CE">
        <w:rPr>
          <w:rFonts w:ascii="Arial" w:hAnsi="Arial" w:cs="Arial"/>
          <w:color w:val="auto"/>
        </w:rPr>
        <w:t>A Header or Footer identifying the Applicant</w:t>
      </w:r>
      <w:r w:rsidR="001D294C" w:rsidRPr="009111CE">
        <w:rPr>
          <w:rFonts w:ascii="Arial" w:hAnsi="Arial" w:cs="Arial"/>
          <w:color w:val="auto"/>
        </w:rPr>
        <w:t xml:space="preserve"> Name</w:t>
      </w:r>
      <w:r w:rsidRPr="009111CE">
        <w:rPr>
          <w:rFonts w:ascii="Arial" w:hAnsi="Arial" w:cs="Arial"/>
          <w:color w:val="auto"/>
        </w:rPr>
        <w:t xml:space="preserve"> may be located within the 1 inch margins</w:t>
      </w:r>
      <w:r w:rsidR="007565D8" w:rsidRPr="009111CE">
        <w:rPr>
          <w:rFonts w:ascii="Arial" w:hAnsi="Arial" w:cs="Arial"/>
          <w:color w:val="auto"/>
        </w:rPr>
        <w:t>.</w:t>
      </w:r>
    </w:p>
    <w:p w14:paraId="7AD18C01" w14:textId="77777777" w:rsidR="000E7EC2" w:rsidRDefault="000E7EC2">
      <w:pPr>
        <w:spacing w:after="200" w:line="276" w:lineRule="auto"/>
        <w:rPr>
          <w:rFonts w:ascii="Arial" w:hAnsi="Arial" w:cs="Arial"/>
          <w:b/>
        </w:rPr>
      </w:pPr>
      <w:r>
        <w:rPr>
          <w:rFonts w:ascii="Arial" w:hAnsi="Arial" w:cs="Arial"/>
          <w:b/>
        </w:rPr>
        <w:br w:type="page"/>
      </w:r>
    </w:p>
    <w:p w14:paraId="674F05C3" w14:textId="2C028DBA" w:rsidR="00B30487" w:rsidRPr="009111CE" w:rsidRDefault="00B30487" w:rsidP="009111CE">
      <w:pPr>
        <w:pStyle w:val="ListParagraph"/>
        <w:numPr>
          <w:ilvl w:val="0"/>
          <w:numId w:val="70"/>
        </w:numPr>
        <w:autoSpaceDE w:val="0"/>
        <w:autoSpaceDN w:val="0"/>
        <w:adjustRightInd w:val="0"/>
        <w:spacing w:before="100" w:beforeAutospacing="1" w:after="100" w:afterAutospacing="1" w:line="276" w:lineRule="auto"/>
        <w:ind w:left="0" w:firstLine="0"/>
        <w:rPr>
          <w:rFonts w:ascii="Arial" w:hAnsi="Arial" w:cs="Arial"/>
          <w:b/>
        </w:rPr>
      </w:pPr>
      <w:r w:rsidRPr="009111CE">
        <w:rPr>
          <w:rFonts w:ascii="Arial" w:hAnsi="Arial" w:cs="Arial"/>
          <w:b/>
        </w:rPr>
        <w:lastRenderedPageBreak/>
        <w:t>CONTENT OF APPLICATION SUBMISSION</w:t>
      </w:r>
      <w:r w:rsidR="00D50857" w:rsidRPr="009111CE">
        <w:rPr>
          <w:rFonts w:ascii="Arial" w:hAnsi="Arial" w:cs="Arial"/>
          <w:b/>
        </w:rPr>
        <w:t xml:space="preserve"> </w:t>
      </w:r>
    </w:p>
    <w:p w14:paraId="5D9CEAF2" w14:textId="77777777" w:rsidR="00395EE1" w:rsidRDefault="00B52622" w:rsidP="00C12292">
      <w:pPr>
        <w:pStyle w:val="Default"/>
        <w:widowControl/>
        <w:spacing w:before="100" w:beforeAutospacing="1" w:after="100" w:afterAutospacing="1" w:line="276" w:lineRule="auto"/>
        <w:ind w:firstLine="720"/>
        <w:rPr>
          <w:rFonts w:ascii="Arial" w:hAnsi="Arial" w:cs="Arial"/>
        </w:rPr>
      </w:pPr>
      <w:r w:rsidRPr="009111CE">
        <w:rPr>
          <w:rFonts w:ascii="Arial" w:hAnsi="Arial" w:cs="Arial"/>
        </w:rPr>
        <w:t xml:space="preserve">Applicants shall submit </w:t>
      </w:r>
      <w:r w:rsidR="00C62D13" w:rsidRPr="009111CE">
        <w:rPr>
          <w:rFonts w:ascii="Arial" w:hAnsi="Arial" w:cs="Arial"/>
        </w:rPr>
        <w:t>a</w:t>
      </w:r>
      <w:r w:rsidR="00395EE1">
        <w:rPr>
          <w:rFonts w:ascii="Arial" w:hAnsi="Arial" w:cs="Arial"/>
        </w:rPr>
        <w:t>n application consisting of the following:</w:t>
      </w:r>
    </w:p>
    <w:p w14:paraId="67EE2F56" w14:textId="7C0846CB" w:rsidR="00395EE1" w:rsidRDefault="00395EE1" w:rsidP="009111CE">
      <w:pPr>
        <w:pStyle w:val="Default"/>
        <w:widowControl/>
        <w:numPr>
          <w:ilvl w:val="0"/>
          <w:numId w:val="144"/>
        </w:numPr>
        <w:spacing w:before="100" w:beforeAutospacing="1" w:after="100" w:afterAutospacing="1" w:line="276" w:lineRule="auto"/>
        <w:rPr>
          <w:rFonts w:ascii="Arial" w:hAnsi="Arial" w:cs="Arial"/>
        </w:rPr>
      </w:pPr>
      <w:r>
        <w:rPr>
          <w:rFonts w:ascii="Arial" w:hAnsi="Arial" w:cs="Arial"/>
        </w:rPr>
        <w:t>Part 1 – VISION NARRATIVE (</w:t>
      </w:r>
      <w:r w:rsidR="00B61BA5">
        <w:rPr>
          <w:rFonts w:ascii="Arial" w:hAnsi="Arial" w:cs="Arial"/>
        </w:rPr>
        <w:t xml:space="preserve">1 file, </w:t>
      </w:r>
      <w:r>
        <w:rPr>
          <w:rFonts w:ascii="Arial" w:hAnsi="Arial" w:cs="Arial"/>
        </w:rPr>
        <w:t xml:space="preserve">page limit of </w:t>
      </w:r>
      <w:r w:rsidR="00AD763A">
        <w:rPr>
          <w:rFonts w:ascii="Arial" w:hAnsi="Arial" w:cs="Arial"/>
        </w:rPr>
        <w:t>3</w:t>
      </w:r>
      <w:r>
        <w:rPr>
          <w:rFonts w:ascii="Arial" w:hAnsi="Arial" w:cs="Arial"/>
        </w:rPr>
        <w:t>0 pages)</w:t>
      </w:r>
    </w:p>
    <w:p w14:paraId="379AE5E3" w14:textId="6490CCC2" w:rsidR="00395EE1" w:rsidRPr="002E48FB" w:rsidRDefault="00395EE1" w:rsidP="009111CE">
      <w:pPr>
        <w:pStyle w:val="Default"/>
        <w:widowControl/>
        <w:numPr>
          <w:ilvl w:val="0"/>
          <w:numId w:val="144"/>
        </w:numPr>
        <w:spacing w:before="100" w:beforeAutospacing="1" w:after="100" w:afterAutospacing="1" w:line="276" w:lineRule="auto"/>
        <w:rPr>
          <w:rFonts w:ascii="Arial" w:hAnsi="Arial" w:cs="Arial"/>
        </w:rPr>
      </w:pPr>
      <w:r w:rsidRPr="009111CE">
        <w:rPr>
          <w:rFonts w:ascii="Arial" w:hAnsi="Arial" w:cs="Arial"/>
        </w:rPr>
        <w:t xml:space="preserve">Part </w:t>
      </w:r>
      <w:r w:rsidR="00EE58D9">
        <w:rPr>
          <w:rFonts w:ascii="Arial" w:hAnsi="Arial" w:cs="Arial"/>
        </w:rPr>
        <w:t>2</w:t>
      </w:r>
      <w:r w:rsidRPr="009111CE">
        <w:rPr>
          <w:rFonts w:ascii="Arial" w:hAnsi="Arial" w:cs="Arial"/>
        </w:rPr>
        <w:t xml:space="preserve"> – APPLICATION STANDARD FORMS</w:t>
      </w:r>
      <w:r w:rsidR="00E346BD" w:rsidRPr="00E346BD">
        <w:rPr>
          <w:rFonts w:ascii="Arial" w:hAnsi="Arial" w:cs="Arial"/>
          <w:b/>
        </w:rPr>
        <w:t xml:space="preserve"> </w:t>
      </w:r>
      <w:r w:rsidR="00E346BD" w:rsidRPr="009111CE">
        <w:rPr>
          <w:rFonts w:ascii="Arial" w:hAnsi="Arial" w:cs="Arial"/>
        </w:rPr>
        <w:t>AND ORGANIZATIONAL INFORMATION</w:t>
      </w:r>
      <w:r w:rsidR="002E48FB" w:rsidRPr="009111CE">
        <w:rPr>
          <w:rFonts w:ascii="Arial" w:hAnsi="Arial" w:cs="Arial"/>
        </w:rPr>
        <w:t xml:space="preserve"> (</w:t>
      </w:r>
      <w:r w:rsidR="00B61BA5">
        <w:rPr>
          <w:rFonts w:ascii="Arial" w:hAnsi="Arial" w:cs="Arial"/>
        </w:rPr>
        <w:t xml:space="preserve">1 file, </w:t>
      </w:r>
      <w:r w:rsidR="002E48FB" w:rsidRPr="009111CE">
        <w:rPr>
          <w:rFonts w:ascii="Arial" w:hAnsi="Arial" w:cs="Arial"/>
        </w:rPr>
        <w:t>no page limit)</w:t>
      </w:r>
    </w:p>
    <w:p w14:paraId="4C7201AB" w14:textId="066A2BFF" w:rsidR="00617AD2" w:rsidRDefault="00617AD2" w:rsidP="00C12292">
      <w:pPr>
        <w:pStyle w:val="Default"/>
        <w:widowControl/>
        <w:spacing w:before="100" w:beforeAutospacing="1" w:after="100" w:afterAutospacing="1" w:line="276" w:lineRule="auto"/>
        <w:ind w:left="720"/>
        <w:rPr>
          <w:rFonts w:ascii="Arial" w:hAnsi="Arial" w:cs="Arial"/>
        </w:rPr>
      </w:pPr>
      <w:r w:rsidRPr="0081282C">
        <w:rPr>
          <w:rFonts w:ascii="Arial" w:hAnsi="Arial" w:cs="Arial"/>
          <w:b/>
        </w:rPr>
        <w:t>N</w:t>
      </w:r>
      <w:r w:rsidR="005F0DAF" w:rsidRPr="0081282C">
        <w:rPr>
          <w:rFonts w:ascii="Arial" w:hAnsi="Arial" w:cs="Arial"/>
          <w:b/>
        </w:rPr>
        <w:t>ote</w:t>
      </w:r>
      <w:r w:rsidRPr="0081282C">
        <w:rPr>
          <w:rFonts w:ascii="Arial" w:hAnsi="Arial" w:cs="Arial"/>
          <w:b/>
        </w:rPr>
        <w:t xml:space="preserve">: </w:t>
      </w:r>
      <w:r w:rsidRPr="00617AD2">
        <w:rPr>
          <w:rFonts w:ascii="Arial" w:hAnsi="Arial" w:cs="Arial"/>
        </w:rPr>
        <w:t xml:space="preserve">An </w:t>
      </w:r>
      <w:r w:rsidR="001D39BC">
        <w:rPr>
          <w:rFonts w:ascii="Arial" w:hAnsi="Arial" w:cs="Arial"/>
        </w:rPr>
        <w:t>A</w:t>
      </w:r>
      <w:r w:rsidRPr="00617AD2">
        <w:rPr>
          <w:rFonts w:ascii="Arial" w:hAnsi="Arial" w:cs="Arial"/>
        </w:rPr>
        <w:t>pplicant may include, at their option, to facilitate displaying the organization of their application, a one-page cover page, and a second page to include both a Table of Contents and/or a Listing of Tables/Figures</w:t>
      </w:r>
      <w:r w:rsidR="00CA3A54">
        <w:rPr>
          <w:rFonts w:ascii="Arial" w:hAnsi="Arial" w:cs="Arial"/>
        </w:rPr>
        <w:t xml:space="preserve">. </w:t>
      </w:r>
      <w:r w:rsidRPr="00617AD2">
        <w:rPr>
          <w:rFonts w:ascii="Arial" w:hAnsi="Arial" w:cs="Arial"/>
        </w:rPr>
        <w:t>These pages are for orienting evaluators to the contents of the application package and will not be evaluated and are not included in the page limitation.</w:t>
      </w:r>
    </w:p>
    <w:p w14:paraId="0337F11C" w14:textId="25FCE06E" w:rsidR="00A55981" w:rsidRDefault="00A55981" w:rsidP="00C12292">
      <w:pPr>
        <w:pStyle w:val="Default"/>
        <w:widowControl/>
        <w:spacing w:before="100" w:beforeAutospacing="1" w:after="100" w:afterAutospacing="1" w:line="276" w:lineRule="auto"/>
        <w:ind w:left="720"/>
        <w:rPr>
          <w:rFonts w:ascii="Arial" w:hAnsi="Arial" w:cs="Arial"/>
        </w:rPr>
      </w:pPr>
      <w:r w:rsidRPr="0081282C">
        <w:rPr>
          <w:rFonts w:ascii="Arial" w:hAnsi="Arial" w:cs="Arial"/>
          <w:b/>
        </w:rPr>
        <w:t>Note:</w:t>
      </w:r>
      <w:r>
        <w:rPr>
          <w:rFonts w:ascii="Arial" w:hAnsi="Arial" w:cs="Arial"/>
        </w:rPr>
        <w:t xml:space="preserve"> Any letters of commitment shall be included in Part 1 of the application and will </w:t>
      </w:r>
      <w:r w:rsidRPr="0081282C">
        <w:rPr>
          <w:rFonts w:ascii="Arial" w:hAnsi="Arial" w:cs="Arial"/>
          <w:u w:val="single"/>
        </w:rPr>
        <w:t>not</w:t>
      </w:r>
      <w:r>
        <w:rPr>
          <w:rFonts w:ascii="Arial" w:hAnsi="Arial" w:cs="Arial"/>
        </w:rPr>
        <w:t xml:space="preserve"> count against the 30 page limit.</w:t>
      </w:r>
    </w:p>
    <w:p w14:paraId="4CB6CC8B" w14:textId="73B1BD02" w:rsidR="00395EE1" w:rsidRPr="007F06DB" w:rsidRDefault="00395EE1" w:rsidP="00C12292">
      <w:pPr>
        <w:spacing w:after="200" w:line="276" w:lineRule="auto"/>
        <w:rPr>
          <w:rFonts w:ascii="Arial" w:hAnsi="Arial" w:cs="Arial"/>
          <w:b/>
        </w:rPr>
      </w:pPr>
      <w:r w:rsidRPr="007F06DB">
        <w:rPr>
          <w:rFonts w:ascii="Arial" w:hAnsi="Arial" w:cs="Arial"/>
          <w:b/>
        </w:rPr>
        <w:t>Part 1 – VISION NARRATIVE</w:t>
      </w:r>
    </w:p>
    <w:p w14:paraId="1BD1DF05" w14:textId="049D0B69" w:rsidR="00D81B0A" w:rsidRPr="007F06DB" w:rsidRDefault="00395EE1" w:rsidP="003F095B">
      <w:pPr>
        <w:pStyle w:val="Default"/>
        <w:ind w:left="540"/>
        <w:rPr>
          <w:rFonts w:ascii="Arial" w:eastAsia="Calibri" w:hAnsi="Arial" w:cs="Arial"/>
        </w:rPr>
      </w:pPr>
      <w:r w:rsidRPr="007F06DB">
        <w:rPr>
          <w:rFonts w:ascii="Arial" w:hAnsi="Arial" w:cs="Arial"/>
        </w:rPr>
        <w:t>Provide a</w:t>
      </w:r>
      <w:r w:rsidR="00C62D13" w:rsidRPr="007F06DB">
        <w:rPr>
          <w:rFonts w:ascii="Arial" w:hAnsi="Arial" w:cs="Arial"/>
        </w:rPr>
        <w:t xml:space="preserve"> </w:t>
      </w:r>
      <w:r w:rsidRPr="007F06DB">
        <w:rPr>
          <w:rFonts w:ascii="Arial" w:hAnsi="Arial" w:cs="Arial"/>
        </w:rPr>
        <w:t xml:space="preserve">technical </w:t>
      </w:r>
      <w:r w:rsidR="00C62D13" w:rsidRPr="007F06DB">
        <w:rPr>
          <w:rFonts w:ascii="Arial" w:hAnsi="Arial" w:cs="Arial"/>
        </w:rPr>
        <w:t xml:space="preserve">narrative of </w:t>
      </w:r>
      <w:r w:rsidR="00617AD2" w:rsidRPr="007F06DB">
        <w:rPr>
          <w:rFonts w:ascii="Arial" w:hAnsi="Arial" w:cs="Arial"/>
        </w:rPr>
        <w:t xml:space="preserve">the </w:t>
      </w:r>
      <w:r w:rsidR="00FD2C2A">
        <w:rPr>
          <w:rFonts w:ascii="Arial" w:hAnsi="Arial" w:cs="Arial"/>
        </w:rPr>
        <w:t>Applicant</w:t>
      </w:r>
      <w:r w:rsidR="00617AD2" w:rsidRPr="007F06DB">
        <w:rPr>
          <w:rFonts w:ascii="Arial" w:hAnsi="Arial" w:cs="Arial"/>
        </w:rPr>
        <w:t>’s</w:t>
      </w:r>
      <w:r w:rsidR="00C62D13" w:rsidRPr="007F06DB">
        <w:rPr>
          <w:rFonts w:ascii="Arial" w:hAnsi="Arial" w:cs="Arial"/>
        </w:rPr>
        <w:t xml:space="preserve"> proposed vision and goals for a </w:t>
      </w:r>
      <w:r w:rsidR="004E6EBB">
        <w:rPr>
          <w:rFonts w:ascii="Arial" w:hAnsi="Arial" w:cs="Arial"/>
        </w:rPr>
        <w:t>Smart City</w:t>
      </w:r>
      <w:r w:rsidR="00C62D13" w:rsidRPr="007F06DB">
        <w:rPr>
          <w:rFonts w:ascii="Arial" w:hAnsi="Arial" w:cs="Arial"/>
        </w:rPr>
        <w:t xml:space="preserve"> </w:t>
      </w:r>
      <w:r w:rsidR="006C1751">
        <w:rPr>
          <w:rFonts w:ascii="Arial" w:hAnsi="Arial" w:cs="Arial"/>
        </w:rPr>
        <w:t>Challenge</w:t>
      </w:r>
      <w:r w:rsidR="00C62D13" w:rsidRPr="007F06DB">
        <w:rPr>
          <w:rFonts w:ascii="Arial" w:hAnsi="Arial" w:cs="Arial"/>
        </w:rPr>
        <w:t xml:space="preserve">. </w:t>
      </w:r>
      <w:r w:rsidR="00EE58D9" w:rsidRPr="007F06DB">
        <w:rPr>
          <w:rFonts w:ascii="Arial" w:hAnsi="Arial" w:cs="Arial"/>
        </w:rPr>
        <w:t>T</w:t>
      </w:r>
      <w:r w:rsidR="00D81B0A" w:rsidRPr="007F06DB">
        <w:rPr>
          <w:rFonts w:ascii="Arial" w:hAnsi="Arial" w:cs="Arial"/>
        </w:rPr>
        <w:t>he “Vision” document shall include a high-level summary of the following:</w:t>
      </w:r>
    </w:p>
    <w:p w14:paraId="5D657338" w14:textId="77777777" w:rsidR="00D81B0A" w:rsidRPr="007F06DB" w:rsidRDefault="00D81B0A" w:rsidP="009111CE">
      <w:pPr>
        <w:spacing w:line="276" w:lineRule="auto"/>
        <w:rPr>
          <w:rFonts w:ascii="Arial" w:eastAsia="Calibri" w:hAnsi="Arial" w:cs="Arial"/>
        </w:rPr>
      </w:pPr>
    </w:p>
    <w:p w14:paraId="18021239" w14:textId="17CB77B0" w:rsidR="00D81B0A" w:rsidRPr="007F06DB" w:rsidRDefault="00D81B0A" w:rsidP="00A91450">
      <w:pPr>
        <w:numPr>
          <w:ilvl w:val="0"/>
          <w:numId w:val="143"/>
        </w:numPr>
        <w:spacing w:after="200" w:line="276" w:lineRule="auto"/>
        <w:ind w:left="540" w:hanging="540"/>
        <w:contextualSpacing/>
        <w:rPr>
          <w:rFonts w:ascii="Arial" w:eastAsia="Calibri" w:hAnsi="Arial" w:cs="Arial"/>
        </w:rPr>
      </w:pPr>
      <w:r w:rsidRPr="007F06DB">
        <w:rPr>
          <w:rFonts w:ascii="Arial" w:eastAsia="Calibri" w:hAnsi="Arial" w:cs="Arial"/>
        </w:rPr>
        <w:t xml:space="preserve">Define your vision for your </w:t>
      </w:r>
      <w:r w:rsidR="004E6EBB">
        <w:rPr>
          <w:rFonts w:ascii="Arial" w:eastAsia="Calibri" w:hAnsi="Arial" w:cs="Arial"/>
        </w:rPr>
        <w:t>Smart City</w:t>
      </w:r>
      <w:r w:rsidR="00CA3A54">
        <w:rPr>
          <w:rFonts w:ascii="Arial" w:eastAsia="Calibri" w:hAnsi="Arial" w:cs="Arial"/>
        </w:rPr>
        <w:t xml:space="preserve">. </w:t>
      </w:r>
      <w:r w:rsidRPr="007F06DB">
        <w:rPr>
          <w:rFonts w:ascii="Arial" w:eastAsia="Calibri" w:hAnsi="Arial" w:cs="Arial"/>
        </w:rPr>
        <w:t xml:space="preserve">Describe your city’s </w:t>
      </w:r>
      <w:r w:rsidR="006401EE" w:rsidRPr="007F06DB">
        <w:rPr>
          <w:rFonts w:ascii="Arial" w:eastAsia="Calibri" w:hAnsi="Arial" w:cs="Arial"/>
        </w:rPr>
        <w:t xml:space="preserve">challenges </w:t>
      </w:r>
      <w:r w:rsidRPr="007F06DB">
        <w:rPr>
          <w:rFonts w:ascii="Arial" w:eastAsia="Calibri" w:hAnsi="Arial" w:cs="Arial"/>
        </w:rPr>
        <w:t xml:space="preserve">and how </w:t>
      </w:r>
      <w:r w:rsidR="007B0077">
        <w:rPr>
          <w:rFonts w:ascii="Arial" w:eastAsia="Calibri" w:hAnsi="Arial" w:cs="Arial"/>
        </w:rPr>
        <w:t xml:space="preserve">the proposed elements of </w:t>
      </w:r>
      <w:r w:rsidRPr="007F06DB">
        <w:rPr>
          <w:rFonts w:ascii="Arial" w:eastAsia="Calibri" w:hAnsi="Arial" w:cs="Arial"/>
        </w:rPr>
        <w:t xml:space="preserve">this </w:t>
      </w:r>
      <w:r w:rsidR="00412B17">
        <w:rPr>
          <w:rFonts w:ascii="Arial" w:eastAsia="Calibri" w:hAnsi="Arial" w:cs="Arial"/>
        </w:rPr>
        <w:t>proposed project</w:t>
      </w:r>
      <w:r w:rsidR="00412B17" w:rsidRPr="007F06DB">
        <w:rPr>
          <w:rFonts w:ascii="Arial" w:eastAsia="Calibri" w:hAnsi="Arial" w:cs="Arial"/>
        </w:rPr>
        <w:t xml:space="preserve"> </w:t>
      </w:r>
      <w:r w:rsidRPr="007F06DB">
        <w:rPr>
          <w:rFonts w:ascii="Arial" w:eastAsia="Calibri" w:hAnsi="Arial" w:cs="Arial"/>
        </w:rPr>
        <w:t xml:space="preserve">can be used to </w:t>
      </w:r>
      <w:r w:rsidR="006401EE" w:rsidRPr="007F06DB">
        <w:rPr>
          <w:rFonts w:ascii="Arial" w:eastAsia="Calibri" w:hAnsi="Arial" w:cs="Arial"/>
        </w:rPr>
        <w:t>address those challenges</w:t>
      </w:r>
      <w:r w:rsidRPr="007F06DB">
        <w:rPr>
          <w:rFonts w:ascii="Arial" w:eastAsia="Calibri" w:hAnsi="Arial" w:cs="Arial"/>
        </w:rPr>
        <w:t xml:space="preserve">. The vision should define your </w:t>
      </w:r>
      <w:r w:rsidR="00AE241D" w:rsidRPr="007F06DB">
        <w:rPr>
          <w:rFonts w:ascii="Arial" w:eastAsia="Calibri" w:hAnsi="Arial" w:cs="Arial"/>
        </w:rPr>
        <w:t>approach for</w:t>
      </w:r>
      <w:r w:rsidRPr="007F06DB">
        <w:rPr>
          <w:rFonts w:ascii="Arial" w:eastAsia="Calibri" w:hAnsi="Arial" w:cs="Arial"/>
        </w:rPr>
        <w:t xml:space="preserve"> implementing </w:t>
      </w:r>
      <w:r w:rsidR="007B0077">
        <w:rPr>
          <w:rFonts w:ascii="Arial" w:eastAsia="Calibri" w:hAnsi="Arial" w:cs="Arial"/>
        </w:rPr>
        <w:t xml:space="preserve">and operating </w:t>
      </w:r>
      <w:r w:rsidRPr="007F06DB">
        <w:rPr>
          <w:rFonts w:ascii="Arial" w:eastAsia="Calibri" w:hAnsi="Arial" w:cs="Arial"/>
        </w:rPr>
        <w:t xml:space="preserve">the demonstration </w:t>
      </w:r>
      <w:r w:rsidR="00412B17">
        <w:rPr>
          <w:rFonts w:ascii="Arial" w:eastAsia="Calibri" w:hAnsi="Arial" w:cs="Arial"/>
        </w:rPr>
        <w:t>project</w:t>
      </w:r>
      <w:r w:rsidRPr="007F06DB">
        <w:rPr>
          <w:rFonts w:ascii="Arial" w:eastAsia="Calibri" w:hAnsi="Arial" w:cs="Arial"/>
        </w:rPr>
        <w:t>, including your program management approach.</w:t>
      </w:r>
      <w:r w:rsidR="006401EE" w:rsidRPr="007F06DB">
        <w:rPr>
          <w:rFonts w:ascii="Arial" w:eastAsia="Calibri" w:hAnsi="Arial" w:cs="Arial"/>
        </w:rPr>
        <w:t xml:space="preserve"> </w:t>
      </w:r>
    </w:p>
    <w:p w14:paraId="28FB76E0" w14:textId="73BB6BC8" w:rsidR="00AF25C5" w:rsidRPr="007F06DB" w:rsidRDefault="00AF25C5" w:rsidP="00AF25C5">
      <w:pPr>
        <w:numPr>
          <w:ilvl w:val="0"/>
          <w:numId w:val="143"/>
        </w:numPr>
        <w:spacing w:after="200" w:line="276" w:lineRule="auto"/>
        <w:ind w:left="540" w:hanging="540"/>
        <w:contextualSpacing/>
        <w:rPr>
          <w:rFonts w:ascii="Arial" w:hAnsi="Arial" w:cs="Arial"/>
        </w:rPr>
      </w:pPr>
      <w:r w:rsidRPr="007F06DB">
        <w:rPr>
          <w:rFonts w:ascii="Arial" w:hAnsi="Arial" w:cs="Arial"/>
        </w:rPr>
        <w:t xml:space="preserve">Describe </w:t>
      </w:r>
      <w:r w:rsidR="00BE63D0">
        <w:rPr>
          <w:rFonts w:ascii="Arial" w:hAnsi="Arial" w:cs="Arial"/>
        </w:rPr>
        <w:t xml:space="preserve">the </w:t>
      </w:r>
      <w:r w:rsidR="000F25FF">
        <w:rPr>
          <w:rFonts w:ascii="Arial" w:hAnsi="Arial" w:cs="Arial"/>
        </w:rPr>
        <w:t xml:space="preserve">population </w:t>
      </w:r>
      <w:r w:rsidR="00BE63D0">
        <w:rPr>
          <w:rFonts w:ascii="Arial" w:hAnsi="Arial" w:cs="Arial"/>
        </w:rPr>
        <w:t>characteristics of your</w:t>
      </w:r>
      <w:r>
        <w:rPr>
          <w:rFonts w:ascii="Arial" w:hAnsi="Arial" w:cs="Arial"/>
        </w:rPr>
        <w:t xml:space="preserve"> city </w:t>
      </w:r>
      <w:r w:rsidR="00751A9F">
        <w:rPr>
          <w:rFonts w:ascii="Arial" w:hAnsi="Arial" w:cs="Arial"/>
        </w:rPr>
        <w:t xml:space="preserve">and show how it </w:t>
      </w:r>
      <w:r>
        <w:rPr>
          <w:rFonts w:ascii="Arial" w:hAnsi="Arial" w:cs="Arial"/>
        </w:rPr>
        <w:t xml:space="preserve">aligns with the USDOT’s characteristics for a </w:t>
      </w:r>
      <w:r w:rsidR="004E6EBB">
        <w:rPr>
          <w:rFonts w:ascii="Arial" w:hAnsi="Arial" w:cs="Arial"/>
        </w:rPr>
        <w:t>Smart City</w:t>
      </w:r>
      <w:r>
        <w:rPr>
          <w:rFonts w:ascii="Arial" w:hAnsi="Arial" w:cs="Arial"/>
        </w:rPr>
        <w:t>, including:</w:t>
      </w:r>
    </w:p>
    <w:p w14:paraId="0E7A8C45" w14:textId="7FC72B72" w:rsidR="00AF25C5" w:rsidRPr="006E03EC" w:rsidRDefault="00AF25C5" w:rsidP="001F08FA">
      <w:pPr>
        <w:numPr>
          <w:ilvl w:val="1"/>
          <w:numId w:val="143"/>
        </w:numPr>
        <w:spacing w:after="200" w:line="276" w:lineRule="auto"/>
        <w:contextualSpacing/>
        <w:rPr>
          <w:rFonts w:ascii="Arial" w:hAnsi="Arial" w:cs="Arial"/>
        </w:rPr>
      </w:pPr>
      <w:r w:rsidRPr="006E03EC">
        <w:rPr>
          <w:rFonts w:ascii="Arial" w:hAnsi="Arial" w:cs="Arial"/>
        </w:rPr>
        <w:t xml:space="preserve">Mid-size city with population between </w:t>
      </w:r>
      <w:r w:rsidR="00D17E68" w:rsidRPr="006E03EC">
        <w:rPr>
          <w:rFonts w:ascii="Arial" w:hAnsi="Arial" w:cs="Arial"/>
        </w:rPr>
        <w:t xml:space="preserve">approximately </w:t>
      </w:r>
      <w:r w:rsidR="000F25FF">
        <w:rPr>
          <w:rFonts w:ascii="Arial" w:hAnsi="Arial" w:cs="Arial"/>
        </w:rPr>
        <w:t>2</w:t>
      </w:r>
      <w:r w:rsidR="000F25FF" w:rsidRPr="006E03EC">
        <w:rPr>
          <w:rFonts w:ascii="Arial" w:hAnsi="Arial" w:cs="Arial"/>
        </w:rPr>
        <w:t>00</w:t>
      </w:r>
      <w:r w:rsidRPr="006E03EC">
        <w:rPr>
          <w:rFonts w:ascii="Arial" w:hAnsi="Arial" w:cs="Arial"/>
        </w:rPr>
        <w:t xml:space="preserve">,000 and </w:t>
      </w:r>
      <w:r w:rsidR="000F25FF" w:rsidRPr="006E03EC">
        <w:rPr>
          <w:rFonts w:ascii="Arial" w:hAnsi="Arial" w:cs="Arial"/>
        </w:rPr>
        <w:t>8</w:t>
      </w:r>
      <w:r w:rsidR="000F25FF">
        <w:rPr>
          <w:rFonts w:ascii="Arial" w:hAnsi="Arial" w:cs="Arial"/>
        </w:rPr>
        <w:t>5</w:t>
      </w:r>
      <w:r w:rsidR="000F25FF" w:rsidRPr="006E03EC">
        <w:rPr>
          <w:rFonts w:ascii="Arial" w:hAnsi="Arial" w:cs="Arial"/>
        </w:rPr>
        <w:t>0</w:t>
      </w:r>
      <w:r w:rsidRPr="006E03EC">
        <w:rPr>
          <w:rFonts w:ascii="Arial" w:hAnsi="Arial" w:cs="Arial"/>
        </w:rPr>
        <w:t>,000 people in the city limits;</w:t>
      </w:r>
    </w:p>
    <w:p w14:paraId="49FDF224" w14:textId="7F7769E0" w:rsidR="00AF25C5" w:rsidRDefault="00AF25C5" w:rsidP="00596803">
      <w:pPr>
        <w:numPr>
          <w:ilvl w:val="1"/>
          <w:numId w:val="143"/>
        </w:numPr>
        <w:spacing w:after="200" w:line="276" w:lineRule="auto"/>
        <w:contextualSpacing/>
        <w:rPr>
          <w:rFonts w:ascii="Arial" w:hAnsi="Arial" w:cs="Arial"/>
        </w:rPr>
      </w:pPr>
      <w:r>
        <w:rPr>
          <w:rFonts w:ascii="Arial" w:hAnsi="Arial" w:cs="Arial"/>
        </w:rPr>
        <w:t xml:space="preserve">Dense </w:t>
      </w:r>
      <w:r w:rsidR="00F85DE3">
        <w:rPr>
          <w:rFonts w:ascii="Arial" w:hAnsi="Arial" w:cs="Arial"/>
        </w:rPr>
        <w:t xml:space="preserve">urban </w:t>
      </w:r>
      <w:r>
        <w:rPr>
          <w:rFonts w:ascii="Arial" w:hAnsi="Arial" w:cs="Arial"/>
        </w:rPr>
        <w:t>population</w:t>
      </w:r>
      <w:r w:rsidR="000F25FF">
        <w:rPr>
          <w:rFonts w:ascii="Arial" w:hAnsi="Arial" w:cs="Arial"/>
        </w:rPr>
        <w:t>;</w:t>
      </w:r>
      <w:r w:rsidR="00412B17">
        <w:rPr>
          <w:rFonts w:ascii="Arial" w:hAnsi="Arial" w:cs="Arial"/>
        </w:rPr>
        <w:t xml:space="preserve"> and</w:t>
      </w:r>
    </w:p>
    <w:p w14:paraId="503D6400" w14:textId="2325A02D" w:rsidR="000F25FF" w:rsidRDefault="000F25FF" w:rsidP="00596803">
      <w:pPr>
        <w:numPr>
          <w:ilvl w:val="1"/>
          <w:numId w:val="143"/>
        </w:numPr>
        <w:spacing w:after="200" w:line="276" w:lineRule="auto"/>
        <w:contextualSpacing/>
        <w:rPr>
          <w:rFonts w:ascii="Arial" w:hAnsi="Arial" w:cs="Arial"/>
        </w:rPr>
      </w:pPr>
      <w:r>
        <w:rPr>
          <w:rFonts w:ascii="Arial" w:hAnsi="Arial" w:cs="Arial"/>
        </w:rPr>
        <w:t>Represents a significant portion (preferably more than 15%) of the population of your local urbanized area</w:t>
      </w:r>
      <w:r w:rsidR="00412B17">
        <w:rPr>
          <w:rFonts w:ascii="Arial" w:hAnsi="Arial" w:cs="Arial"/>
        </w:rPr>
        <w:t>.</w:t>
      </w:r>
    </w:p>
    <w:p w14:paraId="26BCD413" w14:textId="77777777" w:rsidR="000F25FF" w:rsidRDefault="000F25FF" w:rsidP="00BD24C3">
      <w:pPr>
        <w:spacing w:after="200" w:line="276" w:lineRule="auto"/>
        <w:ind w:left="540"/>
        <w:contextualSpacing/>
        <w:rPr>
          <w:rFonts w:ascii="Arial" w:hAnsi="Arial" w:cs="Arial"/>
          <w:b/>
        </w:rPr>
      </w:pPr>
    </w:p>
    <w:p w14:paraId="5731297B" w14:textId="32268930" w:rsidR="000F25FF" w:rsidRPr="00143CA5" w:rsidRDefault="000F25FF" w:rsidP="00BD24C3">
      <w:pPr>
        <w:spacing w:line="276" w:lineRule="auto"/>
        <w:ind w:left="547"/>
        <w:rPr>
          <w:rFonts w:ascii="Arial" w:hAnsi="Arial" w:cs="Arial"/>
        </w:rPr>
      </w:pPr>
      <w:r w:rsidRPr="00BD24C3">
        <w:rPr>
          <w:rFonts w:ascii="Arial" w:hAnsi="Arial" w:cs="Arial"/>
          <w:b/>
        </w:rPr>
        <w:t>Note</w:t>
      </w:r>
      <w:r w:rsidRPr="0081282C">
        <w:rPr>
          <w:rFonts w:ascii="Arial" w:hAnsi="Arial" w:cs="Arial"/>
          <w:b/>
        </w:rPr>
        <w:t>:</w:t>
      </w:r>
      <w:r w:rsidRPr="00BD24C3">
        <w:rPr>
          <w:rFonts w:ascii="Arial" w:hAnsi="Arial" w:cs="Arial"/>
        </w:rPr>
        <w:t xml:space="preserve"> City population and density should be based on the city’s Census-designated place (CDP) population in the 2010 Decennial Census. The city’s urbanized area is defined as the Census Urbanized Area (UZA) to which it was assigned during the 2010 Census</w:t>
      </w:r>
      <w:r w:rsidR="0057104E">
        <w:rPr>
          <w:rFonts w:ascii="Arial" w:hAnsi="Arial" w:cs="Arial"/>
        </w:rPr>
        <w:t xml:space="preserve">. </w:t>
      </w:r>
      <w:r w:rsidRPr="00BD24C3">
        <w:rPr>
          <w:rFonts w:ascii="Arial" w:hAnsi="Arial" w:cs="Arial"/>
        </w:rPr>
        <w:t>Definitions of Urbanized Area and Census-</w:t>
      </w:r>
      <w:r w:rsidRPr="00BD24C3">
        <w:rPr>
          <w:rFonts w:ascii="Arial" w:hAnsi="Arial" w:cs="Arial"/>
        </w:rPr>
        <w:lastRenderedPageBreak/>
        <w:t xml:space="preserve">Designated Place are provided by the US Census Bureau at: </w:t>
      </w:r>
      <w:hyperlink r:id="rId26" w:history="1">
        <w:r w:rsidRPr="000F25FF">
          <w:rPr>
            <w:rStyle w:val="Hyperlink"/>
            <w:rFonts w:ascii="Arial" w:hAnsi="Arial" w:cs="Arial"/>
          </w:rPr>
          <w:t>https://www.census.gov/geo/reference/frn.html</w:t>
        </w:r>
      </w:hyperlink>
      <w:r w:rsidRPr="00BD24C3">
        <w:rPr>
          <w:rFonts w:ascii="Arial" w:hAnsi="Arial" w:cs="Arial"/>
        </w:rPr>
        <w:t xml:space="preserve"> </w:t>
      </w:r>
    </w:p>
    <w:p w14:paraId="459F3D70" w14:textId="77777777" w:rsidR="000F25FF" w:rsidRDefault="000F25FF" w:rsidP="00BD24C3">
      <w:pPr>
        <w:spacing w:line="276" w:lineRule="auto"/>
        <w:ind w:left="547"/>
        <w:rPr>
          <w:rFonts w:ascii="Arial" w:hAnsi="Arial" w:cs="Arial"/>
        </w:rPr>
      </w:pPr>
    </w:p>
    <w:p w14:paraId="4C869182" w14:textId="77777777" w:rsidR="000F25FF" w:rsidRDefault="000F25FF" w:rsidP="00BD24C3">
      <w:pPr>
        <w:spacing w:line="276" w:lineRule="auto"/>
        <w:ind w:left="547"/>
        <w:rPr>
          <w:rFonts w:ascii="Arial" w:hAnsi="Arial" w:cs="Arial"/>
        </w:rPr>
      </w:pPr>
      <w:r w:rsidRPr="00BD24C3">
        <w:rPr>
          <w:rFonts w:ascii="Arial" w:hAnsi="Arial" w:cs="Arial"/>
        </w:rPr>
        <w:t xml:space="preserve">Your city’s 2010 CDP and UZA population can be viewed using the </w:t>
      </w:r>
      <w:r w:rsidRPr="00BD24C3">
        <w:rPr>
          <w:rFonts w:ascii="Arial" w:hAnsi="Arial" w:cs="Arial"/>
          <w:i/>
        </w:rPr>
        <w:t xml:space="preserve">2010 Urban Area to Place Relationship File </w:t>
      </w:r>
      <w:r w:rsidRPr="00BD24C3">
        <w:rPr>
          <w:rFonts w:ascii="Arial" w:hAnsi="Arial" w:cs="Arial"/>
        </w:rPr>
        <w:t>at:</w:t>
      </w:r>
      <w:r>
        <w:rPr>
          <w:rFonts w:ascii="Arial" w:hAnsi="Arial" w:cs="Arial"/>
        </w:rPr>
        <w:t xml:space="preserve"> </w:t>
      </w:r>
      <w:hyperlink r:id="rId27" w:history="1">
        <w:r w:rsidRPr="000F25FF">
          <w:rPr>
            <w:rStyle w:val="Hyperlink"/>
            <w:rFonts w:ascii="Arial" w:hAnsi="Arial" w:cs="Arial"/>
          </w:rPr>
          <w:t>https://www.census.gov/geo/maps-data/data/ua_rel_download.html</w:t>
        </w:r>
      </w:hyperlink>
      <w:r w:rsidRPr="000F25FF">
        <w:rPr>
          <w:rFonts w:ascii="Arial" w:hAnsi="Arial" w:cs="Arial"/>
        </w:rPr>
        <w:t xml:space="preserve"> </w:t>
      </w:r>
    </w:p>
    <w:p w14:paraId="638810A9" w14:textId="77777777" w:rsidR="000F25FF" w:rsidRDefault="000F25FF" w:rsidP="00BD24C3">
      <w:pPr>
        <w:spacing w:line="276" w:lineRule="auto"/>
        <w:ind w:left="547"/>
        <w:rPr>
          <w:rFonts w:ascii="Arial" w:hAnsi="Arial" w:cs="Arial"/>
        </w:rPr>
      </w:pPr>
    </w:p>
    <w:p w14:paraId="5A8F0739" w14:textId="618918C4" w:rsidR="000F25FF" w:rsidRDefault="000F25FF" w:rsidP="00BD24C3">
      <w:pPr>
        <w:spacing w:line="276" w:lineRule="auto"/>
        <w:ind w:left="547"/>
        <w:rPr>
          <w:rFonts w:ascii="Arial" w:hAnsi="Arial" w:cs="Arial"/>
        </w:rPr>
      </w:pPr>
      <w:r w:rsidRPr="00BD24C3">
        <w:rPr>
          <w:rFonts w:ascii="Arial" w:hAnsi="Arial" w:cs="Arial"/>
        </w:rPr>
        <w:t>Your city’s density should be calculated using its 2010 CDP population divided by its 2010 land area in square miles, as provided by the US Census Bureau.</w:t>
      </w:r>
    </w:p>
    <w:p w14:paraId="3E8CE499" w14:textId="77777777" w:rsidR="000F25FF" w:rsidRDefault="000F25FF" w:rsidP="00BD24C3">
      <w:pPr>
        <w:spacing w:line="276" w:lineRule="auto"/>
        <w:ind w:left="547"/>
        <w:rPr>
          <w:rFonts w:ascii="Arial" w:hAnsi="Arial" w:cs="Arial"/>
        </w:rPr>
      </w:pPr>
    </w:p>
    <w:p w14:paraId="4D46B5EF" w14:textId="7822D77B" w:rsidR="000F25FF" w:rsidRPr="00090141" w:rsidRDefault="000F25FF" w:rsidP="000F25FF">
      <w:pPr>
        <w:numPr>
          <w:ilvl w:val="0"/>
          <w:numId w:val="143"/>
        </w:numPr>
        <w:spacing w:after="200" w:line="276" w:lineRule="auto"/>
        <w:ind w:left="540" w:hanging="540"/>
        <w:contextualSpacing/>
        <w:rPr>
          <w:rFonts w:ascii="Arial" w:hAnsi="Arial" w:cs="Arial"/>
        </w:rPr>
      </w:pPr>
      <w:r w:rsidRPr="007F06DB">
        <w:rPr>
          <w:rFonts w:ascii="Arial" w:hAnsi="Arial" w:cs="Arial"/>
        </w:rPr>
        <w:t xml:space="preserve">Describe </w:t>
      </w:r>
      <w:r>
        <w:rPr>
          <w:rFonts w:ascii="Arial" w:hAnsi="Arial" w:cs="Arial"/>
        </w:rPr>
        <w:t xml:space="preserve">other characteristics of your city and show how it aligns with the USDOT’s characteristics for a </w:t>
      </w:r>
      <w:r w:rsidR="004E6EBB">
        <w:rPr>
          <w:rFonts w:ascii="Arial" w:hAnsi="Arial" w:cs="Arial"/>
        </w:rPr>
        <w:t>Smart City</w:t>
      </w:r>
      <w:r>
        <w:rPr>
          <w:rFonts w:ascii="Arial" w:hAnsi="Arial" w:cs="Arial"/>
        </w:rPr>
        <w:t>, including:</w:t>
      </w:r>
    </w:p>
    <w:p w14:paraId="57617380" w14:textId="753A0788" w:rsidR="00AF25C5" w:rsidRDefault="009F7386" w:rsidP="00596803">
      <w:pPr>
        <w:numPr>
          <w:ilvl w:val="1"/>
          <w:numId w:val="143"/>
        </w:numPr>
        <w:spacing w:after="200" w:line="276" w:lineRule="auto"/>
        <w:contextualSpacing/>
        <w:rPr>
          <w:rFonts w:ascii="Arial" w:hAnsi="Arial" w:cs="Arial"/>
        </w:rPr>
      </w:pPr>
      <w:r>
        <w:rPr>
          <w:rFonts w:ascii="Arial" w:hAnsi="Arial" w:cs="Arial"/>
        </w:rPr>
        <w:t>Existing</w:t>
      </w:r>
      <w:r w:rsidR="00AF25C5" w:rsidRPr="00596803">
        <w:rPr>
          <w:rFonts w:ascii="Arial" w:hAnsi="Arial" w:cs="Arial"/>
        </w:rPr>
        <w:t xml:space="preserve"> public transportation system; </w:t>
      </w:r>
    </w:p>
    <w:p w14:paraId="1913DD70" w14:textId="77777777" w:rsidR="00B81AA6" w:rsidRDefault="00B81AA6" w:rsidP="00B81AA6">
      <w:pPr>
        <w:numPr>
          <w:ilvl w:val="1"/>
          <w:numId w:val="143"/>
        </w:numPr>
        <w:spacing w:after="200" w:line="276" w:lineRule="auto"/>
        <w:contextualSpacing/>
        <w:rPr>
          <w:rFonts w:ascii="Arial" w:hAnsi="Arial" w:cs="Arial"/>
        </w:rPr>
      </w:pPr>
      <w:r>
        <w:rPr>
          <w:rFonts w:ascii="Arial" w:hAnsi="Arial" w:cs="Arial"/>
        </w:rPr>
        <w:t>Environment</w:t>
      </w:r>
      <w:r w:rsidRPr="00596803">
        <w:rPr>
          <w:rFonts w:ascii="Arial" w:hAnsi="Arial" w:cs="Arial"/>
        </w:rPr>
        <w:t xml:space="preserve"> that is conducive to demonstrating proposed strategies;</w:t>
      </w:r>
    </w:p>
    <w:p w14:paraId="390D66A8" w14:textId="61FB170A" w:rsidR="00B81AA6" w:rsidRDefault="00B81AA6" w:rsidP="00B81AA6">
      <w:pPr>
        <w:numPr>
          <w:ilvl w:val="1"/>
          <w:numId w:val="143"/>
        </w:numPr>
        <w:spacing w:after="200" w:line="276" w:lineRule="auto"/>
        <w:contextualSpacing/>
        <w:rPr>
          <w:rFonts w:ascii="Arial" w:hAnsi="Arial" w:cs="Arial"/>
        </w:rPr>
      </w:pPr>
      <w:r>
        <w:rPr>
          <w:rFonts w:ascii="Arial" w:hAnsi="Arial" w:cs="Arial"/>
        </w:rPr>
        <w:t>Continuity of committed l</w:t>
      </w:r>
      <w:r w:rsidRPr="00596803">
        <w:rPr>
          <w:rFonts w:ascii="Arial" w:hAnsi="Arial" w:cs="Arial"/>
        </w:rPr>
        <w:t>eadership and capacity to carry out the demonstration throu</w:t>
      </w:r>
      <w:r>
        <w:rPr>
          <w:rFonts w:ascii="Arial" w:hAnsi="Arial" w:cs="Arial"/>
        </w:rPr>
        <w:t>ghout the period of performance;</w:t>
      </w:r>
    </w:p>
    <w:p w14:paraId="4BCEDD3E" w14:textId="7BE6A686" w:rsidR="00B81AA6" w:rsidRDefault="00B81AA6" w:rsidP="00B81AA6">
      <w:pPr>
        <w:numPr>
          <w:ilvl w:val="1"/>
          <w:numId w:val="143"/>
        </w:numPr>
        <w:spacing w:after="200" w:line="276" w:lineRule="auto"/>
        <w:contextualSpacing/>
        <w:rPr>
          <w:rFonts w:ascii="Arial" w:hAnsi="Arial" w:cs="Arial"/>
        </w:rPr>
      </w:pPr>
      <w:r w:rsidRPr="00D43F97">
        <w:rPr>
          <w:rFonts w:ascii="Arial" w:hAnsi="Arial" w:cs="Arial"/>
        </w:rPr>
        <w:t>A commitment to integrating with the sharing economy; and</w:t>
      </w:r>
    </w:p>
    <w:p w14:paraId="47F4FBD4" w14:textId="77777777" w:rsidR="00670E5F" w:rsidRDefault="00B81AA6" w:rsidP="000110A4">
      <w:pPr>
        <w:numPr>
          <w:ilvl w:val="1"/>
          <w:numId w:val="143"/>
        </w:numPr>
        <w:spacing w:after="200" w:line="276" w:lineRule="auto"/>
        <w:contextualSpacing/>
        <w:rPr>
          <w:rFonts w:ascii="Arial" w:hAnsi="Arial" w:cs="Arial"/>
        </w:rPr>
      </w:pPr>
      <w:r w:rsidRPr="00D43F97">
        <w:rPr>
          <w:rFonts w:ascii="Arial" w:hAnsi="Arial" w:cs="Arial"/>
        </w:rPr>
        <w:t>A clear commitment to making open, machine-readable data accessible, discoverable and usable by the public to fuel entrepreneurship and innovation.</w:t>
      </w:r>
    </w:p>
    <w:p w14:paraId="51C725B4" w14:textId="4FAD643E" w:rsidR="00D873C9" w:rsidRPr="00D873C9" w:rsidRDefault="00D873C9" w:rsidP="00BD24C3">
      <w:pPr>
        <w:numPr>
          <w:ilvl w:val="0"/>
          <w:numId w:val="143"/>
        </w:numPr>
        <w:spacing w:after="200" w:line="276" w:lineRule="auto"/>
        <w:ind w:left="540" w:hanging="540"/>
        <w:contextualSpacing/>
        <w:rPr>
          <w:rFonts w:ascii="Arial" w:hAnsi="Arial" w:cs="Arial"/>
        </w:rPr>
      </w:pPr>
      <w:r w:rsidRPr="00D873C9">
        <w:rPr>
          <w:rFonts w:ascii="Arial" w:hAnsi="Arial" w:cs="Arial"/>
        </w:rPr>
        <w:t xml:space="preserve">Provide an </w:t>
      </w:r>
      <w:r w:rsidRPr="00BD24C3">
        <w:rPr>
          <w:rFonts w:ascii="Arial" w:hAnsi="Arial" w:cs="Arial"/>
        </w:rPr>
        <w:t>Annotated Preliminary Site Map</w:t>
      </w:r>
      <w:r w:rsidRPr="00D873C9">
        <w:rPr>
          <w:rFonts w:ascii="Arial" w:hAnsi="Arial" w:cs="Arial"/>
        </w:rPr>
        <w:t xml:space="preserve">. The map shall identify the specific geographic location being proposed for the </w:t>
      </w:r>
      <w:r w:rsidR="006C1751">
        <w:rPr>
          <w:rFonts w:ascii="Arial" w:hAnsi="Arial" w:cs="Arial"/>
        </w:rPr>
        <w:t>Challenge</w:t>
      </w:r>
      <w:r w:rsidR="006C1751" w:rsidRPr="00D873C9">
        <w:rPr>
          <w:rFonts w:ascii="Arial" w:hAnsi="Arial" w:cs="Arial"/>
        </w:rPr>
        <w:t xml:space="preserve"> </w:t>
      </w:r>
      <w:r w:rsidRPr="00D873C9">
        <w:rPr>
          <w:rFonts w:ascii="Arial" w:hAnsi="Arial" w:cs="Arial"/>
        </w:rPr>
        <w:t>and indicate locations related to key issues, proposed roadside technology locations, connected automated vehicle operations, and other explanatory features</w:t>
      </w:r>
      <w:r w:rsidR="00751A9F">
        <w:rPr>
          <w:rFonts w:ascii="Arial" w:hAnsi="Arial" w:cs="Arial"/>
        </w:rPr>
        <w:t xml:space="preserve"> to support strategies that align with the USDOT vision elements</w:t>
      </w:r>
      <w:r w:rsidRPr="00D873C9">
        <w:rPr>
          <w:rFonts w:ascii="Arial" w:hAnsi="Arial" w:cs="Arial"/>
        </w:rPr>
        <w:t>. The map shall be no larger than one page (up to 11 inches by 17 inches is acceptable for this item only) when printed.</w:t>
      </w:r>
    </w:p>
    <w:p w14:paraId="2281D73F" w14:textId="6484584B" w:rsidR="008241BD" w:rsidRPr="00AF25C5" w:rsidRDefault="00D81B0A">
      <w:pPr>
        <w:numPr>
          <w:ilvl w:val="0"/>
          <w:numId w:val="143"/>
        </w:numPr>
        <w:spacing w:after="200" w:line="276" w:lineRule="auto"/>
        <w:ind w:left="540" w:hanging="540"/>
        <w:contextualSpacing/>
        <w:rPr>
          <w:rFonts w:ascii="Arial" w:hAnsi="Arial" w:cs="Arial"/>
        </w:rPr>
      </w:pPr>
      <w:r w:rsidRPr="00AF25C5">
        <w:rPr>
          <w:rFonts w:ascii="Arial" w:hAnsi="Arial" w:cs="Arial"/>
        </w:rPr>
        <w:t xml:space="preserve">Describe </w:t>
      </w:r>
      <w:r w:rsidR="00AF25C5">
        <w:rPr>
          <w:rFonts w:ascii="Arial" w:hAnsi="Arial" w:cs="Arial"/>
        </w:rPr>
        <w:t xml:space="preserve">how </w:t>
      </w:r>
      <w:r w:rsidR="00AF25C5" w:rsidRPr="00AF25C5">
        <w:rPr>
          <w:rFonts w:ascii="Arial" w:hAnsi="Arial" w:cs="Arial"/>
        </w:rPr>
        <w:t xml:space="preserve">your </w:t>
      </w:r>
      <w:r w:rsidR="00AF25C5" w:rsidRPr="00596803">
        <w:rPr>
          <w:rFonts w:ascii="Arial" w:hAnsi="Arial" w:cs="Arial"/>
        </w:rPr>
        <w:t>holistic, integrated approach</w:t>
      </w:r>
      <w:r w:rsidR="00AF25C5" w:rsidRPr="00AF25C5">
        <w:rPr>
          <w:rFonts w:ascii="Arial" w:hAnsi="Arial" w:cs="Arial"/>
        </w:rPr>
        <w:t xml:space="preserve"> </w:t>
      </w:r>
      <w:r w:rsidR="00AF25C5">
        <w:rPr>
          <w:rFonts w:ascii="Arial" w:hAnsi="Arial" w:cs="Arial"/>
        </w:rPr>
        <w:t xml:space="preserve">aligns to </w:t>
      </w:r>
      <w:r w:rsidR="006401EE" w:rsidRPr="00AF25C5">
        <w:rPr>
          <w:rFonts w:ascii="Arial" w:hAnsi="Arial" w:cs="Arial"/>
        </w:rPr>
        <w:t xml:space="preserve">the </w:t>
      </w:r>
      <w:r w:rsidR="0012175C" w:rsidRPr="00AF25C5">
        <w:rPr>
          <w:rFonts w:ascii="Arial" w:hAnsi="Arial" w:cs="Arial"/>
        </w:rPr>
        <w:t xml:space="preserve">twelve </w:t>
      </w:r>
      <w:r w:rsidR="006401EE" w:rsidRPr="00AF25C5">
        <w:rPr>
          <w:rFonts w:ascii="Arial" w:hAnsi="Arial" w:cs="Arial"/>
        </w:rPr>
        <w:t>USDOT vision elements</w:t>
      </w:r>
      <w:r w:rsidR="003F095B" w:rsidRPr="00AF25C5">
        <w:rPr>
          <w:rFonts w:ascii="Arial" w:hAnsi="Arial" w:cs="Arial"/>
        </w:rPr>
        <w:t xml:space="preserve"> described in this solicitation</w:t>
      </w:r>
      <w:r w:rsidRPr="00AF25C5">
        <w:rPr>
          <w:rFonts w:ascii="Arial" w:hAnsi="Arial" w:cs="Arial"/>
        </w:rPr>
        <w:t>.</w:t>
      </w:r>
      <w:r w:rsidR="003F095B" w:rsidRPr="00AF25C5">
        <w:rPr>
          <w:rFonts w:ascii="Arial" w:hAnsi="Arial" w:cs="Arial"/>
        </w:rPr>
        <w:t xml:space="preserve"> </w:t>
      </w:r>
      <w:r w:rsidR="00AF25C5">
        <w:rPr>
          <w:rFonts w:ascii="Arial" w:hAnsi="Arial" w:cs="Arial"/>
        </w:rPr>
        <w:t xml:space="preserve">For each vision element, describe your approach including the technology solutions </w:t>
      </w:r>
      <w:r w:rsidR="00A643B5">
        <w:rPr>
          <w:rFonts w:ascii="Arial" w:hAnsi="Arial" w:cs="Arial"/>
        </w:rPr>
        <w:t>proposed.</w:t>
      </w:r>
      <w:r w:rsidR="008241BD" w:rsidRPr="00AF25C5">
        <w:rPr>
          <w:rFonts w:ascii="Arial" w:hAnsi="Arial" w:cs="Arial"/>
        </w:rPr>
        <w:t xml:space="preserve"> Illustrate how the proposed </w:t>
      </w:r>
      <w:r w:rsidR="00FD77DE" w:rsidRPr="00AF25C5">
        <w:rPr>
          <w:rFonts w:ascii="Arial" w:hAnsi="Arial" w:cs="Arial"/>
        </w:rPr>
        <w:t>technology solutions</w:t>
      </w:r>
      <w:r w:rsidR="008241BD" w:rsidRPr="00AF25C5">
        <w:rPr>
          <w:rFonts w:ascii="Arial" w:hAnsi="Arial" w:cs="Arial"/>
        </w:rPr>
        <w:t xml:space="preserve"> can synergistically combine to create measurable impact while reducing costs associated with both deployment and operations.</w:t>
      </w:r>
    </w:p>
    <w:p w14:paraId="60B7E987" w14:textId="443C2078" w:rsidR="00A643B5" w:rsidRPr="00002C2D" w:rsidRDefault="008241BD" w:rsidP="008241BD">
      <w:pPr>
        <w:numPr>
          <w:ilvl w:val="0"/>
          <w:numId w:val="143"/>
        </w:numPr>
        <w:spacing w:after="200" w:line="276" w:lineRule="auto"/>
        <w:ind w:left="540" w:hanging="540"/>
        <w:contextualSpacing/>
        <w:rPr>
          <w:rFonts w:ascii="Arial" w:hAnsi="Arial" w:cs="Arial"/>
        </w:rPr>
      </w:pPr>
      <w:r w:rsidRPr="00002C2D">
        <w:rPr>
          <w:rFonts w:ascii="Arial" w:hAnsi="Arial" w:cs="Arial"/>
        </w:rPr>
        <w:t>Identify and rate key technical</w:t>
      </w:r>
      <w:r>
        <w:rPr>
          <w:rFonts w:ascii="Arial" w:hAnsi="Arial" w:cs="Arial"/>
        </w:rPr>
        <w:t>, policy, and institutional</w:t>
      </w:r>
      <w:r w:rsidRPr="00002C2D">
        <w:rPr>
          <w:rFonts w:ascii="Arial" w:hAnsi="Arial" w:cs="Arial"/>
        </w:rPr>
        <w:t xml:space="preserve"> risks associated with the deployment vision</w:t>
      </w:r>
      <w:r>
        <w:rPr>
          <w:rFonts w:ascii="Arial" w:hAnsi="Arial" w:cs="Arial"/>
        </w:rPr>
        <w:t xml:space="preserve"> and discuss plans for mitigating those risks</w:t>
      </w:r>
      <w:r w:rsidRPr="00002C2D">
        <w:rPr>
          <w:rFonts w:ascii="Arial" w:hAnsi="Arial" w:cs="Arial"/>
        </w:rPr>
        <w:t>.</w:t>
      </w:r>
    </w:p>
    <w:p w14:paraId="00327B45" w14:textId="034F8C20" w:rsidR="00A643B5" w:rsidRPr="00A643B5" w:rsidRDefault="008241BD" w:rsidP="00596803">
      <w:pPr>
        <w:numPr>
          <w:ilvl w:val="0"/>
          <w:numId w:val="143"/>
        </w:numPr>
        <w:spacing w:after="200" w:line="276" w:lineRule="auto"/>
        <w:ind w:left="540" w:hanging="540"/>
        <w:contextualSpacing/>
        <w:rPr>
          <w:rFonts w:ascii="Arial" w:hAnsi="Arial" w:cs="Arial"/>
        </w:rPr>
      </w:pPr>
      <w:r w:rsidRPr="00A643B5">
        <w:rPr>
          <w:rFonts w:ascii="Arial" w:hAnsi="Arial" w:cs="Arial"/>
        </w:rPr>
        <w:t xml:space="preserve">Outline team partners, key stakeholders, and demonstration governance processes. </w:t>
      </w:r>
      <w:r w:rsidR="00A643B5">
        <w:rPr>
          <w:rFonts w:ascii="Arial" w:hAnsi="Arial" w:cs="Arial"/>
        </w:rPr>
        <w:t xml:space="preserve">Describe existing and future </w:t>
      </w:r>
      <w:r w:rsidR="00A643B5" w:rsidRPr="00A643B5">
        <w:rPr>
          <w:rFonts w:ascii="Arial" w:hAnsi="Arial" w:cs="Arial"/>
        </w:rPr>
        <w:t>public and/or private partnerships, including university research partnerships</w:t>
      </w:r>
      <w:r w:rsidR="00A643B5">
        <w:rPr>
          <w:rFonts w:ascii="Arial" w:hAnsi="Arial" w:cs="Arial"/>
        </w:rPr>
        <w:t>.</w:t>
      </w:r>
    </w:p>
    <w:p w14:paraId="5BED278D" w14:textId="77777777" w:rsidR="000E7EC2" w:rsidRDefault="000E7EC2">
      <w:pPr>
        <w:spacing w:after="200" w:line="276" w:lineRule="auto"/>
        <w:rPr>
          <w:rFonts w:ascii="Arial" w:hAnsi="Arial" w:cs="Arial"/>
        </w:rPr>
      </w:pPr>
      <w:r>
        <w:rPr>
          <w:rFonts w:ascii="Arial" w:hAnsi="Arial" w:cs="Arial"/>
        </w:rPr>
        <w:br w:type="page"/>
      </w:r>
    </w:p>
    <w:p w14:paraId="7731DEA1" w14:textId="765CA9DB" w:rsidR="00751A9F" w:rsidRDefault="00751A9F">
      <w:pPr>
        <w:numPr>
          <w:ilvl w:val="0"/>
          <w:numId w:val="143"/>
        </w:numPr>
        <w:spacing w:after="200" w:line="276" w:lineRule="auto"/>
        <w:ind w:left="540" w:hanging="540"/>
        <w:contextualSpacing/>
        <w:rPr>
          <w:rFonts w:ascii="Arial" w:hAnsi="Arial" w:cs="Arial"/>
        </w:rPr>
      </w:pPr>
      <w:r>
        <w:rPr>
          <w:rFonts w:ascii="Arial" w:hAnsi="Arial" w:cs="Arial"/>
        </w:rPr>
        <w:lastRenderedPageBreak/>
        <w:t>Describe existing transportation infrastructure and system features in your city, including:</w:t>
      </w:r>
    </w:p>
    <w:p w14:paraId="1E9C5937" w14:textId="450B3A1F" w:rsidR="00751A9F" w:rsidRDefault="00751A9F" w:rsidP="00751A9F">
      <w:pPr>
        <w:numPr>
          <w:ilvl w:val="1"/>
          <w:numId w:val="143"/>
        </w:numPr>
        <w:spacing w:after="200" w:line="276" w:lineRule="auto"/>
        <w:contextualSpacing/>
        <w:rPr>
          <w:rFonts w:ascii="Arial" w:hAnsi="Arial" w:cs="Arial"/>
        </w:rPr>
      </w:pPr>
      <w:r>
        <w:rPr>
          <w:rFonts w:ascii="Arial" w:hAnsi="Arial" w:cs="Arial"/>
        </w:rPr>
        <w:t>Arterial miles</w:t>
      </w:r>
    </w:p>
    <w:p w14:paraId="6B5B63A6" w14:textId="4D953361" w:rsidR="00751A9F" w:rsidRDefault="00751A9F" w:rsidP="00751A9F">
      <w:pPr>
        <w:numPr>
          <w:ilvl w:val="1"/>
          <w:numId w:val="143"/>
        </w:numPr>
        <w:spacing w:after="200" w:line="276" w:lineRule="auto"/>
        <w:contextualSpacing/>
        <w:rPr>
          <w:rFonts w:ascii="Arial" w:hAnsi="Arial" w:cs="Arial"/>
        </w:rPr>
      </w:pPr>
      <w:r>
        <w:rPr>
          <w:rFonts w:ascii="Arial" w:hAnsi="Arial" w:cs="Arial"/>
        </w:rPr>
        <w:t>Freeway miles</w:t>
      </w:r>
    </w:p>
    <w:p w14:paraId="22E466A7" w14:textId="2092692F" w:rsidR="00751A9F" w:rsidRDefault="00751A9F" w:rsidP="00751A9F">
      <w:pPr>
        <w:numPr>
          <w:ilvl w:val="1"/>
          <w:numId w:val="143"/>
        </w:numPr>
        <w:spacing w:after="200" w:line="276" w:lineRule="auto"/>
        <w:contextualSpacing/>
        <w:rPr>
          <w:rFonts w:ascii="Arial" w:hAnsi="Arial" w:cs="Arial"/>
        </w:rPr>
      </w:pPr>
      <w:r>
        <w:rPr>
          <w:rFonts w:ascii="Arial" w:hAnsi="Arial" w:cs="Arial"/>
        </w:rPr>
        <w:t>Transit services</w:t>
      </w:r>
    </w:p>
    <w:p w14:paraId="5D88F1A3" w14:textId="0B9A38A9" w:rsidR="00751A9F" w:rsidRDefault="00D17E68" w:rsidP="00751A9F">
      <w:pPr>
        <w:numPr>
          <w:ilvl w:val="1"/>
          <w:numId w:val="143"/>
        </w:numPr>
        <w:spacing w:after="200" w:line="276" w:lineRule="auto"/>
        <w:contextualSpacing/>
        <w:rPr>
          <w:rFonts w:ascii="Arial" w:hAnsi="Arial" w:cs="Arial"/>
        </w:rPr>
      </w:pPr>
      <w:r>
        <w:rPr>
          <w:rFonts w:ascii="Arial" w:hAnsi="Arial" w:cs="Arial"/>
        </w:rPr>
        <w:t>Shared-use</w:t>
      </w:r>
      <w:r w:rsidR="00751A9F">
        <w:rPr>
          <w:rFonts w:ascii="Arial" w:hAnsi="Arial" w:cs="Arial"/>
        </w:rPr>
        <w:t xml:space="preserve"> mobility services</w:t>
      </w:r>
    </w:p>
    <w:p w14:paraId="7C000D0D" w14:textId="77777777" w:rsidR="00751A9F" w:rsidRDefault="00751A9F" w:rsidP="00751A9F">
      <w:pPr>
        <w:numPr>
          <w:ilvl w:val="1"/>
          <w:numId w:val="143"/>
        </w:numPr>
        <w:spacing w:after="200" w:line="276" w:lineRule="auto"/>
        <w:contextualSpacing/>
        <w:rPr>
          <w:rFonts w:ascii="Arial" w:hAnsi="Arial" w:cs="Arial"/>
        </w:rPr>
      </w:pPr>
      <w:r w:rsidRPr="007F06DB">
        <w:rPr>
          <w:rFonts w:ascii="Arial" w:hAnsi="Arial" w:cs="Arial"/>
        </w:rPr>
        <w:t xml:space="preserve">Information and communication technology (ICT) </w:t>
      </w:r>
    </w:p>
    <w:p w14:paraId="372650E4" w14:textId="77777777" w:rsidR="00751A9F" w:rsidRDefault="00751A9F" w:rsidP="00751A9F">
      <w:pPr>
        <w:numPr>
          <w:ilvl w:val="1"/>
          <w:numId w:val="143"/>
        </w:numPr>
        <w:spacing w:after="200" w:line="276" w:lineRule="auto"/>
        <w:contextualSpacing/>
        <w:rPr>
          <w:rFonts w:ascii="Arial" w:hAnsi="Arial" w:cs="Arial"/>
        </w:rPr>
      </w:pPr>
      <w:r w:rsidRPr="00751A9F">
        <w:rPr>
          <w:rFonts w:ascii="Arial" w:hAnsi="Arial" w:cs="Arial"/>
        </w:rPr>
        <w:t>Intelligent Transportation Systems (ITS) including transportation management centers and field equipment</w:t>
      </w:r>
    </w:p>
    <w:p w14:paraId="5C283124" w14:textId="105768DE" w:rsidR="00751A9F" w:rsidRPr="00751A9F" w:rsidRDefault="00751A9F" w:rsidP="00751A9F">
      <w:pPr>
        <w:numPr>
          <w:ilvl w:val="1"/>
          <w:numId w:val="143"/>
        </w:numPr>
        <w:spacing w:after="200" w:line="276" w:lineRule="auto"/>
        <w:contextualSpacing/>
        <w:rPr>
          <w:rFonts w:ascii="Arial" w:hAnsi="Arial" w:cs="Arial"/>
        </w:rPr>
      </w:pPr>
      <w:r w:rsidRPr="00751A9F">
        <w:rPr>
          <w:rFonts w:ascii="Arial" w:hAnsi="Arial" w:cs="Arial"/>
        </w:rPr>
        <w:t>Smart Grid Infrastructure including electric vehicle charging infrastructure</w:t>
      </w:r>
    </w:p>
    <w:p w14:paraId="0D79E93F" w14:textId="6BB18563" w:rsidR="007C00C4" w:rsidRPr="00C96039" w:rsidRDefault="003F095B" w:rsidP="00C96039">
      <w:pPr>
        <w:numPr>
          <w:ilvl w:val="0"/>
          <w:numId w:val="143"/>
        </w:numPr>
        <w:spacing w:after="200" w:line="276" w:lineRule="auto"/>
        <w:ind w:left="540" w:hanging="540"/>
        <w:contextualSpacing/>
        <w:rPr>
          <w:rFonts w:ascii="Arial" w:hAnsi="Arial" w:cs="Arial"/>
        </w:rPr>
      </w:pPr>
      <w:r w:rsidRPr="00E521B5">
        <w:rPr>
          <w:rFonts w:ascii="Arial" w:eastAsia="Calibri" w:hAnsi="Arial" w:cs="Arial"/>
        </w:rPr>
        <w:t xml:space="preserve">Define the data your city currently collects. Describe how these data, along with new data </w:t>
      </w:r>
      <w:r w:rsidR="00412B17" w:rsidRPr="00E521B5">
        <w:rPr>
          <w:rFonts w:ascii="Arial" w:eastAsia="Calibri" w:hAnsi="Arial" w:cs="Arial"/>
        </w:rPr>
        <w:t xml:space="preserve">to be collected and shared during the </w:t>
      </w:r>
      <w:r w:rsidR="008241BD" w:rsidRPr="00E521B5">
        <w:rPr>
          <w:rFonts w:ascii="Arial" w:eastAsia="Calibri" w:hAnsi="Arial" w:cs="Arial"/>
        </w:rPr>
        <w:t>demonstration</w:t>
      </w:r>
      <w:r w:rsidRPr="00E521B5">
        <w:rPr>
          <w:rFonts w:ascii="Arial" w:eastAsia="Calibri" w:hAnsi="Arial" w:cs="Arial"/>
        </w:rPr>
        <w:t xml:space="preserve"> may be used by </w:t>
      </w:r>
      <w:r w:rsidR="00412B17" w:rsidRPr="00E521B5">
        <w:rPr>
          <w:rFonts w:ascii="Arial" w:eastAsia="Calibri" w:hAnsi="Arial" w:cs="Arial"/>
        </w:rPr>
        <w:t xml:space="preserve">the lead agency, project partners, other agencies and stakeholders </w:t>
      </w:r>
      <w:r w:rsidRPr="00E521B5">
        <w:rPr>
          <w:rFonts w:ascii="Arial" w:eastAsia="Calibri" w:hAnsi="Arial" w:cs="Arial"/>
        </w:rPr>
        <w:t xml:space="preserve">to further address </w:t>
      </w:r>
      <w:r w:rsidR="00A643B5" w:rsidRPr="00E521B5">
        <w:rPr>
          <w:rFonts w:ascii="Arial" w:eastAsia="Calibri" w:hAnsi="Arial" w:cs="Arial"/>
        </w:rPr>
        <w:t xml:space="preserve">city </w:t>
      </w:r>
      <w:r w:rsidR="00252B1C" w:rsidRPr="00E521B5">
        <w:rPr>
          <w:rFonts w:ascii="Arial" w:eastAsia="Calibri" w:hAnsi="Arial" w:cs="Arial"/>
        </w:rPr>
        <w:t>challenges.</w:t>
      </w:r>
      <w:r w:rsidRPr="00E521B5">
        <w:rPr>
          <w:rFonts w:ascii="Arial" w:eastAsia="Calibri" w:hAnsi="Arial" w:cs="Arial"/>
        </w:rPr>
        <w:t xml:space="preserve"> </w:t>
      </w:r>
      <w:r w:rsidR="00FD77DE" w:rsidRPr="00E521B5">
        <w:rPr>
          <w:rFonts w:ascii="Arial" w:eastAsia="Calibri" w:hAnsi="Arial" w:cs="Arial"/>
        </w:rPr>
        <w:t xml:space="preserve">Describe how </w:t>
      </w:r>
      <w:r w:rsidR="00A643B5" w:rsidRPr="00E521B5">
        <w:rPr>
          <w:rFonts w:ascii="Arial" w:eastAsia="Calibri" w:hAnsi="Arial" w:cs="Arial"/>
        </w:rPr>
        <w:t xml:space="preserve">transportation </w:t>
      </w:r>
      <w:r w:rsidR="00FD77DE" w:rsidRPr="00E521B5">
        <w:rPr>
          <w:rFonts w:ascii="Arial" w:eastAsia="Calibri" w:hAnsi="Arial" w:cs="Arial"/>
        </w:rPr>
        <w:t xml:space="preserve">data could </w:t>
      </w:r>
      <w:r w:rsidR="00FD77DE" w:rsidRPr="00E521B5">
        <w:rPr>
          <w:rFonts w:ascii="Arial" w:hAnsi="Arial" w:cs="Arial"/>
        </w:rPr>
        <w:t xml:space="preserve">integrate with other functions </w:t>
      </w:r>
      <w:r w:rsidR="00412B17" w:rsidRPr="00E521B5">
        <w:rPr>
          <w:rFonts w:ascii="Arial" w:hAnsi="Arial" w:cs="Arial"/>
        </w:rPr>
        <w:t xml:space="preserve">or services </w:t>
      </w:r>
      <w:r w:rsidR="003E66AC" w:rsidRPr="00E521B5">
        <w:rPr>
          <w:rFonts w:ascii="Arial" w:hAnsi="Arial" w:cs="Arial"/>
        </w:rPr>
        <w:t xml:space="preserve">in a city </w:t>
      </w:r>
      <w:r w:rsidR="00412B17" w:rsidRPr="00E521B5">
        <w:rPr>
          <w:rFonts w:ascii="Arial" w:hAnsi="Arial" w:cs="Arial"/>
        </w:rPr>
        <w:t>(</w:t>
      </w:r>
      <w:r w:rsidR="00FD77DE" w:rsidRPr="00E521B5">
        <w:rPr>
          <w:rFonts w:ascii="Arial" w:hAnsi="Arial" w:cs="Arial"/>
        </w:rPr>
        <w:t xml:space="preserve">such as public safety, human services, </w:t>
      </w:r>
      <w:r w:rsidR="00412B17" w:rsidRPr="00E521B5">
        <w:rPr>
          <w:rFonts w:ascii="Arial" w:hAnsi="Arial" w:cs="Arial"/>
        </w:rPr>
        <w:t xml:space="preserve">transit, </w:t>
      </w:r>
      <w:r w:rsidR="00FD77DE" w:rsidRPr="00E521B5">
        <w:rPr>
          <w:rFonts w:ascii="Arial" w:hAnsi="Arial" w:cs="Arial"/>
        </w:rPr>
        <w:t xml:space="preserve">and public </w:t>
      </w:r>
      <w:r w:rsidR="00412B17" w:rsidRPr="00E521B5">
        <w:rPr>
          <w:rFonts w:ascii="Arial" w:hAnsi="Arial" w:cs="Arial"/>
        </w:rPr>
        <w:t xml:space="preserve">works) </w:t>
      </w:r>
      <w:r w:rsidR="00FD77DE" w:rsidRPr="00E521B5">
        <w:rPr>
          <w:rFonts w:ascii="Arial" w:hAnsi="Arial" w:cs="Arial"/>
        </w:rPr>
        <w:t>to improve the management and operations of the city.</w:t>
      </w:r>
      <w:r w:rsidR="00A643B5" w:rsidRPr="00E521B5">
        <w:rPr>
          <w:rFonts w:ascii="Arial" w:hAnsi="Arial" w:cs="Arial"/>
        </w:rPr>
        <w:t xml:space="preserve"> Likewise, describe how other data could be integrated with transportation data to improve transportation operations.</w:t>
      </w:r>
      <w:r w:rsidR="00E521B5" w:rsidRPr="00E521B5">
        <w:rPr>
          <w:rFonts w:ascii="Arial" w:hAnsi="Arial" w:cs="Arial"/>
        </w:rPr>
        <w:t xml:space="preserve"> </w:t>
      </w:r>
      <w:r w:rsidR="008241BD" w:rsidRPr="00E521B5">
        <w:rPr>
          <w:rFonts w:ascii="Arial" w:hAnsi="Arial" w:cs="Arial"/>
        </w:rPr>
        <w:t>Describe any existing policies and identify their sources (local executive order or policy, local ordinance or state legislation, etc.)</w:t>
      </w:r>
      <w:r w:rsidR="007C00C4" w:rsidRPr="00E521B5">
        <w:rPr>
          <w:rFonts w:ascii="Arial" w:hAnsi="Arial" w:cs="Arial"/>
        </w:rPr>
        <w:t xml:space="preserve"> applicable to the proposed data to be collected and shared as part of the proposed project</w:t>
      </w:r>
      <w:r w:rsidR="008241BD" w:rsidRPr="00E521B5">
        <w:rPr>
          <w:rFonts w:ascii="Arial" w:hAnsi="Arial" w:cs="Arial"/>
        </w:rPr>
        <w:t xml:space="preserve">. </w:t>
      </w:r>
      <w:r w:rsidR="0092159F" w:rsidRPr="00E521B5">
        <w:rPr>
          <w:rFonts w:ascii="Arial" w:hAnsi="Arial" w:cs="Arial"/>
        </w:rPr>
        <w:t xml:space="preserve">Submissions describing cross-cutting partnerships to advance </w:t>
      </w:r>
      <w:r w:rsidR="004E6EBB">
        <w:rPr>
          <w:rFonts w:ascii="Arial" w:hAnsi="Arial" w:cs="Arial"/>
        </w:rPr>
        <w:t>smart</w:t>
      </w:r>
      <w:r w:rsidR="004E6EBB" w:rsidRPr="00E521B5">
        <w:rPr>
          <w:rFonts w:ascii="Arial" w:hAnsi="Arial" w:cs="Arial"/>
        </w:rPr>
        <w:t xml:space="preserve"> </w:t>
      </w:r>
      <w:r w:rsidR="0092159F" w:rsidRPr="00E521B5">
        <w:rPr>
          <w:rFonts w:ascii="Arial" w:hAnsi="Arial" w:cs="Arial"/>
        </w:rPr>
        <w:t xml:space="preserve">city technologies, related programs and policies are encouraged, but not required. </w:t>
      </w:r>
      <w:r w:rsidR="008241BD" w:rsidRPr="00E521B5">
        <w:rPr>
          <w:rFonts w:ascii="Arial" w:hAnsi="Arial" w:cs="Arial"/>
        </w:rPr>
        <w:t xml:space="preserve">If </w:t>
      </w:r>
      <w:r w:rsidR="00FD77DE" w:rsidRPr="00E521B5">
        <w:rPr>
          <w:rFonts w:ascii="Arial" w:hAnsi="Arial" w:cs="Arial"/>
        </w:rPr>
        <w:t>you</w:t>
      </w:r>
      <w:r w:rsidR="008241BD" w:rsidRPr="00E521B5">
        <w:rPr>
          <w:rFonts w:ascii="Arial" w:hAnsi="Arial" w:cs="Arial"/>
        </w:rPr>
        <w:t xml:space="preserve"> plan to partner with outside organizations (nonprofits, universities, corporations, etc.) </w:t>
      </w:r>
      <w:r w:rsidR="00FD77DE" w:rsidRPr="00E521B5">
        <w:rPr>
          <w:rFonts w:ascii="Arial" w:hAnsi="Arial" w:cs="Arial"/>
        </w:rPr>
        <w:t>you should address</w:t>
      </w:r>
      <w:r w:rsidR="008241BD" w:rsidRPr="00E521B5">
        <w:rPr>
          <w:rFonts w:ascii="Arial" w:hAnsi="Arial" w:cs="Arial"/>
        </w:rPr>
        <w:t xml:space="preserve"> whether and </w:t>
      </w:r>
      <w:r w:rsidR="007C00C4" w:rsidRPr="00E521B5">
        <w:rPr>
          <w:rFonts w:ascii="Arial" w:hAnsi="Arial" w:cs="Arial"/>
        </w:rPr>
        <w:t xml:space="preserve">specify </w:t>
      </w:r>
      <w:r w:rsidR="008241BD" w:rsidRPr="00E521B5">
        <w:rPr>
          <w:rFonts w:ascii="Arial" w:hAnsi="Arial" w:cs="Arial"/>
        </w:rPr>
        <w:t xml:space="preserve">how </w:t>
      </w:r>
      <w:r w:rsidR="007C00C4" w:rsidRPr="00E521B5">
        <w:rPr>
          <w:rFonts w:ascii="Arial" w:hAnsi="Arial" w:cs="Arial"/>
        </w:rPr>
        <w:t xml:space="preserve">(e.g., limitation on sharing or use) </w:t>
      </w:r>
      <w:r w:rsidR="008241BD" w:rsidRPr="00E521B5">
        <w:rPr>
          <w:rFonts w:ascii="Arial" w:hAnsi="Arial" w:cs="Arial"/>
        </w:rPr>
        <w:t xml:space="preserve">data from those organizations </w:t>
      </w:r>
      <w:r w:rsidR="007C00C4" w:rsidRPr="00E521B5">
        <w:rPr>
          <w:rFonts w:ascii="Arial" w:hAnsi="Arial" w:cs="Arial"/>
        </w:rPr>
        <w:t xml:space="preserve">or interests </w:t>
      </w:r>
      <w:r w:rsidR="008241BD" w:rsidRPr="00E521B5">
        <w:rPr>
          <w:rFonts w:ascii="Arial" w:hAnsi="Arial" w:cs="Arial"/>
        </w:rPr>
        <w:t xml:space="preserve">will be </w:t>
      </w:r>
      <w:r w:rsidR="007C00C4" w:rsidRPr="00E521B5">
        <w:rPr>
          <w:rFonts w:ascii="Arial" w:hAnsi="Arial" w:cs="Arial"/>
        </w:rPr>
        <w:t xml:space="preserve">collected, </w:t>
      </w:r>
      <w:r w:rsidR="008241BD" w:rsidRPr="00E521B5">
        <w:rPr>
          <w:rFonts w:ascii="Arial" w:hAnsi="Arial" w:cs="Arial"/>
        </w:rPr>
        <w:t>managed</w:t>
      </w:r>
      <w:r w:rsidR="007C00C4" w:rsidRPr="00E521B5">
        <w:rPr>
          <w:rFonts w:ascii="Arial" w:hAnsi="Arial" w:cs="Arial"/>
        </w:rPr>
        <w:t>,</w:t>
      </w:r>
      <w:r w:rsidR="008241BD" w:rsidRPr="00E521B5">
        <w:rPr>
          <w:rFonts w:ascii="Arial" w:hAnsi="Arial" w:cs="Arial"/>
        </w:rPr>
        <w:t xml:space="preserve"> and </w:t>
      </w:r>
      <w:r w:rsidR="00FD77DE" w:rsidRPr="00E521B5">
        <w:rPr>
          <w:rFonts w:ascii="Arial" w:hAnsi="Arial" w:cs="Arial"/>
        </w:rPr>
        <w:t>shared</w:t>
      </w:r>
      <w:r w:rsidR="007B5A0C" w:rsidRPr="00E521B5">
        <w:rPr>
          <w:rFonts w:ascii="Arial" w:hAnsi="Arial" w:cs="Arial"/>
        </w:rPr>
        <w:t xml:space="preserve"> across sectors or with the public</w:t>
      </w:r>
      <w:r w:rsidR="00A643B5" w:rsidRPr="00E521B5">
        <w:rPr>
          <w:rFonts w:ascii="Arial" w:hAnsi="Arial" w:cs="Arial"/>
        </w:rPr>
        <w:t>, if appropriate</w:t>
      </w:r>
      <w:r w:rsidR="008241BD" w:rsidRPr="00E521B5">
        <w:rPr>
          <w:rFonts w:ascii="Arial" w:hAnsi="Arial" w:cs="Arial"/>
        </w:rPr>
        <w:t xml:space="preserve">. Identify candidate data </w:t>
      </w:r>
      <w:r w:rsidR="007C00C4" w:rsidRPr="00E521B5">
        <w:rPr>
          <w:rFonts w:ascii="Arial" w:hAnsi="Arial" w:cs="Arial"/>
        </w:rPr>
        <w:t xml:space="preserve">that is expected to be shared, used, and used for other purposes by the participating project partners or with the public. Describe the terms and conditions that exist or will be established and managed in partnership agreements, data or information sharing agreements, agency specific policies and operating procedures to establish and maintain the systems and interfaces to maintain the integrity of the data and share the information identified in the proposal. </w:t>
      </w:r>
    </w:p>
    <w:p w14:paraId="5A5968FF" w14:textId="53667988" w:rsidR="00E40FCC" w:rsidRPr="00E521B5" w:rsidRDefault="008241BD">
      <w:pPr>
        <w:numPr>
          <w:ilvl w:val="0"/>
          <w:numId w:val="143"/>
        </w:numPr>
        <w:spacing w:after="200" w:line="276" w:lineRule="auto"/>
        <w:ind w:left="540" w:hanging="540"/>
        <w:contextualSpacing/>
        <w:rPr>
          <w:rFonts w:ascii="Arial" w:hAnsi="Arial" w:cs="Arial"/>
        </w:rPr>
      </w:pPr>
      <w:r w:rsidRPr="00E521B5">
        <w:rPr>
          <w:rFonts w:ascii="Arial" w:hAnsi="Arial" w:cs="Arial"/>
        </w:rPr>
        <w:t>Describe your approach for using existing standards, architectures, and certification processes for ITS and connected vehicle based technologies and plans for documenting experiences and cooperating with architecture and standards developers to improve the quality of these products based on lessons learned in deployment.</w:t>
      </w:r>
      <w:r w:rsidR="003E66AC" w:rsidRPr="00E521B5">
        <w:rPr>
          <w:rFonts w:ascii="Arial" w:hAnsi="Arial" w:cs="Arial"/>
        </w:rPr>
        <w:t xml:space="preserve"> </w:t>
      </w:r>
    </w:p>
    <w:p w14:paraId="5E604EA0" w14:textId="030C1015" w:rsidR="00D873C9" w:rsidRDefault="007B0077" w:rsidP="00596803">
      <w:pPr>
        <w:numPr>
          <w:ilvl w:val="0"/>
          <w:numId w:val="143"/>
        </w:numPr>
        <w:spacing w:after="200" w:line="276" w:lineRule="auto"/>
        <w:ind w:left="540" w:hanging="540"/>
        <w:contextualSpacing/>
        <w:rPr>
          <w:rFonts w:ascii="Arial" w:eastAsia="Calibri" w:hAnsi="Arial" w:cs="Arial"/>
        </w:rPr>
      </w:pPr>
      <w:r w:rsidRPr="00A643B5">
        <w:rPr>
          <w:rFonts w:ascii="Arial" w:eastAsia="Calibri" w:hAnsi="Arial" w:cs="Arial"/>
        </w:rPr>
        <w:lastRenderedPageBreak/>
        <w:t>Provide measurable goals and objectives for your vision and d</w:t>
      </w:r>
      <w:r w:rsidR="00252B1C" w:rsidRPr="00A643B5">
        <w:rPr>
          <w:rFonts w:ascii="Arial" w:eastAsia="Calibri" w:hAnsi="Arial" w:cs="Arial"/>
        </w:rPr>
        <w:t>escribe your approach for m</w:t>
      </w:r>
      <w:r w:rsidRPr="00A643B5">
        <w:rPr>
          <w:rFonts w:ascii="Arial" w:eastAsia="Calibri" w:hAnsi="Arial" w:cs="Arial"/>
        </w:rPr>
        <w:t>onitoring</w:t>
      </w:r>
      <w:r w:rsidR="00252B1C" w:rsidRPr="00A643B5">
        <w:rPr>
          <w:rFonts w:ascii="Arial" w:eastAsia="Calibri" w:hAnsi="Arial" w:cs="Arial"/>
        </w:rPr>
        <w:t xml:space="preserve"> the impact </w:t>
      </w:r>
      <w:r w:rsidRPr="00A643B5">
        <w:rPr>
          <w:rFonts w:ascii="Arial" w:eastAsia="Calibri" w:hAnsi="Arial" w:cs="Arial"/>
        </w:rPr>
        <w:t xml:space="preserve">of </w:t>
      </w:r>
      <w:r w:rsidR="00252B1C" w:rsidRPr="00A643B5">
        <w:rPr>
          <w:rFonts w:ascii="Arial" w:eastAsia="Calibri" w:hAnsi="Arial" w:cs="Arial"/>
        </w:rPr>
        <w:t xml:space="preserve">the demonstration on </w:t>
      </w:r>
      <w:r w:rsidRPr="00A643B5">
        <w:rPr>
          <w:rFonts w:ascii="Arial" w:eastAsia="Calibri" w:hAnsi="Arial" w:cs="Arial"/>
        </w:rPr>
        <w:t xml:space="preserve">mobility, safety, efficiency, sustainability, </w:t>
      </w:r>
      <w:r w:rsidR="008233E1" w:rsidRPr="00A643B5">
        <w:rPr>
          <w:rFonts w:ascii="Arial" w:eastAsia="Calibri" w:hAnsi="Arial" w:cs="Arial"/>
        </w:rPr>
        <w:t>and climate change</w:t>
      </w:r>
      <w:r w:rsidR="000F25FF">
        <w:rPr>
          <w:rFonts w:ascii="Arial" w:eastAsia="Calibri" w:hAnsi="Arial" w:cs="Arial"/>
        </w:rPr>
        <w:t>.</w:t>
      </w:r>
      <w:r w:rsidR="00E40FCC" w:rsidRPr="00A643B5">
        <w:rPr>
          <w:rFonts w:ascii="Arial" w:eastAsia="Calibri" w:hAnsi="Arial" w:cs="Arial"/>
        </w:rPr>
        <w:t xml:space="preserve"> </w:t>
      </w:r>
    </w:p>
    <w:p w14:paraId="58FFE1E3" w14:textId="77777777" w:rsidR="00D873C9" w:rsidRDefault="00D873C9" w:rsidP="00D873C9">
      <w:pPr>
        <w:spacing w:after="200" w:line="276" w:lineRule="auto"/>
        <w:ind w:left="540"/>
        <w:contextualSpacing/>
        <w:rPr>
          <w:rFonts w:ascii="Arial" w:eastAsia="Calibri" w:hAnsi="Arial" w:cs="Arial"/>
        </w:rPr>
      </w:pPr>
    </w:p>
    <w:p w14:paraId="6E24CF09" w14:textId="00D195ED" w:rsidR="00E40FCC" w:rsidRPr="00596803" w:rsidRDefault="00E40FCC" w:rsidP="00D873C9">
      <w:pPr>
        <w:spacing w:after="200" w:line="276" w:lineRule="auto"/>
        <w:ind w:left="540"/>
        <w:contextualSpacing/>
        <w:rPr>
          <w:rFonts w:ascii="Arial" w:eastAsia="Calibri" w:hAnsi="Arial" w:cs="Arial"/>
        </w:rPr>
      </w:pPr>
      <w:r w:rsidRPr="00A643B5">
        <w:rPr>
          <w:rFonts w:ascii="Arial" w:eastAsia="Calibri" w:hAnsi="Arial" w:cs="Arial"/>
          <w:b/>
        </w:rPr>
        <w:t>N</w:t>
      </w:r>
      <w:r w:rsidRPr="00596803">
        <w:rPr>
          <w:rFonts w:ascii="Arial" w:eastAsia="Calibri" w:hAnsi="Arial" w:cs="Arial"/>
          <w:b/>
        </w:rPr>
        <w:t>ote</w:t>
      </w:r>
      <w:r w:rsidRPr="0081282C">
        <w:rPr>
          <w:rFonts w:ascii="Arial" w:eastAsia="Calibri" w:hAnsi="Arial" w:cs="Arial"/>
          <w:b/>
        </w:rPr>
        <w:t xml:space="preserve">: </w:t>
      </w:r>
      <w:r w:rsidR="00751A9F">
        <w:rPr>
          <w:rFonts w:ascii="Arial" w:eastAsia="Calibri" w:hAnsi="Arial" w:cs="Arial"/>
        </w:rPr>
        <w:t xml:space="preserve">The selected city for the demonstration </w:t>
      </w:r>
      <w:r w:rsidRPr="00A643B5">
        <w:rPr>
          <w:rFonts w:ascii="Arial" w:eastAsia="Calibri" w:hAnsi="Arial" w:cs="Arial"/>
        </w:rPr>
        <w:t>will be</w:t>
      </w:r>
      <w:r w:rsidRPr="00596803">
        <w:rPr>
          <w:rFonts w:ascii="Arial" w:eastAsia="Calibri" w:hAnsi="Arial" w:cs="Arial"/>
        </w:rPr>
        <w:t xml:space="preserve"> responsible for identifying a set of targeted performance measures that relate to the primary impact of their proposed deployment. The system deploy</w:t>
      </w:r>
      <w:r w:rsidRPr="00A643B5">
        <w:rPr>
          <w:rFonts w:ascii="Arial" w:eastAsia="Calibri" w:hAnsi="Arial" w:cs="Arial"/>
        </w:rPr>
        <w:t>ed</w:t>
      </w:r>
      <w:r w:rsidRPr="00596803">
        <w:rPr>
          <w:rFonts w:ascii="Arial" w:eastAsia="Calibri" w:hAnsi="Arial" w:cs="Arial"/>
        </w:rPr>
        <w:t xml:space="preserve"> must be capable of generating the data needed to calculate these measures over time – that is</w:t>
      </w:r>
      <w:r w:rsidR="000F25FF">
        <w:rPr>
          <w:rFonts w:ascii="Arial" w:eastAsia="Calibri" w:hAnsi="Arial" w:cs="Arial"/>
        </w:rPr>
        <w:t>,</w:t>
      </w:r>
      <w:r w:rsidRPr="00596803">
        <w:rPr>
          <w:rFonts w:ascii="Arial" w:eastAsia="Calibri" w:hAnsi="Arial" w:cs="Arial"/>
        </w:rPr>
        <w:t xml:space="preserve"> to show how well the system is performing with respect to these target measures.</w:t>
      </w:r>
      <w:r w:rsidRPr="00A643B5">
        <w:rPr>
          <w:rFonts w:ascii="Arial" w:eastAsia="Calibri" w:hAnsi="Arial" w:cs="Arial"/>
        </w:rPr>
        <w:t xml:space="preserve"> </w:t>
      </w:r>
      <w:r w:rsidRPr="00596803">
        <w:rPr>
          <w:rFonts w:ascii="Arial" w:eastAsia="Calibri" w:hAnsi="Arial" w:cs="Arial"/>
        </w:rPr>
        <w:t xml:space="preserve">Independent evaluation </w:t>
      </w:r>
      <w:r w:rsidRPr="00A643B5">
        <w:rPr>
          <w:rFonts w:ascii="Arial" w:eastAsia="Calibri" w:hAnsi="Arial" w:cs="Arial"/>
        </w:rPr>
        <w:t>will</w:t>
      </w:r>
      <w:r w:rsidRPr="00596803">
        <w:rPr>
          <w:rFonts w:ascii="Arial" w:eastAsia="Calibri" w:hAnsi="Arial" w:cs="Arial"/>
        </w:rPr>
        <w:t xml:space="preserve"> also </w:t>
      </w:r>
      <w:r w:rsidRPr="00A643B5">
        <w:rPr>
          <w:rFonts w:ascii="Arial" w:eastAsia="Calibri" w:hAnsi="Arial" w:cs="Arial"/>
        </w:rPr>
        <w:t xml:space="preserve">be </w:t>
      </w:r>
      <w:r w:rsidRPr="00596803">
        <w:rPr>
          <w:rFonts w:ascii="Arial" w:eastAsia="Calibri" w:hAnsi="Arial" w:cs="Arial"/>
        </w:rPr>
        <w:t xml:space="preserve">required to validate site system performance with respect to the targeted measures, to collect or infer contextual data that allows for the isolation and mitigation of confounding factors, and to provide supplementary evaluation with respect to a broader set of safety, environmental, mobility and public agency efficiency measures of interest to USDOT. Sites are responsible </w:t>
      </w:r>
      <w:r w:rsidR="000F25FF">
        <w:rPr>
          <w:rFonts w:ascii="Arial" w:eastAsia="Calibri" w:hAnsi="Arial" w:cs="Arial"/>
        </w:rPr>
        <w:t>for</w:t>
      </w:r>
      <w:r w:rsidR="000F25FF" w:rsidRPr="00596803">
        <w:rPr>
          <w:rFonts w:ascii="Arial" w:eastAsia="Calibri" w:hAnsi="Arial" w:cs="Arial"/>
        </w:rPr>
        <w:t xml:space="preserve"> </w:t>
      </w:r>
      <w:r w:rsidRPr="00596803">
        <w:rPr>
          <w:rFonts w:ascii="Arial" w:eastAsia="Calibri" w:hAnsi="Arial" w:cs="Arial"/>
        </w:rPr>
        <w:t>support</w:t>
      </w:r>
      <w:r w:rsidR="000F25FF">
        <w:rPr>
          <w:rFonts w:ascii="Arial" w:eastAsia="Calibri" w:hAnsi="Arial" w:cs="Arial"/>
        </w:rPr>
        <w:t>ing</w:t>
      </w:r>
      <w:r w:rsidRPr="00596803">
        <w:rPr>
          <w:rFonts w:ascii="Arial" w:eastAsia="Calibri" w:hAnsi="Arial" w:cs="Arial"/>
        </w:rPr>
        <w:t xml:space="preserve"> the independent evaluator’s access to the site and </w:t>
      </w:r>
      <w:r w:rsidR="000F25FF">
        <w:rPr>
          <w:rFonts w:ascii="Arial" w:eastAsia="Calibri" w:hAnsi="Arial" w:cs="Arial"/>
        </w:rPr>
        <w:t xml:space="preserve">to </w:t>
      </w:r>
      <w:r w:rsidRPr="00596803">
        <w:rPr>
          <w:rFonts w:ascii="Arial" w:eastAsia="Calibri" w:hAnsi="Arial" w:cs="Arial"/>
        </w:rPr>
        <w:t>site staff to conduct evaluation-related experiments, interviews, and surveys.</w:t>
      </w:r>
    </w:p>
    <w:p w14:paraId="760AFF03" w14:textId="77777777" w:rsidR="00AC641F" w:rsidRDefault="00AC641F" w:rsidP="00BD24C3">
      <w:pPr>
        <w:spacing w:after="200" w:line="276" w:lineRule="auto"/>
        <w:ind w:left="540"/>
        <w:contextualSpacing/>
        <w:rPr>
          <w:rFonts w:ascii="Arial" w:hAnsi="Arial" w:cs="Arial"/>
        </w:rPr>
      </w:pPr>
    </w:p>
    <w:p w14:paraId="76872341" w14:textId="60FFB477" w:rsidR="00FD77DE" w:rsidRDefault="007B0077" w:rsidP="00FD77DE">
      <w:pPr>
        <w:numPr>
          <w:ilvl w:val="0"/>
          <w:numId w:val="143"/>
        </w:numPr>
        <w:spacing w:after="200" w:line="276" w:lineRule="auto"/>
        <w:ind w:left="540" w:hanging="540"/>
        <w:contextualSpacing/>
        <w:rPr>
          <w:rFonts w:ascii="Arial" w:hAnsi="Arial" w:cs="Arial"/>
        </w:rPr>
      </w:pPr>
      <w:r>
        <w:rPr>
          <w:rFonts w:ascii="Arial" w:hAnsi="Arial" w:cs="Arial"/>
        </w:rPr>
        <w:t>Provide eviden</w:t>
      </w:r>
      <w:r w:rsidR="00A643B5">
        <w:rPr>
          <w:rFonts w:ascii="Arial" w:hAnsi="Arial" w:cs="Arial"/>
        </w:rPr>
        <w:t>ce</w:t>
      </w:r>
      <w:r>
        <w:rPr>
          <w:rFonts w:ascii="Arial" w:hAnsi="Arial" w:cs="Arial"/>
        </w:rPr>
        <w:t xml:space="preserve"> that establishes</w:t>
      </w:r>
      <w:r w:rsidRPr="00C344BB">
        <w:rPr>
          <w:rFonts w:ascii="Arial" w:hAnsi="Arial" w:cs="Arial"/>
        </w:rPr>
        <w:t xml:space="preserve"> </w:t>
      </w:r>
      <w:r w:rsidR="00FD77DE" w:rsidRPr="00C344BB">
        <w:rPr>
          <w:rFonts w:ascii="Arial" w:hAnsi="Arial" w:cs="Arial"/>
        </w:rPr>
        <w:t xml:space="preserve">your capacity to take on a project of this magnitude, including executive commitment, workforce capacity, degree of infrastructure readiness, data and performance management capabilities. </w:t>
      </w:r>
    </w:p>
    <w:p w14:paraId="396064A2" w14:textId="77777777" w:rsidR="00823E02" w:rsidRDefault="00823E02" w:rsidP="00FD77DE">
      <w:pPr>
        <w:numPr>
          <w:ilvl w:val="0"/>
          <w:numId w:val="143"/>
        </w:numPr>
        <w:spacing w:after="200" w:line="276" w:lineRule="auto"/>
        <w:ind w:left="540" w:hanging="540"/>
        <w:contextualSpacing/>
        <w:rPr>
          <w:rFonts w:ascii="Arial" w:hAnsi="Arial" w:cs="Arial"/>
        </w:rPr>
      </w:pPr>
      <w:r>
        <w:rPr>
          <w:rFonts w:ascii="Arial" w:hAnsi="Arial" w:cs="Arial"/>
        </w:rPr>
        <w:t xml:space="preserve">Describe any opportunities to </w:t>
      </w:r>
      <w:r w:rsidRPr="00FD77DE">
        <w:rPr>
          <w:rFonts w:ascii="Arial" w:hAnsi="Arial" w:cs="Arial"/>
        </w:rPr>
        <w:t>leverage Federal resources through cost share, in-kind donations, and partnering.</w:t>
      </w:r>
    </w:p>
    <w:p w14:paraId="4201639B" w14:textId="77777777" w:rsidR="00D81B0A" w:rsidRDefault="00D81B0A" w:rsidP="009111CE">
      <w:pPr>
        <w:autoSpaceDE w:val="0"/>
        <w:autoSpaceDN w:val="0"/>
        <w:adjustRightInd w:val="0"/>
        <w:spacing w:line="276" w:lineRule="auto"/>
        <w:rPr>
          <w:rFonts w:ascii="Arial" w:hAnsi="Arial" w:cs="Arial"/>
        </w:rPr>
      </w:pPr>
    </w:p>
    <w:p w14:paraId="5D298B2C" w14:textId="77777777" w:rsidR="000E7EC2" w:rsidRDefault="000E7EC2">
      <w:pPr>
        <w:spacing w:after="200" w:line="276" w:lineRule="auto"/>
        <w:rPr>
          <w:rFonts w:ascii="Arial" w:hAnsi="Arial" w:cs="Arial"/>
          <w:b/>
        </w:rPr>
      </w:pPr>
      <w:r>
        <w:rPr>
          <w:rFonts w:ascii="Arial" w:hAnsi="Arial" w:cs="Arial"/>
          <w:b/>
        </w:rPr>
        <w:br w:type="page"/>
      </w:r>
    </w:p>
    <w:p w14:paraId="4A571975" w14:textId="341322C4" w:rsidR="00A07EDE" w:rsidRPr="009111CE" w:rsidRDefault="00A07EDE" w:rsidP="00C12292">
      <w:pPr>
        <w:keepNext/>
        <w:keepLines/>
        <w:autoSpaceDE w:val="0"/>
        <w:autoSpaceDN w:val="0"/>
        <w:adjustRightInd w:val="0"/>
        <w:spacing w:line="276" w:lineRule="auto"/>
        <w:rPr>
          <w:rFonts w:ascii="Arial" w:hAnsi="Arial" w:cs="Arial"/>
          <w:b/>
        </w:rPr>
      </w:pPr>
      <w:r w:rsidRPr="009111CE">
        <w:rPr>
          <w:rFonts w:ascii="Arial" w:hAnsi="Arial" w:cs="Arial"/>
          <w:b/>
        </w:rPr>
        <w:lastRenderedPageBreak/>
        <w:t xml:space="preserve">Part 2 </w:t>
      </w:r>
      <w:r w:rsidR="00EE58D9">
        <w:rPr>
          <w:rFonts w:ascii="Arial" w:hAnsi="Arial" w:cs="Arial"/>
          <w:b/>
        </w:rPr>
        <w:t xml:space="preserve">- </w:t>
      </w:r>
      <w:r w:rsidRPr="009111CE">
        <w:rPr>
          <w:rFonts w:ascii="Arial" w:hAnsi="Arial" w:cs="Arial"/>
          <w:b/>
        </w:rPr>
        <w:t>APPLICATION STANDARD FORMS</w:t>
      </w:r>
      <w:r w:rsidR="00E346BD">
        <w:rPr>
          <w:rFonts w:ascii="Arial" w:hAnsi="Arial" w:cs="Arial"/>
          <w:b/>
        </w:rPr>
        <w:t xml:space="preserve"> AND ORGANIZATIONAL INFORMATION</w:t>
      </w:r>
      <w:r w:rsidR="002E48FB" w:rsidRPr="00CB68B3">
        <w:rPr>
          <w:rFonts w:ascii="Arial" w:hAnsi="Arial" w:cs="Arial"/>
          <w:b/>
        </w:rPr>
        <w:t xml:space="preserve"> (no page limit)</w:t>
      </w:r>
    </w:p>
    <w:p w14:paraId="0A7889C7" w14:textId="77777777" w:rsidR="00A129B7" w:rsidRDefault="00A129B7" w:rsidP="007F06DB">
      <w:pPr>
        <w:keepNext/>
        <w:keepLines/>
        <w:autoSpaceDE w:val="0"/>
        <w:autoSpaceDN w:val="0"/>
        <w:adjustRightInd w:val="0"/>
        <w:spacing w:line="276" w:lineRule="auto"/>
        <w:rPr>
          <w:rFonts w:ascii="Arial" w:hAnsi="Arial" w:cs="Arial"/>
        </w:rPr>
      </w:pPr>
    </w:p>
    <w:p w14:paraId="4D4A5CD3" w14:textId="4FA780CE" w:rsidR="00A129B7" w:rsidRDefault="00A129B7" w:rsidP="007F06DB">
      <w:pPr>
        <w:keepNext/>
        <w:keepLines/>
        <w:autoSpaceDE w:val="0"/>
        <w:autoSpaceDN w:val="0"/>
        <w:adjustRightInd w:val="0"/>
        <w:spacing w:line="276" w:lineRule="auto"/>
        <w:ind w:left="540"/>
        <w:rPr>
          <w:rFonts w:ascii="Arial" w:hAnsi="Arial" w:cs="Arial"/>
          <w:u w:val="single"/>
        </w:rPr>
      </w:pPr>
      <w:r>
        <w:rPr>
          <w:rFonts w:ascii="Arial" w:hAnsi="Arial" w:cs="Arial"/>
          <w:u w:val="single"/>
        </w:rPr>
        <w:t>Standard Forms</w:t>
      </w:r>
      <w:r w:rsidR="00A44961">
        <w:rPr>
          <w:rFonts w:ascii="Arial" w:hAnsi="Arial" w:cs="Arial"/>
          <w:u w:val="single"/>
        </w:rPr>
        <w:t xml:space="preserve"> (SF): Available Online at </w:t>
      </w:r>
      <w:hyperlink r:id="rId28" w:anchor="sortby=1" w:history="1">
        <w:r w:rsidR="00A44961" w:rsidRPr="00C15F62">
          <w:rPr>
            <w:rStyle w:val="Hyperlink"/>
            <w:rFonts w:ascii="Arial" w:hAnsi="Arial" w:cs="Arial"/>
          </w:rPr>
          <w:t>http://www.grants.gov/web/grants/forms/sf-424-family.html#sortby=1</w:t>
        </w:r>
      </w:hyperlink>
    </w:p>
    <w:p w14:paraId="38D7FA12" w14:textId="77777777" w:rsidR="00395EE1" w:rsidRPr="009111CE" w:rsidRDefault="00395EE1" w:rsidP="007F06DB">
      <w:pPr>
        <w:keepNext/>
        <w:keepLines/>
        <w:autoSpaceDE w:val="0"/>
        <w:autoSpaceDN w:val="0"/>
        <w:adjustRightInd w:val="0"/>
        <w:spacing w:line="276" w:lineRule="auto"/>
        <w:rPr>
          <w:rFonts w:ascii="Arial" w:hAnsi="Arial" w:cs="Arial"/>
        </w:rPr>
      </w:pPr>
    </w:p>
    <w:p w14:paraId="50A16233" w14:textId="77777777" w:rsidR="00395EE1" w:rsidRPr="009111CE" w:rsidRDefault="00395EE1" w:rsidP="007F06DB">
      <w:pPr>
        <w:keepNext/>
        <w:keepLines/>
        <w:numPr>
          <w:ilvl w:val="0"/>
          <w:numId w:val="51"/>
        </w:numPr>
        <w:shd w:val="clear" w:color="auto" w:fill="FFFFFF"/>
        <w:tabs>
          <w:tab w:val="clear" w:pos="1440"/>
          <w:tab w:val="num" w:pos="1080"/>
        </w:tabs>
        <w:spacing w:line="276" w:lineRule="auto"/>
        <w:ind w:left="1080"/>
        <w:rPr>
          <w:rFonts w:ascii="Arial" w:hAnsi="Arial" w:cs="Arial"/>
        </w:rPr>
      </w:pPr>
      <w:r w:rsidRPr="009111CE">
        <w:rPr>
          <w:rFonts w:ascii="Arial" w:hAnsi="Arial" w:cs="Arial"/>
        </w:rPr>
        <w:t>SF424</w:t>
      </w:r>
    </w:p>
    <w:p w14:paraId="418BA04C" w14:textId="77777777" w:rsidR="00C060AD" w:rsidRDefault="00C060AD" w:rsidP="009111CE">
      <w:pPr>
        <w:shd w:val="clear" w:color="auto" w:fill="FFFFFF"/>
        <w:tabs>
          <w:tab w:val="num" w:pos="1080"/>
        </w:tabs>
        <w:spacing w:line="276" w:lineRule="auto"/>
        <w:ind w:left="1080" w:hanging="360"/>
        <w:rPr>
          <w:rFonts w:ascii="Arial" w:hAnsi="Arial" w:cs="Arial"/>
          <w:b/>
        </w:rPr>
      </w:pPr>
    </w:p>
    <w:p w14:paraId="5A411A50" w14:textId="77777777" w:rsidR="00395EE1" w:rsidRPr="009111CE" w:rsidRDefault="00395EE1" w:rsidP="009111CE">
      <w:pPr>
        <w:shd w:val="clear" w:color="auto" w:fill="FFFFFF"/>
        <w:tabs>
          <w:tab w:val="num" w:pos="1080"/>
        </w:tabs>
        <w:spacing w:line="276" w:lineRule="auto"/>
        <w:ind w:left="1080" w:hanging="360"/>
        <w:rPr>
          <w:rFonts w:ascii="Arial" w:hAnsi="Arial" w:cs="Arial"/>
        </w:rPr>
      </w:pPr>
      <w:r w:rsidRPr="007A2A64">
        <w:rPr>
          <w:rFonts w:ascii="Arial" w:hAnsi="Arial" w:cs="Arial"/>
          <w:b/>
        </w:rPr>
        <w:t>Note:</w:t>
      </w:r>
      <w:r w:rsidRPr="009111CE">
        <w:rPr>
          <w:rFonts w:ascii="Arial" w:hAnsi="Arial" w:cs="Arial"/>
        </w:rPr>
        <w:t xml:space="preserve"> Applicants may leave fields 5a, 5b, 6, 7, and 13 blank on the form.</w:t>
      </w:r>
    </w:p>
    <w:p w14:paraId="0E9B5C76" w14:textId="77777777" w:rsidR="00395EE1" w:rsidRPr="009111CE" w:rsidRDefault="00395EE1" w:rsidP="009111CE">
      <w:pPr>
        <w:shd w:val="clear" w:color="auto" w:fill="FFFFFF"/>
        <w:tabs>
          <w:tab w:val="num" w:pos="1080"/>
        </w:tabs>
        <w:spacing w:line="276" w:lineRule="auto"/>
        <w:ind w:left="1080" w:hanging="360"/>
        <w:rPr>
          <w:rFonts w:ascii="Arial" w:hAnsi="Arial" w:cs="Arial"/>
        </w:rPr>
      </w:pPr>
    </w:p>
    <w:p w14:paraId="7936D5D5" w14:textId="77777777" w:rsidR="00395EE1" w:rsidRPr="009111CE" w:rsidRDefault="00395EE1" w:rsidP="009111CE">
      <w:pPr>
        <w:pStyle w:val="ClauseText9"/>
        <w:numPr>
          <w:ilvl w:val="0"/>
          <w:numId w:val="51"/>
        </w:numPr>
        <w:tabs>
          <w:tab w:val="clear" w:pos="1440"/>
          <w:tab w:val="num" w:pos="1080"/>
        </w:tabs>
        <w:spacing w:line="276" w:lineRule="auto"/>
        <w:ind w:left="1080"/>
        <w:rPr>
          <w:rFonts w:ascii="Arial" w:hAnsi="Arial" w:cs="Arial"/>
          <w:sz w:val="24"/>
          <w:szCs w:val="24"/>
        </w:rPr>
      </w:pPr>
      <w:r w:rsidRPr="009111CE">
        <w:rPr>
          <w:rFonts w:ascii="Arial" w:hAnsi="Arial" w:cs="Arial"/>
          <w:sz w:val="24"/>
          <w:szCs w:val="24"/>
        </w:rPr>
        <w:t>SF424A</w:t>
      </w:r>
    </w:p>
    <w:p w14:paraId="1D5784BA" w14:textId="77777777" w:rsidR="00C060AD" w:rsidRDefault="00C060AD" w:rsidP="009111CE">
      <w:pPr>
        <w:pStyle w:val="ClauseText9"/>
        <w:tabs>
          <w:tab w:val="num" w:pos="1080"/>
        </w:tabs>
        <w:spacing w:line="276" w:lineRule="auto"/>
        <w:ind w:left="1080" w:hanging="360"/>
        <w:rPr>
          <w:rFonts w:ascii="Arial" w:hAnsi="Arial" w:cs="Arial"/>
          <w:b/>
          <w:sz w:val="24"/>
          <w:szCs w:val="24"/>
        </w:rPr>
      </w:pPr>
    </w:p>
    <w:p w14:paraId="47B64AB5" w14:textId="77777777" w:rsidR="00395EE1" w:rsidRPr="009111CE" w:rsidRDefault="00395EE1" w:rsidP="009111CE">
      <w:pPr>
        <w:pStyle w:val="ClauseText9"/>
        <w:tabs>
          <w:tab w:val="num" w:pos="1080"/>
        </w:tabs>
        <w:spacing w:line="276" w:lineRule="auto"/>
        <w:ind w:left="1080" w:hanging="360"/>
        <w:rPr>
          <w:rFonts w:ascii="Arial" w:hAnsi="Arial" w:cs="Arial"/>
          <w:sz w:val="24"/>
          <w:szCs w:val="24"/>
        </w:rPr>
      </w:pPr>
      <w:r w:rsidRPr="007A2A64">
        <w:rPr>
          <w:rFonts w:ascii="Arial" w:hAnsi="Arial" w:cs="Arial"/>
          <w:b/>
          <w:sz w:val="24"/>
          <w:szCs w:val="24"/>
        </w:rPr>
        <w:t>Note:</w:t>
      </w:r>
      <w:r w:rsidRPr="009111CE">
        <w:rPr>
          <w:rFonts w:ascii="Arial" w:hAnsi="Arial" w:cs="Arial"/>
          <w:sz w:val="24"/>
          <w:szCs w:val="24"/>
        </w:rPr>
        <w:t xml:space="preserve"> Section A: </w:t>
      </w:r>
    </w:p>
    <w:p w14:paraId="375CE52F" w14:textId="77777777" w:rsidR="00395EE1" w:rsidRPr="009111CE" w:rsidRDefault="00395EE1" w:rsidP="009111CE">
      <w:pPr>
        <w:pStyle w:val="ClauseText9"/>
        <w:numPr>
          <w:ilvl w:val="1"/>
          <w:numId w:val="51"/>
        </w:numPr>
        <w:tabs>
          <w:tab w:val="num" w:pos="1080"/>
        </w:tabs>
        <w:spacing w:line="276" w:lineRule="auto"/>
        <w:ind w:left="1080"/>
        <w:rPr>
          <w:rFonts w:ascii="Arial" w:hAnsi="Arial" w:cs="Arial"/>
          <w:sz w:val="24"/>
          <w:szCs w:val="24"/>
        </w:rPr>
      </w:pPr>
      <w:r w:rsidRPr="009111CE">
        <w:rPr>
          <w:rFonts w:ascii="Arial" w:hAnsi="Arial" w:cs="Arial"/>
          <w:sz w:val="24"/>
          <w:szCs w:val="24"/>
        </w:rPr>
        <w:t>Block 1(a): Print opportunity title listed on page 1;</w:t>
      </w:r>
    </w:p>
    <w:p w14:paraId="01D11757" w14:textId="77777777" w:rsidR="00395EE1" w:rsidRPr="009111CE" w:rsidRDefault="00395EE1" w:rsidP="009111CE">
      <w:pPr>
        <w:pStyle w:val="ClauseText9"/>
        <w:numPr>
          <w:ilvl w:val="1"/>
          <w:numId w:val="51"/>
        </w:numPr>
        <w:tabs>
          <w:tab w:val="num" w:pos="1080"/>
        </w:tabs>
        <w:spacing w:line="276" w:lineRule="auto"/>
        <w:ind w:left="1080"/>
        <w:rPr>
          <w:rFonts w:ascii="Arial" w:hAnsi="Arial" w:cs="Arial"/>
          <w:sz w:val="24"/>
          <w:szCs w:val="24"/>
        </w:rPr>
      </w:pPr>
      <w:r w:rsidRPr="009111CE">
        <w:rPr>
          <w:rFonts w:ascii="Arial" w:hAnsi="Arial" w:cs="Arial"/>
          <w:sz w:val="24"/>
          <w:szCs w:val="24"/>
        </w:rPr>
        <w:t xml:space="preserve">Block 1(b): Print CFDA number listed on page 1; </w:t>
      </w:r>
    </w:p>
    <w:p w14:paraId="4D792139" w14:textId="77777777" w:rsidR="00395EE1" w:rsidRPr="009111CE" w:rsidRDefault="00395EE1" w:rsidP="009111CE">
      <w:pPr>
        <w:pStyle w:val="ClauseText9"/>
        <w:numPr>
          <w:ilvl w:val="1"/>
          <w:numId w:val="51"/>
        </w:numPr>
        <w:tabs>
          <w:tab w:val="num" w:pos="1080"/>
        </w:tabs>
        <w:spacing w:line="276" w:lineRule="auto"/>
        <w:ind w:left="1080"/>
        <w:rPr>
          <w:rFonts w:ascii="Arial" w:hAnsi="Arial" w:cs="Arial"/>
          <w:sz w:val="24"/>
          <w:szCs w:val="24"/>
        </w:rPr>
      </w:pPr>
      <w:r w:rsidRPr="009111CE">
        <w:rPr>
          <w:rFonts w:ascii="Arial" w:hAnsi="Arial" w:cs="Arial"/>
          <w:sz w:val="24"/>
          <w:szCs w:val="24"/>
        </w:rPr>
        <w:t xml:space="preserve">Block 1(c): Print </w:t>
      </w:r>
      <w:r w:rsidR="00CB68B3" w:rsidRPr="009111CE">
        <w:rPr>
          <w:rFonts w:ascii="Arial" w:hAnsi="Arial" w:cs="Arial"/>
          <w:sz w:val="24"/>
          <w:szCs w:val="24"/>
        </w:rPr>
        <w:t>$100,000 for Federal funds</w:t>
      </w:r>
      <w:r w:rsidRPr="009111CE">
        <w:rPr>
          <w:rFonts w:ascii="Arial" w:hAnsi="Arial" w:cs="Arial"/>
          <w:sz w:val="24"/>
          <w:szCs w:val="24"/>
        </w:rPr>
        <w:t xml:space="preserve">, </w:t>
      </w:r>
    </w:p>
    <w:p w14:paraId="3AFC5F87" w14:textId="77777777" w:rsidR="00395EE1" w:rsidRPr="009111CE" w:rsidRDefault="00395EE1" w:rsidP="009111CE">
      <w:pPr>
        <w:pStyle w:val="ClauseText9"/>
        <w:numPr>
          <w:ilvl w:val="1"/>
          <w:numId w:val="51"/>
        </w:numPr>
        <w:tabs>
          <w:tab w:val="num" w:pos="1080"/>
        </w:tabs>
        <w:spacing w:line="276" w:lineRule="auto"/>
        <w:ind w:left="1080"/>
        <w:rPr>
          <w:rFonts w:ascii="Arial" w:hAnsi="Arial" w:cs="Arial"/>
          <w:sz w:val="24"/>
          <w:szCs w:val="24"/>
        </w:rPr>
      </w:pPr>
      <w:r w:rsidRPr="009111CE">
        <w:rPr>
          <w:rFonts w:ascii="Arial" w:hAnsi="Arial" w:cs="Arial"/>
          <w:sz w:val="24"/>
          <w:szCs w:val="24"/>
        </w:rPr>
        <w:t xml:space="preserve">Block 1(d): </w:t>
      </w:r>
      <w:r w:rsidR="00CB68B3" w:rsidRPr="009111CE">
        <w:rPr>
          <w:rFonts w:ascii="Arial" w:hAnsi="Arial" w:cs="Arial"/>
          <w:sz w:val="24"/>
          <w:szCs w:val="24"/>
        </w:rPr>
        <w:t>Leave</w:t>
      </w:r>
      <w:r w:rsidRPr="009111CE">
        <w:rPr>
          <w:rFonts w:ascii="Arial" w:hAnsi="Arial" w:cs="Arial"/>
          <w:sz w:val="24"/>
          <w:szCs w:val="24"/>
        </w:rPr>
        <w:t xml:space="preserve"> Total Cost Share in dollars</w:t>
      </w:r>
      <w:r w:rsidR="00CB68B3" w:rsidRPr="009111CE">
        <w:rPr>
          <w:rFonts w:ascii="Arial" w:hAnsi="Arial" w:cs="Arial"/>
          <w:sz w:val="24"/>
          <w:szCs w:val="24"/>
        </w:rPr>
        <w:t xml:space="preserve"> blank</w:t>
      </w:r>
      <w:r w:rsidRPr="009111CE">
        <w:rPr>
          <w:rFonts w:ascii="Arial" w:hAnsi="Arial" w:cs="Arial"/>
          <w:sz w:val="24"/>
          <w:szCs w:val="24"/>
        </w:rPr>
        <w:t>, and leave columns (e), (f), and (g) and rows 2, 3, and 4 blank.</w:t>
      </w:r>
    </w:p>
    <w:p w14:paraId="24915D73" w14:textId="77777777" w:rsidR="00C060AD" w:rsidRDefault="00C060AD" w:rsidP="007A2A64">
      <w:pPr>
        <w:shd w:val="clear" w:color="auto" w:fill="FFFFFF"/>
        <w:spacing w:line="276" w:lineRule="auto"/>
        <w:ind w:left="1080"/>
        <w:rPr>
          <w:rFonts w:ascii="Arial" w:hAnsi="Arial" w:cs="Arial"/>
        </w:rPr>
      </w:pPr>
    </w:p>
    <w:p w14:paraId="7EE98406" w14:textId="77777777" w:rsidR="00395EE1" w:rsidRPr="009111CE" w:rsidRDefault="00395EE1" w:rsidP="009111CE">
      <w:pPr>
        <w:numPr>
          <w:ilvl w:val="0"/>
          <w:numId w:val="51"/>
        </w:numPr>
        <w:shd w:val="clear" w:color="auto" w:fill="FFFFFF"/>
        <w:tabs>
          <w:tab w:val="clear" w:pos="1440"/>
          <w:tab w:val="num" w:pos="1080"/>
        </w:tabs>
        <w:spacing w:line="276" w:lineRule="auto"/>
        <w:ind w:left="1080"/>
        <w:rPr>
          <w:rFonts w:ascii="Arial" w:hAnsi="Arial" w:cs="Arial"/>
        </w:rPr>
      </w:pPr>
      <w:r w:rsidRPr="009111CE">
        <w:rPr>
          <w:rFonts w:ascii="Arial" w:hAnsi="Arial" w:cs="Arial"/>
        </w:rPr>
        <w:t>SF424B</w:t>
      </w:r>
    </w:p>
    <w:p w14:paraId="5F7ACD0B" w14:textId="77777777" w:rsidR="00395EE1" w:rsidRPr="009111CE" w:rsidRDefault="00395EE1" w:rsidP="009111CE">
      <w:pPr>
        <w:shd w:val="clear" w:color="auto" w:fill="FFFFFF"/>
        <w:tabs>
          <w:tab w:val="num" w:pos="1080"/>
        </w:tabs>
        <w:spacing w:line="276" w:lineRule="auto"/>
        <w:ind w:left="1080" w:hanging="360"/>
        <w:rPr>
          <w:rFonts w:ascii="Arial" w:hAnsi="Arial" w:cs="Arial"/>
        </w:rPr>
      </w:pPr>
    </w:p>
    <w:p w14:paraId="05190A5F" w14:textId="77777777" w:rsidR="00395EE1" w:rsidRPr="009111CE" w:rsidRDefault="00395EE1" w:rsidP="009111CE">
      <w:pPr>
        <w:numPr>
          <w:ilvl w:val="0"/>
          <w:numId w:val="51"/>
        </w:numPr>
        <w:shd w:val="clear" w:color="auto" w:fill="FFFFFF"/>
        <w:tabs>
          <w:tab w:val="clear" w:pos="1440"/>
          <w:tab w:val="num" w:pos="1080"/>
        </w:tabs>
        <w:spacing w:line="276" w:lineRule="auto"/>
        <w:ind w:left="1080"/>
        <w:rPr>
          <w:rFonts w:ascii="Arial" w:hAnsi="Arial" w:cs="Arial"/>
        </w:rPr>
      </w:pPr>
      <w:r w:rsidRPr="009111CE">
        <w:rPr>
          <w:rFonts w:ascii="Arial" w:hAnsi="Arial" w:cs="Arial"/>
        </w:rPr>
        <w:t>SFLLL</w:t>
      </w:r>
    </w:p>
    <w:p w14:paraId="2CAF9D27" w14:textId="77777777" w:rsidR="00CB68B3" w:rsidRPr="009111CE" w:rsidRDefault="00CB68B3" w:rsidP="009111CE">
      <w:pPr>
        <w:shd w:val="clear" w:color="auto" w:fill="FFFFFF"/>
        <w:tabs>
          <w:tab w:val="num" w:pos="1080"/>
        </w:tabs>
        <w:spacing w:line="276" w:lineRule="auto"/>
        <w:ind w:left="1080" w:hanging="360"/>
        <w:rPr>
          <w:rFonts w:ascii="Arial" w:hAnsi="Arial" w:cs="Arial"/>
        </w:rPr>
      </w:pPr>
    </w:p>
    <w:p w14:paraId="682CB54F" w14:textId="77777777" w:rsidR="00395EE1" w:rsidRPr="00E346BD" w:rsidRDefault="00395EE1">
      <w:pPr>
        <w:shd w:val="clear" w:color="auto" w:fill="FFFFFF"/>
        <w:tabs>
          <w:tab w:val="num" w:pos="720"/>
        </w:tabs>
        <w:spacing w:line="276" w:lineRule="auto"/>
        <w:ind w:left="720"/>
        <w:rPr>
          <w:rFonts w:ascii="Arial" w:hAnsi="Arial" w:cs="Arial"/>
        </w:rPr>
      </w:pPr>
      <w:r w:rsidRPr="007A2A64">
        <w:rPr>
          <w:rFonts w:ascii="Arial" w:hAnsi="Arial" w:cs="Arial"/>
          <w:b/>
        </w:rPr>
        <w:t>Note:</w:t>
      </w:r>
      <w:r w:rsidRPr="009111CE">
        <w:rPr>
          <w:rFonts w:ascii="Arial" w:hAnsi="Arial" w:cs="Arial"/>
        </w:rPr>
        <w:t xml:space="preserve"> The form must be completed and submitted even if no lobbying to report. If no lobbying to report insert none or n/a in the relevant blocks.</w:t>
      </w:r>
    </w:p>
    <w:p w14:paraId="1634973B" w14:textId="77777777" w:rsidR="00A129B7" w:rsidRDefault="00A129B7" w:rsidP="009111CE">
      <w:pPr>
        <w:shd w:val="clear" w:color="auto" w:fill="FFFFFF"/>
        <w:spacing w:line="276" w:lineRule="auto"/>
        <w:ind w:left="1080"/>
        <w:rPr>
          <w:rFonts w:ascii="Arial" w:hAnsi="Arial" w:cs="Arial"/>
        </w:rPr>
      </w:pPr>
    </w:p>
    <w:p w14:paraId="7A655F9C" w14:textId="77777777" w:rsidR="00087716" w:rsidRDefault="00087716">
      <w:pPr>
        <w:spacing w:after="200" w:line="276" w:lineRule="auto"/>
        <w:rPr>
          <w:rFonts w:ascii="Arial" w:hAnsi="Arial" w:cs="Arial"/>
          <w:u w:val="single"/>
        </w:rPr>
      </w:pPr>
      <w:r>
        <w:rPr>
          <w:rFonts w:ascii="Arial" w:hAnsi="Arial" w:cs="Arial"/>
          <w:u w:val="single"/>
        </w:rPr>
        <w:br w:type="page"/>
      </w:r>
    </w:p>
    <w:p w14:paraId="7A9A6BC0" w14:textId="005C924E" w:rsidR="00E346BD" w:rsidRPr="009111CE" w:rsidRDefault="00A129B7" w:rsidP="009111CE">
      <w:pPr>
        <w:shd w:val="clear" w:color="auto" w:fill="FFFFFF"/>
        <w:spacing w:line="276" w:lineRule="auto"/>
        <w:ind w:left="720"/>
        <w:rPr>
          <w:rFonts w:ascii="Arial" w:hAnsi="Arial" w:cs="Arial"/>
          <w:u w:val="single"/>
        </w:rPr>
      </w:pPr>
      <w:r w:rsidRPr="009111CE">
        <w:rPr>
          <w:rFonts w:ascii="Arial" w:hAnsi="Arial" w:cs="Arial"/>
          <w:u w:val="single"/>
        </w:rPr>
        <w:lastRenderedPageBreak/>
        <w:t>Organizational Information</w:t>
      </w:r>
    </w:p>
    <w:p w14:paraId="1124A33B" w14:textId="77777777" w:rsidR="00A129B7" w:rsidRPr="009111CE" w:rsidRDefault="00A129B7" w:rsidP="009111CE">
      <w:pPr>
        <w:shd w:val="clear" w:color="auto" w:fill="FFFFFF"/>
        <w:spacing w:line="276" w:lineRule="auto"/>
        <w:rPr>
          <w:rFonts w:ascii="Arial" w:hAnsi="Arial" w:cs="Arial"/>
          <w:u w:val="single"/>
        </w:rPr>
      </w:pPr>
    </w:p>
    <w:p w14:paraId="4596D949" w14:textId="77777777" w:rsidR="00E346BD" w:rsidRPr="009111CE" w:rsidRDefault="00E346BD" w:rsidP="009111CE">
      <w:pPr>
        <w:shd w:val="clear" w:color="auto" w:fill="FFFFFF"/>
        <w:spacing w:line="276" w:lineRule="auto"/>
        <w:ind w:left="1080"/>
        <w:rPr>
          <w:rFonts w:ascii="Arial" w:hAnsi="Arial" w:cs="Arial"/>
        </w:rPr>
      </w:pPr>
      <w:r w:rsidRPr="00E346BD">
        <w:rPr>
          <w:rFonts w:ascii="Arial" w:hAnsi="Arial" w:cs="Arial"/>
        </w:rPr>
        <w:t>In addition to the forms, provide answers to the following organizational information questions in a pdf format:</w:t>
      </w:r>
    </w:p>
    <w:p w14:paraId="471AB0F7" w14:textId="4CBB2188" w:rsidR="00E346BD" w:rsidRDefault="00E346BD" w:rsidP="009111CE">
      <w:pPr>
        <w:pStyle w:val="ListParagraph"/>
        <w:numPr>
          <w:ilvl w:val="0"/>
          <w:numId w:val="146"/>
        </w:numPr>
        <w:autoSpaceDE w:val="0"/>
        <w:autoSpaceDN w:val="0"/>
        <w:adjustRightInd w:val="0"/>
        <w:spacing w:before="100" w:beforeAutospacing="1" w:after="240" w:line="276" w:lineRule="auto"/>
        <w:rPr>
          <w:rFonts w:ascii="Arial" w:hAnsi="Arial" w:cs="Arial"/>
          <w:color w:val="000000"/>
        </w:rPr>
      </w:pPr>
      <w:r w:rsidRPr="009111CE">
        <w:rPr>
          <w:rFonts w:ascii="Arial" w:hAnsi="Arial" w:cs="Arial"/>
          <w:color w:val="000000"/>
        </w:rPr>
        <w:t>Identify any exceptions to the anticipated award terms and conditions as contained in Section F, Federal Award Administration Information</w:t>
      </w:r>
      <w:r w:rsidR="00CA3A54">
        <w:rPr>
          <w:rFonts w:ascii="Arial" w:hAnsi="Arial" w:cs="Arial"/>
          <w:color w:val="000000"/>
        </w:rPr>
        <w:t xml:space="preserve">. </w:t>
      </w:r>
      <w:r w:rsidRPr="009111CE">
        <w:rPr>
          <w:rFonts w:ascii="Arial" w:hAnsi="Arial" w:cs="Arial"/>
          <w:color w:val="000000"/>
        </w:rPr>
        <w:t>Identify any preexisting intellectual property that you anticipate using during award performance, and your position on its data rights during and after the award period of performance.</w:t>
      </w:r>
    </w:p>
    <w:p w14:paraId="6603DFB3" w14:textId="77777777" w:rsidR="00E346BD" w:rsidRDefault="00E346BD" w:rsidP="009111CE">
      <w:pPr>
        <w:pStyle w:val="ListParagraph"/>
        <w:numPr>
          <w:ilvl w:val="0"/>
          <w:numId w:val="146"/>
        </w:numPr>
        <w:tabs>
          <w:tab w:val="left" w:pos="360"/>
        </w:tabs>
        <w:autoSpaceDE w:val="0"/>
        <w:autoSpaceDN w:val="0"/>
        <w:adjustRightInd w:val="0"/>
        <w:spacing w:before="100" w:beforeAutospacing="1" w:after="240" w:line="276" w:lineRule="auto"/>
        <w:rPr>
          <w:rFonts w:ascii="Arial" w:hAnsi="Arial" w:cs="Arial"/>
        </w:rPr>
      </w:pPr>
      <w:r w:rsidRPr="009111CE">
        <w:rPr>
          <w:rFonts w:ascii="Arial" w:hAnsi="Arial" w:cs="Arial"/>
        </w:rPr>
        <w:t>The use of a Dun and Bradstreet (D&amp;B) Data Universal Numbering System (DUNS) number is required on all applications for Federal grants or cooperative agreements. Please provide your organization’s DUNS number in your budget application.</w:t>
      </w:r>
    </w:p>
    <w:p w14:paraId="3DA9CC6A" w14:textId="77777777" w:rsidR="00E346BD" w:rsidRPr="009111CE" w:rsidRDefault="00E346BD" w:rsidP="009111CE">
      <w:pPr>
        <w:pStyle w:val="ListParagraph"/>
        <w:numPr>
          <w:ilvl w:val="0"/>
          <w:numId w:val="146"/>
        </w:numPr>
        <w:tabs>
          <w:tab w:val="left" w:pos="360"/>
        </w:tabs>
        <w:autoSpaceDE w:val="0"/>
        <w:autoSpaceDN w:val="0"/>
        <w:adjustRightInd w:val="0"/>
        <w:spacing w:before="100" w:beforeAutospacing="1" w:line="276" w:lineRule="auto"/>
        <w:rPr>
          <w:rFonts w:ascii="Arial" w:hAnsi="Arial" w:cs="Arial"/>
        </w:rPr>
      </w:pPr>
      <w:r w:rsidRPr="009111CE">
        <w:rPr>
          <w:rFonts w:ascii="Arial" w:hAnsi="Arial" w:cs="Arial"/>
        </w:rPr>
        <w:t>A statement to indicate whether your organization has previously completed an A-133 Single Audit and, if so, the date that the last A-133 Single Audit was completed.</w:t>
      </w:r>
    </w:p>
    <w:p w14:paraId="3613D80C" w14:textId="42023240" w:rsidR="00E346BD" w:rsidRPr="009111CE" w:rsidRDefault="00E346BD" w:rsidP="009111CE">
      <w:pPr>
        <w:pStyle w:val="BodyText"/>
        <w:widowControl/>
        <w:numPr>
          <w:ilvl w:val="0"/>
          <w:numId w:val="146"/>
        </w:numPr>
        <w:tabs>
          <w:tab w:val="left" w:pos="360"/>
        </w:tabs>
        <w:autoSpaceDE w:val="0"/>
        <w:autoSpaceDN w:val="0"/>
        <w:adjustRightInd w:val="0"/>
        <w:spacing w:line="276" w:lineRule="auto"/>
        <w:jc w:val="left"/>
        <w:rPr>
          <w:rFonts w:ascii="Arial" w:hAnsi="Arial" w:cs="Arial"/>
          <w:szCs w:val="24"/>
        </w:rPr>
      </w:pPr>
      <w:r w:rsidRPr="009111CE">
        <w:rPr>
          <w:rFonts w:ascii="Arial" w:hAnsi="Arial" w:cs="Arial"/>
        </w:rPr>
        <w:t xml:space="preserve">A statement regarding Conflicts of Interest. </w:t>
      </w:r>
      <w:r w:rsidRPr="009111CE">
        <w:rPr>
          <w:rFonts w:ascii="Arial" w:eastAsia="Calibri" w:hAnsi="Arial" w:cs="Arial"/>
        </w:rPr>
        <w:t xml:space="preserve">The Applicant must disclose in writing any </w:t>
      </w:r>
      <w:r w:rsidRPr="009111CE">
        <w:rPr>
          <w:rFonts w:ascii="Arial" w:hAnsi="Arial" w:cs="Arial"/>
        </w:rPr>
        <w:t xml:space="preserve">actual or potential personal or organizational </w:t>
      </w:r>
      <w:r w:rsidRPr="009111CE">
        <w:rPr>
          <w:rFonts w:ascii="Arial" w:eastAsia="Calibri" w:hAnsi="Arial" w:cs="Arial"/>
        </w:rPr>
        <w:t xml:space="preserve">conflict of interest in its application that describes in a concise manner all past, present or planned organizational, contractual or other interest(s), which may affect the Applicants' ability to perform the proposed project in an impartial and objective manner. </w:t>
      </w:r>
      <w:r w:rsidRPr="009111CE">
        <w:rPr>
          <w:rFonts w:ascii="Arial" w:hAnsi="Arial" w:cs="Arial"/>
        </w:rPr>
        <w:t xml:space="preserve">Actual or potential conflicts of interest may include but are not limited to any past, present or planned contractual, financial, or other relationships, obligations, commitments or responsibilities, which may bias the Applicant or affect the Applicant’s ability to perform the agreement in an impartial and objective manner. </w:t>
      </w:r>
      <w:r w:rsidRPr="009111CE">
        <w:rPr>
          <w:rFonts w:ascii="Arial" w:eastAsia="Calibri" w:hAnsi="Arial" w:cs="Arial"/>
        </w:rPr>
        <w:t xml:space="preserve">The </w:t>
      </w:r>
      <w:r w:rsidR="001D39BC">
        <w:rPr>
          <w:rFonts w:ascii="Arial" w:eastAsia="Calibri" w:hAnsi="Arial" w:cs="Arial"/>
        </w:rPr>
        <w:t>Agreement Officer (</w:t>
      </w:r>
      <w:r w:rsidRPr="009111CE">
        <w:rPr>
          <w:rFonts w:ascii="Arial" w:eastAsia="Calibri" w:hAnsi="Arial" w:cs="Arial"/>
        </w:rPr>
        <w:t>AO</w:t>
      </w:r>
      <w:r w:rsidR="001D39BC">
        <w:rPr>
          <w:rFonts w:ascii="Arial" w:eastAsia="Calibri" w:hAnsi="Arial" w:cs="Arial"/>
        </w:rPr>
        <w:t>)</w:t>
      </w:r>
      <w:r w:rsidRPr="009111CE">
        <w:rPr>
          <w:rFonts w:ascii="Arial" w:eastAsia="Calibri" w:hAnsi="Arial" w:cs="Arial"/>
        </w:rPr>
        <w:t xml:space="preserve"> will review the statement(s) and may require additional relevant information from the Applicant</w:t>
      </w:r>
      <w:r w:rsidR="00CA3A54">
        <w:rPr>
          <w:rFonts w:ascii="Arial" w:eastAsia="Calibri" w:hAnsi="Arial" w:cs="Arial"/>
        </w:rPr>
        <w:t xml:space="preserve">. </w:t>
      </w:r>
      <w:r w:rsidRPr="009111CE">
        <w:rPr>
          <w:rFonts w:ascii="Arial" w:eastAsia="Calibri" w:hAnsi="Arial" w:cs="Arial"/>
        </w:rPr>
        <w:t>All such information, and any other relevant information known to DOT, will be used to determine whether an award to the Applicant may create an actual or potential conflict of interest. If any such conflict of interest is found to exist, the AO may (a) disqualify the Applicant, or (b) determine that it is otherwise in the best interest of the United States to contract with the Applicant and include appropriate provisions to mitigate or avoid such conflict in the agreement pursuant to 2 CFR 200.112.</w:t>
      </w:r>
    </w:p>
    <w:p w14:paraId="32542086" w14:textId="77777777" w:rsidR="00E346BD" w:rsidRPr="009111CE" w:rsidRDefault="00E346BD" w:rsidP="009111CE">
      <w:pPr>
        <w:pStyle w:val="BodyText"/>
        <w:widowControl/>
        <w:numPr>
          <w:ilvl w:val="0"/>
          <w:numId w:val="146"/>
        </w:numPr>
        <w:tabs>
          <w:tab w:val="left" w:pos="360"/>
        </w:tabs>
        <w:autoSpaceDE w:val="0"/>
        <w:autoSpaceDN w:val="0"/>
        <w:adjustRightInd w:val="0"/>
        <w:spacing w:line="276" w:lineRule="auto"/>
        <w:jc w:val="left"/>
        <w:rPr>
          <w:rFonts w:ascii="Arial" w:hAnsi="Arial" w:cs="Arial"/>
          <w:szCs w:val="24"/>
        </w:rPr>
      </w:pPr>
      <w:r w:rsidRPr="009111CE">
        <w:rPr>
          <w:rFonts w:ascii="Arial" w:hAnsi="Arial" w:cs="Arial"/>
          <w:szCs w:val="24"/>
        </w:rPr>
        <w:t xml:space="preserve">A statement to indicate whether a Federal or State organization has audited or reviewed the Applicant’s accounting system, purchasing system, and/or property control system. If such systems have been </w:t>
      </w:r>
      <w:r w:rsidRPr="009111CE">
        <w:rPr>
          <w:rFonts w:ascii="Arial" w:hAnsi="Arial" w:cs="Arial"/>
          <w:szCs w:val="24"/>
        </w:rPr>
        <w:lastRenderedPageBreak/>
        <w:t>reviewed, provide summary information of the audit/review results to include as applicable summary letter or agreement, date of audit/review, Federal or State point of contact for such review.</w:t>
      </w:r>
    </w:p>
    <w:p w14:paraId="60707830" w14:textId="694EA4E7" w:rsidR="00E346BD" w:rsidRPr="009111CE" w:rsidRDefault="00E346BD" w:rsidP="009111CE">
      <w:pPr>
        <w:pStyle w:val="BodyText"/>
        <w:widowControl/>
        <w:numPr>
          <w:ilvl w:val="0"/>
          <w:numId w:val="146"/>
        </w:numPr>
        <w:tabs>
          <w:tab w:val="left" w:pos="360"/>
        </w:tabs>
        <w:autoSpaceDE w:val="0"/>
        <w:autoSpaceDN w:val="0"/>
        <w:adjustRightInd w:val="0"/>
        <w:spacing w:line="276" w:lineRule="auto"/>
        <w:jc w:val="left"/>
        <w:rPr>
          <w:rFonts w:ascii="Arial" w:hAnsi="Arial" w:cs="Arial"/>
        </w:rPr>
      </w:pPr>
      <w:r w:rsidRPr="009111CE">
        <w:rPr>
          <w:rFonts w:ascii="Arial" w:hAnsi="Arial" w:cs="Arial"/>
          <w:color w:val="000000"/>
          <w:szCs w:val="24"/>
        </w:rPr>
        <w:t>Terminated Contracts - List any contract/agreement that was terminated for convenience of the Government within the past 3 years, and any contract/agreement that was terminated for default within the past 5 years. Briefly explain the circumstances in each instance.</w:t>
      </w:r>
    </w:p>
    <w:p w14:paraId="55BFBC87" w14:textId="77777777" w:rsidR="00E346BD" w:rsidRPr="009111CE" w:rsidRDefault="00E346BD" w:rsidP="009111CE">
      <w:pPr>
        <w:pStyle w:val="BodyText"/>
        <w:widowControl/>
        <w:numPr>
          <w:ilvl w:val="0"/>
          <w:numId w:val="146"/>
        </w:numPr>
        <w:tabs>
          <w:tab w:val="left" w:pos="360"/>
        </w:tabs>
        <w:autoSpaceDE w:val="0"/>
        <w:autoSpaceDN w:val="0"/>
        <w:adjustRightInd w:val="0"/>
        <w:spacing w:line="276" w:lineRule="auto"/>
        <w:jc w:val="left"/>
        <w:rPr>
          <w:rFonts w:ascii="Arial" w:hAnsi="Arial" w:cs="Arial"/>
        </w:rPr>
      </w:pPr>
      <w:r w:rsidRPr="009111CE">
        <w:rPr>
          <w:rFonts w:ascii="Arial" w:hAnsi="Arial" w:cs="Arial"/>
          <w:color w:val="000000"/>
        </w:rPr>
        <w:t xml:space="preserve">The Applicant is directed to review Title </w:t>
      </w:r>
      <w:r w:rsidRPr="009111CE">
        <w:rPr>
          <w:rFonts w:ascii="Arial" w:hAnsi="Arial" w:cs="Arial"/>
        </w:rPr>
        <w:t>2 CFR §170</w:t>
      </w:r>
      <w:r w:rsidRPr="009111CE">
        <w:rPr>
          <w:rFonts w:ascii="Arial" w:hAnsi="Arial" w:cs="Arial"/>
          <w:u w:val="single"/>
        </w:rPr>
        <w:t xml:space="preserve"> </w:t>
      </w:r>
      <w:r w:rsidRPr="009111CE">
        <w:rPr>
          <w:rFonts w:ascii="Arial" w:hAnsi="Arial" w:cs="Arial"/>
          <w:color w:val="0000FF"/>
          <w:u w:val="single"/>
        </w:rPr>
        <w:t>(</w:t>
      </w:r>
      <w:hyperlink r:id="rId29" w:history="1">
        <w:r w:rsidRPr="009111CE">
          <w:rPr>
            <w:rStyle w:val="Hyperlink"/>
            <w:rFonts w:ascii="Arial" w:hAnsi="Arial" w:cs="Arial"/>
          </w:rPr>
          <w:t>http://www.ecfr.gov/cgi-bin/text-idx?c=ecfr&amp;tpl=/ecfrbrowse/Title02/2cfr170_main_02.tpl</w:t>
        </w:r>
      </w:hyperlink>
      <w:r w:rsidRPr="009111CE">
        <w:rPr>
          <w:rFonts w:ascii="Arial" w:hAnsi="Arial" w:cs="Arial"/>
          <w:color w:val="0000FF"/>
          <w:u w:val="single"/>
        </w:rPr>
        <w:t xml:space="preserve">) </w:t>
      </w:r>
      <w:r w:rsidRPr="009111CE">
        <w:rPr>
          <w:rFonts w:ascii="Arial" w:hAnsi="Arial" w:cs="Arial"/>
          <w:color w:val="000000"/>
        </w:rPr>
        <w:t xml:space="preserve">dated September 14, 2010, </w:t>
      </w:r>
      <w:r w:rsidRPr="009111CE">
        <w:rPr>
          <w:rFonts w:ascii="Arial" w:hAnsi="Arial" w:cs="Arial"/>
        </w:rPr>
        <w:t xml:space="preserve">and Appendix A </w:t>
      </w:r>
      <w:r w:rsidRPr="009111CE">
        <w:rPr>
          <w:rFonts w:ascii="Arial" w:hAnsi="Arial" w:cs="Arial"/>
          <w:color w:val="000000"/>
        </w:rPr>
        <w:t>thereto, and acknowledge in its application that it understands the requirement, has the necessary processes and systems in place, and is prepared to fully comply with the reporting described in the term if it receives funding resulting from this Notice. The text of Appendix A will be incorporated in the award document as a General Term and Condition as referenced under this Notice’s Section F, Federal Award Administration Information.</w:t>
      </w:r>
    </w:p>
    <w:p w14:paraId="37B060E2" w14:textId="77777777" w:rsidR="00E346BD" w:rsidRPr="009111CE" w:rsidRDefault="00E346BD" w:rsidP="009111CE">
      <w:pPr>
        <w:pStyle w:val="BodyText"/>
        <w:widowControl/>
        <w:numPr>
          <w:ilvl w:val="0"/>
          <w:numId w:val="146"/>
        </w:numPr>
        <w:tabs>
          <w:tab w:val="left" w:pos="360"/>
        </w:tabs>
        <w:autoSpaceDE w:val="0"/>
        <w:autoSpaceDN w:val="0"/>
        <w:adjustRightInd w:val="0"/>
        <w:spacing w:line="276" w:lineRule="auto"/>
        <w:jc w:val="left"/>
        <w:rPr>
          <w:rFonts w:ascii="Arial" w:hAnsi="Arial" w:cs="Arial"/>
        </w:rPr>
      </w:pPr>
      <w:r w:rsidRPr="009111CE">
        <w:rPr>
          <w:rFonts w:ascii="Arial" w:hAnsi="Arial" w:cs="Arial"/>
          <w:color w:val="000000"/>
        </w:rPr>
        <w:t>Disclose any violations of Federal criminal law involving fraud, bribery, or gratuity violations. Failure to make required disclosures can result in any of the remedies described in 2 CFR 200.338 entitled Remedies for Noncompliance, including suspension or debarment. (See also 2 CFR Part 180 and 31 U.S.C. 3321).</w:t>
      </w:r>
    </w:p>
    <w:p w14:paraId="04818FC7" w14:textId="77777777" w:rsidR="00E346BD" w:rsidRPr="009111CE" w:rsidRDefault="00E346BD" w:rsidP="009111CE">
      <w:pPr>
        <w:pStyle w:val="ListParagraph"/>
        <w:spacing w:line="276" w:lineRule="auto"/>
        <w:rPr>
          <w:rFonts w:ascii="Arial" w:hAnsi="Arial" w:cs="Arial"/>
          <w:color w:val="000000"/>
        </w:rPr>
      </w:pPr>
    </w:p>
    <w:p w14:paraId="79757851" w14:textId="77777777" w:rsidR="00AC2356" w:rsidRPr="009111CE" w:rsidRDefault="00A129B7" w:rsidP="00BD24C3">
      <w:pPr>
        <w:keepNext/>
        <w:keepLines/>
        <w:tabs>
          <w:tab w:val="left" w:pos="0"/>
        </w:tabs>
        <w:spacing w:line="276" w:lineRule="auto"/>
        <w:rPr>
          <w:rFonts w:ascii="Arial" w:hAnsi="Arial" w:cs="Arial"/>
          <w:b/>
          <w:color w:val="000000"/>
        </w:rPr>
      </w:pPr>
      <w:r>
        <w:rPr>
          <w:rFonts w:ascii="Arial" w:hAnsi="Arial" w:cs="Arial"/>
          <w:b/>
        </w:rPr>
        <w:t>4</w:t>
      </w:r>
      <w:r w:rsidR="00AC2356" w:rsidRPr="009111CE">
        <w:rPr>
          <w:rFonts w:ascii="Arial" w:hAnsi="Arial" w:cs="Arial"/>
          <w:b/>
        </w:rPr>
        <w:t>.</w:t>
      </w:r>
      <w:r w:rsidR="00AC2356" w:rsidRPr="009111CE">
        <w:rPr>
          <w:rFonts w:ascii="Arial" w:hAnsi="Arial" w:cs="Arial"/>
          <w:b/>
        </w:rPr>
        <w:tab/>
      </w:r>
      <w:r w:rsidR="00AC2356" w:rsidRPr="009111CE">
        <w:rPr>
          <w:rFonts w:ascii="Arial" w:hAnsi="Arial" w:cs="Arial"/>
          <w:b/>
          <w:color w:val="000000"/>
        </w:rPr>
        <w:t>UNIQUE ENTITY IDENTIFIER AND SYSTEM FOR AWARD (SAM)</w:t>
      </w:r>
    </w:p>
    <w:p w14:paraId="2A95B004" w14:textId="77777777" w:rsidR="00AC2356" w:rsidRPr="009111CE" w:rsidRDefault="00AC2356" w:rsidP="00BD24C3">
      <w:pPr>
        <w:keepNext/>
        <w:keepLines/>
        <w:spacing w:line="276" w:lineRule="auto"/>
        <w:jc w:val="both"/>
        <w:rPr>
          <w:rFonts w:ascii="Arial" w:hAnsi="Arial" w:cs="Arial"/>
          <w:b/>
          <w:color w:val="000000"/>
        </w:rPr>
      </w:pPr>
    </w:p>
    <w:p w14:paraId="4B8E5535" w14:textId="77777777" w:rsidR="00AC2356" w:rsidRPr="009111CE" w:rsidRDefault="00AC2356" w:rsidP="00BD24C3">
      <w:pPr>
        <w:keepNext/>
        <w:keepLines/>
        <w:spacing w:line="276" w:lineRule="auto"/>
        <w:rPr>
          <w:rFonts w:ascii="Arial" w:hAnsi="Arial" w:cs="Arial"/>
        </w:rPr>
      </w:pPr>
      <w:r w:rsidRPr="009111CE">
        <w:rPr>
          <w:rFonts w:ascii="Arial" w:hAnsi="Arial" w:cs="Arial"/>
          <w:color w:val="000000"/>
        </w:rPr>
        <w:t xml:space="preserve">The Applicant is required to: </w:t>
      </w:r>
      <w:r w:rsidRPr="009111CE">
        <w:rPr>
          <w:rFonts w:ascii="Arial" w:hAnsi="Arial" w:cs="Arial"/>
        </w:rPr>
        <w:t xml:space="preserve">(i) be registered in SAM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w:t>
      </w:r>
    </w:p>
    <w:p w14:paraId="2E679E3C" w14:textId="77777777" w:rsidR="00AC2356" w:rsidRPr="009111CE" w:rsidRDefault="00AC2356" w:rsidP="009111CE">
      <w:pPr>
        <w:spacing w:line="276" w:lineRule="auto"/>
        <w:ind w:left="720"/>
        <w:jc w:val="both"/>
        <w:rPr>
          <w:rFonts w:ascii="Arial" w:hAnsi="Arial" w:cs="Arial"/>
        </w:rPr>
      </w:pPr>
    </w:p>
    <w:p w14:paraId="582E1E51" w14:textId="77777777" w:rsidR="00AC2356" w:rsidRDefault="00AC2356" w:rsidP="009111CE">
      <w:pPr>
        <w:spacing w:line="276" w:lineRule="auto"/>
        <w:rPr>
          <w:rFonts w:ascii="Arial" w:hAnsi="Arial" w:cs="Arial"/>
        </w:rPr>
      </w:pPr>
      <w:r w:rsidRPr="009111CE">
        <w:rPr>
          <w:rFonts w:ascii="Arial" w:hAnsi="Arial" w:cs="Arial"/>
        </w:rPr>
        <w:t>The Federal awarding agency may not make a Federal award to an Applicant until the Applicant has complied with all applicable unique entity identifier and SAM requirements. If an Applicant has not fully complied with the requirements by the time the Federal awarding agency is ready to make a Federal award, the Federal awarding agency may determine that the Applicant is not qualified to receive a Federal award and use that determination as a basis for making a Federal award to another Applicant.</w:t>
      </w:r>
    </w:p>
    <w:p w14:paraId="7C4DDDF1" w14:textId="13673341" w:rsidR="00366710" w:rsidRDefault="00366710">
      <w:pPr>
        <w:spacing w:after="200" w:line="276" w:lineRule="auto"/>
        <w:rPr>
          <w:rFonts w:ascii="Arial" w:hAnsi="Arial" w:cs="Arial"/>
        </w:rPr>
      </w:pPr>
      <w:r>
        <w:rPr>
          <w:rFonts w:ascii="Arial" w:hAnsi="Arial" w:cs="Arial"/>
        </w:rPr>
        <w:br w:type="page"/>
      </w:r>
    </w:p>
    <w:p w14:paraId="7925FE28" w14:textId="77777777" w:rsidR="00AC2356" w:rsidRDefault="00AC2356" w:rsidP="009111CE">
      <w:pPr>
        <w:spacing w:line="276" w:lineRule="auto"/>
        <w:rPr>
          <w:rFonts w:ascii="Arial" w:hAnsi="Arial" w:cs="Arial"/>
        </w:rPr>
      </w:pPr>
    </w:p>
    <w:p w14:paraId="5248628E" w14:textId="77777777" w:rsidR="00AC2356" w:rsidRPr="009111CE" w:rsidRDefault="00AC2356" w:rsidP="009111CE">
      <w:pPr>
        <w:pStyle w:val="ListParagraph"/>
        <w:numPr>
          <w:ilvl w:val="0"/>
          <w:numId w:val="51"/>
        </w:numPr>
        <w:tabs>
          <w:tab w:val="clear" w:pos="1440"/>
          <w:tab w:val="num" w:pos="0"/>
        </w:tabs>
        <w:spacing w:line="276" w:lineRule="auto"/>
        <w:ind w:left="0" w:firstLine="0"/>
        <w:rPr>
          <w:rFonts w:ascii="Arial" w:hAnsi="Arial" w:cs="Arial"/>
        </w:rPr>
      </w:pPr>
      <w:r w:rsidRPr="009111CE">
        <w:rPr>
          <w:rFonts w:ascii="Arial" w:hAnsi="Arial" w:cs="Arial"/>
          <w:b/>
          <w:color w:val="000000"/>
        </w:rPr>
        <w:t xml:space="preserve"> SUBMISSION DATES AND TIMES </w:t>
      </w:r>
    </w:p>
    <w:p w14:paraId="3DF9D31A" w14:textId="77777777" w:rsidR="00AC2356" w:rsidRPr="009111CE" w:rsidRDefault="00AC2356" w:rsidP="009111CE">
      <w:pPr>
        <w:tabs>
          <w:tab w:val="left" w:pos="720"/>
        </w:tabs>
        <w:autoSpaceDE w:val="0"/>
        <w:autoSpaceDN w:val="0"/>
        <w:adjustRightInd w:val="0"/>
        <w:spacing w:line="276" w:lineRule="auto"/>
        <w:rPr>
          <w:rFonts w:ascii="Arial" w:hAnsi="Arial" w:cs="Arial"/>
          <w:color w:val="000000"/>
        </w:rPr>
      </w:pPr>
    </w:p>
    <w:p w14:paraId="34246D67" w14:textId="1C9DD51F" w:rsidR="00AC2356" w:rsidRPr="009111CE" w:rsidRDefault="00AC2356" w:rsidP="009111CE">
      <w:pPr>
        <w:autoSpaceDE w:val="0"/>
        <w:autoSpaceDN w:val="0"/>
        <w:adjustRightInd w:val="0"/>
        <w:spacing w:line="276" w:lineRule="auto"/>
        <w:rPr>
          <w:rFonts w:ascii="Arial" w:hAnsi="Arial" w:cs="Arial"/>
        </w:rPr>
      </w:pPr>
      <w:r w:rsidRPr="009111CE">
        <w:rPr>
          <w:rFonts w:ascii="Arial" w:hAnsi="Arial" w:cs="Arial"/>
          <w:color w:val="000000"/>
        </w:rPr>
        <w:t xml:space="preserve">The application must be received </w:t>
      </w:r>
      <w:r w:rsidR="00A44961">
        <w:rPr>
          <w:rFonts w:ascii="Arial" w:hAnsi="Arial" w:cs="Arial"/>
          <w:color w:val="000000"/>
        </w:rPr>
        <w:t xml:space="preserve">by Email </w:t>
      </w:r>
      <w:r w:rsidRPr="009111CE">
        <w:rPr>
          <w:rFonts w:ascii="Arial" w:hAnsi="Arial" w:cs="Arial"/>
          <w:color w:val="000000"/>
        </w:rPr>
        <w:t xml:space="preserve">by the application due date/time listed on page </w:t>
      </w:r>
      <w:r w:rsidR="009C0A74">
        <w:rPr>
          <w:rFonts w:ascii="Arial" w:hAnsi="Arial" w:cs="Arial"/>
          <w:color w:val="000000"/>
        </w:rPr>
        <w:t>3</w:t>
      </w:r>
      <w:r w:rsidRPr="009111CE">
        <w:rPr>
          <w:rFonts w:ascii="Arial" w:hAnsi="Arial" w:cs="Arial"/>
          <w:color w:val="000000"/>
        </w:rPr>
        <w:t xml:space="preserve"> of this Notice of Funding Opportunity</w:t>
      </w:r>
      <w:r w:rsidR="00CA3A54">
        <w:rPr>
          <w:rFonts w:ascii="Arial" w:hAnsi="Arial" w:cs="Arial"/>
          <w:color w:val="000000"/>
        </w:rPr>
        <w:t xml:space="preserve">. </w:t>
      </w:r>
    </w:p>
    <w:p w14:paraId="7485E3E7" w14:textId="77777777" w:rsidR="00AC2356" w:rsidRPr="009111CE" w:rsidRDefault="00AC2356" w:rsidP="009111CE">
      <w:pPr>
        <w:autoSpaceDE w:val="0"/>
        <w:autoSpaceDN w:val="0"/>
        <w:adjustRightInd w:val="0"/>
        <w:spacing w:line="276" w:lineRule="auto"/>
        <w:ind w:left="720"/>
        <w:rPr>
          <w:rFonts w:ascii="Arial" w:hAnsi="Arial" w:cs="Arial"/>
          <w:color w:val="000000"/>
        </w:rPr>
      </w:pPr>
    </w:p>
    <w:p w14:paraId="4F850CCD" w14:textId="5D455CFC" w:rsidR="00AC2356" w:rsidRPr="009111CE" w:rsidRDefault="00AC2356" w:rsidP="009111CE">
      <w:pPr>
        <w:autoSpaceDE w:val="0"/>
        <w:autoSpaceDN w:val="0"/>
        <w:adjustRightInd w:val="0"/>
        <w:spacing w:line="276" w:lineRule="auto"/>
        <w:rPr>
          <w:rFonts w:ascii="Arial" w:hAnsi="Arial" w:cs="Arial"/>
          <w:color w:val="000000"/>
        </w:rPr>
      </w:pPr>
      <w:r w:rsidRPr="009111CE">
        <w:rPr>
          <w:rFonts w:ascii="Arial" w:hAnsi="Arial" w:cs="Arial"/>
          <w:color w:val="000000"/>
        </w:rPr>
        <w:t xml:space="preserve">The deadline stated on page </w:t>
      </w:r>
      <w:r w:rsidR="009C0A74">
        <w:rPr>
          <w:rFonts w:ascii="Arial" w:hAnsi="Arial" w:cs="Arial"/>
          <w:color w:val="000000"/>
        </w:rPr>
        <w:t>3</w:t>
      </w:r>
      <w:r w:rsidRPr="009111CE">
        <w:rPr>
          <w:rFonts w:ascii="Arial" w:hAnsi="Arial" w:cs="Arial"/>
          <w:color w:val="000000"/>
        </w:rPr>
        <w:t xml:space="preserve"> is the date and time by which the agency must receive the full and completed application, including all required sections</w:t>
      </w:r>
      <w:r w:rsidR="0057104E">
        <w:rPr>
          <w:rFonts w:ascii="Arial" w:hAnsi="Arial" w:cs="Arial"/>
          <w:color w:val="000000"/>
        </w:rPr>
        <w:t xml:space="preserve">. </w:t>
      </w:r>
    </w:p>
    <w:p w14:paraId="3E49064A" w14:textId="77777777" w:rsidR="00AC2356" w:rsidRPr="009111CE" w:rsidRDefault="00AC2356" w:rsidP="009111CE">
      <w:pPr>
        <w:autoSpaceDE w:val="0"/>
        <w:autoSpaceDN w:val="0"/>
        <w:adjustRightInd w:val="0"/>
        <w:spacing w:line="276" w:lineRule="auto"/>
        <w:ind w:left="720"/>
        <w:rPr>
          <w:rFonts w:ascii="Arial" w:hAnsi="Arial" w:cs="Arial"/>
          <w:color w:val="000000"/>
        </w:rPr>
      </w:pPr>
    </w:p>
    <w:p w14:paraId="531CA40C" w14:textId="77777777" w:rsidR="00AC2356" w:rsidRDefault="00AC2356" w:rsidP="009111CE">
      <w:pPr>
        <w:pStyle w:val="ListParagraph"/>
        <w:numPr>
          <w:ilvl w:val="0"/>
          <w:numId w:val="51"/>
        </w:numPr>
        <w:tabs>
          <w:tab w:val="clear" w:pos="1440"/>
          <w:tab w:val="num" w:pos="0"/>
        </w:tabs>
        <w:autoSpaceDE w:val="0"/>
        <w:autoSpaceDN w:val="0"/>
        <w:adjustRightInd w:val="0"/>
        <w:spacing w:line="276" w:lineRule="auto"/>
        <w:ind w:left="0" w:firstLine="0"/>
        <w:rPr>
          <w:rFonts w:ascii="Arial" w:hAnsi="Arial" w:cs="Arial"/>
          <w:b/>
          <w:color w:val="000000"/>
        </w:rPr>
      </w:pPr>
      <w:r w:rsidRPr="009111CE">
        <w:rPr>
          <w:rFonts w:ascii="Arial" w:hAnsi="Arial" w:cs="Arial"/>
          <w:b/>
          <w:color w:val="000000"/>
        </w:rPr>
        <w:t>INTERGOVERNMENTAL REVIEW</w:t>
      </w:r>
    </w:p>
    <w:p w14:paraId="4194318D" w14:textId="77777777" w:rsidR="00366710" w:rsidRPr="009111CE" w:rsidRDefault="00366710" w:rsidP="00C12292">
      <w:pPr>
        <w:pStyle w:val="ListParagraph"/>
        <w:autoSpaceDE w:val="0"/>
        <w:autoSpaceDN w:val="0"/>
        <w:adjustRightInd w:val="0"/>
        <w:spacing w:line="276" w:lineRule="auto"/>
        <w:ind w:left="0"/>
        <w:rPr>
          <w:rFonts w:ascii="Arial" w:hAnsi="Arial" w:cs="Arial"/>
          <w:b/>
          <w:color w:val="000000"/>
        </w:rPr>
      </w:pPr>
    </w:p>
    <w:p w14:paraId="0CCE4418" w14:textId="77777777" w:rsidR="00AC2356" w:rsidRDefault="00AC2356" w:rsidP="0081282C">
      <w:pPr>
        <w:pStyle w:val="Default"/>
        <w:widowControl/>
        <w:spacing w:line="276" w:lineRule="auto"/>
        <w:rPr>
          <w:rFonts w:ascii="Arial" w:hAnsi="Arial" w:cs="Arial"/>
        </w:rPr>
      </w:pPr>
      <w:r w:rsidRPr="009111CE">
        <w:rPr>
          <w:rFonts w:ascii="Arial" w:hAnsi="Arial" w:cs="Arial"/>
        </w:rPr>
        <w:t>An application under this Notice of Funding Opportunity is not subject to the State review under E.O. 12372.</w:t>
      </w:r>
    </w:p>
    <w:p w14:paraId="663E44D4" w14:textId="77777777" w:rsidR="00A13A6C" w:rsidRDefault="00A13A6C" w:rsidP="0081282C">
      <w:pPr>
        <w:pStyle w:val="Default"/>
        <w:widowControl/>
        <w:spacing w:line="276" w:lineRule="auto"/>
        <w:rPr>
          <w:rFonts w:ascii="Arial" w:hAnsi="Arial" w:cs="Arial"/>
        </w:rPr>
      </w:pPr>
    </w:p>
    <w:p w14:paraId="6016F720" w14:textId="77777777" w:rsidR="00AC2356" w:rsidRPr="009111CE" w:rsidRDefault="00AC2356" w:rsidP="009111CE">
      <w:pPr>
        <w:pStyle w:val="ListParagraph"/>
        <w:numPr>
          <w:ilvl w:val="0"/>
          <w:numId w:val="51"/>
        </w:numPr>
        <w:tabs>
          <w:tab w:val="clear" w:pos="1440"/>
          <w:tab w:val="left" w:pos="0"/>
        </w:tabs>
        <w:autoSpaceDE w:val="0"/>
        <w:autoSpaceDN w:val="0"/>
        <w:adjustRightInd w:val="0"/>
        <w:spacing w:line="276" w:lineRule="auto"/>
        <w:ind w:left="0" w:firstLine="0"/>
        <w:rPr>
          <w:rFonts w:ascii="Arial" w:hAnsi="Arial" w:cs="Arial"/>
          <w:b/>
          <w:color w:val="000000"/>
        </w:rPr>
      </w:pPr>
      <w:r w:rsidRPr="009111CE">
        <w:rPr>
          <w:rFonts w:ascii="Arial" w:hAnsi="Arial" w:cs="Arial"/>
          <w:b/>
          <w:color w:val="000000"/>
        </w:rPr>
        <w:t xml:space="preserve">FUNDING RESTRICTIONS </w:t>
      </w:r>
    </w:p>
    <w:p w14:paraId="6C137F7B" w14:textId="77777777" w:rsidR="00AC2356" w:rsidRPr="009111CE" w:rsidRDefault="00AC2356" w:rsidP="009111CE">
      <w:pPr>
        <w:autoSpaceDE w:val="0"/>
        <w:autoSpaceDN w:val="0"/>
        <w:adjustRightInd w:val="0"/>
        <w:spacing w:line="276" w:lineRule="auto"/>
        <w:rPr>
          <w:rFonts w:ascii="Arial" w:hAnsi="Arial" w:cs="Arial"/>
          <w:color w:val="000000"/>
        </w:rPr>
      </w:pPr>
    </w:p>
    <w:p w14:paraId="430E915D" w14:textId="65E2459C" w:rsidR="00AC2356" w:rsidRPr="009111CE" w:rsidRDefault="00AC2356" w:rsidP="009111CE">
      <w:pPr>
        <w:autoSpaceDE w:val="0"/>
        <w:autoSpaceDN w:val="0"/>
        <w:adjustRightInd w:val="0"/>
        <w:spacing w:line="276" w:lineRule="auto"/>
        <w:rPr>
          <w:rFonts w:ascii="Arial" w:hAnsi="Arial" w:cs="Arial"/>
          <w:color w:val="000000"/>
        </w:rPr>
      </w:pPr>
      <w:r w:rsidRPr="009111CE">
        <w:rPr>
          <w:rFonts w:ascii="Arial" w:hAnsi="Arial" w:cs="Arial"/>
          <w:color w:val="000000"/>
        </w:rPr>
        <w:t xml:space="preserve">The </w:t>
      </w:r>
      <w:r w:rsidR="001D39BC">
        <w:rPr>
          <w:rFonts w:ascii="Arial" w:hAnsi="Arial" w:cs="Arial"/>
          <w:color w:val="000000"/>
        </w:rPr>
        <w:t>USDOT</w:t>
      </w:r>
      <w:r w:rsidR="001D39BC" w:rsidRPr="009111CE">
        <w:rPr>
          <w:rFonts w:ascii="Arial" w:hAnsi="Arial" w:cs="Arial"/>
          <w:color w:val="000000"/>
        </w:rPr>
        <w:t xml:space="preserve"> </w:t>
      </w:r>
      <w:r w:rsidRPr="009111CE">
        <w:rPr>
          <w:rFonts w:ascii="Arial" w:hAnsi="Arial" w:cs="Arial"/>
          <w:color w:val="000000"/>
        </w:rPr>
        <w:t>will not reimburse any pre-award costs or applica</w:t>
      </w:r>
      <w:r w:rsidR="009C0A74">
        <w:rPr>
          <w:rFonts w:ascii="Arial" w:hAnsi="Arial" w:cs="Arial"/>
          <w:color w:val="000000"/>
        </w:rPr>
        <w:t>tion preparation costs under the</w:t>
      </w:r>
      <w:r w:rsidRPr="009111CE">
        <w:rPr>
          <w:rFonts w:ascii="Arial" w:hAnsi="Arial" w:cs="Arial"/>
          <w:color w:val="000000"/>
        </w:rPr>
        <w:t xml:space="preserve"> proposed </w:t>
      </w:r>
      <w:r w:rsidR="009C0A74">
        <w:rPr>
          <w:rFonts w:ascii="Arial" w:hAnsi="Arial" w:cs="Arial"/>
          <w:color w:val="000000"/>
        </w:rPr>
        <w:t>cooperative a</w:t>
      </w:r>
      <w:r w:rsidRPr="009111CE">
        <w:rPr>
          <w:rFonts w:ascii="Arial" w:hAnsi="Arial" w:cs="Arial"/>
          <w:color w:val="000000"/>
        </w:rPr>
        <w:t>greement</w:t>
      </w:r>
      <w:r w:rsidR="009C0A74">
        <w:rPr>
          <w:rFonts w:ascii="Arial" w:hAnsi="Arial" w:cs="Arial"/>
          <w:color w:val="000000"/>
        </w:rPr>
        <w:t>s</w:t>
      </w:r>
      <w:r w:rsidRPr="009111CE">
        <w:rPr>
          <w:rFonts w:ascii="Arial" w:hAnsi="Arial" w:cs="Arial"/>
          <w:color w:val="000000"/>
        </w:rPr>
        <w:t>.</w:t>
      </w:r>
    </w:p>
    <w:p w14:paraId="6D3DD326" w14:textId="77777777" w:rsidR="00366710" w:rsidRDefault="00366710" w:rsidP="003A7FDE">
      <w:pPr>
        <w:pStyle w:val="BodyText"/>
        <w:keepNext/>
        <w:keepLines/>
        <w:spacing w:line="276" w:lineRule="auto"/>
        <w:jc w:val="left"/>
        <w:rPr>
          <w:rFonts w:ascii="Arial" w:hAnsi="Arial" w:cs="Arial"/>
          <w:color w:val="000000"/>
        </w:rPr>
      </w:pPr>
    </w:p>
    <w:p w14:paraId="75ADD671" w14:textId="22FC8B6B" w:rsidR="003A7FDE" w:rsidRPr="00264D43" w:rsidRDefault="00A44961" w:rsidP="003A7FDE">
      <w:pPr>
        <w:pStyle w:val="BodyText"/>
        <w:keepNext/>
        <w:keepLines/>
        <w:spacing w:line="276" w:lineRule="auto"/>
        <w:jc w:val="left"/>
        <w:rPr>
          <w:rFonts w:ascii="Arial" w:hAnsi="Arial" w:cs="Arial"/>
          <w:b/>
          <w:szCs w:val="24"/>
        </w:rPr>
      </w:pPr>
      <w:r>
        <w:rPr>
          <w:rFonts w:ascii="Arial" w:hAnsi="Arial" w:cs="Arial"/>
          <w:b/>
          <w:szCs w:val="24"/>
        </w:rPr>
        <w:t>8</w:t>
      </w:r>
      <w:r w:rsidR="003A7FDE" w:rsidRPr="00264D43">
        <w:rPr>
          <w:rFonts w:ascii="Arial" w:hAnsi="Arial" w:cs="Arial"/>
          <w:b/>
          <w:szCs w:val="24"/>
        </w:rPr>
        <w:t>.</w:t>
      </w:r>
      <w:r w:rsidR="003A7FDE" w:rsidRPr="00264D43">
        <w:rPr>
          <w:rFonts w:ascii="Arial" w:hAnsi="Arial" w:cs="Arial"/>
          <w:b/>
          <w:szCs w:val="24"/>
        </w:rPr>
        <w:tab/>
        <w:t>USE OF INFORMATION FOR OTHER DEPARTMENTAL PURPOSES</w:t>
      </w:r>
    </w:p>
    <w:p w14:paraId="2908A90F" w14:textId="77777777" w:rsidR="003A7FDE" w:rsidRDefault="003A7FDE" w:rsidP="003A7FDE">
      <w:pPr>
        <w:pStyle w:val="BodyText"/>
        <w:keepNext/>
        <w:keepLines/>
        <w:spacing w:line="276" w:lineRule="auto"/>
        <w:jc w:val="left"/>
        <w:rPr>
          <w:rFonts w:ascii="Arial" w:hAnsi="Arial" w:cs="Arial"/>
          <w:szCs w:val="24"/>
        </w:rPr>
      </w:pPr>
    </w:p>
    <w:p w14:paraId="04C9569A" w14:textId="79207509" w:rsidR="003A7FDE" w:rsidRPr="00D43F97" w:rsidRDefault="003A7FDE" w:rsidP="00D43F97">
      <w:pPr>
        <w:pStyle w:val="BodyText"/>
        <w:keepNext/>
        <w:keepLines/>
        <w:spacing w:line="276" w:lineRule="auto"/>
        <w:jc w:val="left"/>
        <w:rPr>
          <w:rFonts w:ascii="Arial" w:hAnsi="Arial" w:cs="Arial"/>
        </w:rPr>
      </w:pPr>
      <w:r>
        <w:rPr>
          <w:rFonts w:ascii="Arial" w:hAnsi="Arial" w:cs="Arial"/>
        </w:rPr>
        <w:t>I</w:t>
      </w:r>
      <w:r w:rsidRPr="00D43F97">
        <w:rPr>
          <w:rFonts w:ascii="Arial" w:hAnsi="Arial" w:cs="Arial"/>
        </w:rPr>
        <w:t xml:space="preserve">nformation collected from </w:t>
      </w:r>
      <w:r>
        <w:rPr>
          <w:rFonts w:ascii="Arial" w:hAnsi="Arial" w:cs="Arial"/>
        </w:rPr>
        <w:t>all</w:t>
      </w:r>
      <w:r w:rsidRPr="00D43F97">
        <w:rPr>
          <w:rFonts w:ascii="Arial" w:hAnsi="Arial" w:cs="Arial"/>
        </w:rPr>
        <w:t xml:space="preserve"> applicant submissions may be used for government purposes, including to understand the range of </w:t>
      </w:r>
      <w:r w:rsidR="000E014F">
        <w:rPr>
          <w:rFonts w:ascii="Arial" w:hAnsi="Arial" w:cs="Arial"/>
        </w:rPr>
        <w:t>S</w:t>
      </w:r>
      <w:r w:rsidR="004E6EBB">
        <w:rPr>
          <w:rFonts w:ascii="Arial" w:hAnsi="Arial" w:cs="Arial"/>
        </w:rPr>
        <w:t>mart</w:t>
      </w:r>
      <w:r w:rsidR="004E6EBB" w:rsidRPr="00D43F97">
        <w:rPr>
          <w:rFonts w:ascii="Arial" w:hAnsi="Arial" w:cs="Arial"/>
        </w:rPr>
        <w:t xml:space="preserve"> </w:t>
      </w:r>
      <w:r w:rsidR="000E014F">
        <w:rPr>
          <w:rFonts w:ascii="Arial" w:hAnsi="Arial" w:cs="Arial"/>
        </w:rPr>
        <w:t>C</w:t>
      </w:r>
      <w:r w:rsidRPr="00D43F97">
        <w:rPr>
          <w:rFonts w:ascii="Arial" w:hAnsi="Arial" w:cs="Arial"/>
        </w:rPr>
        <w:t>ity activities planned and ongoing in cites, and to determine maturity of cities within this framework. In addition, information gathered through this Notice may be used to conduct outreach and engagement related future similar opportunities.”</w:t>
      </w:r>
    </w:p>
    <w:p w14:paraId="7579EF46" w14:textId="77777777" w:rsidR="00AC2356" w:rsidRPr="00327A08" w:rsidRDefault="00AC2356" w:rsidP="00E346BD">
      <w:pPr>
        <w:pStyle w:val="ListParagraph"/>
        <w:rPr>
          <w:color w:val="000000"/>
        </w:rPr>
      </w:pPr>
    </w:p>
    <w:p w14:paraId="61DD428B" w14:textId="4D7D5C04" w:rsidR="0027225B" w:rsidRDefault="0027225B">
      <w:pPr>
        <w:spacing w:after="200" w:line="276" w:lineRule="auto"/>
        <w:jc w:val="center"/>
        <w:rPr>
          <w:b/>
          <w:bCs/>
        </w:rPr>
      </w:pPr>
      <w:r>
        <w:rPr>
          <w:b/>
          <w:bCs/>
        </w:rPr>
        <w:br w:type="page"/>
      </w:r>
    </w:p>
    <w:p w14:paraId="004EC0EA" w14:textId="77B844CD" w:rsidR="007803A2" w:rsidRPr="009111CE" w:rsidRDefault="007803A2" w:rsidP="009111CE">
      <w:pPr>
        <w:pStyle w:val="Default"/>
        <w:spacing w:line="276" w:lineRule="auto"/>
        <w:ind w:left="360"/>
        <w:jc w:val="center"/>
        <w:rPr>
          <w:rFonts w:ascii="Arial" w:hAnsi="Arial" w:cs="Arial"/>
        </w:rPr>
      </w:pPr>
      <w:r w:rsidRPr="009111CE">
        <w:rPr>
          <w:rFonts w:ascii="Arial" w:hAnsi="Arial" w:cs="Arial"/>
          <w:b/>
        </w:rPr>
        <w:lastRenderedPageBreak/>
        <w:t xml:space="preserve">SECTION </w:t>
      </w:r>
      <w:r w:rsidR="001F7910" w:rsidRPr="009111CE">
        <w:rPr>
          <w:rFonts w:ascii="Arial" w:hAnsi="Arial" w:cs="Arial"/>
          <w:b/>
        </w:rPr>
        <w:t>E</w:t>
      </w:r>
      <w:r w:rsidRPr="009111CE">
        <w:rPr>
          <w:rFonts w:ascii="Arial" w:hAnsi="Arial" w:cs="Arial"/>
          <w:b/>
          <w:bCs/>
        </w:rPr>
        <w:t xml:space="preserve"> </w:t>
      </w:r>
      <w:r w:rsidR="00441AC7">
        <w:rPr>
          <w:rFonts w:ascii="Arial" w:hAnsi="Arial" w:cs="Arial"/>
          <w:b/>
          <w:bCs/>
        </w:rPr>
        <w:t>–</w:t>
      </w:r>
      <w:r w:rsidR="00441AC7" w:rsidRPr="009111CE">
        <w:rPr>
          <w:rFonts w:ascii="Arial" w:hAnsi="Arial" w:cs="Arial"/>
          <w:b/>
          <w:bCs/>
        </w:rPr>
        <w:t xml:space="preserve"> </w:t>
      </w:r>
      <w:r w:rsidR="001F7910" w:rsidRPr="009111CE">
        <w:rPr>
          <w:rFonts w:ascii="Arial" w:hAnsi="Arial" w:cs="Arial"/>
          <w:b/>
          <w:bCs/>
        </w:rPr>
        <w:t xml:space="preserve">APPLICATION REVIEW </w:t>
      </w:r>
      <w:r w:rsidRPr="009111CE">
        <w:rPr>
          <w:rFonts w:ascii="Arial" w:hAnsi="Arial" w:cs="Arial"/>
          <w:b/>
          <w:bCs/>
        </w:rPr>
        <w:t>INFORMATION</w:t>
      </w:r>
    </w:p>
    <w:p w14:paraId="684B927E" w14:textId="77777777" w:rsidR="00097556" w:rsidRPr="009111CE" w:rsidRDefault="00097556" w:rsidP="009111CE">
      <w:pPr>
        <w:pStyle w:val="Heading3"/>
        <w:spacing w:line="276" w:lineRule="auto"/>
        <w:rPr>
          <w:rFonts w:ascii="Arial" w:hAnsi="Arial" w:cs="Arial"/>
          <w:i w:val="0"/>
          <w:sz w:val="24"/>
          <w:szCs w:val="24"/>
        </w:rPr>
      </w:pPr>
    </w:p>
    <w:p w14:paraId="363FE28A" w14:textId="6DE5759C" w:rsidR="00E45DF5" w:rsidRPr="009111CE" w:rsidRDefault="00E45DF5" w:rsidP="009111CE">
      <w:pPr>
        <w:pStyle w:val="ListParagraph"/>
        <w:numPr>
          <w:ilvl w:val="0"/>
          <w:numId w:val="74"/>
        </w:numPr>
        <w:spacing w:line="276" w:lineRule="auto"/>
        <w:ind w:left="720" w:hanging="720"/>
        <w:rPr>
          <w:rFonts w:ascii="Arial" w:hAnsi="Arial" w:cs="Arial"/>
          <w:b/>
        </w:rPr>
      </w:pPr>
      <w:r w:rsidRPr="009111CE">
        <w:rPr>
          <w:rFonts w:ascii="Arial" w:hAnsi="Arial" w:cs="Arial"/>
          <w:b/>
        </w:rPr>
        <w:t>CRITERIA</w:t>
      </w:r>
      <w:r w:rsidR="005A54FE" w:rsidRPr="009111CE">
        <w:rPr>
          <w:rFonts w:ascii="Arial" w:hAnsi="Arial" w:cs="Arial"/>
          <w:b/>
        </w:rPr>
        <w:t xml:space="preserve"> FOR SELECTION OF </w:t>
      </w:r>
      <w:r w:rsidR="004E6EBB">
        <w:rPr>
          <w:rFonts w:ascii="Arial" w:hAnsi="Arial" w:cs="Arial"/>
          <w:b/>
        </w:rPr>
        <w:t>SMART CITY</w:t>
      </w:r>
      <w:r w:rsidR="005A54FE" w:rsidRPr="009111CE">
        <w:rPr>
          <w:rFonts w:ascii="Arial" w:hAnsi="Arial" w:cs="Arial"/>
          <w:b/>
        </w:rPr>
        <w:t xml:space="preserve"> </w:t>
      </w:r>
      <w:r w:rsidR="006C1751">
        <w:rPr>
          <w:rFonts w:ascii="Arial" w:hAnsi="Arial" w:cs="Arial"/>
          <w:b/>
        </w:rPr>
        <w:t>CHALLENGE</w:t>
      </w:r>
      <w:r w:rsidR="006C1751" w:rsidRPr="009111CE">
        <w:rPr>
          <w:rFonts w:ascii="Arial" w:hAnsi="Arial" w:cs="Arial"/>
          <w:b/>
        </w:rPr>
        <w:t xml:space="preserve"> </w:t>
      </w:r>
      <w:r w:rsidR="005A54FE" w:rsidRPr="009111CE">
        <w:rPr>
          <w:rFonts w:ascii="Arial" w:hAnsi="Arial" w:cs="Arial"/>
          <w:b/>
        </w:rPr>
        <w:t>FINALISTS</w:t>
      </w:r>
    </w:p>
    <w:p w14:paraId="4BE2862C" w14:textId="77777777" w:rsidR="00E45DF5" w:rsidRPr="009111CE" w:rsidRDefault="00E45DF5" w:rsidP="009111CE">
      <w:pPr>
        <w:shd w:val="clear" w:color="auto" w:fill="FFFFFF"/>
        <w:spacing w:line="276" w:lineRule="auto"/>
        <w:rPr>
          <w:rFonts w:ascii="Arial" w:hAnsi="Arial" w:cs="Arial"/>
        </w:rPr>
      </w:pPr>
    </w:p>
    <w:p w14:paraId="4C422F1C" w14:textId="6B47EE4D" w:rsidR="005A54FE" w:rsidRPr="009111CE" w:rsidRDefault="005A54FE" w:rsidP="009111CE">
      <w:pPr>
        <w:spacing w:line="276" w:lineRule="auto"/>
        <w:rPr>
          <w:rFonts w:ascii="Arial" w:eastAsia="Calibri" w:hAnsi="Arial" w:cs="Arial"/>
        </w:rPr>
      </w:pPr>
      <w:r w:rsidRPr="009111CE">
        <w:rPr>
          <w:rFonts w:ascii="Arial" w:eastAsia="Calibri" w:hAnsi="Arial" w:cs="Arial"/>
        </w:rPr>
        <w:t>The Government will evaluate applications on following criteria, which are of equal importance.</w:t>
      </w:r>
      <w:r w:rsidR="001F08FA">
        <w:rPr>
          <w:rFonts w:ascii="Arial" w:eastAsia="Calibri" w:hAnsi="Arial" w:cs="Arial"/>
        </w:rPr>
        <w:t xml:space="preserve"> </w:t>
      </w:r>
    </w:p>
    <w:p w14:paraId="221618F2" w14:textId="77777777" w:rsidR="005A54FE" w:rsidRPr="009111CE" w:rsidRDefault="005A54FE" w:rsidP="009111CE">
      <w:pPr>
        <w:spacing w:line="276" w:lineRule="auto"/>
        <w:rPr>
          <w:rFonts w:ascii="Arial" w:eastAsia="Calibri" w:hAnsi="Arial" w:cs="Arial"/>
        </w:rPr>
      </w:pPr>
    </w:p>
    <w:p w14:paraId="44C7B23D" w14:textId="77777777" w:rsidR="00B21CC2" w:rsidRPr="009111CE" w:rsidRDefault="0049115B" w:rsidP="009111CE">
      <w:pPr>
        <w:spacing w:line="276" w:lineRule="auto"/>
        <w:ind w:left="720"/>
        <w:rPr>
          <w:rFonts w:ascii="Arial" w:hAnsi="Arial" w:cs="Arial"/>
        </w:rPr>
      </w:pPr>
      <w:r w:rsidRPr="009111CE">
        <w:rPr>
          <w:rFonts w:ascii="Arial" w:hAnsi="Arial" w:cs="Arial"/>
          <w:b/>
          <w:bCs/>
        </w:rPr>
        <w:t xml:space="preserve">TECHNICAL </w:t>
      </w:r>
      <w:r w:rsidR="007017C5" w:rsidRPr="009111CE">
        <w:rPr>
          <w:rFonts w:ascii="Arial" w:hAnsi="Arial" w:cs="Arial"/>
          <w:b/>
          <w:bCs/>
        </w:rPr>
        <w:t>MERIT</w:t>
      </w:r>
      <w:r w:rsidR="00E45DF5" w:rsidRPr="009111CE">
        <w:rPr>
          <w:rFonts w:ascii="Arial" w:hAnsi="Arial" w:cs="Arial"/>
          <w:b/>
        </w:rPr>
        <w:t>:</w:t>
      </w:r>
      <w:r w:rsidR="00E45DF5" w:rsidRPr="009111CE">
        <w:rPr>
          <w:rFonts w:ascii="Arial" w:hAnsi="Arial" w:cs="Arial"/>
        </w:rPr>
        <w:t xml:space="preserve">  </w:t>
      </w:r>
    </w:p>
    <w:p w14:paraId="6B5E96EF" w14:textId="61F47CC6" w:rsidR="00A33886" w:rsidRPr="00D43F97" w:rsidRDefault="00751A9F" w:rsidP="00A33886">
      <w:pPr>
        <w:pStyle w:val="ListParagraph"/>
        <w:numPr>
          <w:ilvl w:val="0"/>
          <w:numId w:val="125"/>
        </w:numPr>
        <w:spacing w:after="200" w:line="276" w:lineRule="auto"/>
        <w:rPr>
          <w:rFonts w:ascii="Arial" w:hAnsi="Arial" w:cs="Arial"/>
        </w:rPr>
      </w:pPr>
      <w:r w:rsidRPr="00A33886">
        <w:rPr>
          <w:rFonts w:ascii="Arial" w:eastAsiaTheme="minorHAnsi" w:hAnsi="Arial" w:cs="Arial"/>
        </w:rPr>
        <w:t xml:space="preserve">Degree that the proposed city and demonstration site align with </w:t>
      </w:r>
      <w:r w:rsidR="008174A1">
        <w:rPr>
          <w:rFonts w:ascii="Arial" w:eastAsiaTheme="minorHAnsi" w:hAnsi="Arial" w:cs="Arial"/>
        </w:rPr>
        <w:t xml:space="preserve">the </w:t>
      </w:r>
      <w:r w:rsidRPr="00A33886">
        <w:rPr>
          <w:rFonts w:ascii="Arial" w:eastAsiaTheme="minorHAnsi" w:hAnsi="Arial" w:cs="Arial"/>
        </w:rPr>
        <w:t>USDOT’s Desired Characteristics, relevant to</w:t>
      </w:r>
      <w:r w:rsidR="007B5A0C" w:rsidRPr="00A33886">
        <w:rPr>
          <w:rFonts w:ascii="Arial" w:eastAsiaTheme="minorHAnsi" w:hAnsi="Arial" w:cs="Arial"/>
        </w:rPr>
        <w:t xml:space="preserve">: (i) </w:t>
      </w:r>
      <w:r w:rsidRPr="00A33886">
        <w:rPr>
          <w:rFonts w:ascii="Arial" w:eastAsiaTheme="minorHAnsi" w:hAnsi="Arial" w:cs="Arial"/>
        </w:rPr>
        <w:t xml:space="preserve">population size, </w:t>
      </w:r>
      <w:r w:rsidR="007B5A0C" w:rsidRPr="00A33886">
        <w:rPr>
          <w:rFonts w:ascii="Arial" w:eastAsiaTheme="minorHAnsi" w:hAnsi="Arial" w:cs="Arial"/>
        </w:rPr>
        <w:t xml:space="preserve">(ii) </w:t>
      </w:r>
      <w:r w:rsidRPr="00A33886">
        <w:rPr>
          <w:rFonts w:ascii="Arial" w:eastAsiaTheme="minorHAnsi" w:hAnsi="Arial" w:cs="Arial"/>
        </w:rPr>
        <w:t xml:space="preserve">population density, </w:t>
      </w:r>
      <w:r w:rsidR="007B5A0C" w:rsidRPr="00A33886">
        <w:rPr>
          <w:rFonts w:ascii="Arial" w:eastAsiaTheme="minorHAnsi" w:hAnsi="Arial" w:cs="Arial"/>
        </w:rPr>
        <w:t xml:space="preserve">(iii) </w:t>
      </w:r>
      <w:r w:rsidR="000F25FF" w:rsidRPr="00A33886">
        <w:rPr>
          <w:rFonts w:ascii="Arial" w:eastAsiaTheme="minorHAnsi" w:hAnsi="Arial" w:cs="Arial"/>
        </w:rPr>
        <w:t>population share of urban</w:t>
      </w:r>
      <w:r w:rsidR="00A544E2" w:rsidRPr="00A33886">
        <w:rPr>
          <w:rFonts w:ascii="Arial" w:eastAsiaTheme="minorHAnsi" w:hAnsi="Arial" w:cs="Arial"/>
        </w:rPr>
        <w:t>ized</w:t>
      </w:r>
      <w:r w:rsidR="000F25FF" w:rsidRPr="00A33886">
        <w:rPr>
          <w:rFonts w:ascii="Arial" w:eastAsiaTheme="minorHAnsi" w:hAnsi="Arial" w:cs="Arial"/>
        </w:rPr>
        <w:t xml:space="preserve"> area; (iv) </w:t>
      </w:r>
      <w:r w:rsidR="007B5A0C" w:rsidRPr="00A33886">
        <w:rPr>
          <w:rFonts w:ascii="Arial" w:eastAsiaTheme="minorHAnsi" w:hAnsi="Arial" w:cs="Arial"/>
        </w:rPr>
        <w:t xml:space="preserve">an </w:t>
      </w:r>
      <w:r w:rsidR="009F7386" w:rsidRPr="00A33886">
        <w:rPr>
          <w:rFonts w:ascii="Arial" w:eastAsiaTheme="minorHAnsi" w:hAnsi="Arial" w:cs="Arial"/>
        </w:rPr>
        <w:t xml:space="preserve">existing </w:t>
      </w:r>
      <w:r w:rsidR="007B5A0C" w:rsidRPr="00A33886">
        <w:rPr>
          <w:rFonts w:ascii="Arial" w:eastAsiaTheme="minorHAnsi" w:hAnsi="Arial" w:cs="Arial"/>
        </w:rPr>
        <w:t xml:space="preserve">public transportation system, (v) </w:t>
      </w:r>
      <w:r w:rsidR="003101F3" w:rsidRPr="00A33886">
        <w:rPr>
          <w:rFonts w:ascii="Arial" w:eastAsiaTheme="minorHAnsi" w:hAnsi="Arial" w:cs="Arial"/>
        </w:rPr>
        <w:t xml:space="preserve">environment </w:t>
      </w:r>
      <w:r w:rsidR="00E33D20" w:rsidRPr="00A33886">
        <w:rPr>
          <w:rFonts w:ascii="Arial" w:eastAsiaTheme="minorHAnsi" w:hAnsi="Arial" w:cs="Arial"/>
        </w:rPr>
        <w:t>c</w:t>
      </w:r>
      <w:r w:rsidR="007B5A0C" w:rsidRPr="00A33886">
        <w:rPr>
          <w:rFonts w:ascii="Arial" w:eastAsiaTheme="minorHAnsi" w:hAnsi="Arial" w:cs="Arial"/>
        </w:rPr>
        <w:t>onducive to demonstrating proposed strategies; and (v</w:t>
      </w:r>
      <w:r w:rsidR="000F25FF" w:rsidRPr="00A33886">
        <w:rPr>
          <w:rFonts w:ascii="Arial" w:eastAsiaTheme="minorHAnsi" w:hAnsi="Arial" w:cs="Arial"/>
        </w:rPr>
        <w:t>i</w:t>
      </w:r>
      <w:r w:rsidR="007B5A0C" w:rsidRPr="00A33886">
        <w:rPr>
          <w:rFonts w:ascii="Arial" w:eastAsiaTheme="minorHAnsi" w:hAnsi="Arial" w:cs="Arial"/>
        </w:rPr>
        <w:t xml:space="preserve">) </w:t>
      </w:r>
      <w:r w:rsidR="00A33886" w:rsidRPr="00A33886">
        <w:rPr>
          <w:rFonts w:ascii="Arial" w:eastAsiaTheme="minorHAnsi" w:hAnsi="Arial" w:cs="Arial"/>
        </w:rPr>
        <w:t>c</w:t>
      </w:r>
      <w:r w:rsidR="00A33886" w:rsidRPr="00D43F97">
        <w:rPr>
          <w:rFonts w:ascii="Arial" w:hAnsi="Arial" w:cs="Arial"/>
        </w:rPr>
        <w:t>ontinuity of committed leadership and capacity to carry out the demonstration throughout the period of performance</w:t>
      </w:r>
      <w:r w:rsidR="00A33886" w:rsidRPr="00A33886">
        <w:rPr>
          <w:rFonts w:ascii="Arial" w:hAnsi="Arial" w:cs="Arial"/>
        </w:rPr>
        <w:t xml:space="preserve">, (vii) </w:t>
      </w:r>
      <w:r w:rsidR="00A33886" w:rsidRPr="00D43F97">
        <w:rPr>
          <w:rFonts w:ascii="Arial" w:hAnsi="Arial" w:cs="Arial"/>
        </w:rPr>
        <w:t>commitment to integrating with the sharing economy; and</w:t>
      </w:r>
      <w:r w:rsidR="00A33886" w:rsidRPr="00A33886">
        <w:rPr>
          <w:rFonts w:ascii="Arial" w:hAnsi="Arial" w:cs="Arial"/>
        </w:rPr>
        <w:t xml:space="preserve"> (viii) </w:t>
      </w:r>
      <w:r w:rsidR="00A33886" w:rsidRPr="00D43F97">
        <w:rPr>
          <w:rFonts w:ascii="Arial" w:hAnsi="Arial" w:cs="Arial"/>
        </w:rPr>
        <w:t>commitment to making open, machine-readable data accessible, discoverable and usable by the public to fuel entrepreneurship and innovation.</w:t>
      </w:r>
    </w:p>
    <w:p w14:paraId="1A6B4C4C" w14:textId="16DDC2A2" w:rsidR="00751A9F" w:rsidRDefault="00751A9F" w:rsidP="00751A9F">
      <w:pPr>
        <w:pStyle w:val="ListParagraph"/>
        <w:numPr>
          <w:ilvl w:val="0"/>
          <w:numId w:val="125"/>
        </w:numPr>
        <w:spacing w:after="200" w:line="276" w:lineRule="auto"/>
        <w:rPr>
          <w:rFonts w:ascii="Arial" w:eastAsia="Calibri" w:hAnsi="Arial" w:cs="Arial"/>
        </w:rPr>
      </w:pPr>
      <w:r w:rsidRPr="009111CE">
        <w:rPr>
          <w:rFonts w:ascii="Arial" w:eastAsiaTheme="minorHAnsi" w:hAnsi="Arial" w:cs="Arial"/>
        </w:rPr>
        <w:t>Demonstration of a sound</w:t>
      </w:r>
      <w:r w:rsidR="00F120AB">
        <w:rPr>
          <w:rFonts w:ascii="Arial" w:eastAsiaTheme="minorHAnsi" w:hAnsi="Arial" w:cs="Arial"/>
        </w:rPr>
        <w:t>,</w:t>
      </w:r>
      <w:r w:rsidRPr="009111CE">
        <w:rPr>
          <w:rFonts w:ascii="Arial" w:eastAsiaTheme="minorHAnsi" w:hAnsi="Arial" w:cs="Arial"/>
        </w:rPr>
        <w:t xml:space="preserve"> innovative</w:t>
      </w:r>
      <w:r w:rsidR="00F120AB">
        <w:rPr>
          <w:rFonts w:ascii="Arial" w:eastAsiaTheme="minorHAnsi" w:hAnsi="Arial" w:cs="Arial"/>
        </w:rPr>
        <w:t xml:space="preserve">, </w:t>
      </w:r>
      <w:r w:rsidR="00021214">
        <w:rPr>
          <w:rFonts w:ascii="Arial" w:eastAsiaTheme="minorHAnsi" w:hAnsi="Arial" w:cs="Arial"/>
        </w:rPr>
        <w:t xml:space="preserve">integrated, </w:t>
      </w:r>
      <w:r w:rsidR="00F120AB">
        <w:rPr>
          <w:rFonts w:ascii="Arial" w:eastAsiaTheme="minorHAnsi" w:hAnsi="Arial" w:cs="Arial"/>
        </w:rPr>
        <w:t>and holistic</w:t>
      </w:r>
      <w:r w:rsidRPr="009111CE">
        <w:rPr>
          <w:rFonts w:ascii="Arial" w:eastAsiaTheme="minorHAnsi" w:hAnsi="Arial" w:cs="Arial"/>
        </w:rPr>
        <w:t xml:space="preserve"> </w:t>
      </w:r>
      <w:r w:rsidRPr="009111CE">
        <w:rPr>
          <w:rFonts w:ascii="Arial" w:eastAsia="Calibri" w:hAnsi="Arial" w:cs="Arial"/>
        </w:rPr>
        <w:t xml:space="preserve">vision of the </w:t>
      </w:r>
      <w:r>
        <w:rPr>
          <w:rFonts w:ascii="Arial" w:eastAsia="Calibri" w:hAnsi="Arial" w:cs="Arial"/>
        </w:rPr>
        <w:t>Applicant</w:t>
      </w:r>
      <w:r w:rsidRPr="009111CE">
        <w:rPr>
          <w:rFonts w:ascii="Arial" w:eastAsia="Calibri" w:hAnsi="Arial" w:cs="Arial"/>
        </w:rPr>
        <w:t xml:space="preserve">’s </w:t>
      </w:r>
      <w:r w:rsidR="004E6EBB">
        <w:rPr>
          <w:rFonts w:ascii="Arial" w:eastAsia="Calibri" w:hAnsi="Arial" w:cs="Arial"/>
        </w:rPr>
        <w:t>Smart City</w:t>
      </w:r>
      <w:r w:rsidRPr="009111CE">
        <w:rPr>
          <w:rFonts w:ascii="Arial" w:eastAsia="Calibri" w:hAnsi="Arial" w:cs="Arial"/>
        </w:rPr>
        <w:t xml:space="preserve"> </w:t>
      </w:r>
      <w:r w:rsidR="006C1751">
        <w:rPr>
          <w:rFonts w:ascii="Arial" w:eastAsia="Calibri" w:hAnsi="Arial" w:cs="Arial"/>
        </w:rPr>
        <w:t>p</w:t>
      </w:r>
      <w:r w:rsidRPr="009111CE">
        <w:rPr>
          <w:rFonts w:ascii="Arial" w:eastAsia="Calibri" w:hAnsi="Arial" w:cs="Arial"/>
        </w:rPr>
        <w:t>rogram</w:t>
      </w:r>
      <w:r w:rsidR="00A33886">
        <w:rPr>
          <w:rFonts w:ascii="Arial" w:eastAsia="Calibri" w:hAnsi="Arial" w:cs="Arial"/>
        </w:rPr>
        <w:t xml:space="preserve"> </w:t>
      </w:r>
      <w:r w:rsidR="00F120AB">
        <w:rPr>
          <w:rFonts w:ascii="Arial" w:eastAsia="Calibri" w:hAnsi="Arial" w:cs="Arial"/>
        </w:rPr>
        <w:t>consistent with the USDOT’s goals and twelve vision elements as defined in Section A</w:t>
      </w:r>
      <w:r>
        <w:rPr>
          <w:rFonts w:ascii="Arial" w:eastAsia="Calibri" w:hAnsi="Arial" w:cs="Arial"/>
        </w:rPr>
        <w:t xml:space="preserve"> </w:t>
      </w:r>
    </w:p>
    <w:p w14:paraId="2A64E4BA" w14:textId="6582B636" w:rsidR="00751A9F" w:rsidRPr="009111CE" w:rsidRDefault="00751A9F" w:rsidP="00F120AB">
      <w:pPr>
        <w:pStyle w:val="ListParagraph"/>
        <w:numPr>
          <w:ilvl w:val="0"/>
          <w:numId w:val="125"/>
        </w:numPr>
        <w:spacing w:after="200" w:line="276" w:lineRule="auto"/>
        <w:rPr>
          <w:rFonts w:ascii="Arial" w:eastAsia="Calibri" w:hAnsi="Arial" w:cs="Arial"/>
        </w:rPr>
      </w:pPr>
      <w:r>
        <w:rPr>
          <w:rFonts w:ascii="Arial" w:eastAsia="Calibri" w:hAnsi="Arial" w:cs="Arial"/>
        </w:rPr>
        <w:t>Extent that the Applicant</w:t>
      </w:r>
      <w:r w:rsidRPr="009111CE">
        <w:rPr>
          <w:rFonts w:ascii="Arial" w:eastAsia="Calibri" w:hAnsi="Arial" w:cs="Arial"/>
        </w:rPr>
        <w:t>’s vision and goals</w:t>
      </w:r>
      <w:r w:rsidR="00F120AB">
        <w:rPr>
          <w:rFonts w:ascii="Arial" w:eastAsia="Calibri" w:hAnsi="Arial" w:cs="Arial"/>
        </w:rPr>
        <w:t xml:space="preserve"> address issues identified in </w:t>
      </w:r>
      <w:r w:rsidR="00F120AB" w:rsidRPr="00D43F97">
        <w:rPr>
          <w:rFonts w:ascii="Arial" w:eastAsia="Calibri" w:hAnsi="Arial" w:cs="Arial"/>
          <w:i/>
        </w:rPr>
        <w:t>Beyond Traffic 2045</w:t>
      </w:r>
      <w:r w:rsidRPr="009111CE">
        <w:rPr>
          <w:rFonts w:ascii="Arial" w:eastAsia="Calibri" w:hAnsi="Arial" w:cs="Arial"/>
        </w:rPr>
        <w:t>.</w:t>
      </w:r>
    </w:p>
    <w:p w14:paraId="3CBE2B5D" w14:textId="3A980090" w:rsidR="00751A9F" w:rsidRPr="00751A9F" w:rsidRDefault="00751A9F" w:rsidP="00751A9F">
      <w:pPr>
        <w:pStyle w:val="ListParagraph"/>
        <w:numPr>
          <w:ilvl w:val="0"/>
          <w:numId w:val="125"/>
        </w:numPr>
        <w:spacing w:after="200" w:line="276" w:lineRule="auto"/>
        <w:rPr>
          <w:rFonts w:ascii="Arial" w:eastAsia="Calibri" w:hAnsi="Arial" w:cs="Arial"/>
        </w:rPr>
      </w:pPr>
      <w:r w:rsidRPr="009111CE">
        <w:rPr>
          <w:rFonts w:ascii="Arial" w:eastAsiaTheme="minorHAnsi" w:hAnsi="Arial" w:cs="Arial"/>
        </w:rPr>
        <w:t>Likelihood of success in implementing the demonstration, including commitment from public and private sectors</w:t>
      </w:r>
      <w:r>
        <w:rPr>
          <w:rFonts w:ascii="Arial" w:eastAsiaTheme="minorHAnsi" w:hAnsi="Arial" w:cs="Arial"/>
        </w:rPr>
        <w:t>, and technical capability to perform.</w:t>
      </w:r>
    </w:p>
    <w:p w14:paraId="083272D9" w14:textId="77777777" w:rsidR="00E45DF5" w:rsidRPr="009111CE" w:rsidRDefault="00E45DF5" w:rsidP="009111CE">
      <w:pPr>
        <w:pStyle w:val="Heading3"/>
        <w:numPr>
          <w:ilvl w:val="0"/>
          <w:numId w:val="74"/>
        </w:numPr>
        <w:spacing w:line="276" w:lineRule="auto"/>
        <w:ind w:left="720" w:hanging="720"/>
        <w:rPr>
          <w:rFonts w:ascii="Arial" w:hAnsi="Arial" w:cs="Arial"/>
          <w:b/>
          <w:i w:val="0"/>
          <w:sz w:val="24"/>
          <w:szCs w:val="24"/>
        </w:rPr>
      </w:pPr>
      <w:r w:rsidRPr="009111CE">
        <w:rPr>
          <w:rFonts w:ascii="Arial" w:hAnsi="Arial" w:cs="Arial"/>
          <w:b/>
          <w:i w:val="0"/>
          <w:sz w:val="24"/>
          <w:szCs w:val="24"/>
        </w:rPr>
        <w:t>REVIEW AND SELECTION PROCESS</w:t>
      </w:r>
    </w:p>
    <w:p w14:paraId="126CA289" w14:textId="77777777" w:rsidR="00E45DF5" w:rsidRPr="009111CE" w:rsidRDefault="00E45DF5" w:rsidP="009111CE">
      <w:pPr>
        <w:keepNext/>
        <w:keepLines/>
        <w:autoSpaceDE w:val="0"/>
        <w:autoSpaceDN w:val="0"/>
        <w:adjustRightInd w:val="0"/>
        <w:spacing w:line="276" w:lineRule="auto"/>
        <w:rPr>
          <w:rFonts w:ascii="Arial" w:hAnsi="Arial" w:cs="Arial"/>
          <w:color w:val="000000"/>
        </w:rPr>
      </w:pPr>
    </w:p>
    <w:p w14:paraId="6CA421FB" w14:textId="582057C8" w:rsidR="00170502" w:rsidRPr="009111CE" w:rsidRDefault="0057104E" w:rsidP="009111CE">
      <w:pPr>
        <w:spacing w:line="276" w:lineRule="auto"/>
        <w:rPr>
          <w:rFonts w:ascii="Arial" w:hAnsi="Arial" w:cs="Arial"/>
          <w:szCs w:val="21"/>
        </w:rPr>
      </w:pPr>
      <w:r>
        <w:rPr>
          <w:rFonts w:ascii="Arial" w:hAnsi="Arial" w:cs="Arial"/>
          <w:szCs w:val="21"/>
        </w:rPr>
        <w:t xml:space="preserve">The </w:t>
      </w:r>
      <w:r w:rsidR="0028594B" w:rsidRPr="009111CE">
        <w:rPr>
          <w:rFonts w:ascii="Arial" w:hAnsi="Arial" w:cs="Arial"/>
          <w:szCs w:val="21"/>
        </w:rPr>
        <w:t xml:space="preserve">USDOT </w:t>
      </w:r>
      <w:r w:rsidR="00170502" w:rsidRPr="009111CE">
        <w:rPr>
          <w:rFonts w:ascii="Arial" w:hAnsi="Arial" w:cs="Arial"/>
          <w:szCs w:val="21"/>
        </w:rPr>
        <w:t xml:space="preserve">will utilize the following merit review process to evaluate applications: </w:t>
      </w:r>
    </w:p>
    <w:p w14:paraId="6FB88D92" w14:textId="77777777" w:rsidR="00170502" w:rsidRPr="009111CE" w:rsidRDefault="00170502" w:rsidP="009111CE">
      <w:pPr>
        <w:spacing w:line="276" w:lineRule="auto"/>
        <w:rPr>
          <w:rFonts w:ascii="Arial" w:hAnsi="Arial" w:cs="Arial"/>
          <w:szCs w:val="21"/>
        </w:rPr>
      </w:pPr>
    </w:p>
    <w:p w14:paraId="161C0FC1" w14:textId="26DE4D68" w:rsidR="009B5807" w:rsidRPr="009111CE" w:rsidRDefault="00170502" w:rsidP="009111CE">
      <w:pPr>
        <w:spacing w:line="276" w:lineRule="auto"/>
        <w:rPr>
          <w:rFonts w:ascii="Arial" w:hAnsi="Arial" w:cs="Arial"/>
          <w:szCs w:val="21"/>
        </w:rPr>
      </w:pPr>
      <w:r w:rsidRPr="009111CE">
        <w:rPr>
          <w:rFonts w:ascii="Arial" w:hAnsi="Arial" w:cs="Arial"/>
          <w:szCs w:val="21"/>
        </w:rPr>
        <w:t xml:space="preserve">A panel of agency experts will evaluate all eligible applications using the merit criteria listed above. The panel will individually evaluate the </w:t>
      </w:r>
      <w:r w:rsidR="009B5807" w:rsidRPr="009111CE">
        <w:rPr>
          <w:rFonts w:ascii="Arial" w:hAnsi="Arial" w:cs="Arial"/>
          <w:szCs w:val="21"/>
        </w:rPr>
        <w:t xml:space="preserve">applications. The panel will then </w:t>
      </w:r>
      <w:r w:rsidRPr="009111CE">
        <w:rPr>
          <w:rFonts w:ascii="Arial" w:hAnsi="Arial" w:cs="Arial"/>
          <w:szCs w:val="21"/>
        </w:rPr>
        <w:t>collectively</w:t>
      </w:r>
      <w:r w:rsidR="009B5807" w:rsidRPr="009111CE">
        <w:rPr>
          <w:rFonts w:ascii="Arial" w:hAnsi="Arial" w:cs="Arial"/>
          <w:szCs w:val="21"/>
        </w:rPr>
        <w:t xml:space="preserve"> assign </w:t>
      </w:r>
      <w:r w:rsidRPr="009111CE">
        <w:rPr>
          <w:rFonts w:ascii="Arial" w:hAnsi="Arial" w:cs="Arial"/>
          <w:szCs w:val="21"/>
        </w:rPr>
        <w:t>a</w:t>
      </w:r>
      <w:r w:rsidR="002B0C99" w:rsidRPr="009111CE">
        <w:rPr>
          <w:rFonts w:ascii="Arial" w:hAnsi="Arial" w:cs="Arial"/>
          <w:szCs w:val="21"/>
        </w:rPr>
        <w:t xml:space="preserve"> </w:t>
      </w:r>
      <w:r w:rsidRPr="009111CE">
        <w:rPr>
          <w:rFonts w:ascii="Arial" w:hAnsi="Arial" w:cs="Arial"/>
          <w:szCs w:val="21"/>
        </w:rPr>
        <w:t xml:space="preserve">rating to each </w:t>
      </w:r>
      <w:r w:rsidR="009B5807" w:rsidRPr="009111CE">
        <w:rPr>
          <w:rFonts w:ascii="Arial" w:hAnsi="Arial" w:cs="Arial"/>
          <w:szCs w:val="21"/>
        </w:rPr>
        <w:t xml:space="preserve">eligible </w:t>
      </w:r>
      <w:r w:rsidRPr="009111CE">
        <w:rPr>
          <w:rFonts w:ascii="Arial" w:hAnsi="Arial" w:cs="Arial"/>
          <w:szCs w:val="21"/>
        </w:rPr>
        <w:t xml:space="preserve">application using the following </w:t>
      </w:r>
      <w:r w:rsidR="009B5807" w:rsidRPr="009111CE">
        <w:rPr>
          <w:rFonts w:ascii="Arial" w:hAnsi="Arial" w:cs="Arial"/>
          <w:szCs w:val="21"/>
        </w:rPr>
        <w:t xml:space="preserve">merit </w:t>
      </w:r>
      <w:r w:rsidRPr="009111CE">
        <w:rPr>
          <w:rFonts w:ascii="Arial" w:hAnsi="Arial" w:cs="Arial"/>
          <w:szCs w:val="21"/>
        </w:rPr>
        <w:t xml:space="preserve">ratings: </w:t>
      </w:r>
      <w:r w:rsidR="002B0C99" w:rsidRPr="009111CE">
        <w:rPr>
          <w:rFonts w:ascii="Arial" w:hAnsi="Arial" w:cs="Arial"/>
          <w:szCs w:val="21"/>
        </w:rPr>
        <w:t xml:space="preserve"> Recommended, Not Recommended.</w:t>
      </w:r>
    </w:p>
    <w:p w14:paraId="4D952060" w14:textId="77777777" w:rsidR="009B5807" w:rsidRDefault="009B5807" w:rsidP="009111CE">
      <w:pPr>
        <w:spacing w:line="276" w:lineRule="auto"/>
        <w:rPr>
          <w:rFonts w:ascii="Arial" w:hAnsi="Arial" w:cs="Arial"/>
          <w:szCs w:val="21"/>
        </w:rPr>
      </w:pPr>
    </w:p>
    <w:p w14:paraId="6AC15665" w14:textId="77777777" w:rsidR="00F273F1" w:rsidRPr="009111CE" w:rsidRDefault="00F273F1" w:rsidP="00F273F1">
      <w:pPr>
        <w:spacing w:line="276" w:lineRule="auto"/>
        <w:rPr>
          <w:rFonts w:ascii="Arial" w:hAnsi="Arial" w:cs="Arial"/>
          <w:szCs w:val="21"/>
        </w:rPr>
      </w:pPr>
      <w:r>
        <w:rPr>
          <w:rFonts w:ascii="Arial" w:hAnsi="Arial" w:cs="Arial"/>
          <w:szCs w:val="21"/>
        </w:rPr>
        <w:t>The USDOT reserves the right to use outside expertise and/or contractor support to perform application evaluation.</w:t>
      </w:r>
    </w:p>
    <w:p w14:paraId="161C53A2" w14:textId="77777777" w:rsidR="00F273F1" w:rsidRDefault="00F273F1" w:rsidP="009111CE">
      <w:pPr>
        <w:spacing w:line="276" w:lineRule="auto"/>
        <w:rPr>
          <w:rFonts w:ascii="Arial" w:hAnsi="Arial" w:cs="Arial"/>
          <w:szCs w:val="21"/>
        </w:rPr>
      </w:pPr>
    </w:p>
    <w:p w14:paraId="6D07E4BB" w14:textId="77777777" w:rsidR="009B5807" w:rsidRPr="009111CE" w:rsidRDefault="002B0C99" w:rsidP="009111CE">
      <w:pPr>
        <w:spacing w:line="276" w:lineRule="auto"/>
        <w:rPr>
          <w:rFonts w:ascii="Arial" w:hAnsi="Arial" w:cs="Arial"/>
          <w:szCs w:val="21"/>
        </w:rPr>
      </w:pPr>
      <w:r w:rsidRPr="009111CE">
        <w:rPr>
          <w:rFonts w:ascii="Arial" w:hAnsi="Arial" w:cs="Arial"/>
          <w:szCs w:val="21"/>
        </w:rPr>
        <w:lastRenderedPageBreak/>
        <w:t xml:space="preserve">A panel of agency experts </w:t>
      </w:r>
      <w:r w:rsidR="00170502" w:rsidRPr="009111CE">
        <w:rPr>
          <w:rFonts w:ascii="Arial" w:hAnsi="Arial" w:cs="Arial"/>
          <w:szCs w:val="21"/>
        </w:rPr>
        <w:t>will conduct a risk assessment of the Applicant</w:t>
      </w:r>
      <w:r w:rsidR="009B5807" w:rsidRPr="009111CE">
        <w:rPr>
          <w:rFonts w:ascii="Arial" w:hAnsi="Arial" w:cs="Arial"/>
          <w:szCs w:val="21"/>
        </w:rPr>
        <w:t xml:space="preserve"> prior to award</w:t>
      </w:r>
      <w:r w:rsidR="00170502" w:rsidRPr="009111CE">
        <w:rPr>
          <w:rFonts w:ascii="Arial" w:hAnsi="Arial" w:cs="Arial"/>
          <w:szCs w:val="21"/>
        </w:rPr>
        <w:t xml:space="preserve">. </w:t>
      </w:r>
    </w:p>
    <w:p w14:paraId="62DEBC50" w14:textId="77777777" w:rsidR="009B5807" w:rsidRPr="009111CE" w:rsidRDefault="009B5807" w:rsidP="009111CE">
      <w:pPr>
        <w:spacing w:line="276" w:lineRule="auto"/>
        <w:rPr>
          <w:rFonts w:ascii="Arial" w:hAnsi="Arial" w:cs="Arial"/>
          <w:szCs w:val="21"/>
        </w:rPr>
      </w:pPr>
    </w:p>
    <w:p w14:paraId="15EB35F0" w14:textId="30A67EEB" w:rsidR="0067613F" w:rsidRPr="009111CE" w:rsidRDefault="00E45DF5" w:rsidP="009111CE">
      <w:pPr>
        <w:spacing w:line="276" w:lineRule="auto"/>
        <w:rPr>
          <w:rFonts w:ascii="Arial" w:hAnsi="Arial" w:cs="Arial"/>
          <w:szCs w:val="21"/>
        </w:rPr>
      </w:pPr>
      <w:r w:rsidRPr="009111CE">
        <w:rPr>
          <w:rFonts w:ascii="Arial" w:hAnsi="Arial" w:cs="Arial"/>
          <w:szCs w:val="21"/>
        </w:rPr>
        <w:t xml:space="preserve">The Government will </w:t>
      </w:r>
      <w:r w:rsidR="003973B5">
        <w:rPr>
          <w:rFonts w:ascii="Arial" w:hAnsi="Arial" w:cs="Arial"/>
          <w:szCs w:val="21"/>
        </w:rPr>
        <w:t>award</w:t>
      </w:r>
      <w:r w:rsidR="003973B5" w:rsidRPr="009111CE">
        <w:rPr>
          <w:rFonts w:ascii="Arial" w:hAnsi="Arial" w:cs="Arial"/>
          <w:szCs w:val="21"/>
        </w:rPr>
        <w:t xml:space="preserve"> </w:t>
      </w:r>
      <w:r w:rsidRPr="009111CE">
        <w:rPr>
          <w:rFonts w:ascii="Arial" w:hAnsi="Arial" w:cs="Arial"/>
          <w:szCs w:val="21"/>
        </w:rPr>
        <w:t>the application</w:t>
      </w:r>
      <w:r w:rsidR="001F08FA">
        <w:rPr>
          <w:rFonts w:ascii="Arial" w:hAnsi="Arial" w:cs="Arial"/>
          <w:szCs w:val="21"/>
        </w:rPr>
        <w:t>s</w:t>
      </w:r>
      <w:r w:rsidRPr="009111CE">
        <w:rPr>
          <w:rFonts w:ascii="Arial" w:hAnsi="Arial" w:cs="Arial"/>
          <w:szCs w:val="21"/>
        </w:rPr>
        <w:t xml:space="preserve"> that </w:t>
      </w:r>
      <w:r w:rsidR="001F08FA">
        <w:rPr>
          <w:rFonts w:ascii="Arial" w:hAnsi="Arial" w:cs="Arial"/>
          <w:szCs w:val="21"/>
        </w:rPr>
        <w:t>are</w:t>
      </w:r>
      <w:r w:rsidRPr="009111CE">
        <w:rPr>
          <w:rFonts w:ascii="Arial" w:hAnsi="Arial" w:cs="Arial"/>
          <w:szCs w:val="21"/>
        </w:rPr>
        <w:t xml:space="preserve"> considered the most advantageous to the Government using the criteria cited above</w:t>
      </w:r>
      <w:r w:rsidR="00915838" w:rsidRPr="009111CE">
        <w:rPr>
          <w:rFonts w:ascii="Arial" w:hAnsi="Arial" w:cs="Arial"/>
          <w:szCs w:val="21"/>
        </w:rPr>
        <w:t xml:space="preserve">, and subject to the results of an </w:t>
      </w:r>
      <w:r w:rsidR="00FD2C2A">
        <w:rPr>
          <w:rFonts w:ascii="Arial" w:hAnsi="Arial" w:cs="Arial"/>
          <w:szCs w:val="21"/>
        </w:rPr>
        <w:t>Applicant</w:t>
      </w:r>
      <w:r w:rsidR="00915838" w:rsidRPr="009111CE">
        <w:rPr>
          <w:rFonts w:ascii="Arial" w:hAnsi="Arial" w:cs="Arial"/>
          <w:szCs w:val="21"/>
        </w:rPr>
        <w:t xml:space="preserve"> risk assessment. Applications selected for possible award using the </w:t>
      </w:r>
      <w:r w:rsidR="00B728A2" w:rsidRPr="009111CE">
        <w:rPr>
          <w:rFonts w:ascii="Arial" w:hAnsi="Arial" w:cs="Arial"/>
          <w:szCs w:val="21"/>
        </w:rPr>
        <w:t xml:space="preserve">technical merit </w:t>
      </w:r>
      <w:r w:rsidR="00915838" w:rsidRPr="009111CE">
        <w:rPr>
          <w:rFonts w:ascii="Arial" w:hAnsi="Arial" w:cs="Arial"/>
          <w:szCs w:val="21"/>
        </w:rPr>
        <w:t xml:space="preserve">criteria cited above, will undergo the following risk assessment prior to award. The Government reserves the right to not make an award to an </w:t>
      </w:r>
      <w:r w:rsidR="00FD2C2A">
        <w:rPr>
          <w:rFonts w:ascii="Arial" w:hAnsi="Arial" w:cs="Arial"/>
          <w:szCs w:val="21"/>
        </w:rPr>
        <w:t>Applicant</w:t>
      </w:r>
      <w:r w:rsidR="00915838" w:rsidRPr="009111CE">
        <w:rPr>
          <w:rFonts w:ascii="Arial" w:hAnsi="Arial" w:cs="Arial"/>
          <w:szCs w:val="21"/>
        </w:rPr>
        <w:t xml:space="preserve"> based on the results of the risk assessment. </w:t>
      </w:r>
    </w:p>
    <w:p w14:paraId="7B80E8BD" w14:textId="77777777" w:rsidR="009B5807" w:rsidRPr="009111CE" w:rsidRDefault="009B5807" w:rsidP="009111CE">
      <w:pPr>
        <w:spacing w:line="276" w:lineRule="auto"/>
        <w:rPr>
          <w:rFonts w:ascii="Arial" w:hAnsi="Arial" w:cs="Arial"/>
          <w:szCs w:val="21"/>
        </w:rPr>
      </w:pPr>
    </w:p>
    <w:p w14:paraId="1B6D8F7A" w14:textId="77777777" w:rsidR="009B5807" w:rsidRPr="009111CE" w:rsidRDefault="009F4531" w:rsidP="009111CE">
      <w:pPr>
        <w:spacing w:line="276" w:lineRule="auto"/>
        <w:rPr>
          <w:rFonts w:ascii="Arial" w:hAnsi="Arial" w:cs="Arial"/>
          <w:szCs w:val="21"/>
        </w:rPr>
      </w:pPr>
      <w:r w:rsidRPr="009111CE">
        <w:rPr>
          <w:rFonts w:ascii="Arial" w:hAnsi="Arial" w:cs="Arial"/>
        </w:rPr>
        <w:t xml:space="preserve">The </w:t>
      </w:r>
      <w:r w:rsidR="00B728A2" w:rsidRPr="009111CE">
        <w:rPr>
          <w:rFonts w:ascii="Arial" w:hAnsi="Arial" w:cs="Arial"/>
        </w:rPr>
        <w:t>Secretary of Transportation</w:t>
      </w:r>
      <w:r w:rsidR="002B0C99" w:rsidRPr="009111CE">
        <w:rPr>
          <w:rFonts w:ascii="Arial" w:hAnsi="Arial" w:cs="Arial"/>
        </w:rPr>
        <w:t xml:space="preserve"> </w:t>
      </w:r>
      <w:r w:rsidR="009B5807" w:rsidRPr="009111CE">
        <w:rPr>
          <w:rFonts w:ascii="Arial" w:hAnsi="Arial" w:cs="Arial"/>
        </w:rPr>
        <w:t>is the official responsible for final award selection</w:t>
      </w:r>
      <w:r w:rsidR="00B728A2" w:rsidRPr="009111CE">
        <w:rPr>
          <w:rFonts w:ascii="Arial" w:hAnsi="Arial" w:cs="Arial"/>
        </w:rPr>
        <w:t>s</w:t>
      </w:r>
      <w:r w:rsidR="009B5807" w:rsidRPr="009111CE">
        <w:rPr>
          <w:rFonts w:ascii="Arial" w:hAnsi="Arial" w:cs="Arial"/>
        </w:rPr>
        <w:t>.</w:t>
      </w:r>
      <w:r w:rsidR="009B5807" w:rsidRPr="009111CE">
        <w:rPr>
          <w:rFonts w:ascii="Arial" w:hAnsi="Arial" w:cs="Arial"/>
          <w:szCs w:val="21"/>
        </w:rPr>
        <w:t xml:space="preserve"> </w:t>
      </w:r>
      <w:r w:rsidR="009B5807" w:rsidRPr="009111CE">
        <w:rPr>
          <w:rFonts w:ascii="Arial" w:hAnsi="Arial" w:cs="Arial"/>
        </w:rPr>
        <w:t>The Government is not obligated to make any award as a result of this notice.</w:t>
      </w:r>
    </w:p>
    <w:p w14:paraId="5525F5B0" w14:textId="77777777" w:rsidR="009B5807" w:rsidRPr="009111CE" w:rsidRDefault="009B5807" w:rsidP="009111CE">
      <w:pPr>
        <w:spacing w:line="276" w:lineRule="auto"/>
        <w:rPr>
          <w:rFonts w:ascii="Arial" w:hAnsi="Arial" w:cs="Arial"/>
          <w:szCs w:val="21"/>
        </w:rPr>
      </w:pPr>
    </w:p>
    <w:p w14:paraId="2C4F4DE2" w14:textId="77777777" w:rsidR="00915838" w:rsidRPr="009111CE" w:rsidRDefault="00915838" w:rsidP="00596803">
      <w:pPr>
        <w:keepNext/>
        <w:keepLines/>
        <w:spacing w:line="276" w:lineRule="auto"/>
        <w:rPr>
          <w:rFonts w:ascii="Arial" w:hAnsi="Arial" w:cs="Arial"/>
          <w:b/>
          <w:i/>
          <w:szCs w:val="21"/>
          <w:u w:val="single"/>
        </w:rPr>
      </w:pPr>
      <w:r w:rsidRPr="009111CE">
        <w:rPr>
          <w:rFonts w:ascii="Arial" w:hAnsi="Arial" w:cs="Arial"/>
          <w:b/>
          <w:i/>
          <w:szCs w:val="21"/>
          <w:u w:val="single"/>
        </w:rPr>
        <w:t>Risk Assessment</w:t>
      </w:r>
    </w:p>
    <w:p w14:paraId="796BB4FC" w14:textId="77777777" w:rsidR="00350CA4" w:rsidRPr="009111CE" w:rsidRDefault="00350CA4" w:rsidP="00596803">
      <w:pPr>
        <w:keepNext/>
        <w:keepLines/>
        <w:spacing w:line="276" w:lineRule="auto"/>
        <w:rPr>
          <w:rFonts w:ascii="Arial" w:hAnsi="Arial" w:cs="Arial"/>
          <w:i/>
          <w:szCs w:val="21"/>
        </w:rPr>
      </w:pPr>
    </w:p>
    <w:p w14:paraId="340B183D" w14:textId="0160AD4B" w:rsidR="00B93332" w:rsidRPr="009111CE" w:rsidRDefault="00B93332" w:rsidP="00F3714E">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9111CE">
        <w:rPr>
          <w:rFonts w:ascii="Arial" w:hAnsi="Arial" w:cs="Arial"/>
        </w:rPr>
        <w:t xml:space="preserve">The Government will assess the risks posed by an </w:t>
      </w:r>
      <w:r w:rsidR="00FD2C2A">
        <w:rPr>
          <w:rFonts w:ascii="Arial" w:hAnsi="Arial" w:cs="Arial"/>
        </w:rPr>
        <w:t>Applicant</w:t>
      </w:r>
      <w:r w:rsidRPr="009111CE">
        <w:rPr>
          <w:rFonts w:ascii="Arial" w:hAnsi="Arial" w:cs="Arial"/>
        </w:rPr>
        <w:t xml:space="preserve"> before they receive an award. This Risk Assessment will include</w:t>
      </w:r>
      <w:r w:rsidR="0039685B" w:rsidRPr="009111CE">
        <w:rPr>
          <w:rFonts w:ascii="Arial" w:hAnsi="Arial" w:cs="Arial"/>
        </w:rPr>
        <w:t xml:space="preserve"> evaluation of </w:t>
      </w:r>
      <w:r w:rsidR="00FC5A1D" w:rsidRPr="009111CE">
        <w:rPr>
          <w:rFonts w:ascii="Arial" w:hAnsi="Arial" w:cs="Arial"/>
        </w:rPr>
        <w:t xml:space="preserve">some or all of </w:t>
      </w:r>
      <w:r w:rsidR="0039685B" w:rsidRPr="009111CE">
        <w:rPr>
          <w:rFonts w:ascii="Arial" w:hAnsi="Arial" w:cs="Arial"/>
        </w:rPr>
        <w:t xml:space="preserve">the following </w:t>
      </w:r>
      <w:r w:rsidR="00FC5A1D" w:rsidRPr="009111CE">
        <w:rPr>
          <w:rFonts w:ascii="Arial" w:hAnsi="Arial" w:cs="Arial"/>
        </w:rPr>
        <w:t xml:space="preserve">items </w:t>
      </w:r>
      <w:r w:rsidR="0039685B" w:rsidRPr="009111CE">
        <w:rPr>
          <w:rFonts w:ascii="Arial" w:hAnsi="Arial" w:cs="Arial"/>
        </w:rPr>
        <w:t xml:space="preserve">relative to the </w:t>
      </w:r>
      <w:r w:rsidR="00FD2C2A">
        <w:rPr>
          <w:rFonts w:ascii="Arial" w:hAnsi="Arial" w:cs="Arial"/>
        </w:rPr>
        <w:t>Applicant</w:t>
      </w:r>
      <w:r w:rsidR="0039685B" w:rsidRPr="009111CE">
        <w:rPr>
          <w:rFonts w:ascii="Arial" w:hAnsi="Arial" w:cs="Arial"/>
        </w:rPr>
        <w:t xml:space="preserve"> and/or sub-applicants as applicable</w:t>
      </w:r>
      <w:r w:rsidRPr="009111CE">
        <w:rPr>
          <w:rFonts w:ascii="Arial" w:hAnsi="Arial" w:cs="Arial"/>
        </w:rPr>
        <w:t>:</w:t>
      </w:r>
    </w:p>
    <w:p w14:paraId="28ADBD32" w14:textId="77777777" w:rsidR="00B93332" w:rsidRPr="009111CE" w:rsidRDefault="00B93332" w:rsidP="009111CE">
      <w:pPr>
        <w:spacing w:before="100" w:beforeAutospacing="1" w:after="100" w:afterAutospacing="1" w:line="276" w:lineRule="auto"/>
        <w:ind w:firstLine="720"/>
        <w:rPr>
          <w:rFonts w:ascii="Arial" w:hAnsi="Arial" w:cs="Arial"/>
        </w:rPr>
      </w:pPr>
      <w:r w:rsidRPr="009111CE">
        <w:rPr>
          <w:rFonts w:ascii="Arial" w:hAnsi="Arial" w:cs="Arial"/>
        </w:rPr>
        <w:t xml:space="preserve">(1) </w:t>
      </w:r>
      <w:r w:rsidR="0039685B" w:rsidRPr="009111CE">
        <w:rPr>
          <w:rFonts w:ascii="Arial" w:hAnsi="Arial" w:cs="Arial"/>
        </w:rPr>
        <w:t>Applicant’s f</w:t>
      </w:r>
      <w:r w:rsidRPr="009111CE">
        <w:rPr>
          <w:rFonts w:ascii="Arial" w:hAnsi="Arial" w:cs="Arial"/>
        </w:rPr>
        <w:t>inancial stability;</w:t>
      </w:r>
    </w:p>
    <w:p w14:paraId="2C3FE342" w14:textId="77777777" w:rsidR="00B93332" w:rsidRPr="009111CE" w:rsidRDefault="00B93332" w:rsidP="009111CE">
      <w:pPr>
        <w:spacing w:before="100" w:beforeAutospacing="1" w:after="100" w:afterAutospacing="1" w:line="276" w:lineRule="auto"/>
        <w:ind w:left="720"/>
        <w:rPr>
          <w:rFonts w:ascii="Arial" w:hAnsi="Arial" w:cs="Arial"/>
        </w:rPr>
      </w:pPr>
      <w:r w:rsidRPr="009111CE">
        <w:rPr>
          <w:rFonts w:ascii="Arial" w:hAnsi="Arial" w:cs="Arial"/>
        </w:rPr>
        <w:t xml:space="preserve">(2) </w:t>
      </w:r>
      <w:r w:rsidR="0039685B" w:rsidRPr="009111CE">
        <w:rPr>
          <w:rFonts w:ascii="Arial" w:hAnsi="Arial" w:cs="Arial"/>
        </w:rPr>
        <w:t>Applicant’s q</w:t>
      </w:r>
      <w:r w:rsidRPr="009111CE">
        <w:rPr>
          <w:rFonts w:ascii="Arial" w:hAnsi="Arial" w:cs="Arial"/>
        </w:rPr>
        <w:t xml:space="preserve">uality of management systems and ability to meet the management standards prescribed in </w:t>
      </w:r>
      <w:r w:rsidR="0039685B" w:rsidRPr="009111CE">
        <w:rPr>
          <w:rFonts w:ascii="Arial" w:hAnsi="Arial" w:cs="Arial"/>
        </w:rPr>
        <w:t>2 CFR Part 200</w:t>
      </w:r>
      <w:r w:rsidRPr="009111CE">
        <w:rPr>
          <w:rFonts w:ascii="Arial" w:hAnsi="Arial" w:cs="Arial"/>
        </w:rPr>
        <w:t>;</w:t>
      </w:r>
    </w:p>
    <w:p w14:paraId="29FE2861" w14:textId="77777777" w:rsidR="004F16F6" w:rsidRPr="009111CE" w:rsidRDefault="00B93332" w:rsidP="0091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Arial" w:hAnsi="Arial" w:cs="Arial"/>
        </w:rPr>
      </w:pPr>
      <w:r w:rsidRPr="009111CE">
        <w:rPr>
          <w:rFonts w:ascii="Arial" w:hAnsi="Arial" w:cs="Arial"/>
        </w:rPr>
        <w:t xml:space="preserve">(3) </w:t>
      </w:r>
      <w:r w:rsidR="0039685B" w:rsidRPr="009111CE">
        <w:rPr>
          <w:rFonts w:ascii="Arial" w:hAnsi="Arial" w:cs="Arial"/>
        </w:rPr>
        <w:t xml:space="preserve">Applicant’s </w:t>
      </w:r>
      <w:r w:rsidR="00FC5A1D" w:rsidRPr="009111CE">
        <w:rPr>
          <w:rFonts w:ascii="Arial" w:hAnsi="Arial" w:cs="Arial"/>
        </w:rPr>
        <w:t>h</w:t>
      </w:r>
      <w:r w:rsidRPr="009111CE">
        <w:rPr>
          <w:rFonts w:ascii="Arial" w:hAnsi="Arial" w:cs="Arial"/>
        </w:rPr>
        <w:t>istory of performance</w:t>
      </w:r>
      <w:r w:rsidR="004F16F6" w:rsidRPr="009111CE">
        <w:rPr>
          <w:rFonts w:ascii="Arial" w:hAnsi="Arial" w:cs="Arial"/>
        </w:rPr>
        <w:t>;</w:t>
      </w:r>
      <w:r w:rsidRPr="009111CE">
        <w:rPr>
          <w:rFonts w:ascii="Arial" w:hAnsi="Arial" w:cs="Arial"/>
        </w:rPr>
        <w:t xml:space="preserve"> </w:t>
      </w:r>
    </w:p>
    <w:p w14:paraId="165FDD12" w14:textId="77777777" w:rsidR="004F16F6" w:rsidRPr="009111CE" w:rsidRDefault="004F16F6" w:rsidP="0091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76B0A81E" w14:textId="77777777" w:rsidR="00B93332" w:rsidRPr="009111CE" w:rsidRDefault="004F16F6" w:rsidP="0091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Arial" w:hAnsi="Arial" w:cs="Arial"/>
        </w:rPr>
      </w:pPr>
      <w:r w:rsidRPr="007A2A64">
        <w:rPr>
          <w:rFonts w:ascii="Arial" w:hAnsi="Arial" w:cs="Arial"/>
          <w:b/>
        </w:rPr>
        <w:t>Note:</w:t>
      </w:r>
      <w:r w:rsidRPr="009111CE">
        <w:rPr>
          <w:rFonts w:ascii="Arial" w:hAnsi="Arial" w:cs="Arial"/>
        </w:rPr>
        <w:t xml:space="preserve"> History of performance includes t</w:t>
      </w:r>
      <w:r w:rsidR="00B93332" w:rsidRPr="009111CE">
        <w:rPr>
          <w:rFonts w:ascii="Arial" w:hAnsi="Arial" w:cs="Arial"/>
        </w:rPr>
        <w:t xml:space="preserve">he </w:t>
      </w:r>
      <w:r w:rsidR="003D436D" w:rsidRPr="009111CE">
        <w:rPr>
          <w:rFonts w:ascii="Arial" w:hAnsi="Arial" w:cs="Arial"/>
        </w:rPr>
        <w:t>Applicant</w:t>
      </w:r>
      <w:r w:rsidR="00B93332" w:rsidRPr="009111CE">
        <w:rPr>
          <w:rFonts w:ascii="Arial" w:hAnsi="Arial" w:cs="Arial"/>
        </w:rPr>
        <w:t xml:space="preserve">'s record in managing Federal awards, if it is a prior </w:t>
      </w:r>
      <w:r w:rsidR="00D61B4F" w:rsidRPr="009111CE">
        <w:rPr>
          <w:rFonts w:ascii="Arial" w:hAnsi="Arial" w:cs="Arial"/>
        </w:rPr>
        <w:t>Recipient</w:t>
      </w:r>
      <w:r w:rsidR="00B93332" w:rsidRPr="009111CE">
        <w:rPr>
          <w:rFonts w:ascii="Arial" w:hAnsi="Arial" w:cs="Arial"/>
        </w:rPr>
        <w:t xml:space="preserve"> of Federal awards, including timeliness of compliance with applicable reporting requirements, conformance to the terms and conditions of previous Federal awards, and if applicable, the extent to which any previously awarded amounts will be expended prior to future awards</w:t>
      </w:r>
      <w:r w:rsidR="00FC5A1D" w:rsidRPr="009111CE">
        <w:rPr>
          <w:rFonts w:ascii="Arial" w:hAnsi="Arial" w:cs="Arial"/>
        </w:rPr>
        <w:t xml:space="preserve">. The Government will evaluate the relevant merits of the </w:t>
      </w:r>
      <w:r w:rsidR="003D436D" w:rsidRPr="009111CE">
        <w:rPr>
          <w:rFonts w:ascii="Arial" w:hAnsi="Arial" w:cs="Arial"/>
        </w:rPr>
        <w:t>Applicant</w:t>
      </w:r>
      <w:r w:rsidR="00FC5A1D" w:rsidRPr="009111CE">
        <w:rPr>
          <w:rFonts w:ascii="Arial" w:hAnsi="Arial" w:cs="Arial"/>
        </w:rPr>
        <w:t xml:space="preserve">’s history of performance based on its reputation and record with its current and/or former customers with respect to quality, timeliness and cost control. The history of performance will be reviewed to assure that the </w:t>
      </w:r>
      <w:r w:rsidR="003D436D" w:rsidRPr="009111CE">
        <w:rPr>
          <w:rFonts w:ascii="Arial" w:hAnsi="Arial" w:cs="Arial"/>
        </w:rPr>
        <w:t>Applicant</w:t>
      </w:r>
      <w:r w:rsidR="00FC5A1D" w:rsidRPr="009111CE">
        <w:rPr>
          <w:rFonts w:ascii="Arial" w:hAnsi="Arial" w:cs="Arial"/>
        </w:rPr>
        <w:t xml:space="preserve"> has relevant and successful experience and will be considered in the </w:t>
      </w:r>
      <w:r w:rsidRPr="009111CE">
        <w:rPr>
          <w:rFonts w:ascii="Arial" w:hAnsi="Arial" w:cs="Arial"/>
        </w:rPr>
        <w:t>risk assessment</w:t>
      </w:r>
      <w:r w:rsidR="00FC5A1D" w:rsidRPr="009111CE">
        <w:rPr>
          <w:rFonts w:ascii="Arial" w:hAnsi="Arial" w:cs="Arial"/>
        </w:rPr>
        <w:t>. In evaluating history of performance, the Government may consider both written information provided in the application, as well as any other information available to the Government through outside sources</w:t>
      </w:r>
      <w:r w:rsidRPr="009111CE">
        <w:rPr>
          <w:rFonts w:ascii="Arial" w:hAnsi="Arial" w:cs="Arial"/>
        </w:rPr>
        <w:t>.</w:t>
      </w:r>
    </w:p>
    <w:p w14:paraId="722E8A05" w14:textId="77777777" w:rsidR="00B93332" w:rsidRPr="009111CE" w:rsidRDefault="00B93332" w:rsidP="009111CE">
      <w:pPr>
        <w:spacing w:before="100" w:beforeAutospacing="1" w:after="100" w:afterAutospacing="1" w:line="276" w:lineRule="auto"/>
        <w:ind w:left="720"/>
        <w:rPr>
          <w:rFonts w:ascii="Arial" w:hAnsi="Arial" w:cs="Arial"/>
        </w:rPr>
      </w:pPr>
      <w:r w:rsidRPr="009111CE">
        <w:rPr>
          <w:rFonts w:ascii="Arial" w:hAnsi="Arial" w:cs="Arial"/>
        </w:rPr>
        <w:lastRenderedPageBreak/>
        <w:t xml:space="preserve">(4) </w:t>
      </w:r>
      <w:r w:rsidR="004F16F6" w:rsidRPr="009111CE">
        <w:rPr>
          <w:rFonts w:ascii="Arial" w:hAnsi="Arial" w:cs="Arial"/>
        </w:rPr>
        <w:t>Applicant’s audit r</w:t>
      </w:r>
      <w:r w:rsidRPr="009111CE">
        <w:rPr>
          <w:rFonts w:ascii="Arial" w:hAnsi="Arial" w:cs="Arial"/>
        </w:rPr>
        <w:t xml:space="preserve">eports and findings from audits performed </w:t>
      </w:r>
      <w:r w:rsidR="0039685B" w:rsidRPr="009111CE">
        <w:rPr>
          <w:rFonts w:ascii="Arial" w:hAnsi="Arial" w:cs="Arial"/>
        </w:rPr>
        <w:t xml:space="preserve">on the </w:t>
      </w:r>
      <w:r w:rsidR="003D436D" w:rsidRPr="009111CE">
        <w:rPr>
          <w:rFonts w:ascii="Arial" w:hAnsi="Arial" w:cs="Arial"/>
        </w:rPr>
        <w:t>Applicant</w:t>
      </w:r>
      <w:r w:rsidR="0039685B" w:rsidRPr="009111CE">
        <w:rPr>
          <w:rFonts w:ascii="Arial" w:hAnsi="Arial" w:cs="Arial"/>
        </w:rPr>
        <w:t xml:space="preserve"> </w:t>
      </w:r>
      <w:r w:rsidR="004F16F6" w:rsidRPr="009111CE">
        <w:rPr>
          <w:rFonts w:ascii="Arial" w:hAnsi="Arial" w:cs="Arial"/>
        </w:rPr>
        <w:t>pursuant to</w:t>
      </w:r>
      <w:r w:rsidRPr="009111CE">
        <w:rPr>
          <w:rFonts w:ascii="Arial" w:hAnsi="Arial" w:cs="Arial"/>
        </w:rPr>
        <w:t xml:space="preserve"> 2 CFR Part 200 Subpart F—Audit Requirements or the reports and findings of any other available audits; </w:t>
      </w:r>
    </w:p>
    <w:p w14:paraId="3A152158" w14:textId="7E5FBF28" w:rsidR="00C060AD" w:rsidRPr="009111CE" w:rsidRDefault="00B93332" w:rsidP="009111CE">
      <w:pPr>
        <w:spacing w:before="100" w:beforeAutospacing="1" w:after="100" w:afterAutospacing="1" w:line="276" w:lineRule="auto"/>
        <w:ind w:left="720"/>
        <w:rPr>
          <w:rFonts w:ascii="Arial" w:hAnsi="Arial" w:cs="Arial"/>
        </w:rPr>
      </w:pPr>
      <w:r w:rsidRPr="009111CE">
        <w:rPr>
          <w:rFonts w:ascii="Arial" w:hAnsi="Arial" w:cs="Arial"/>
        </w:rPr>
        <w:t xml:space="preserve">(5) </w:t>
      </w:r>
      <w:r w:rsidR="004F16F6" w:rsidRPr="009111CE">
        <w:rPr>
          <w:rFonts w:ascii="Arial" w:hAnsi="Arial" w:cs="Arial"/>
        </w:rPr>
        <w:t>A</w:t>
      </w:r>
      <w:r w:rsidRPr="009111CE">
        <w:rPr>
          <w:rFonts w:ascii="Arial" w:hAnsi="Arial" w:cs="Arial"/>
        </w:rPr>
        <w:t>pplicant's ability to effectively implement statutory, regulatory, or other requirements imposed on non-Federal entities</w:t>
      </w:r>
      <w:r w:rsidR="0039685B" w:rsidRPr="009111CE">
        <w:rPr>
          <w:rFonts w:ascii="Arial" w:hAnsi="Arial" w:cs="Arial"/>
        </w:rPr>
        <w:t>;</w:t>
      </w:r>
      <w:r w:rsidR="004F16F6" w:rsidRPr="009111CE">
        <w:rPr>
          <w:rFonts w:ascii="Arial" w:hAnsi="Arial" w:cs="Arial"/>
        </w:rPr>
        <w:t xml:space="preserve"> </w:t>
      </w:r>
    </w:p>
    <w:p w14:paraId="7140B3D6" w14:textId="57ACF007" w:rsidR="00ED6C33" w:rsidRPr="009111CE" w:rsidRDefault="0039685B" w:rsidP="007A2A64">
      <w:pPr>
        <w:spacing w:before="100" w:beforeAutospacing="1" w:after="100" w:afterAutospacing="1" w:line="276" w:lineRule="auto"/>
        <w:ind w:left="720"/>
        <w:rPr>
          <w:rFonts w:ascii="Arial" w:hAnsi="Arial" w:cs="Arial"/>
        </w:rPr>
      </w:pPr>
      <w:r w:rsidRPr="009111CE">
        <w:rPr>
          <w:rFonts w:ascii="Arial" w:hAnsi="Arial" w:cs="Arial"/>
        </w:rPr>
        <w:t xml:space="preserve">(6) </w:t>
      </w:r>
      <w:r w:rsidR="00ED6C33" w:rsidRPr="009111CE">
        <w:rPr>
          <w:rFonts w:ascii="Arial" w:hAnsi="Arial" w:cs="Arial"/>
        </w:rPr>
        <w:t>Applicant’s potential for conflict of interest if applicable; and</w:t>
      </w:r>
    </w:p>
    <w:p w14:paraId="5A401ABE" w14:textId="77777777" w:rsidR="00ED6C33" w:rsidRPr="009111CE" w:rsidRDefault="00ED6C33" w:rsidP="009111CE">
      <w:pPr>
        <w:pStyle w:val="Header"/>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630"/>
        <w:rPr>
          <w:rFonts w:ascii="Arial" w:hAnsi="Arial" w:cs="Arial"/>
        </w:rPr>
      </w:pPr>
      <w:r w:rsidRPr="007A2A64">
        <w:rPr>
          <w:rFonts w:ascii="Arial" w:hAnsi="Arial" w:cs="Arial"/>
          <w:b/>
        </w:rPr>
        <w:t>Note:</w:t>
      </w:r>
      <w:r w:rsidRPr="009111CE">
        <w:rPr>
          <w:rFonts w:ascii="Arial" w:hAnsi="Arial" w:cs="Arial"/>
        </w:rPr>
        <w:t xml:space="preserve"> The FHWA will review information provided by the Applicant, and any other relevant information known to DOT, to determine whether an award to the Applicant may create an actual or potential conflict of interest. If any such conflict of interest is found to exist, the AO may (a) disqualify the Applicant, or (b) determine that it is otherwise in the best interest of the United States to award to the Applicant and include appropriate provisions to mitigate or avoid such conflict in the </w:t>
      </w:r>
      <w:r w:rsidR="009C0537" w:rsidRPr="009111CE">
        <w:rPr>
          <w:rFonts w:ascii="Arial" w:hAnsi="Arial" w:cs="Arial"/>
        </w:rPr>
        <w:t>A</w:t>
      </w:r>
      <w:r w:rsidRPr="009111CE">
        <w:rPr>
          <w:rFonts w:ascii="Arial" w:hAnsi="Arial" w:cs="Arial"/>
        </w:rPr>
        <w:t xml:space="preserve">greement </w:t>
      </w:r>
      <w:r w:rsidR="00170502" w:rsidRPr="009111CE">
        <w:rPr>
          <w:rFonts w:ascii="Arial" w:hAnsi="Arial" w:cs="Arial"/>
        </w:rPr>
        <w:t>pursuant to 2 CFR 200.112</w:t>
      </w:r>
      <w:r w:rsidRPr="009111CE">
        <w:rPr>
          <w:rFonts w:ascii="Arial" w:hAnsi="Arial" w:cs="Arial"/>
        </w:rPr>
        <w:t>.</w:t>
      </w:r>
    </w:p>
    <w:p w14:paraId="684ECA8E" w14:textId="77777777" w:rsidR="00B93332" w:rsidRPr="009111CE" w:rsidRDefault="00ED6C33" w:rsidP="009111CE">
      <w:pPr>
        <w:spacing w:before="100" w:beforeAutospacing="1" w:after="100" w:afterAutospacing="1" w:line="276" w:lineRule="auto"/>
        <w:ind w:left="720"/>
        <w:rPr>
          <w:rFonts w:ascii="Arial" w:hAnsi="Arial" w:cs="Arial"/>
        </w:rPr>
      </w:pPr>
      <w:r w:rsidRPr="009111CE">
        <w:rPr>
          <w:rFonts w:ascii="Arial" w:hAnsi="Arial" w:cs="Arial"/>
        </w:rPr>
        <w:t xml:space="preserve">(7)  </w:t>
      </w:r>
      <w:r w:rsidR="004F16F6" w:rsidRPr="009111CE">
        <w:rPr>
          <w:rFonts w:ascii="Arial" w:hAnsi="Arial" w:cs="Arial"/>
        </w:rPr>
        <w:t>Applicant’s eligibility to receive Federal funding. P</w:t>
      </w:r>
      <w:r w:rsidR="0039685B" w:rsidRPr="009111CE">
        <w:rPr>
          <w:rFonts w:ascii="Arial" w:hAnsi="Arial" w:cs="Arial"/>
        </w:rPr>
        <w:t xml:space="preserve">er </w:t>
      </w:r>
      <w:r w:rsidR="00B93332" w:rsidRPr="009111CE">
        <w:rPr>
          <w:rFonts w:ascii="Arial" w:hAnsi="Arial" w:cs="Arial"/>
        </w:rPr>
        <w:t>the guidelines on government</w:t>
      </w:r>
      <w:r w:rsidR="0039685B" w:rsidRPr="009111CE">
        <w:rPr>
          <w:rFonts w:ascii="Arial" w:hAnsi="Arial" w:cs="Arial"/>
        </w:rPr>
        <w:t>-</w:t>
      </w:r>
      <w:r w:rsidR="00B93332" w:rsidRPr="009111CE">
        <w:rPr>
          <w:rFonts w:ascii="Arial" w:hAnsi="Arial" w:cs="Arial"/>
        </w:rPr>
        <w:t xml:space="preserve">wide suspension and debarment in 2 CFR </w:t>
      </w:r>
      <w:r w:rsidRPr="009111CE">
        <w:rPr>
          <w:rFonts w:ascii="Arial" w:hAnsi="Arial" w:cs="Arial"/>
        </w:rPr>
        <w:t>P</w:t>
      </w:r>
      <w:r w:rsidR="00B93332" w:rsidRPr="009111CE">
        <w:rPr>
          <w:rFonts w:ascii="Arial" w:hAnsi="Arial" w:cs="Arial"/>
        </w:rPr>
        <w:t xml:space="preserve">art 180, </w:t>
      </w:r>
      <w:r w:rsidR="004F16F6" w:rsidRPr="009111CE">
        <w:rPr>
          <w:rFonts w:ascii="Arial" w:hAnsi="Arial" w:cs="Arial"/>
        </w:rPr>
        <w:t xml:space="preserve">the Government will </w:t>
      </w:r>
      <w:r w:rsidR="0039685B" w:rsidRPr="009111CE">
        <w:rPr>
          <w:rFonts w:ascii="Arial" w:hAnsi="Arial" w:cs="Arial"/>
        </w:rPr>
        <w:t xml:space="preserve">confirmation that the </w:t>
      </w:r>
      <w:r w:rsidR="003D436D" w:rsidRPr="009111CE">
        <w:rPr>
          <w:rFonts w:ascii="Arial" w:hAnsi="Arial" w:cs="Arial"/>
        </w:rPr>
        <w:t>Applicant</w:t>
      </w:r>
      <w:r w:rsidR="0039685B" w:rsidRPr="009111CE">
        <w:rPr>
          <w:rFonts w:ascii="Arial" w:hAnsi="Arial" w:cs="Arial"/>
        </w:rPr>
        <w:t xml:space="preserve"> and any named sub-applicants are not </w:t>
      </w:r>
      <w:r w:rsidR="00B93332" w:rsidRPr="009111CE">
        <w:rPr>
          <w:rFonts w:ascii="Arial" w:hAnsi="Arial" w:cs="Arial"/>
        </w:rPr>
        <w:t>debarred, suspended or otherwise excluded from or ineligible for participation in Federal programs or activities</w:t>
      </w:r>
      <w:r w:rsidR="0039685B" w:rsidRPr="009111CE">
        <w:rPr>
          <w:rFonts w:ascii="Arial" w:hAnsi="Arial" w:cs="Arial"/>
        </w:rPr>
        <w:t>.</w:t>
      </w:r>
    </w:p>
    <w:p w14:paraId="31BD9A21" w14:textId="77777777" w:rsidR="00B93332" w:rsidRPr="009111CE" w:rsidRDefault="00B93332" w:rsidP="0091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rPr>
          <w:rFonts w:ascii="Arial" w:hAnsi="Arial" w:cs="Arial"/>
        </w:rPr>
      </w:pPr>
      <w:r w:rsidRPr="009111CE">
        <w:rPr>
          <w:rFonts w:ascii="Arial" w:hAnsi="Arial" w:cs="Arial"/>
        </w:rPr>
        <w:t xml:space="preserve">Pursuant to 2 CFR Part 200.205, prior to making a Federal award, the Federal awarding agency is required to review information available through any OMB-designated repositories of government-wide eligibility qualification or financial integrity information, such as Federal Awardee Performance and Integrity Information System (FAPIIS), Dun and Bradstreet, and </w:t>
      </w:r>
      <w:r w:rsidR="00B728A2" w:rsidRPr="009111CE">
        <w:rPr>
          <w:rFonts w:ascii="Arial" w:hAnsi="Arial" w:cs="Arial"/>
        </w:rPr>
        <w:t>Sam.gov.</w:t>
      </w:r>
      <w:r w:rsidR="0039685B" w:rsidRPr="009111CE">
        <w:rPr>
          <w:rFonts w:ascii="Arial" w:hAnsi="Arial" w:cs="Arial"/>
        </w:rPr>
        <w:t xml:space="preserve"> The Government’s review of this information will occur as part of the risk assessment.</w:t>
      </w:r>
    </w:p>
    <w:p w14:paraId="51CEB715" w14:textId="77777777" w:rsidR="00B93332" w:rsidRPr="009111CE" w:rsidRDefault="00B93332" w:rsidP="0091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02528B55" w14:textId="77777777" w:rsidR="00E45DF5" w:rsidRPr="009111CE" w:rsidRDefault="00E45DF5" w:rsidP="009111CE">
      <w:pPr>
        <w:pStyle w:val="Heading3"/>
        <w:numPr>
          <w:ilvl w:val="0"/>
          <w:numId w:val="74"/>
        </w:numPr>
        <w:spacing w:line="276" w:lineRule="auto"/>
        <w:ind w:left="720" w:hanging="720"/>
        <w:rPr>
          <w:rFonts w:ascii="Arial" w:hAnsi="Arial" w:cs="Arial"/>
          <w:b/>
          <w:i w:val="0"/>
          <w:sz w:val="24"/>
          <w:szCs w:val="24"/>
        </w:rPr>
      </w:pPr>
      <w:r w:rsidRPr="009111CE">
        <w:rPr>
          <w:rFonts w:ascii="Arial" w:hAnsi="Arial" w:cs="Arial"/>
          <w:b/>
          <w:i w:val="0"/>
          <w:sz w:val="24"/>
          <w:szCs w:val="24"/>
        </w:rPr>
        <w:t xml:space="preserve">ANTICIPATED ANNOUNCEMENT AND </w:t>
      </w:r>
      <w:r w:rsidR="00E4557E" w:rsidRPr="009111CE">
        <w:rPr>
          <w:rFonts w:ascii="Arial" w:hAnsi="Arial" w:cs="Arial"/>
          <w:b/>
          <w:i w:val="0"/>
          <w:sz w:val="24"/>
          <w:szCs w:val="24"/>
        </w:rPr>
        <w:t xml:space="preserve">FEDERAL </w:t>
      </w:r>
      <w:r w:rsidRPr="009111CE">
        <w:rPr>
          <w:rFonts w:ascii="Arial" w:hAnsi="Arial" w:cs="Arial"/>
          <w:b/>
          <w:i w:val="0"/>
          <w:sz w:val="24"/>
          <w:szCs w:val="24"/>
        </w:rPr>
        <w:t>AWARD DATES</w:t>
      </w:r>
    </w:p>
    <w:p w14:paraId="33B7E22B" w14:textId="77777777" w:rsidR="00E45DF5" w:rsidRPr="009111CE" w:rsidRDefault="00E45DF5" w:rsidP="009111CE">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p>
    <w:p w14:paraId="306C5E7F" w14:textId="54807620" w:rsidR="00036704" w:rsidRDefault="00E45DF5" w:rsidP="009111CE">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r w:rsidRPr="009111CE">
        <w:rPr>
          <w:rFonts w:cs="Arial"/>
          <w:color w:val="000000"/>
          <w:sz w:val="24"/>
        </w:rPr>
        <w:t xml:space="preserve">The </w:t>
      </w:r>
      <w:r w:rsidR="00C20B4B">
        <w:rPr>
          <w:rFonts w:cs="Arial"/>
          <w:color w:val="000000"/>
          <w:sz w:val="24"/>
        </w:rPr>
        <w:t>US</w:t>
      </w:r>
      <w:r w:rsidR="00B025C4">
        <w:rPr>
          <w:rFonts w:cs="Arial"/>
          <w:color w:val="000000"/>
          <w:sz w:val="24"/>
        </w:rPr>
        <w:t>DOT</w:t>
      </w:r>
      <w:r w:rsidR="00C20B4B" w:rsidRPr="009111CE">
        <w:rPr>
          <w:rFonts w:cs="Arial"/>
          <w:color w:val="000000"/>
          <w:sz w:val="24"/>
        </w:rPr>
        <w:t xml:space="preserve"> </w:t>
      </w:r>
      <w:r w:rsidRPr="009111CE">
        <w:rPr>
          <w:rFonts w:cs="Arial"/>
          <w:color w:val="000000"/>
          <w:sz w:val="24"/>
        </w:rPr>
        <w:t xml:space="preserve">anticipates </w:t>
      </w:r>
      <w:r w:rsidR="003C5FB8" w:rsidRPr="009111CE">
        <w:rPr>
          <w:rFonts w:cs="Arial"/>
          <w:color w:val="000000"/>
          <w:sz w:val="24"/>
        </w:rPr>
        <w:t xml:space="preserve">announcing </w:t>
      </w:r>
      <w:r w:rsidR="00C20B4B">
        <w:rPr>
          <w:rFonts w:cs="Arial"/>
          <w:color w:val="000000"/>
          <w:sz w:val="24"/>
        </w:rPr>
        <w:t xml:space="preserve">the </w:t>
      </w:r>
      <w:r w:rsidR="003C5FB8" w:rsidRPr="009111CE">
        <w:rPr>
          <w:rFonts w:cs="Arial"/>
          <w:color w:val="000000"/>
          <w:sz w:val="24"/>
        </w:rPr>
        <w:t xml:space="preserve">selected </w:t>
      </w:r>
      <w:r w:rsidR="004E6EBB">
        <w:rPr>
          <w:rFonts w:cs="Arial"/>
          <w:color w:val="000000"/>
          <w:sz w:val="24"/>
        </w:rPr>
        <w:t>Smart City</w:t>
      </w:r>
      <w:r w:rsidR="00C20B4B">
        <w:rPr>
          <w:rFonts w:cs="Arial"/>
          <w:color w:val="000000"/>
          <w:sz w:val="24"/>
        </w:rPr>
        <w:t xml:space="preserve"> </w:t>
      </w:r>
      <w:r w:rsidR="006C1751">
        <w:rPr>
          <w:rFonts w:cs="Arial"/>
          <w:color w:val="000000"/>
          <w:sz w:val="24"/>
        </w:rPr>
        <w:t xml:space="preserve">Challenge </w:t>
      </w:r>
      <w:r w:rsidR="00C20B4B">
        <w:rPr>
          <w:rFonts w:cs="Arial"/>
          <w:color w:val="000000"/>
          <w:sz w:val="24"/>
        </w:rPr>
        <w:t xml:space="preserve">Finalists </w:t>
      </w:r>
      <w:r w:rsidR="003C5FB8" w:rsidRPr="009111CE">
        <w:rPr>
          <w:rFonts w:cs="Arial"/>
          <w:color w:val="000000"/>
          <w:sz w:val="24"/>
        </w:rPr>
        <w:t>in March 2016.</w:t>
      </w:r>
      <w:r w:rsidR="00C20B4B">
        <w:rPr>
          <w:rFonts w:cs="Arial"/>
          <w:color w:val="000000"/>
          <w:sz w:val="24"/>
        </w:rPr>
        <w:t xml:space="preserve"> </w:t>
      </w:r>
    </w:p>
    <w:p w14:paraId="4871F492" w14:textId="77777777" w:rsidR="00036704" w:rsidRDefault="00036704" w:rsidP="009111CE">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p>
    <w:p w14:paraId="56C054FD" w14:textId="6BD48026" w:rsidR="00E45DF5" w:rsidRPr="009111CE" w:rsidRDefault="0057104E" w:rsidP="009111CE">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cs="Arial"/>
          <w:color w:val="000000"/>
          <w:sz w:val="24"/>
        </w:rPr>
      </w:pPr>
      <w:r>
        <w:rPr>
          <w:rFonts w:cs="Arial"/>
          <w:color w:val="000000"/>
          <w:sz w:val="24"/>
        </w:rPr>
        <w:t xml:space="preserve">The </w:t>
      </w:r>
      <w:r w:rsidR="00C20B4B">
        <w:rPr>
          <w:rFonts w:cs="Arial"/>
          <w:color w:val="000000"/>
          <w:sz w:val="24"/>
        </w:rPr>
        <w:t>USDOT anticipates awarding concept development fixed priced agreement awards to selected Finalists in March 2016.</w:t>
      </w:r>
    </w:p>
    <w:p w14:paraId="2B89407C" w14:textId="77777777" w:rsidR="00E45DF5" w:rsidRPr="009111CE" w:rsidRDefault="00E45DF5" w:rsidP="009111CE">
      <w:pPr>
        <w:shd w:val="clear" w:color="auto" w:fill="FFFFFF"/>
        <w:spacing w:line="276" w:lineRule="auto"/>
        <w:rPr>
          <w:rFonts w:ascii="Arial" w:hAnsi="Arial" w:cs="Arial"/>
        </w:rPr>
      </w:pPr>
    </w:p>
    <w:p w14:paraId="533F3EAE" w14:textId="77777777" w:rsidR="00E45DF5" w:rsidRPr="00E45DF5" w:rsidRDefault="00E45DF5" w:rsidP="00327A08"/>
    <w:p w14:paraId="3C5487A8" w14:textId="77777777" w:rsidR="00C24561" w:rsidRDefault="0034293D" w:rsidP="007A2A64">
      <w:pPr>
        <w:spacing w:line="276" w:lineRule="auto"/>
        <w:jc w:val="center"/>
        <w:rPr>
          <w:rFonts w:ascii="Arial" w:hAnsi="Arial" w:cs="Arial"/>
          <w:b/>
          <w:bCs/>
        </w:rPr>
      </w:pPr>
      <w:bookmarkStart w:id="13" w:name="_Toc309593279"/>
      <w:bookmarkEnd w:id="12"/>
      <w:r>
        <w:rPr>
          <w:color w:val="000000"/>
        </w:rPr>
        <w:br w:type="page"/>
      </w:r>
      <w:r w:rsidR="00C24561" w:rsidRPr="009111CE">
        <w:rPr>
          <w:rFonts w:ascii="Arial" w:hAnsi="Arial" w:cs="Arial"/>
          <w:b/>
          <w:bCs/>
        </w:rPr>
        <w:lastRenderedPageBreak/>
        <w:t xml:space="preserve">SECTION </w:t>
      </w:r>
      <w:r w:rsidR="00172F38" w:rsidRPr="009111CE">
        <w:rPr>
          <w:rFonts w:ascii="Arial" w:hAnsi="Arial" w:cs="Arial"/>
          <w:b/>
          <w:bCs/>
        </w:rPr>
        <w:t xml:space="preserve">F </w:t>
      </w:r>
      <w:r w:rsidR="00C24561" w:rsidRPr="009111CE">
        <w:rPr>
          <w:rFonts w:ascii="Arial" w:hAnsi="Arial" w:cs="Arial"/>
          <w:b/>
          <w:bCs/>
        </w:rPr>
        <w:t xml:space="preserve">– </w:t>
      </w:r>
      <w:r w:rsidR="00172F38" w:rsidRPr="009111CE">
        <w:rPr>
          <w:rFonts w:ascii="Arial" w:hAnsi="Arial" w:cs="Arial"/>
          <w:b/>
          <w:bCs/>
        </w:rPr>
        <w:t>FEDERAL AWARD ADMINISTRATION</w:t>
      </w:r>
      <w:r w:rsidR="003E4350" w:rsidRPr="009111CE">
        <w:rPr>
          <w:rFonts w:ascii="Arial" w:hAnsi="Arial" w:cs="Arial"/>
          <w:b/>
          <w:bCs/>
        </w:rPr>
        <w:t xml:space="preserve"> INFORMATION</w:t>
      </w:r>
    </w:p>
    <w:p w14:paraId="2627B382" w14:textId="77777777" w:rsidR="00C060AD" w:rsidRPr="009111CE" w:rsidRDefault="00C060AD" w:rsidP="007A2A64">
      <w:pPr>
        <w:spacing w:line="276" w:lineRule="auto"/>
        <w:jc w:val="center"/>
        <w:rPr>
          <w:rFonts w:ascii="Arial" w:hAnsi="Arial" w:cs="Arial"/>
          <w:b/>
          <w:bCs/>
        </w:rPr>
      </w:pPr>
    </w:p>
    <w:p w14:paraId="11E507D5" w14:textId="77777777" w:rsidR="00945C24" w:rsidRPr="009111CE" w:rsidRDefault="00945C24" w:rsidP="00C060AD">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r w:rsidRPr="009111CE">
        <w:rPr>
          <w:rFonts w:ascii="Arial" w:hAnsi="Arial" w:cs="Arial"/>
          <w:b/>
        </w:rPr>
        <w:t>1.</w:t>
      </w:r>
      <w:r w:rsidRPr="009111CE">
        <w:rPr>
          <w:rFonts w:ascii="Arial" w:hAnsi="Arial" w:cs="Arial"/>
          <w:b/>
        </w:rPr>
        <w:tab/>
        <w:t>FEDERAL AWARD NOTICES</w:t>
      </w:r>
    </w:p>
    <w:p w14:paraId="1A6A3B04" w14:textId="77777777" w:rsidR="00945C24" w:rsidRPr="009111CE" w:rsidRDefault="00945C2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7866CA9D" w14:textId="5A01B09B" w:rsidR="00945C24" w:rsidRPr="009111CE" w:rsidRDefault="00945C24" w:rsidP="007A2A64">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9111CE">
        <w:rPr>
          <w:rFonts w:ascii="Arial" w:hAnsi="Arial" w:cs="Arial"/>
        </w:rPr>
        <w:t xml:space="preserve">If your organization’s application is selected for award, you will be notified and sent an award document for signature. Applicants not selected for award will be notified in writing by </w:t>
      </w:r>
      <w:r w:rsidR="008174A1">
        <w:rPr>
          <w:rFonts w:ascii="Arial" w:hAnsi="Arial" w:cs="Arial"/>
        </w:rPr>
        <w:t xml:space="preserve">the </w:t>
      </w:r>
      <w:r w:rsidR="006874D2" w:rsidRPr="009111CE">
        <w:rPr>
          <w:rFonts w:ascii="Arial" w:hAnsi="Arial" w:cs="Arial"/>
        </w:rPr>
        <w:t>USDOT</w:t>
      </w:r>
      <w:r w:rsidRPr="009111CE">
        <w:rPr>
          <w:rFonts w:ascii="Arial" w:hAnsi="Arial" w:cs="Arial"/>
        </w:rPr>
        <w:t>.</w:t>
      </w:r>
    </w:p>
    <w:p w14:paraId="1A77D1CA" w14:textId="77777777" w:rsidR="00945C24" w:rsidRPr="009111CE" w:rsidRDefault="00945C2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01B7E377" w14:textId="77777777" w:rsidR="00945C24" w:rsidRPr="009111CE" w:rsidRDefault="00945C24" w:rsidP="007A2A64">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9111CE">
        <w:rPr>
          <w:rFonts w:ascii="Arial" w:hAnsi="Arial" w:cs="Arial"/>
        </w:rPr>
        <w:t xml:space="preserve">Only the </w:t>
      </w:r>
      <w:r w:rsidR="00056CAA" w:rsidRPr="009111CE">
        <w:rPr>
          <w:rFonts w:ascii="Arial" w:hAnsi="Arial" w:cs="Arial"/>
        </w:rPr>
        <w:t>Agreement Officer (</w:t>
      </w:r>
      <w:r w:rsidRPr="009111CE">
        <w:rPr>
          <w:rFonts w:ascii="Arial" w:hAnsi="Arial" w:cs="Arial"/>
        </w:rPr>
        <w:t>AO</w:t>
      </w:r>
      <w:r w:rsidR="00056CAA" w:rsidRPr="009111CE">
        <w:rPr>
          <w:rFonts w:ascii="Arial" w:hAnsi="Arial" w:cs="Arial"/>
        </w:rPr>
        <w:t>)</w:t>
      </w:r>
      <w:r w:rsidRPr="009111CE">
        <w:rPr>
          <w:rFonts w:ascii="Arial" w:hAnsi="Arial" w:cs="Arial"/>
        </w:rPr>
        <w:t xml:space="preserve"> can commit the </w:t>
      </w:r>
      <w:r w:rsidR="006874D2" w:rsidRPr="009111CE">
        <w:rPr>
          <w:rFonts w:ascii="Arial" w:hAnsi="Arial" w:cs="Arial"/>
        </w:rPr>
        <w:t>USDOT</w:t>
      </w:r>
      <w:r w:rsidRPr="009111CE">
        <w:rPr>
          <w:rFonts w:ascii="Arial" w:hAnsi="Arial" w:cs="Arial"/>
        </w:rPr>
        <w:t xml:space="preserve">. The award document, signed by the AO, is the authorizing document. </w:t>
      </w:r>
      <w:r w:rsidR="007A1116" w:rsidRPr="009111CE">
        <w:rPr>
          <w:rFonts w:ascii="Arial" w:hAnsi="Arial" w:cs="Arial"/>
        </w:rPr>
        <w:t>Only the AO can bind the Federal Government to the expenditure of funds.</w:t>
      </w:r>
    </w:p>
    <w:p w14:paraId="069DFEBC" w14:textId="77777777" w:rsidR="00945C24" w:rsidRPr="009111CE" w:rsidRDefault="00945C2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7642361B" w14:textId="5245329B" w:rsidR="00945C24" w:rsidRPr="009111CE" w:rsidRDefault="00945C24" w:rsidP="007A2A64">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9111CE">
        <w:rPr>
          <w:rFonts w:ascii="Arial" w:hAnsi="Arial" w:cs="Arial"/>
        </w:rPr>
        <w:t xml:space="preserve">Notice that an Applicant has been selected as a Recipient does not constitute approval of the application as submitted. Before the actual award, </w:t>
      </w:r>
      <w:r w:rsidR="0057104E">
        <w:rPr>
          <w:rFonts w:ascii="Arial" w:hAnsi="Arial" w:cs="Arial"/>
        </w:rPr>
        <w:t xml:space="preserve">the </w:t>
      </w:r>
      <w:r w:rsidR="006874D2" w:rsidRPr="009111CE">
        <w:rPr>
          <w:rFonts w:ascii="Arial" w:hAnsi="Arial" w:cs="Arial"/>
        </w:rPr>
        <w:t xml:space="preserve">USDOT </w:t>
      </w:r>
      <w:r w:rsidRPr="009111CE">
        <w:rPr>
          <w:rFonts w:ascii="Arial" w:hAnsi="Arial" w:cs="Arial"/>
        </w:rPr>
        <w:t xml:space="preserve">will enter into negotiations if necessary. If the negotiations do not result in an acceptable submittal, the </w:t>
      </w:r>
      <w:r w:rsidR="006874D2" w:rsidRPr="009111CE">
        <w:rPr>
          <w:rFonts w:ascii="Arial" w:hAnsi="Arial" w:cs="Arial"/>
        </w:rPr>
        <w:t xml:space="preserve">USDOT </w:t>
      </w:r>
      <w:r w:rsidRPr="009111CE">
        <w:rPr>
          <w:rFonts w:ascii="Arial" w:hAnsi="Arial" w:cs="Arial"/>
        </w:rPr>
        <w:t xml:space="preserve">reserves the right to terminate the negotiation and decline to fund the </w:t>
      </w:r>
      <w:r w:rsidR="003D436D" w:rsidRPr="009111CE">
        <w:rPr>
          <w:rFonts w:ascii="Arial" w:hAnsi="Arial" w:cs="Arial"/>
        </w:rPr>
        <w:t>Applicant</w:t>
      </w:r>
      <w:r w:rsidRPr="009111CE">
        <w:rPr>
          <w:rFonts w:ascii="Arial" w:hAnsi="Arial" w:cs="Arial"/>
        </w:rPr>
        <w:t>.</w:t>
      </w:r>
    </w:p>
    <w:p w14:paraId="6522A966" w14:textId="77777777" w:rsidR="00945C24" w:rsidRPr="009111CE" w:rsidRDefault="00945C2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7DC9ABDB" w14:textId="3A354DCE" w:rsidR="00945C24" w:rsidRPr="009111CE" w:rsidRDefault="00C060AD" w:rsidP="007A2A64">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r>
        <w:rPr>
          <w:rFonts w:ascii="Arial" w:hAnsi="Arial" w:cs="Arial"/>
          <w:b/>
        </w:rPr>
        <w:t>2</w:t>
      </w:r>
      <w:r w:rsidRPr="009111CE">
        <w:rPr>
          <w:rFonts w:ascii="Arial" w:hAnsi="Arial" w:cs="Arial"/>
          <w:b/>
        </w:rPr>
        <w:t>.</w:t>
      </w:r>
      <w:r w:rsidRPr="009111CE">
        <w:rPr>
          <w:rFonts w:ascii="Arial" w:hAnsi="Arial" w:cs="Arial"/>
          <w:b/>
        </w:rPr>
        <w:tab/>
      </w:r>
      <w:r>
        <w:rPr>
          <w:rFonts w:ascii="Arial" w:hAnsi="Arial" w:cs="Arial"/>
          <w:b/>
        </w:rPr>
        <w:tab/>
      </w:r>
      <w:r w:rsidR="00945C24" w:rsidRPr="009111CE">
        <w:rPr>
          <w:rFonts w:ascii="Arial" w:hAnsi="Arial" w:cs="Arial"/>
          <w:b/>
        </w:rPr>
        <w:t>ADMINISTRATIVE AND NATIONAL POLICY REQUIREMENTS</w:t>
      </w:r>
    </w:p>
    <w:p w14:paraId="3CD2EFCA" w14:textId="77777777" w:rsidR="003A069B" w:rsidRPr="009111CE" w:rsidRDefault="003A069B"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0345DC59" w14:textId="77777777" w:rsidR="00067CAD" w:rsidRPr="009111CE" w:rsidRDefault="00067CAD" w:rsidP="007A2A64">
      <w:pPr>
        <w:tabs>
          <w:tab w:val="left" w:pos="0"/>
          <w:tab w:val="left" w:pos="36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spacing w:line="276" w:lineRule="auto"/>
        <w:rPr>
          <w:rFonts w:ascii="Arial" w:hAnsi="Arial" w:cs="Arial"/>
        </w:rPr>
      </w:pPr>
      <w:r w:rsidRPr="009111CE">
        <w:rPr>
          <w:rFonts w:ascii="Arial" w:hAnsi="Arial" w:cs="Arial"/>
        </w:rPr>
        <w:t xml:space="preserve">General terms, conditions, and governing regulations that apply to this agreement are available online at: </w:t>
      </w:r>
      <w:hyperlink r:id="rId30" w:history="1">
        <w:r w:rsidRPr="009111CE">
          <w:rPr>
            <w:rFonts w:ascii="Arial" w:hAnsi="Arial" w:cs="Arial"/>
            <w:color w:val="0000FF"/>
            <w:u w:val="single"/>
          </w:rPr>
          <w:t>http://www.fhwa.dot.gov/aaa/generaltermsconditions.cfm</w:t>
        </w:r>
      </w:hyperlink>
    </w:p>
    <w:p w14:paraId="2A22EC25" w14:textId="29F69D72" w:rsidR="00067CAD" w:rsidRPr="009111CE" w:rsidRDefault="00067CAD" w:rsidP="007A2A64">
      <w:pPr>
        <w:spacing w:before="100" w:beforeAutospacing="1" w:after="100" w:afterAutospacing="1" w:line="276" w:lineRule="auto"/>
        <w:outlineLvl w:val="0"/>
        <w:rPr>
          <w:rFonts w:ascii="Arial" w:hAnsi="Arial" w:cs="Arial"/>
        </w:rPr>
      </w:pPr>
      <w:r w:rsidRPr="009111CE">
        <w:rPr>
          <w:rFonts w:ascii="Arial" w:hAnsi="Arial" w:cs="Arial"/>
        </w:rPr>
        <w:t>The online list dated March 6, 2015 of “</w:t>
      </w:r>
      <w:r w:rsidRPr="009111CE">
        <w:rPr>
          <w:rFonts w:ascii="Arial" w:hAnsi="Arial" w:cs="Arial"/>
          <w:bCs/>
          <w:kern w:val="36"/>
        </w:rPr>
        <w:t>GENERAL TERMS AND CONDITIONS FOR ASSISTANCE AWARDS” shall apply to the resulting award.</w:t>
      </w:r>
      <w:r w:rsidRPr="009111CE" w:rsidDel="009C3B99">
        <w:rPr>
          <w:rFonts w:ascii="Arial" w:hAnsi="Arial" w:cs="Arial"/>
          <w:u w:val="single"/>
        </w:rPr>
        <w:t xml:space="preserve"> </w:t>
      </w:r>
    </w:p>
    <w:p w14:paraId="18CA088F" w14:textId="77777777" w:rsidR="003A069B" w:rsidRPr="009111CE" w:rsidRDefault="003A069B" w:rsidP="007A2A64">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r w:rsidRPr="009111CE">
        <w:rPr>
          <w:rFonts w:ascii="Arial" w:hAnsi="Arial" w:cs="Arial"/>
        </w:rPr>
        <w:t>Special terms and conditions follow</w:t>
      </w:r>
      <w:r w:rsidR="00373523" w:rsidRPr="009111CE">
        <w:rPr>
          <w:rFonts w:ascii="Arial" w:hAnsi="Arial" w:cs="Arial"/>
        </w:rPr>
        <w:t>. These terms will be included in the resulting award.</w:t>
      </w:r>
    </w:p>
    <w:p w14:paraId="19B71A83" w14:textId="77777777" w:rsidR="003A069B" w:rsidRPr="009111CE" w:rsidRDefault="003A069B"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2080CEC9" w14:textId="77777777" w:rsidR="001B03C2" w:rsidRPr="009111CE" w:rsidRDefault="001B03C2" w:rsidP="009111CE">
      <w:pPr>
        <w:pStyle w:val="ListParagraph"/>
        <w:numPr>
          <w:ilvl w:val="4"/>
          <w:numId w:val="56"/>
        </w:numPr>
        <w:autoSpaceDE w:val="0"/>
        <w:autoSpaceDN w:val="0"/>
        <w:adjustRightInd w:val="0"/>
        <w:spacing w:after="200" w:line="276" w:lineRule="auto"/>
        <w:ind w:firstLine="0"/>
        <w:rPr>
          <w:rFonts w:ascii="Arial" w:hAnsi="Arial" w:cs="Arial"/>
          <w:b/>
          <w:color w:val="000000"/>
        </w:rPr>
      </w:pPr>
      <w:r w:rsidRPr="009111CE">
        <w:rPr>
          <w:rFonts w:ascii="Arial" w:hAnsi="Arial" w:cs="Arial"/>
          <w:b/>
          <w:bCs/>
          <w:color w:val="000000"/>
        </w:rPr>
        <w:t>PUBLIC ACCESS TO D</w:t>
      </w:r>
      <w:r w:rsidR="00067CAD" w:rsidRPr="009111CE">
        <w:rPr>
          <w:rFonts w:ascii="Arial" w:hAnsi="Arial" w:cs="Arial"/>
          <w:b/>
          <w:bCs/>
          <w:color w:val="000000"/>
        </w:rPr>
        <w:t xml:space="preserve">OCUMENTS </w:t>
      </w:r>
    </w:p>
    <w:p w14:paraId="0889BB88" w14:textId="205F8D54" w:rsidR="001B03C2" w:rsidRPr="009111CE" w:rsidRDefault="001B03C2" w:rsidP="009111CE">
      <w:pPr>
        <w:autoSpaceDE w:val="0"/>
        <w:autoSpaceDN w:val="0"/>
        <w:adjustRightInd w:val="0"/>
        <w:spacing w:line="276" w:lineRule="auto"/>
        <w:ind w:left="360"/>
        <w:rPr>
          <w:rFonts w:ascii="Arial" w:hAnsi="Arial" w:cs="Arial"/>
          <w:color w:val="000000"/>
        </w:rPr>
      </w:pPr>
      <w:r w:rsidRPr="009111CE">
        <w:rPr>
          <w:rFonts w:ascii="Arial" w:hAnsi="Arial" w:cs="Arial"/>
          <w:color w:val="000000"/>
        </w:rPr>
        <w:t xml:space="preserve">The </w:t>
      </w:r>
      <w:r w:rsidR="00FD2C2A">
        <w:rPr>
          <w:rFonts w:ascii="Arial" w:hAnsi="Arial" w:cs="Arial"/>
          <w:color w:val="000000"/>
        </w:rPr>
        <w:t>Recipient</w:t>
      </w:r>
      <w:r w:rsidR="00FD2C2A" w:rsidRPr="009111CE">
        <w:rPr>
          <w:rFonts w:ascii="Arial" w:hAnsi="Arial" w:cs="Arial"/>
          <w:color w:val="000000"/>
        </w:rPr>
        <w:t xml:space="preserve"> </w:t>
      </w:r>
      <w:r w:rsidRPr="009111CE">
        <w:rPr>
          <w:rFonts w:ascii="Arial" w:hAnsi="Arial" w:cs="Arial"/>
          <w:color w:val="000000"/>
        </w:rPr>
        <w:t xml:space="preserve">agrees that the resulting deliverables/documentation submitted to the </w:t>
      </w:r>
      <w:r w:rsidR="006874D2" w:rsidRPr="009111CE">
        <w:rPr>
          <w:rFonts w:ascii="Arial" w:hAnsi="Arial" w:cs="Arial"/>
          <w:color w:val="000000"/>
        </w:rPr>
        <w:t>USDOT</w:t>
      </w:r>
      <w:r w:rsidRPr="009111CE">
        <w:rPr>
          <w:rFonts w:ascii="Arial" w:hAnsi="Arial" w:cs="Arial"/>
          <w:color w:val="000000"/>
        </w:rPr>
        <w:t xml:space="preserve"> under this Agreement may be posted online for public access and/or shared by </w:t>
      </w:r>
      <w:r w:rsidR="006874D2" w:rsidRPr="009111CE">
        <w:rPr>
          <w:rFonts w:ascii="Arial" w:hAnsi="Arial" w:cs="Arial"/>
          <w:color w:val="000000"/>
        </w:rPr>
        <w:t xml:space="preserve">USDOT </w:t>
      </w:r>
      <w:r w:rsidRPr="009111CE">
        <w:rPr>
          <w:rFonts w:ascii="Arial" w:hAnsi="Arial" w:cs="Arial"/>
          <w:color w:val="000000"/>
        </w:rPr>
        <w:t xml:space="preserve">with other interested parties. The </w:t>
      </w:r>
      <w:r w:rsidR="006874D2" w:rsidRPr="009111CE">
        <w:rPr>
          <w:rFonts w:ascii="Arial" w:hAnsi="Arial" w:cs="Arial"/>
          <w:color w:val="000000"/>
        </w:rPr>
        <w:t xml:space="preserve">USDOT </w:t>
      </w:r>
      <w:r w:rsidRPr="009111CE">
        <w:rPr>
          <w:rFonts w:ascii="Arial" w:hAnsi="Arial" w:cs="Arial"/>
          <w:color w:val="000000"/>
        </w:rPr>
        <w:t>anticipates the documents cited herein may be posted on a</w:t>
      </w:r>
      <w:r w:rsidR="006874D2" w:rsidRPr="009111CE">
        <w:rPr>
          <w:rFonts w:ascii="Arial" w:hAnsi="Arial" w:cs="Arial"/>
          <w:color w:val="000000"/>
        </w:rPr>
        <w:t xml:space="preserve"> USDOT </w:t>
      </w:r>
      <w:r w:rsidRPr="009111CE">
        <w:rPr>
          <w:rFonts w:ascii="Arial" w:hAnsi="Arial" w:cs="Arial"/>
          <w:color w:val="000000"/>
        </w:rPr>
        <w:t>website or other appropriate website.</w:t>
      </w:r>
    </w:p>
    <w:p w14:paraId="26EC00F6" w14:textId="77777777" w:rsidR="001B03C2" w:rsidRPr="009111CE" w:rsidRDefault="001B03C2" w:rsidP="009111CE">
      <w:pPr>
        <w:autoSpaceDE w:val="0"/>
        <w:autoSpaceDN w:val="0"/>
        <w:adjustRightInd w:val="0"/>
        <w:spacing w:line="276" w:lineRule="auto"/>
        <w:rPr>
          <w:rFonts w:ascii="Arial" w:hAnsi="Arial" w:cs="Arial"/>
          <w:color w:val="000000"/>
        </w:rPr>
      </w:pPr>
    </w:p>
    <w:p w14:paraId="46EDABD1" w14:textId="77777777" w:rsidR="00775961" w:rsidRPr="009111CE" w:rsidRDefault="00775961" w:rsidP="009111CE">
      <w:pPr>
        <w:pStyle w:val="ListParagraph"/>
        <w:numPr>
          <w:ilvl w:val="4"/>
          <w:numId w:val="56"/>
        </w:numPr>
        <w:autoSpaceDE w:val="0"/>
        <w:autoSpaceDN w:val="0"/>
        <w:adjustRightInd w:val="0"/>
        <w:spacing w:after="200" w:line="276" w:lineRule="auto"/>
        <w:ind w:firstLine="0"/>
        <w:rPr>
          <w:rFonts w:ascii="Arial" w:hAnsi="Arial" w:cs="Arial"/>
          <w:b/>
          <w:color w:val="010202"/>
        </w:rPr>
      </w:pPr>
      <w:r w:rsidRPr="009111CE">
        <w:rPr>
          <w:rFonts w:ascii="Arial" w:hAnsi="Arial" w:cs="Arial"/>
          <w:b/>
          <w:color w:val="010202"/>
        </w:rPr>
        <w:t>PERSONALLY IDENTIFIABLE INFORMATION (PII)</w:t>
      </w:r>
    </w:p>
    <w:p w14:paraId="26E55196" w14:textId="77777777" w:rsidR="001B03C2" w:rsidRPr="009111CE" w:rsidRDefault="001B03C2">
      <w:pPr>
        <w:autoSpaceDE w:val="0"/>
        <w:autoSpaceDN w:val="0"/>
        <w:adjustRightInd w:val="0"/>
        <w:spacing w:after="200" w:line="276" w:lineRule="auto"/>
        <w:ind w:left="360"/>
        <w:rPr>
          <w:rFonts w:ascii="Arial" w:hAnsi="Arial" w:cs="Arial"/>
        </w:rPr>
      </w:pPr>
      <w:r w:rsidRPr="009111CE">
        <w:rPr>
          <w:rFonts w:ascii="Arial" w:hAnsi="Arial" w:cs="Arial"/>
        </w:rPr>
        <w:t xml:space="preserve">Personally Identifiable Information (PII) </w:t>
      </w:r>
      <w:r w:rsidR="00A63DAA" w:rsidRPr="009111CE">
        <w:rPr>
          <w:rFonts w:ascii="Arial" w:hAnsi="Arial" w:cs="Arial"/>
        </w:rPr>
        <w:t xml:space="preserve">as defined at CFR Part 200.79 and 2 CFR 200.82 at </w:t>
      </w:r>
      <w:r w:rsidRPr="009111CE">
        <w:rPr>
          <w:rFonts w:ascii="Arial" w:hAnsi="Arial" w:cs="Arial"/>
        </w:rPr>
        <w:t xml:space="preserve">will not be requested unless necessary and only with prior written approval of the AO with concurrence from the </w:t>
      </w:r>
      <w:r w:rsidR="00056CAA" w:rsidRPr="009111CE">
        <w:rPr>
          <w:rFonts w:ascii="Arial" w:hAnsi="Arial" w:cs="Arial"/>
        </w:rPr>
        <w:t>Agreement Officer’s Technical Representative (</w:t>
      </w:r>
      <w:r w:rsidRPr="009111CE">
        <w:rPr>
          <w:rFonts w:ascii="Arial" w:hAnsi="Arial" w:cs="Arial"/>
        </w:rPr>
        <w:t>AOR</w:t>
      </w:r>
      <w:r w:rsidR="00056CAA" w:rsidRPr="009111CE">
        <w:rPr>
          <w:rFonts w:ascii="Arial" w:hAnsi="Arial" w:cs="Arial"/>
        </w:rPr>
        <w:t>)</w:t>
      </w:r>
      <w:r w:rsidRPr="009111CE">
        <w:rPr>
          <w:rFonts w:ascii="Arial" w:hAnsi="Arial" w:cs="Arial"/>
        </w:rPr>
        <w:t xml:space="preserve">. </w:t>
      </w:r>
    </w:p>
    <w:p w14:paraId="4677A71B" w14:textId="77777777" w:rsidR="00DF25DB" w:rsidRPr="009111CE" w:rsidRDefault="00DF25DB" w:rsidP="009111CE">
      <w:pPr>
        <w:pStyle w:val="ListParagraph"/>
        <w:numPr>
          <w:ilvl w:val="4"/>
          <w:numId w:val="56"/>
        </w:numPr>
        <w:autoSpaceDE w:val="0"/>
        <w:autoSpaceDN w:val="0"/>
        <w:adjustRightInd w:val="0"/>
        <w:spacing w:after="200" w:line="276" w:lineRule="auto"/>
        <w:ind w:firstLine="0"/>
        <w:rPr>
          <w:rFonts w:ascii="Arial" w:hAnsi="Arial" w:cs="Arial"/>
          <w:color w:val="010202"/>
        </w:rPr>
      </w:pPr>
      <w:r w:rsidRPr="009111CE">
        <w:rPr>
          <w:rFonts w:ascii="Arial" w:hAnsi="Arial" w:cs="Arial"/>
          <w:b/>
          <w:bCs/>
          <w:color w:val="000000"/>
        </w:rPr>
        <w:lastRenderedPageBreak/>
        <w:t xml:space="preserve">AVAILABLE FUNDING </w:t>
      </w:r>
    </w:p>
    <w:p w14:paraId="775298D0" w14:textId="41FF504F" w:rsidR="00DF25DB" w:rsidRPr="009111CE" w:rsidRDefault="006874D2" w:rsidP="009111CE">
      <w:pPr>
        <w:autoSpaceDE w:val="0"/>
        <w:autoSpaceDN w:val="0"/>
        <w:adjustRightInd w:val="0"/>
        <w:spacing w:line="276" w:lineRule="auto"/>
        <w:ind w:left="360"/>
        <w:rPr>
          <w:rFonts w:ascii="Arial" w:hAnsi="Arial" w:cs="Arial"/>
          <w:color w:val="000000"/>
        </w:rPr>
      </w:pPr>
      <w:r w:rsidRPr="009111CE">
        <w:rPr>
          <w:rFonts w:ascii="Arial" w:hAnsi="Arial" w:cs="Arial"/>
          <w:color w:val="000000"/>
        </w:rPr>
        <w:t xml:space="preserve">Currently, </w:t>
      </w:r>
      <w:r w:rsidR="00DF25DB" w:rsidRPr="009111CE">
        <w:rPr>
          <w:rFonts w:ascii="Arial" w:hAnsi="Arial" w:cs="Arial"/>
          <w:color w:val="000000"/>
        </w:rPr>
        <w:t xml:space="preserve">Federal funding </w:t>
      </w:r>
      <w:r w:rsidRPr="009111CE">
        <w:rPr>
          <w:rFonts w:ascii="Arial" w:hAnsi="Arial" w:cs="Arial"/>
          <w:color w:val="000000"/>
        </w:rPr>
        <w:t>in the amount of $100,000</w:t>
      </w:r>
      <w:r w:rsidR="00DF25DB" w:rsidRPr="009111CE">
        <w:rPr>
          <w:rFonts w:ascii="Arial" w:hAnsi="Arial" w:cs="Arial"/>
          <w:color w:val="000000"/>
        </w:rPr>
        <w:t xml:space="preserve"> </w:t>
      </w:r>
      <w:r w:rsidRPr="009111CE">
        <w:rPr>
          <w:rFonts w:ascii="Arial" w:hAnsi="Arial" w:cs="Arial"/>
          <w:color w:val="000000"/>
        </w:rPr>
        <w:t xml:space="preserve">is obligated to the </w:t>
      </w:r>
      <w:r w:rsidR="00211D9B">
        <w:rPr>
          <w:rFonts w:ascii="Arial" w:hAnsi="Arial" w:cs="Arial"/>
          <w:color w:val="000000"/>
        </w:rPr>
        <w:t>award for performance</w:t>
      </w:r>
      <w:r w:rsidRPr="009111CE">
        <w:rPr>
          <w:rFonts w:ascii="Arial" w:hAnsi="Arial" w:cs="Arial"/>
          <w:color w:val="000000"/>
        </w:rPr>
        <w:t xml:space="preserve">. This award is fully funded. </w:t>
      </w:r>
      <w:r w:rsidR="00DF25DB" w:rsidRPr="009111CE">
        <w:rPr>
          <w:rFonts w:ascii="Arial" w:hAnsi="Arial" w:cs="Arial"/>
          <w:color w:val="000000"/>
        </w:rPr>
        <w:t xml:space="preserve">The </w:t>
      </w:r>
      <w:r w:rsidRPr="009111CE">
        <w:rPr>
          <w:rFonts w:ascii="Arial" w:hAnsi="Arial" w:cs="Arial"/>
        </w:rPr>
        <w:t>USDOT’s</w:t>
      </w:r>
      <w:r w:rsidRPr="009111CE">
        <w:rPr>
          <w:rFonts w:ascii="Arial" w:hAnsi="Arial" w:cs="Arial"/>
          <w:color w:val="000000"/>
        </w:rPr>
        <w:t xml:space="preserve"> </w:t>
      </w:r>
      <w:r w:rsidR="00DF25DB" w:rsidRPr="009111CE">
        <w:rPr>
          <w:rFonts w:ascii="Arial" w:hAnsi="Arial" w:cs="Arial"/>
          <w:color w:val="000000"/>
        </w:rPr>
        <w:t xml:space="preserve">liability to make payments to the Recipient is limited to those funds obligated under this Agreement as indicated </w:t>
      </w:r>
      <w:r w:rsidRPr="009111CE">
        <w:rPr>
          <w:rFonts w:ascii="Arial" w:hAnsi="Arial" w:cs="Arial"/>
          <w:color w:val="000000"/>
        </w:rPr>
        <w:t xml:space="preserve">herein </w:t>
      </w:r>
      <w:r w:rsidR="00DF25DB" w:rsidRPr="009111CE">
        <w:rPr>
          <w:rFonts w:ascii="Arial" w:hAnsi="Arial" w:cs="Arial"/>
          <w:color w:val="000000"/>
        </w:rPr>
        <w:t xml:space="preserve">and any subsequent amendments. </w:t>
      </w:r>
    </w:p>
    <w:p w14:paraId="36BD53E2" w14:textId="77777777" w:rsidR="00DA4C32" w:rsidRPr="009111CE" w:rsidRDefault="00DA4C32">
      <w:pPr>
        <w:spacing w:line="276" w:lineRule="auto"/>
        <w:rPr>
          <w:rFonts w:ascii="Arial" w:hAnsi="Arial" w:cs="Arial"/>
        </w:rPr>
      </w:pPr>
    </w:p>
    <w:p w14:paraId="1847C35F" w14:textId="77777777" w:rsidR="0045606E" w:rsidRPr="009111CE" w:rsidRDefault="0045606E" w:rsidP="009111CE">
      <w:pPr>
        <w:pStyle w:val="ListParagraph"/>
        <w:numPr>
          <w:ilvl w:val="4"/>
          <w:numId w:val="56"/>
        </w:numPr>
        <w:autoSpaceDE w:val="0"/>
        <w:autoSpaceDN w:val="0"/>
        <w:adjustRightInd w:val="0"/>
        <w:spacing w:after="200" w:line="276" w:lineRule="auto"/>
        <w:ind w:firstLine="0"/>
        <w:rPr>
          <w:rFonts w:ascii="Arial" w:hAnsi="Arial" w:cs="Arial"/>
          <w:b/>
          <w:color w:val="000000"/>
        </w:rPr>
      </w:pPr>
      <w:r w:rsidRPr="009111CE">
        <w:rPr>
          <w:rFonts w:ascii="Arial" w:hAnsi="Arial" w:cs="Arial"/>
          <w:b/>
          <w:bCs/>
          <w:color w:val="000000"/>
        </w:rPr>
        <w:t xml:space="preserve">KEY PERSONNEL </w:t>
      </w:r>
    </w:p>
    <w:p w14:paraId="141EC4D1" w14:textId="77777777" w:rsidR="0045606E" w:rsidRPr="009111CE" w:rsidRDefault="00775961" w:rsidP="009111CE">
      <w:pPr>
        <w:autoSpaceDE w:val="0"/>
        <w:autoSpaceDN w:val="0"/>
        <w:adjustRightInd w:val="0"/>
        <w:spacing w:line="276" w:lineRule="auto"/>
        <w:ind w:left="360"/>
        <w:rPr>
          <w:rFonts w:ascii="Arial" w:hAnsi="Arial" w:cs="Arial"/>
          <w:color w:val="000000"/>
        </w:rPr>
      </w:pPr>
      <w:r w:rsidRPr="009111CE">
        <w:rPr>
          <w:rFonts w:ascii="Arial" w:hAnsi="Arial" w:cs="Arial"/>
          <w:color w:val="000000"/>
        </w:rPr>
        <w:t>Pursuant to 2 CFR 200.308(c</w:t>
      </w:r>
      <w:r w:rsidR="00D61B4F" w:rsidRPr="009111CE">
        <w:rPr>
          <w:rFonts w:ascii="Arial" w:hAnsi="Arial" w:cs="Arial"/>
          <w:color w:val="000000"/>
        </w:rPr>
        <w:t>)(</w:t>
      </w:r>
      <w:r w:rsidRPr="009111CE">
        <w:rPr>
          <w:rFonts w:ascii="Arial" w:hAnsi="Arial" w:cs="Arial"/>
          <w:color w:val="000000"/>
        </w:rPr>
        <w:t>2), t</w:t>
      </w:r>
      <w:r w:rsidR="0045606E" w:rsidRPr="009111CE">
        <w:rPr>
          <w:rFonts w:ascii="Arial" w:hAnsi="Arial" w:cs="Arial"/>
          <w:color w:val="000000"/>
        </w:rPr>
        <w:t xml:space="preserve">he Recipient </w:t>
      </w:r>
      <w:r w:rsidRPr="009111CE">
        <w:rPr>
          <w:rFonts w:ascii="Arial" w:hAnsi="Arial" w:cs="Arial"/>
          <w:color w:val="000000"/>
        </w:rPr>
        <w:t>must</w:t>
      </w:r>
      <w:r w:rsidR="0045606E" w:rsidRPr="009111CE">
        <w:rPr>
          <w:rFonts w:ascii="Arial" w:hAnsi="Arial" w:cs="Arial"/>
          <w:color w:val="000000"/>
        </w:rPr>
        <w:t xml:space="preserve"> request prior written approval from the AO for any change in Key Personnel specified in the award. The following person(s) are/have been identified as Key Personnel:</w:t>
      </w:r>
    </w:p>
    <w:p w14:paraId="7B714D54" w14:textId="77777777" w:rsidR="0045606E" w:rsidRPr="009111CE" w:rsidRDefault="0045606E" w:rsidP="009111CE">
      <w:pPr>
        <w:autoSpaceDE w:val="0"/>
        <w:autoSpaceDN w:val="0"/>
        <w:adjustRightInd w:val="0"/>
        <w:spacing w:line="276" w:lineRule="auto"/>
        <w:rPr>
          <w:rFonts w:ascii="Arial" w:hAnsi="Arial" w:cs="Arial"/>
          <w:color w:val="000000"/>
        </w:rPr>
      </w:pPr>
    </w:p>
    <w:tbl>
      <w:tblPr>
        <w:tblStyle w:val="TableGrid"/>
        <w:tblW w:w="0" w:type="auto"/>
        <w:tblInd w:w="828" w:type="dxa"/>
        <w:tblLook w:val="04A0" w:firstRow="1" w:lastRow="0" w:firstColumn="1" w:lastColumn="0" w:noHBand="0" w:noVBand="1"/>
      </w:tblPr>
      <w:tblGrid>
        <w:gridCol w:w="3870"/>
        <w:gridCol w:w="4050"/>
      </w:tblGrid>
      <w:tr w:rsidR="0045606E" w:rsidRPr="00A82D1C" w14:paraId="456C288C" w14:textId="77777777" w:rsidTr="007A2A64">
        <w:tc>
          <w:tcPr>
            <w:tcW w:w="3870" w:type="dxa"/>
            <w:shd w:val="clear" w:color="auto" w:fill="D9D9D9" w:themeFill="background1" w:themeFillShade="D9"/>
          </w:tcPr>
          <w:p w14:paraId="44B093B0" w14:textId="77777777" w:rsidR="0045606E" w:rsidRPr="009111CE" w:rsidRDefault="0045606E" w:rsidP="009111CE">
            <w:pPr>
              <w:autoSpaceDE w:val="0"/>
              <w:autoSpaceDN w:val="0"/>
              <w:adjustRightInd w:val="0"/>
              <w:spacing w:before="100" w:beforeAutospacing="1" w:after="100" w:afterAutospacing="1" w:line="276" w:lineRule="auto"/>
              <w:rPr>
                <w:rFonts w:ascii="Arial" w:hAnsi="Arial" w:cs="Arial"/>
                <w:b/>
                <w:color w:val="000000"/>
              </w:rPr>
            </w:pPr>
            <w:r w:rsidRPr="009111CE">
              <w:rPr>
                <w:rFonts w:ascii="Arial" w:hAnsi="Arial" w:cs="Arial"/>
                <w:b/>
                <w:color w:val="000000"/>
              </w:rPr>
              <w:t>Name</w:t>
            </w:r>
          </w:p>
        </w:tc>
        <w:tc>
          <w:tcPr>
            <w:tcW w:w="4050" w:type="dxa"/>
            <w:shd w:val="clear" w:color="auto" w:fill="D9D9D9" w:themeFill="background1" w:themeFillShade="D9"/>
          </w:tcPr>
          <w:p w14:paraId="451EB0A9" w14:textId="77777777" w:rsidR="0045606E" w:rsidRPr="009111CE" w:rsidRDefault="0045606E" w:rsidP="009111CE">
            <w:pPr>
              <w:autoSpaceDE w:val="0"/>
              <w:autoSpaceDN w:val="0"/>
              <w:adjustRightInd w:val="0"/>
              <w:spacing w:before="100" w:beforeAutospacing="1" w:after="100" w:afterAutospacing="1" w:line="276" w:lineRule="auto"/>
              <w:rPr>
                <w:rFonts w:ascii="Arial" w:hAnsi="Arial" w:cs="Arial"/>
                <w:b/>
                <w:color w:val="000000"/>
              </w:rPr>
            </w:pPr>
            <w:r w:rsidRPr="009111CE">
              <w:rPr>
                <w:rFonts w:ascii="Arial" w:hAnsi="Arial" w:cs="Arial"/>
                <w:b/>
                <w:color w:val="000000"/>
              </w:rPr>
              <w:t>Title/Position</w:t>
            </w:r>
          </w:p>
        </w:tc>
      </w:tr>
      <w:tr w:rsidR="0045606E" w:rsidRPr="00A82D1C" w14:paraId="0297FC65" w14:textId="77777777" w:rsidTr="00327A08">
        <w:tc>
          <w:tcPr>
            <w:tcW w:w="3870" w:type="dxa"/>
          </w:tcPr>
          <w:p w14:paraId="615C64F0" w14:textId="77777777" w:rsidR="0045606E" w:rsidRPr="009111CE" w:rsidRDefault="0045606E" w:rsidP="009111CE">
            <w:pPr>
              <w:autoSpaceDE w:val="0"/>
              <w:autoSpaceDN w:val="0"/>
              <w:adjustRightInd w:val="0"/>
              <w:spacing w:before="100" w:beforeAutospacing="1" w:after="100" w:afterAutospacing="1" w:line="276" w:lineRule="auto"/>
              <w:rPr>
                <w:rFonts w:ascii="Arial" w:hAnsi="Arial" w:cs="Arial"/>
                <w:color w:val="000000"/>
              </w:rPr>
            </w:pPr>
          </w:p>
        </w:tc>
        <w:tc>
          <w:tcPr>
            <w:tcW w:w="4050" w:type="dxa"/>
          </w:tcPr>
          <w:p w14:paraId="30994279" w14:textId="77777777" w:rsidR="0045606E" w:rsidRPr="009111CE" w:rsidRDefault="0045606E" w:rsidP="009111CE">
            <w:pPr>
              <w:autoSpaceDE w:val="0"/>
              <w:autoSpaceDN w:val="0"/>
              <w:adjustRightInd w:val="0"/>
              <w:spacing w:before="100" w:beforeAutospacing="1" w:after="100" w:afterAutospacing="1" w:line="276" w:lineRule="auto"/>
              <w:rPr>
                <w:rFonts w:ascii="Arial" w:hAnsi="Arial" w:cs="Arial"/>
                <w:color w:val="000000"/>
              </w:rPr>
            </w:pPr>
          </w:p>
        </w:tc>
      </w:tr>
      <w:tr w:rsidR="0045606E" w:rsidRPr="00A82D1C" w14:paraId="57048C6D" w14:textId="77777777" w:rsidTr="00327A08">
        <w:tc>
          <w:tcPr>
            <w:tcW w:w="7920" w:type="dxa"/>
            <w:gridSpan w:val="2"/>
          </w:tcPr>
          <w:p w14:paraId="1BBA5967" w14:textId="77777777" w:rsidR="0045606E" w:rsidRPr="009111CE" w:rsidRDefault="0045606E" w:rsidP="009111CE">
            <w:pPr>
              <w:autoSpaceDE w:val="0"/>
              <w:autoSpaceDN w:val="0"/>
              <w:adjustRightInd w:val="0"/>
              <w:spacing w:before="100" w:beforeAutospacing="1" w:after="100" w:afterAutospacing="1" w:line="276" w:lineRule="auto"/>
              <w:jc w:val="center"/>
              <w:rPr>
                <w:rFonts w:ascii="Arial" w:hAnsi="Arial" w:cs="Arial"/>
                <w:color w:val="000000"/>
              </w:rPr>
            </w:pPr>
            <w:r w:rsidRPr="009111CE">
              <w:rPr>
                <w:rFonts w:ascii="Arial" w:hAnsi="Arial" w:cs="Arial"/>
                <w:b/>
                <w:color w:val="000000"/>
              </w:rPr>
              <w:t>(*** to be filled in at award ***)</w:t>
            </w:r>
          </w:p>
        </w:tc>
      </w:tr>
      <w:tr w:rsidR="0045606E" w:rsidRPr="00A82D1C" w14:paraId="5ACC4F10" w14:textId="77777777" w:rsidTr="00327A08">
        <w:tc>
          <w:tcPr>
            <w:tcW w:w="3870" w:type="dxa"/>
          </w:tcPr>
          <w:p w14:paraId="648C116E" w14:textId="77777777" w:rsidR="0045606E" w:rsidRPr="009111CE" w:rsidRDefault="0045606E" w:rsidP="009111CE">
            <w:pPr>
              <w:autoSpaceDE w:val="0"/>
              <w:autoSpaceDN w:val="0"/>
              <w:adjustRightInd w:val="0"/>
              <w:spacing w:before="100" w:beforeAutospacing="1" w:after="100" w:afterAutospacing="1" w:line="276" w:lineRule="auto"/>
              <w:jc w:val="right"/>
              <w:rPr>
                <w:rFonts w:ascii="Arial" w:hAnsi="Arial" w:cs="Arial"/>
                <w:b/>
                <w:color w:val="000000"/>
              </w:rPr>
            </w:pPr>
          </w:p>
        </w:tc>
        <w:tc>
          <w:tcPr>
            <w:tcW w:w="4050" w:type="dxa"/>
          </w:tcPr>
          <w:p w14:paraId="6C858F03" w14:textId="77777777" w:rsidR="0045606E" w:rsidRPr="009111CE" w:rsidRDefault="0045606E" w:rsidP="009111CE">
            <w:pPr>
              <w:autoSpaceDE w:val="0"/>
              <w:autoSpaceDN w:val="0"/>
              <w:adjustRightInd w:val="0"/>
              <w:spacing w:before="100" w:beforeAutospacing="1" w:after="100" w:afterAutospacing="1" w:line="276" w:lineRule="auto"/>
              <w:rPr>
                <w:rFonts w:ascii="Arial" w:hAnsi="Arial" w:cs="Arial"/>
                <w:color w:val="000000"/>
              </w:rPr>
            </w:pPr>
          </w:p>
        </w:tc>
      </w:tr>
    </w:tbl>
    <w:p w14:paraId="6B020515" w14:textId="77777777" w:rsidR="0045606E" w:rsidRPr="009111CE" w:rsidRDefault="0045606E" w:rsidP="009111CE">
      <w:pPr>
        <w:autoSpaceDE w:val="0"/>
        <w:autoSpaceDN w:val="0"/>
        <w:adjustRightInd w:val="0"/>
        <w:spacing w:line="276" w:lineRule="auto"/>
        <w:rPr>
          <w:rFonts w:ascii="Arial" w:hAnsi="Arial" w:cs="Arial"/>
          <w:color w:val="000000"/>
        </w:rPr>
      </w:pPr>
    </w:p>
    <w:p w14:paraId="4789E287" w14:textId="77777777" w:rsidR="0045606E" w:rsidRPr="009111CE" w:rsidRDefault="0045606E" w:rsidP="009111CE">
      <w:pPr>
        <w:pStyle w:val="ListParagraph"/>
        <w:keepNext/>
        <w:keepLines/>
        <w:numPr>
          <w:ilvl w:val="4"/>
          <w:numId w:val="56"/>
        </w:numPr>
        <w:autoSpaceDE w:val="0"/>
        <w:autoSpaceDN w:val="0"/>
        <w:adjustRightInd w:val="0"/>
        <w:spacing w:after="200" w:line="276" w:lineRule="auto"/>
        <w:ind w:firstLine="0"/>
        <w:rPr>
          <w:rFonts w:ascii="Arial" w:hAnsi="Arial" w:cs="Arial"/>
          <w:b/>
          <w:color w:val="000000"/>
        </w:rPr>
      </w:pPr>
      <w:r w:rsidRPr="009111CE">
        <w:rPr>
          <w:rFonts w:ascii="Arial" w:hAnsi="Arial" w:cs="Arial"/>
          <w:b/>
          <w:bCs/>
          <w:color w:val="000000"/>
        </w:rPr>
        <w:t xml:space="preserve">PROGRAM INCOME </w:t>
      </w:r>
    </w:p>
    <w:p w14:paraId="0FC41E1A" w14:textId="5EB2EC4C" w:rsidR="0045606E" w:rsidRPr="009111CE" w:rsidRDefault="00EE4066" w:rsidP="009111CE">
      <w:pPr>
        <w:keepNext/>
        <w:keepLines/>
        <w:autoSpaceDE w:val="0"/>
        <w:autoSpaceDN w:val="0"/>
        <w:adjustRightInd w:val="0"/>
        <w:spacing w:line="276" w:lineRule="auto"/>
        <w:ind w:left="360"/>
        <w:rPr>
          <w:rFonts w:ascii="Arial" w:hAnsi="Arial" w:cs="Arial"/>
          <w:color w:val="000000"/>
        </w:rPr>
      </w:pPr>
      <w:r w:rsidRPr="009111CE">
        <w:rPr>
          <w:rFonts w:ascii="Arial" w:hAnsi="Arial" w:cs="Arial"/>
          <w:color w:val="000000"/>
        </w:rPr>
        <w:t xml:space="preserve">Pursuant to 2 CFR 200.307, </w:t>
      </w:r>
      <w:r w:rsidR="0045606E" w:rsidRPr="009111CE">
        <w:rPr>
          <w:rFonts w:ascii="Arial" w:hAnsi="Arial" w:cs="Arial"/>
          <w:color w:val="000000"/>
        </w:rPr>
        <w:t xml:space="preserve">Program </w:t>
      </w:r>
      <w:r w:rsidRPr="009111CE">
        <w:rPr>
          <w:rFonts w:ascii="Arial" w:hAnsi="Arial" w:cs="Arial"/>
          <w:color w:val="000000"/>
        </w:rPr>
        <w:t>i</w:t>
      </w:r>
      <w:r w:rsidR="0045606E" w:rsidRPr="009111CE">
        <w:rPr>
          <w:rFonts w:ascii="Arial" w:hAnsi="Arial" w:cs="Arial"/>
          <w:color w:val="000000"/>
        </w:rPr>
        <w:t xml:space="preserve">ncome earned during the </w:t>
      </w:r>
      <w:r w:rsidRPr="009111CE">
        <w:rPr>
          <w:rFonts w:ascii="Arial" w:hAnsi="Arial" w:cs="Arial"/>
          <w:color w:val="000000"/>
        </w:rPr>
        <w:t>agreement</w:t>
      </w:r>
      <w:r w:rsidR="0045606E" w:rsidRPr="009111CE">
        <w:rPr>
          <w:rFonts w:ascii="Arial" w:hAnsi="Arial" w:cs="Arial"/>
          <w:color w:val="000000"/>
        </w:rPr>
        <w:t xml:space="preserve"> period </w:t>
      </w:r>
      <w:r w:rsidRPr="009111CE">
        <w:rPr>
          <w:rFonts w:ascii="Arial" w:hAnsi="Arial" w:cs="Arial"/>
          <w:color w:val="000000"/>
        </w:rPr>
        <w:t>must be added to the Federal award and used for the purposes and under the conditions of the F</w:t>
      </w:r>
      <w:r w:rsidR="00801D0B" w:rsidRPr="009111CE">
        <w:rPr>
          <w:rFonts w:ascii="Arial" w:hAnsi="Arial" w:cs="Arial"/>
          <w:color w:val="000000"/>
        </w:rPr>
        <w:t xml:space="preserve">ederal award, </w:t>
      </w:r>
      <w:r w:rsidR="0045606E" w:rsidRPr="009111CE">
        <w:rPr>
          <w:rFonts w:ascii="Arial" w:hAnsi="Arial" w:cs="Arial"/>
          <w:color w:val="000000"/>
        </w:rPr>
        <w:t>unless otherwise approved by the AO</w:t>
      </w:r>
      <w:r w:rsidR="00CA3A54">
        <w:rPr>
          <w:rFonts w:ascii="Arial" w:hAnsi="Arial" w:cs="Arial"/>
          <w:color w:val="000000"/>
        </w:rPr>
        <w:t xml:space="preserve">. </w:t>
      </w:r>
      <w:r w:rsidR="0045606E" w:rsidRPr="009111CE">
        <w:rPr>
          <w:rFonts w:ascii="Arial" w:hAnsi="Arial" w:cs="Arial"/>
          <w:color w:val="000000"/>
        </w:rPr>
        <w:t xml:space="preserve">Program income </w:t>
      </w:r>
      <w:r w:rsidR="00801D0B" w:rsidRPr="009111CE">
        <w:rPr>
          <w:rFonts w:ascii="Arial" w:hAnsi="Arial" w:cs="Arial"/>
          <w:color w:val="000000"/>
        </w:rPr>
        <w:t>must</w:t>
      </w:r>
      <w:r w:rsidR="0045606E" w:rsidRPr="009111CE">
        <w:rPr>
          <w:rFonts w:ascii="Arial" w:hAnsi="Arial" w:cs="Arial"/>
          <w:color w:val="000000"/>
        </w:rPr>
        <w:t xml:space="preserve"> not be used to offset the Federal or Recipient contribution to this project</w:t>
      </w:r>
      <w:r w:rsidR="00CA3A54">
        <w:rPr>
          <w:rFonts w:ascii="Arial" w:hAnsi="Arial" w:cs="Arial"/>
          <w:color w:val="000000"/>
        </w:rPr>
        <w:t xml:space="preserve">. </w:t>
      </w:r>
    </w:p>
    <w:p w14:paraId="71C382BD" w14:textId="77777777" w:rsidR="00387585" w:rsidRPr="009111CE" w:rsidRDefault="00387585">
      <w:pPr>
        <w:autoSpaceDE w:val="0"/>
        <w:autoSpaceDN w:val="0"/>
        <w:adjustRightInd w:val="0"/>
        <w:spacing w:line="276" w:lineRule="auto"/>
        <w:ind w:left="360"/>
        <w:rPr>
          <w:rFonts w:ascii="Arial" w:hAnsi="Arial" w:cs="Arial"/>
          <w:b/>
          <w:color w:val="000000"/>
        </w:rPr>
      </w:pPr>
    </w:p>
    <w:p w14:paraId="747B8ECF" w14:textId="77777777" w:rsidR="00387585" w:rsidRPr="009111CE" w:rsidRDefault="00387585" w:rsidP="009111CE">
      <w:pPr>
        <w:pStyle w:val="ListParagraph"/>
        <w:numPr>
          <w:ilvl w:val="4"/>
          <w:numId w:val="56"/>
        </w:numPr>
        <w:autoSpaceDE w:val="0"/>
        <w:autoSpaceDN w:val="0"/>
        <w:adjustRightInd w:val="0"/>
        <w:spacing w:after="200" w:line="276" w:lineRule="auto"/>
        <w:ind w:firstLine="0"/>
        <w:rPr>
          <w:rFonts w:ascii="Arial" w:hAnsi="Arial" w:cs="Arial"/>
          <w:b/>
          <w:color w:val="000000"/>
        </w:rPr>
      </w:pPr>
      <w:r w:rsidRPr="009111CE">
        <w:rPr>
          <w:rFonts w:ascii="Arial" w:hAnsi="Arial" w:cs="Arial"/>
          <w:b/>
          <w:bCs/>
          <w:color w:val="000000"/>
        </w:rPr>
        <w:t xml:space="preserve">SUBAWARDS </w:t>
      </w:r>
    </w:p>
    <w:p w14:paraId="432288AB" w14:textId="77777777" w:rsidR="0000536D" w:rsidRPr="009111CE" w:rsidRDefault="0000536D" w:rsidP="009111CE">
      <w:pPr>
        <w:autoSpaceDE w:val="0"/>
        <w:autoSpaceDN w:val="0"/>
        <w:adjustRightInd w:val="0"/>
        <w:spacing w:line="276" w:lineRule="auto"/>
        <w:ind w:left="360"/>
        <w:rPr>
          <w:rFonts w:ascii="Arial" w:hAnsi="Arial" w:cs="Arial"/>
          <w:color w:val="000000"/>
        </w:rPr>
      </w:pPr>
      <w:r w:rsidRPr="007A2A64">
        <w:rPr>
          <w:rFonts w:ascii="Arial" w:hAnsi="Arial" w:cs="Arial"/>
          <w:b/>
          <w:color w:val="000000"/>
        </w:rPr>
        <w:t>Note:</w:t>
      </w:r>
      <w:r w:rsidRPr="009111CE">
        <w:rPr>
          <w:rFonts w:ascii="Arial" w:hAnsi="Arial" w:cs="Arial"/>
          <w:color w:val="000000"/>
        </w:rPr>
        <w:t xml:space="preserve"> Recipients with a procurement system deemed approved and accepted by the Government or </w:t>
      </w:r>
      <w:r w:rsidR="007F5C05" w:rsidRPr="009111CE">
        <w:rPr>
          <w:rFonts w:ascii="Arial" w:hAnsi="Arial" w:cs="Arial"/>
          <w:color w:val="000000"/>
        </w:rPr>
        <w:t xml:space="preserve">by the </w:t>
      </w:r>
      <w:r w:rsidRPr="009111CE">
        <w:rPr>
          <w:rFonts w:ascii="Arial" w:hAnsi="Arial" w:cs="Arial"/>
          <w:color w:val="000000"/>
        </w:rPr>
        <w:t>A</w:t>
      </w:r>
      <w:r w:rsidR="00360E96" w:rsidRPr="009111CE">
        <w:rPr>
          <w:rFonts w:ascii="Arial" w:hAnsi="Arial" w:cs="Arial"/>
          <w:color w:val="000000"/>
        </w:rPr>
        <w:t>O</w:t>
      </w:r>
      <w:r w:rsidRPr="009111CE">
        <w:rPr>
          <w:rFonts w:ascii="Arial" w:hAnsi="Arial" w:cs="Arial"/>
          <w:color w:val="000000"/>
        </w:rPr>
        <w:t xml:space="preserve"> are exempt from the requirements of this clause. See 2 CFR 200.317 through 200.326.</w:t>
      </w:r>
    </w:p>
    <w:p w14:paraId="1EE1F080" w14:textId="77777777" w:rsidR="0000536D" w:rsidRPr="009111CE" w:rsidRDefault="0000536D" w:rsidP="009111CE">
      <w:pPr>
        <w:autoSpaceDE w:val="0"/>
        <w:autoSpaceDN w:val="0"/>
        <w:adjustRightInd w:val="0"/>
        <w:spacing w:line="276" w:lineRule="auto"/>
        <w:rPr>
          <w:rFonts w:ascii="Arial" w:hAnsi="Arial" w:cs="Arial"/>
          <w:color w:val="000000"/>
        </w:rPr>
      </w:pPr>
    </w:p>
    <w:p w14:paraId="5CD412F3" w14:textId="77777777" w:rsidR="00387585" w:rsidRPr="009111CE" w:rsidRDefault="00387585" w:rsidP="009111CE">
      <w:pPr>
        <w:autoSpaceDE w:val="0"/>
        <w:autoSpaceDN w:val="0"/>
        <w:adjustRightInd w:val="0"/>
        <w:spacing w:line="276" w:lineRule="auto"/>
        <w:ind w:left="360"/>
        <w:rPr>
          <w:rFonts w:ascii="Arial" w:hAnsi="Arial" w:cs="Arial"/>
          <w:color w:val="000000"/>
        </w:rPr>
      </w:pPr>
      <w:r w:rsidRPr="009111CE">
        <w:rPr>
          <w:rFonts w:ascii="Arial" w:hAnsi="Arial" w:cs="Arial"/>
          <w:color w:val="000000"/>
        </w:rPr>
        <w:t xml:space="preserve">Unless described in the application and funded in the approved award, the Recipient </w:t>
      </w:r>
      <w:r w:rsidR="009F1523" w:rsidRPr="009111CE">
        <w:rPr>
          <w:rFonts w:ascii="Arial" w:hAnsi="Arial" w:cs="Arial"/>
          <w:color w:val="000000"/>
        </w:rPr>
        <w:t>must</w:t>
      </w:r>
      <w:r w:rsidRPr="009111CE">
        <w:rPr>
          <w:rFonts w:ascii="Arial" w:hAnsi="Arial" w:cs="Arial"/>
          <w:color w:val="000000"/>
        </w:rPr>
        <w:t xml:space="preserve"> obtain prior written a</w:t>
      </w:r>
      <w:r w:rsidR="0000536D" w:rsidRPr="009111CE">
        <w:rPr>
          <w:rFonts w:ascii="Arial" w:hAnsi="Arial" w:cs="Arial"/>
          <w:color w:val="000000"/>
        </w:rPr>
        <w:t>pproval from the AO for the subaward</w:t>
      </w:r>
      <w:r w:rsidRPr="009111CE">
        <w:rPr>
          <w:rFonts w:ascii="Arial" w:hAnsi="Arial" w:cs="Arial"/>
          <w:color w:val="000000"/>
        </w:rPr>
        <w:t xml:space="preserve">, transfer, or contracting out of any work under this award. This provision does not apply to the </w:t>
      </w:r>
      <w:r w:rsidR="0000536D" w:rsidRPr="009111CE">
        <w:rPr>
          <w:rFonts w:ascii="Arial" w:hAnsi="Arial" w:cs="Arial"/>
          <w:color w:val="000000"/>
        </w:rPr>
        <w:t>acquisition</w:t>
      </w:r>
      <w:r w:rsidRPr="009111CE">
        <w:rPr>
          <w:rFonts w:ascii="Arial" w:hAnsi="Arial" w:cs="Arial"/>
          <w:color w:val="000000"/>
        </w:rPr>
        <w:t xml:space="preserve"> of supplies, material, equipment, or general support services.</w:t>
      </w:r>
      <w:r w:rsidR="0000536D" w:rsidRPr="009111CE">
        <w:rPr>
          <w:rFonts w:ascii="Arial" w:hAnsi="Arial" w:cs="Arial"/>
          <w:color w:val="000000"/>
        </w:rPr>
        <w:t xml:space="preserve"> </w:t>
      </w:r>
    </w:p>
    <w:p w14:paraId="4EE7D3CF" w14:textId="77777777" w:rsidR="00387585" w:rsidRPr="009111CE" w:rsidRDefault="00387585" w:rsidP="009111CE">
      <w:pPr>
        <w:autoSpaceDE w:val="0"/>
        <w:autoSpaceDN w:val="0"/>
        <w:adjustRightInd w:val="0"/>
        <w:spacing w:line="276" w:lineRule="auto"/>
        <w:rPr>
          <w:rFonts w:ascii="Arial" w:hAnsi="Arial" w:cs="Arial"/>
          <w:color w:val="000000"/>
        </w:rPr>
      </w:pPr>
    </w:p>
    <w:p w14:paraId="3F1D8199" w14:textId="77777777" w:rsidR="00387585" w:rsidRPr="009111CE" w:rsidRDefault="00387585">
      <w:pPr>
        <w:spacing w:after="200" w:line="276" w:lineRule="auto"/>
        <w:ind w:left="360"/>
        <w:rPr>
          <w:rFonts w:ascii="Arial" w:hAnsi="Arial" w:cs="Arial"/>
        </w:rPr>
      </w:pPr>
      <w:r w:rsidRPr="009111CE">
        <w:rPr>
          <w:rFonts w:ascii="Arial" w:hAnsi="Arial" w:cs="Arial"/>
        </w:rPr>
        <w:t>The following subawards are currently approved under the Agreement:</w:t>
      </w:r>
    </w:p>
    <w:tbl>
      <w:tblPr>
        <w:tblStyle w:val="TableGrid"/>
        <w:tblW w:w="0" w:type="auto"/>
        <w:jc w:val="center"/>
        <w:tblLook w:val="04A0" w:firstRow="1" w:lastRow="0" w:firstColumn="1" w:lastColumn="0" w:noHBand="0" w:noVBand="1"/>
      </w:tblPr>
      <w:tblGrid>
        <w:gridCol w:w="5130"/>
      </w:tblGrid>
      <w:tr w:rsidR="00B63CA3" w:rsidRPr="00A82D1C" w14:paraId="5A13ABAB" w14:textId="77777777" w:rsidTr="0081282C">
        <w:trPr>
          <w:jc w:val="center"/>
        </w:trPr>
        <w:tc>
          <w:tcPr>
            <w:tcW w:w="5130" w:type="dxa"/>
            <w:shd w:val="clear" w:color="auto" w:fill="D9D9D9" w:themeFill="background1" w:themeFillShade="D9"/>
          </w:tcPr>
          <w:p w14:paraId="6A01973B" w14:textId="77777777" w:rsidR="00B63CA3" w:rsidRPr="007A2A64" w:rsidRDefault="00B63CA3" w:rsidP="009111CE">
            <w:pPr>
              <w:autoSpaceDE w:val="0"/>
              <w:autoSpaceDN w:val="0"/>
              <w:adjustRightInd w:val="0"/>
              <w:spacing w:before="100" w:beforeAutospacing="1" w:after="100" w:afterAutospacing="1" w:line="276" w:lineRule="auto"/>
              <w:rPr>
                <w:rFonts w:ascii="Arial" w:hAnsi="Arial" w:cs="Arial"/>
                <w:b/>
                <w:color w:val="000000"/>
              </w:rPr>
            </w:pPr>
            <w:r w:rsidRPr="007A2A64">
              <w:rPr>
                <w:rFonts w:ascii="Arial" w:hAnsi="Arial" w:cs="Arial"/>
                <w:b/>
                <w:color w:val="000000"/>
              </w:rPr>
              <w:t>Name</w:t>
            </w:r>
          </w:p>
        </w:tc>
      </w:tr>
      <w:tr w:rsidR="00B63CA3" w:rsidRPr="00A82D1C" w14:paraId="0136AE07" w14:textId="77777777" w:rsidTr="0081282C">
        <w:trPr>
          <w:jc w:val="center"/>
        </w:trPr>
        <w:tc>
          <w:tcPr>
            <w:tcW w:w="5130" w:type="dxa"/>
          </w:tcPr>
          <w:p w14:paraId="3FAD94EA" w14:textId="77777777" w:rsidR="00B63CA3" w:rsidRPr="009111CE" w:rsidRDefault="00B63CA3" w:rsidP="009111CE">
            <w:pPr>
              <w:autoSpaceDE w:val="0"/>
              <w:autoSpaceDN w:val="0"/>
              <w:adjustRightInd w:val="0"/>
              <w:spacing w:before="100" w:beforeAutospacing="1" w:after="100" w:afterAutospacing="1" w:line="276" w:lineRule="auto"/>
              <w:rPr>
                <w:rFonts w:ascii="Arial" w:hAnsi="Arial" w:cs="Arial"/>
                <w:color w:val="000000"/>
              </w:rPr>
            </w:pPr>
            <w:r w:rsidRPr="009111CE">
              <w:rPr>
                <w:rFonts w:ascii="Arial" w:hAnsi="Arial" w:cs="Arial"/>
                <w:color w:val="000000"/>
              </w:rPr>
              <w:t>(*** to be filled in at award ***)</w:t>
            </w:r>
          </w:p>
        </w:tc>
      </w:tr>
      <w:tr w:rsidR="00B63CA3" w:rsidRPr="00A82D1C" w14:paraId="1CBA7D76" w14:textId="77777777" w:rsidTr="0081282C">
        <w:trPr>
          <w:jc w:val="center"/>
        </w:trPr>
        <w:tc>
          <w:tcPr>
            <w:tcW w:w="5130" w:type="dxa"/>
          </w:tcPr>
          <w:p w14:paraId="29BEEDEE" w14:textId="77777777" w:rsidR="00B63CA3" w:rsidRPr="009111CE" w:rsidRDefault="00B63CA3" w:rsidP="009111CE">
            <w:pPr>
              <w:autoSpaceDE w:val="0"/>
              <w:autoSpaceDN w:val="0"/>
              <w:adjustRightInd w:val="0"/>
              <w:spacing w:before="100" w:beforeAutospacing="1" w:after="100" w:afterAutospacing="1" w:line="276" w:lineRule="auto"/>
              <w:jc w:val="right"/>
              <w:rPr>
                <w:rFonts w:ascii="Arial" w:hAnsi="Arial" w:cs="Arial"/>
                <w:color w:val="000000"/>
              </w:rPr>
            </w:pPr>
          </w:p>
        </w:tc>
      </w:tr>
    </w:tbl>
    <w:p w14:paraId="396BC71C" w14:textId="77777777" w:rsidR="00387585" w:rsidRPr="009111CE" w:rsidRDefault="00387585" w:rsidP="009111CE">
      <w:pPr>
        <w:spacing w:line="276" w:lineRule="auto"/>
        <w:rPr>
          <w:rFonts w:ascii="Arial" w:hAnsi="Arial" w:cs="Arial"/>
        </w:rPr>
      </w:pPr>
    </w:p>
    <w:p w14:paraId="76C257F2" w14:textId="77777777" w:rsidR="00387585" w:rsidRPr="009111CE" w:rsidRDefault="00387585" w:rsidP="009111CE">
      <w:pPr>
        <w:widowControl w:val="0"/>
        <w:autoSpaceDE w:val="0"/>
        <w:autoSpaceDN w:val="0"/>
        <w:adjustRightInd w:val="0"/>
        <w:spacing w:line="276" w:lineRule="auto"/>
        <w:ind w:left="360"/>
        <w:rPr>
          <w:rFonts w:ascii="Arial" w:hAnsi="Arial" w:cs="Arial"/>
        </w:rPr>
      </w:pPr>
      <w:r w:rsidRPr="009111CE">
        <w:rPr>
          <w:rFonts w:ascii="Arial" w:hAnsi="Arial" w:cs="Arial"/>
        </w:rPr>
        <w:t xml:space="preserve">Approval of each subaward is contingent upon a fair and reasonable price determination, and approval by the AO for each proposed subcontractor/sub-recipient. Consent to enter into subawards will be issued through a </w:t>
      </w:r>
      <w:r w:rsidR="006874D2" w:rsidRPr="009111CE">
        <w:rPr>
          <w:rFonts w:ascii="Arial" w:hAnsi="Arial" w:cs="Arial"/>
        </w:rPr>
        <w:t>written approval from the Agreement Officer</w:t>
      </w:r>
      <w:r w:rsidRPr="009111CE">
        <w:rPr>
          <w:rFonts w:ascii="Arial" w:hAnsi="Arial" w:cs="Arial"/>
        </w:rPr>
        <w:t>.</w:t>
      </w:r>
    </w:p>
    <w:p w14:paraId="18B4CE1C" w14:textId="3BBA791C" w:rsidR="003A069B" w:rsidRPr="009111CE" w:rsidRDefault="003A069B"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6B53D0ED" w14:textId="77777777" w:rsidR="00B205D7" w:rsidRPr="009111CE" w:rsidRDefault="00B205D7" w:rsidP="00596803">
      <w:pPr>
        <w:pStyle w:val="ListParagraph"/>
        <w:numPr>
          <w:ilvl w:val="4"/>
          <w:numId w:val="56"/>
        </w:numPr>
        <w:autoSpaceDE w:val="0"/>
        <w:autoSpaceDN w:val="0"/>
        <w:adjustRightInd w:val="0"/>
        <w:spacing w:after="100" w:afterAutospacing="1" w:line="276" w:lineRule="auto"/>
        <w:ind w:firstLine="0"/>
        <w:rPr>
          <w:rFonts w:ascii="Arial" w:eastAsia="Calibri" w:hAnsi="Arial" w:cs="Arial"/>
          <w:b/>
        </w:rPr>
      </w:pPr>
      <w:r w:rsidRPr="009111CE">
        <w:rPr>
          <w:rFonts w:ascii="Arial" w:eastAsia="Calibri" w:hAnsi="Arial" w:cs="Arial"/>
          <w:b/>
        </w:rPr>
        <w:t>DESIGNATION AS RESEARCH OR NON-RESEARCH AGREEMENT</w:t>
      </w:r>
    </w:p>
    <w:p w14:paraId="0982FC40" w14:textId="77777777" w:rsidR="00387585" w:rsidRPr="009111CE" w:rsidRDefault="00B205D7"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360"/>
        <w:rPr>
          <w:rFonts w:ascii="Arial" w:hAnsi="Arial" w:cs="Arial"/>
        </w:rPr>
      </w:pPr>
      <w:r w:rsidRPr="009111CE">
        <w:rPr>
          <w:rFonts w:ascii="Arial" w:hAnsi="Arial" w:cs="Arial"/>
        </w:rPr>
        <w:t xml:space="preserve">This agreement is designated as: RESEARCH </w:t>
      </w:r>
    </w:p>
    <w:p w14:paraId="0113E950" w14:textId="77777777" w:rsidR="008172D4" w:rsidRPr="009111CE" w:rsidRDefault="008172D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73EA4F2B" w14:textId="77777777" w:rsidR="008172D4" w:rsidRPr="009111CE" w:rsidRDefault="008172D4" w:rsidP="009111CE">
      <w:pPr>
        <w:pStyle w:val="Header"/>
        <w:numPr>
          <w:ilvl w:val="4"/>
          <w:numId w:val="5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0"/>
        <w:rPr>
          <w:rFonts w:ascii="Arial" w:hAnsi="Arial" w:cs="Arial"/>
        </w:rPr>
      </w:pPr>
      <w:r w:rsidRPr="009111CE">
        <w:rPr>
          <w:rFonts w:ascii="Arial" w:hAnsi="Arial" w:cs="Arial"/>
          <w:b/>
        </w:rPr>
        <w:t>CONFERENCE SUPPORT</w:t>
      </w:r>
      <w:r w:rsidR="00794C7F" w:rsidRPr="009111CE">
        <w:rPr>
          <w:rFonts w:ascii="Arial" w:hAnsi="Arial" w:cs="Arial"/>
          <w:b/>
        </w:rPr>
        <w:t xml:space="preserve"> RESTRICTIONS</w:t>
      </w:r>
    </w:p>
    <w:p w14:paraId="7EEC0BCC" w14:textId="77777777" w:rsidR="008172D4" w:rsidRPr="009111CE" w:rsidRDefault="008172D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b/>
        </w:rPr>
      </w:pPr>
    </w:p>
    <w:p w14:paraId="408D7B22" w14:textId="77777777" w:rsidR="008172D4" w:rsidRPr="009111CE" w:rsidRDefault="008172D4" w:rsidP="009111CE">
      <w:pPr>
        <w:spacing w:line="276" w:lineRule="auto"/>
        <w:ind w:left="360"/>
        <w:rPr>
          <w:rFonts w:ascii="Arial" w:hAnsi="Arial" w:cs="Arial"/>
        </w:rPr>
      </w:pPr>
      <w:r w:rsidRPr="009111CE">
        <w:rPr>
          <w:rFonts w:ascii="Arial" w:hAnsi="Arial" w:cs="Arial"/>
        </w:rPr>
        <w:t>The Recipient must obtain written approval from the AOR prior to incurring any costs for conference support</w:t>
      </w:r>
      <w:r w:rsidR="0018560B" w:rsidRPr="009111CE">
        <w:rPr>
          <w:rFonts w:ascii="Arial" w:hAnsi="Arial" w:cs="Arial"/>
        </w:rPr>
        <w:t xml:space="preserve">. See the definition of conference as contained in </w:t>
      </w:r>
      <w:r w:rsidR="00794C7F" w:rsidRPr="009111CE">
        <w:rPr>
          <w:rFonts w:ascii="Arial" w:hAnsi="Arial" w:cs="Arial"/>
        </w:rPr>
        <w:t>2 CFR 200.432</w:t>
      </w:r>
      <w:r w:rsidRPr="009111CE">
        <w:rPr>
          <w:rFonts w:ascii="Arial" w:hAnsi="Arial" w:cs="Arial"/>
        </w:rPr>
        <w:t xml:space="preserve">. </w:t>
      </w:r>
    </w:p>
    <w:p w14:paraId="0EB9A218" w14:textId="77777777" w:rsidR="008172D4" w:rsidRPr="009111CE" w:rsidRDefault="008172D4" w:rsidP="009111CE">
      <w:pPr>
        <w:spacing w:line="276" w:lineRule="auto"/>
        <w:rPr>
          <w:rFonts w:ascii="Arial" w:hAnsi="Arial" w:cs="Arial"/>
        </w:rPr>
      </w:pPr>
    </w:p>
    <w:p w14:paraId="028C24ED" w14:textId="77777777" w:rsidR="008172D4" w:rsidRPr="009111CE" w:rsidRDefault="008172D4" w:rsidP="009111CE">
      <w:pPr>
        <w:spacing w:line="276" w:lineRule="auto"/>
        <w:ind w:left="360"/>
        <w:rPr>
          <w:rFonts w:ascii="Arial" w:hAnsi="Arial" w:cs="Arial"/>
        </w:rPr>
      </w:pPr>
      <w:r w:rsidRPr="009111CE">
        <w:rPr>
          <w:rFonts w:ascii="Arial" w:hAnsi="Arial" w:cs="Arial"/>
        </w:rPr>
        <w:t xml:space="preserve">Food and beverage costs are not allowable </w:t>
      </w:r>
      <w:r w:rsidR="00362E12" w:rsidRPr="009111CE">
        <w:rPr>
          <w:rFonts w:ascii="Arial" w:hAnsi="Arial" w:cs="Arial"/>
        </w:rPr>
        <w:t>conference</w:t>
      </w:r>
      <w:r w:rsidRPr="009111CE">
        <w:rPr>
          <w:rFonts w:ascii="Arial" w:hAnsi="Arial" w:cs="Arial"/>
        </w:rPr>
        <w:t xml:space="preserve"> expenses for reimbursement under this </w:t>
      </w:r>
      <w:r w:rsidR="00863C0B" w:rsidRPr="009111CE">
        <w:rPr>
          <w:rFonts w:ascii="Arial" w:hAnsi="Arial" w:cs="Arial"/>
        </w:rPr>
        <w:t>A</w:t>
      </w:r>
      <w:r w:rsidRPr="009111CE">
        <w:rPr>
          <w:rFonts w:ascii="Arial" w:hAnsi="Arial" w:cs="Arial"/>
        </w:rPr>
        <w:t>greement.</w:t>
      </w:r>
    </w:p>
    <w:p w14:paraId="55714009" w14:textId="77777777" w:rsidR="008C0460" w:rsidRPr="009111CE" w:rsidRDefault="008C0460" w:rsidP="009111CE">
      <w:pPr>
        <w:spacing w:line="276" w:lineRule="auto"/>
        <w:rPr>
          <w:rFonts w:ascii="Arial" w:hAnsi="Arial" w:cs="Arial"/>
        </w:rPr>
      </w:pPr>
    </w:p>
    <w:p w14:paraId="74B26BFD" w14:textId="77777777" w:rsidR="008C0460" w:rsidRPr="009111CE" w:rsidRDefault="008C0460" w:rsidP="009111CE">
      <w:pPr>
        <w:spacing w:line="276" w:lineRule="auto"/>
        <w:ind w:left="360"/>
        <w:rPr>
          <w:rFonts w:ascii="Arial" w:hAnsi="Arial" w:cs="Arial"/>
        </w:rPr>
      </w:pPr>
      <w:r w:rsidRPr="007A2A64">
        <w:rPr>
          <w:rFonts w:ascii="Arial" w:hAnsi="Arial" w:cs="Arial"/>
          <w:b/>
        </w:rPr>
        <w:t>Note:</w:t>
      </w:r>
      <w:r w:rsidRPr="009111CE">
        <w:rPr>
          <w:rFonts w:ascii="Arial" w:hAnsi="Arial" w:cs="Arial"/>
        </w:rPr>
        <w:t xml:space="preserve"> Costs of meals are allowable as a travel </w:t>
      </w:r>
      <w:r w:rsidR="00362E12" w:rsidRPr="009111CE">
        <w:rPr>
          <w:rFonts w:ascii="Arial" w:hAnsi="Arial" w:cs="Arial"/>
        </w:rPr>
        <w:t xml:space="preserve">per diem </w:t>
      </w:r>
      <w:r w:rsidRPr="009111CE">
        <w:rPr>
          <w:rFonts w:ascii="Arial" w:hAnsi="Arial" w:cs="Arial"/>
        </w:rPr>
        <w:t xml:space="preserve">expense for individuals on travel status and pursuant to the Travel clause of this </w:t>
      </w:r>
      <w:r w:rsidR="00863C0B" w:rsidRPr="009111CE">
        <w:rPr>
          <w:rFonts w:ascii="Arial" w:hAnsi="Arial" w:cs="Arial"/>
        </w:rPr>
        <w:t>A</w:t>
      </w:r>
      <w:r w:rsidRPr="009111CE">
        <w:rPr>
          <w:rFonts w:ascii="Arial" w:hAnsi="Arial" w:cs="Arial"/>
        </w:rPr>
        <w:t>greement.</w:t>
      </w:r>
    </w:p>
    <w:p w14:paraId="7BE5CE21" w14:textId="77777777" w:rsidR="008172D4" w:rsidRPr="009111CE" w:rsidRDefault="008172D4"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3A21C6B1" w14:textId="77777777" w:rsidR="00EC3029" w:rsidRPr="009111CE" w:rsidRDefault="00EC3029" w:rsidP="009111CE">
      <w:pPr>
        <w:pStyle w:val="Header"/>
        <w:numPr>
          <w:ilvl w:val="4"/>
          <w:numId w:val="56"/>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0"/>
        <w:rPr>
          <w:rFonts w:ascii="Arial" w:hAnsi="Arial" w:cs="Arial"/>
          <w:b/>
        </w:rPr>
      </w:pPr>
      <w:r w:rsidRPr="009111CE">
        <w:rPr>
          <w:rFonts w:ascii="Arial" w:hAnsi="Arial" w:cs="Arial"/>
          <w:b/>
        </w:rPr>
        <w:t>AGREEMENT PERFORMANCE REQUIREMENTS SUMMARY</w:t>
      </w:r>
    </w:p>
    <w:p w14:paraId="3CD05422" w14:textId="77777777" w:rsidR="00B205D7" w:rsidRPr="009111CE" w:rsidRDefault="00B205D7" w:rsidP="009111CE">
      <w:pPr>
        <w:pStyle w:val="Heade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Arial" w:hAnsi="Arial" w:cs="Arial"/>
        </w:rPr>
      </w:pPr>
    </w:p>
    <w:p w14:paraId="1F388268" w14:textId="77777777" w:rsidR="00184826" w:rsidRPr="00A82D1C" w:rsidRDefault="00067CAD" w:rsidP="00911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ind w:left="360"/>
        <w:rPr>
          <w:rFonts w:ascii="Arial" w:hAnsi="Arial" w:cs="Arial"/>
          <w:b/>
          <w:bCs/>
        </w:rPr>
      </w:pPr>
      <w:r w:rsidRPr="009111CE">
        <w:rPr>
          <w:rFonts w:ascii="Arial" w:hAnsi="Arial" w:cs="Arial"/>
        </w:rPr>
        <w:t>N/A</w:t>
      </w:r>
    </w:p>
    <w:p w14:paraId="55EF9264" w14:textId="7502EE6F" w:rsidR="00A82D1C" w:rsidRDefault="00A82D1C" w:rsidP="007A2A64">
      <w:pPr>
        <w:spacing w:line="276" w:lineRule="auto"/>
        <w:rPr>
          <w:rFonts w:ascii="Arial" w:hAnsi="Arial" w:cs="Arial"/>
        </w:rPr>
      </w:pPr>
    </w:p>
    <w:p w14:paraId="62CFF286" w14:textId="77777777" w:rsidR="00215C39" w:rsidRPr="009111CE" w:rsidRDefault="00215C39" w:rsidP="009111CE">
      <w:pPr>
        <w:pStyle w:val="ListParagraph"/>
        <w:numPr>
          <w:ilvl w:val="4"/>
          <w:numId w:val="56"/>
        </w:numPr>
        <w:tabs>
          <w:tab w:val="left" w:pos="720"/>
        </w:tabs>
        <w:spacing w:line="276" w:lineRule="auto"/>
        <w:ind w:firstLine="0"/>
        <w:outlineLvl w:val="2"/>
        <w:rPr>
          <w:rFonts w:ascii="Arial" w:hAnsi="Arial" w:cs="Arial"/>
          <w:b/>
          <w:bCs/>
        </w:rPr>
      </w:pPr>
      <w:r w:rsidRPr="009111CE">
        <w:rPr>
          <w:rFonts w:ascii="Arial" w:hAnsi="Arial" w:cs="Arial"/>
          <w:b/>
          <w:bCs/>
        </w:rPr>
        <w:t>DISPUTES</w:t>
      </w:r>
    </w:p>
    <w:p w14:paraId="5E97E39B" w14:textId="77777777" w:rsidR="00734B77" w:rsidRPr="009111CE" w:rsidRDefault="00734B77" w:rsidP="009111CE">
      <w:pPr>
        <w:keepNext/>
        <w:keepLines/>
        <w:autoSpaceDE w:val="0"/>
        <w:autoSpaceDN w:val="0"/>
        <w:adjustRightInd w:val="0"/>
        <w:spacing w:line="276" w:lineRule="auto"/>
        <w:rPr>
          <w:rFonts w:ascii="Arial" w:hAnsi="Arial" w:cs="Arial"/>
          <w:color w:val="000000"/>
        </w:rPr>
      </w:pPr>
    </w:p>
    <w:p w14:paraId="0403A4DA" w14:textId="77777777" w:rsidR="00215C39" w:rsidRPr="009111CE" w:rsidRDefault="00215C39" w:rsidP="0074671F">
      <w:pPr>
        <w:keepNext/>
        <w:keepLines/>
        <w:autoSpaceDE w:val="0"/>
        <w:autoSpaceDN w:val="0"/>
        <w:adjustRightInd w:val="0"/>
        <w:spacing w:line="276" w:lineRule="auto"/>
        <w:ind w:left="360"/>
        <w:rPr>
          <w:rFonts w:ascii="Arial" w:hAnsi="Arial" w:cs="Arial"/>
          <w:b/>
          <w:bCs/>
          <w:color w:val="000000"/>
        </w:rPr>
      </w:pPr>
      <w:r w:rsidRPr="009111CE">
        <w:rPr>
          <w:rFonts w:ascii="Arial" w:hAnsi="Arial" w:cs="Arial"/>
          <w:color w:val="000000"/>
        </w:rPr>
        <w:t xml:space="preserve">The parties to this Agreement will communicate with one another in good faith and in a timely and cooperative manner when raising issues under this provision. Any dispute, which for the purposes of this provision includes any disagreement or claim, between the FHWA and the Recipient concerning questions of fact or law arising from or in connection with this Agreement and whether or not involving alleged breach of this Agreement, may be raised only under this Disputes provision. </w:t>
      </w:r>
    </w:p>
    <w:p w14:paraId="1AD7F61F" w14:textId="77777777" w:rsidR="00215C39" w:rsidRPr="009111CE" w:rsidRDefault="00215C39">
      <w:pPr>
        <w:autoSpaceDE w:val="0"/>
        <w:autoSpaceDN w:val="0"/>
        <w:adjustRightInd w:val="0"/>
        <w:spacing w:line="276" w:lineRule="auto"/>
        <w:ind w:left="360"/>
        <w:rPr>
          <w:rFonts w:ascii="Arial" w:hAnsi="Arial" w:cs="Arial"/>
          <w:b/>
          <w:bCs/>
          <w:color w:val="000000"/>
        </w:rPr>
      </w:pPr>
    </w:p>
    <w:p w14:paraId="6A09BC34" w14:textId="77777777" w:rsidR="00215C39" w:rsidRPr="009111CE" w:rsidRDefault="00215C39">
      <w:pPr>
        <w:autoSpaceDE w:val="0"/>
        <w:autoSpaceDN w:val="0"/>
        <w:adjustRightInd w:val="0"/>
        <w:spacing w:line="276" w:lineRule="auto"/>
        <w:ind w:left="360"/>
        <w:rPr>
          <w:rFonts w:ascii="Arial" w:hAnsi="Arial" w:cs="Arial"/>
          <w:color w:val="000000"/>
        </w:rPr>
      </w:pPr>
      <w:r w:rsidRPr="009111CE">
        <w:rPr>
          <w:rFonts w:ascii="Arial" w:hAnsi="Arial" w:cs="Arial"/>
          <w:color w:val="000000"/>
        </w:rPr>
        <w:t xml:space="preserve">Whenever a dispute arises, the parties will attempt to resolve the issues involved by discussion and mutual agreement as soon as practical. In no event will a dispute which arose more than three months prior to the notification made under the following paragraph of this provision constitute the basis for relief under this article unless FHWA waives this requirement. </w:t>
      </w:r>
    </w:p>
    <w:p w14:paraId="128618E5" w14:textId="77777777" w:rsidR="00215C39" w:rsidRPr="009111CE" w:rsidRDefault="00215C39">
      <w:pPr>
        <w:autoSpaceDE w:val="0"/>
        <w:autoSpaceDN w:val="0"/>
        <w:adjustRightInd w:val="0"/>
        <w:spacing w:line="276" w:lineRule="auto"/>
        <w:ind w:left="360"/>
        <w:rPr>
          <w:rFonts w:ascii="Arial" w:hAnsi="Arial" w:cs="Arial"/>
          <w:color w:val="000000"/>
        </w:rPr>
      </w:pPr>
    </w:p>
    <w:p w14:paraId="3D75C24A" w14:textId="77777777" w:rsidR="00215C39" w:rsidRPr="009111CE" w:rsidRDefault="00215C39">
      <w:pPr>
        <w:autoSpaceDE w:val="0"/>
        <w:autoSpaceDN w:val="0"/>
        <w:adjustRightInd w:val="0"/>
        <w:spacing w:line="276" w:lineRule="auto"/>
        <w:ind w:left="360"/>
        <w:rPr>
          <w:rFonts w:ascii="Arial" w:hAnsi="Arial" w:cs="Arial"/>
          <w:color w:val="000000"/>
        </w:rPr>
      </w:pPr>
      <w:r w:rsidRPr="009111CE">
        <w:rPr>
          <w:rFonts w:ascii="Arial" w:hAnsi="Arial" w:cs="Arial"/>
          <w:color w:val="000000"/>
        </w:rPr>
        <w:t xml:space="preserve">Failing resolution by mutual agreement, the aggrieved party will document the dispute by notifying the other party in writing of the relevant facts, identify unresolved issues and specify the clarification or remedy sought. Within five working days after providing written notice to the other party, the aggrieved party may, in writing, request a decision from one level above the AO. The AO will conduct a review of the matters in dispute and render a decision in writing within thirty calendar days of receipt of such written request. Any decision of the AO is final and binding unless a party will, within thirty calendar days, request further review as provided below. </w:t>
      </w:r>
    </w:p>
    <w:p w14:paraId="69AB5417" w14:textId="77777777" w:rsidR="00215C39" w:rsidRPr="009111CE" w:rsidRDefault="00215C39">
      <w:pPr>
        <w:autoSpaceDE w:val="0"/>
        <w:autoSpaceDN w:val="0"/>
        <w:adjustRightInd w:val="0"/>
        <w:spacing w:line="276" w:lineRule="auto"/>
        <w:ind w:left="360"/>
        <w:rPr>
          <w:rFonts w:ascii="Arial" w:hAnsi="Arial" w:cs="Arial"/>
          <w:color w:val="000000"/>
        </w:rPr>
      </w:pPr>
    </w:p>
    <w:p w14:paraId="6CC5F3EF" w14:textId="77777777" w:rsidR="00215C39" w:rsidRDefault="00215C39">
      <w:pPr>
        <w:spacing w:line="276" w:lineRule="auto"/>
        <w:ind w:left="360"/>
        <w:rPr>
          <w:rFonts w:ascii="Arial" w:hAnsi="Arial" w:cs="Arial"/>
          <w:color w:val="000000"/>
        </w:rPr>
      </w:pPr>
      <w:r w:rsidRPr="009111CE">
        <w:rPr>
          <w:rFonts w:ascii="Arial" w:hAnsi="Arial" w:cs="Arial"/>
          <w:color w:val="000000"/>
        </w:rPr>
        <w:t>Upon written request to the FHWA Director, Office of Acquisition and Grants Management or designee, made within thirty calendar days after the AO’s written decision or upon unavailability of a decision within the stated time frame under the preceding paragraph, the dispute will be further reviewed. This review will be conducted by the Director, Office of Acquisition and Grants Management. Following the review, the Director, Office of Acquisition and Grants Management, will resolve the issues and notify the parties in writing. Such resolution is not subject to further administrative review and to the extent permitted by law, will be final and binding. Nothing in this Agreement is intended to prevent the parties from pursuing disputes in a United States Federal Court of competent jurisdiction.</w:t>
      </w:r>
    </w:p>
    <w:p w14:paraId="30B01237" w14:textId="77777777" w:rsidR="00C060AD" w:rsidRPr="009111CE" w:rsidRDefault="00C060AD" w:rsidP="009111CE">
      <w:pPr>
        <w:spacing w:line="276" w:lineRule="auto"/>
        <w:ind w:left="360"/>
        <w:rPr>
          <w:rFonts w:ascii="Arial" w:hAnsi="Arial" w:cs="Arial"/>
          <w:b/>
          <w:bCs/>
          <w:color w:val="000000"/>
        </w:rPr>
      </w:pPr>
    </w:p>
    <w:p w14:paraId="171BAD2C" w14:textId="77777777" w:rsidR="00DB7418" w:rsidRPr="009111CE" w:rsidRDefault="00945C24" w:rsidP="009111CE">
      <w:pPr>
        <w:autoSpaceDE w:val="0"/>
        <w:autoSpaceDN w:val="0"/>
        <w:adjustRightInd w:val="0"/>
        <w:spacing w:line="276" w:lineRule="auto"/>
        <w:rPr>
          <w:rFonts w:ascii="Arial" w:hAnsi="Arial" w:cs="Arial"/>
          <w:color w:val="000000"/>
        </w:rPr>
      </w:pPr>
      <w:r w:rsidRPr="009111CE">
        <w:rPr>
          <w:rFonts w:ascii="Arial" w:hAnsi="Arial" w:cs="Arial"/>
          <w:b/>
        </w:rPr>
        <w:t>3.</w:t>
      </w:r>
      <w:r w:rsidRPr="009111CE">
        <w:rPr>
          <w:rFonts w:ascii="Arial" w:hAnsi="Arial" w:cs="Arial"/>
          <w:b/>
        </w:rPr>
        <w:tab/>
        <w:t>REPORTING</w:t>
      </w:r>
    </w:p>
    <w:p w14:paraId="1BCF25EC" w14:textId="77777777" w:rsidR="00DB7418" w:rsidRPr="009111CE" w:rsidRDefault="00DB7418" w:rsidP="009111CE">
      <w:pPr>
        <w:keepNext/>
        <w:autoSpaceDE w:val="0"/>
        <w:autoSpaceDN w:val="0"/>
        <w:adjustRightInd w:val="0"/>
        <w:spacing w:line="276" w:lineRule="auto"/>
        <w:ind w:left="360"/>
        <w:rPr>
          <w:rFonts w:ascii="Arial" w:hAnsi="Arial" w:cs="Arial"/>
          <w:b/>
          <w:bCs/>
          <w:color w:val="000000"/>
        </w:rPr>
      </w:pPr>
    </w:p>
    <w:p w14:paraId="74EEA204" w14:textId="77777777" w:rsidR="00DB7418" w:rsidRPr="009111CE" w:rsidRDefault="00DB7418" w:rsidP="007A2A64">
      <w:pPr>
        <w:keepNext/>
        <w:autoSpaceDE w:val="0"/>
        <w:autoSpaceDN w:val="0"/>
        <w:adjustRightInd w:val="0"/>
        <w:spacing w:line="276" w:lineRule="auto"/>
        <w:rPr>
          <w:rFonts w:ascii="Arial" w:hAnsi="Arial" w:cs="Arial"/>
          <w:b/>
          <w:color w:val="000000"/>
        </w:rPr>
      </w:pPr>
      <w:r w:rsidRPr="009111CE">
        <w:rPr>
          <w:rFonts w:ascii="Arial" w:hAnsi="Arial" w:cs="Arial"/>
          <w:b/>
          <w:bCs/>
          <w:color w:val="000000"/>
        </w:rPr>
        <w:t xml:space="preserve">ADDRESSES FOR SUBMITTAL OF REPORTS AND DOCUMENTS </w:t>
      </w:r>
    </w:p>
    <w:p w14:paraId="01CA5C65" w14:textId="77777777" w:rsidR="00DB7418" w:rsidRPr="009111CE" w:rsidRDefault="00DB7418" w:rsidP="009111CE">
      <w:pPr>
        <w:keepNext/>
        <w:autoSpaceDE w:val="0"/>
        <w:autoSpaceDN w:val="0"/>
        <w:adjustRightInd w:val="0"/>
        <w:spacing w:line="276" w:lineRule="auto"/>
        <w:rPr>
          <w:rFonts w:ascii="Arial" w:hAnsi="Arial" w:cs="Arial"/>
          <w:color w:val="000000"/>
        </w:rPr>
      </w:pPr>
    </w:p>
    <w:p w14:paraId="4B473DF9" w14:textId="77777777" w:rsidR="00DB7418" w:rsidRPr="009111CE" w:rsidRDefault="00DB7418" w:rsidP="007A2A64">
      <w:pPr>
        <w:keepNext/>
        <w:autoSpaceDE w:val="0"/>
        <w:autoSpaceDN w:val="0"/>
        <w:adjustRightInd w:val="0"/>
        <w:spacing w:line="276" w:lineRule="auto"/>
        <w:rPr>
          <w:rFonts w:ascii="Arial" w:hAnsi="Arial" w:cs="Arial"/>
          <w:color w:val="000000"/>
        </w:rPr>
      </w:pPr>
      <w:r w:rsidRPr="009111CE">
        <w:rPr>
          <w:rFonts w:ascii="Arial" w:hAnsi="Arial" w:cs="Arial"/>
          <w:color w:val="000000"/>
        </w:rPr>
        <w:t xml:space="preserve">The Recipient must submit all required reports and documents, under transmittal letter referencing the Agreement number, as follows: </w:t>
      </w:r>
    </w:p>
    <w:p w14:paraId="0721448B" w14:textId="77777777" w:rsidR="00DB7418" w:rsidRPr="009111CE" w:rsidRDefault="00DB7418" w:rsidP="009111CE">
      <w:pPr>
        <w:autoSpaceDE w:val="0"/>
        <w:autoSpaceDN w:val="0"/>
        <w:adjustRightInd w:val="0"/>
        <w:spacing w:line="276" w:lineRule="auto"/>
        <w:ind w:left="360"/>
        <w:rPr>
          <w:rFonts w:ascii="Arial" w:hAnsi="Arial" w:cs="Arial"/>
          <w:color w:val="000000"/>
        </w:rPr>
      </w:pPr>
    </w:p>
    <w:p w14:paraId="6F428092" w14:textId="6F61A962" w:rsidR="00DB7418" w:rsidRPr="007A2A64" w:rsidRDefault="00DB7418" w:rsidP="007A2A64">
      <w:pPr>
        <w:autoSpaceDE w:val="0"/>
        <w:autoSpaceDN w:val="0"/>
        <w:adjustRightInd w:val="0"/>
        <w:spacing w:line="276" w:lineRule="auto"/>
        <w:rPr>
          <w:rFonts w:ascii="Arial" w:hAnsi="Arial" w:cs="Arial"/>
          <w:color w:val="000000"/>
        </w:rPr>
      </w:pPr>
      <w:r w:rsidRPr="009111CE">
        <w:rPr>
          <w:rFonts w:ascii="Arial" w:hAnsi="Arial" w:cs="Arial"/>
          <w:color w:val="000000"/>
        </w:rPr>
        <w:t xml:space="preserve">Submit an </w:t>
      </w:r>
      <w:r w:rsidRPr="009111CE">
        <w:rPr>
          <w:rFonts w:ascii="Arial" w:hAnsi="Arial" w:cs="Arial"/>
          <w:b/>
          <w:color w:val="000000"/>
        </w:rPr>
        <w:t>electronic copy</w:t>
      </w:r>
      <w:r w:rsidRPr="009111CE">
        <w:rPr>
          <w:rFonts w:ascii="Arial" w:hAnsi="Arial" w:cs="Arial"/>
          <w:color w:val="000000"/>
        </w:rPr>
        <w:t xml:space="preserve"> to the Agreement Officer at the following address: </w:t>
      </w:r>
      <w:r w:rsidR="00A4431E">
        <w:rPr>
          <w:rFonts w:ascii="Arial" w:hAnsi="Arial" w:cs="Arial"/>
          <w:color w:val="000000"/>
        </w:rPr>
        <w:t>&lt;T</w:t>
      </w:r>
      <w:r w:rsidR="00A4431E" w:rsidRPr="00A4431E">
        <w:rPr>
          <w:rFonts w:ascii="Arial" w:hAnsi="Arial" w:cs="Arial"/>
          <w:color w:val="000000"/>
        </w:rPr>
        <w:t>o be filled in upon award</w:t>
      </w:r>
      <w:r w:rsidR="00A4431E">
        <w:rPr>
          <w:rFonts w:ascii="Arial" w:hAnsi="Arial" w:cs="Arial"/>
          <w:color w:val="000000"/>
        </w:rPr>
        <w:t>&gt;</w:t>
      </w:r>
    </w:p>
    <w:p w14:paraId="654B564D" w14:textId="77777777" w:rsidR="00DB7418" w:rsidRPr="009111CE" w:rsidRDefault="00DB7418" w:rsidP="009111CE">
      <w:pPr>
        <w:autoSpaceDE w:val="0"/>
        <w:autoSpaceDN w:val="0"/>
        <w:adjustRightInd w:val="0"/>
        <w:spacing w:line="276" w:lineRule="auto"/>
        <w:ind w:left="2160"/>
        <w:rPr>
          <w:rFonts w:ascii="Arial" w:hAnsi="Arial" w:cs="Arial"/>
          <w:color w:val="000000"/>
        </w:rPr>
      </w:pPr>
    </w:p>
    <w:p w14:paraId="163AAC28" w14:textId="7771AD6E" w:rsidR="007537D9" w:rsidRPr="009111CE" w:rsidRDefault="00DB7418" w:rsidP="007A2A64">
      <w:pPr>
        <w:spacing w:after="200" w:line="276" w:lineRule="auto"/>
        <w:rPr>
          <w:rFonts w:ascii="Arial" w:hAnsi="Arial" w:cs="Arial"/>
          <w:b/>
          <w:color w:val="000000"/>
        </w:rPr>
      </w:pPr>
      <w:r w:rsidRPr="009111CE">
        <w:rPr>
          <w:rFonts w:ascii="Arial" w:hAnsi="Arial" w:cs="Arial"/>
          <w:color w:val="000000"/>
        </w:rPr>
        <w:t xml:space="preserve">Submit an </w:t>
      </w:r>
      <w:r w:rsidRPr="009111CE">
        <w:rPr>
          <w:rFonts w:ascii="Arial" w:hAnsi="Arial" w:cs="Arial"/>
          <w:b/>
          <w:color w:val="000000"/>
        </w:rPr>
        <w:t xml:space="preserve">electronic copy </w:t>
      </w:r>
      <w:r w:rsidRPr="009111CE">
        <w:rPr>
          <w:rFonts w:ascii="Arial" w:hAnsi="Arial" w:cs="Arial"/>
          <w:color w:val="000000"/>
        </w:rPr>
        <w:t xml:space="preserve">to the AOR at the following address: </w:t>
      </w:r>
      <w:r w:rsidR="00A4431E">
        <w:rPr>
          <w:rFonts w:ascii="Arial" w:hAnsi="Arial" w:cs="Arial"/>
          <w:color w:val="000000"/>
        </w:rPr>
        <w:t>&lt;T</w:t>
      </w:r>
      <w:r w:rsidR="00A4431E" w:rsidRPr="00A4431E">
        <w:rPr>
          <w:rFonts w:ascii="Arial" w:hAnsi="Arial" w:cs="Arial"/>
          <w:color w:val="000000"/>
        </w:rPr>
        <w:t>o be filled in upon award</w:t>
      </w:r>
      <w:r w:rsidR="00A4431E">
        <w:rPr>
          <w:rFonts w:ascii="Arial" w:hAnsi="Arial" w:cs="Arial"/>
          <w:color w:val="000000"/>
        </w:rPr>
        <w:t>&gt;</w:t>
      </w:r>
    </w:p>
    <w:p w14:paraId="4F793E19" w14:textId="77777777" w:rsidR="00DB7418" w:rsidRPr="009111CE" w:rsidRDefault="006874D2" w:rsidP="007A2A64">
      <w:pPr>
        <w:keepNext/>
        <w:keepLines/>
        <w:autoSpaceDE w:val="0"/>
        <w:autoSpaceDN w:val="0"/>
        <w:adjustRightInd w:val="0"/>
        <w:spacing w:line="276" w:lineRule="auto"/>
        <w:rPr>
          <w:rFonts w:ascii="Arial" w:hAnsi="Arial" w:cs="Arial"/>
          <w:color w:val="000000"/>
        </w:rPr>
      </w:pPr>
      <w:r w:rsidRPr="009111CE">
        <w:rPr>
          <w:rFonts w:ascii="Arial" w:hAnsi="Arial" w:cs="Arial"/>
          <w:b/>
          <w:bCs/>
          <w:color w:val="000000"/>
        </w:rPr>
        <w:lastRenderedPageBreak/>
        <w:t>MONT</w:t>
      </w:r>
      <w:r w:rsidR="00B025C4">
        <w:rPr>
          <w:rFonts w:ascii="Arial" w:hAnsi="Arial" w:cs="Arial"/>
          <w:b/>
          <w:bCs/>
          <w:color w:val="000000"/>
        </w:rPr>
        <w:t>H</w:t>
      </w:r>
      <w:r w:rsidRPr="009111CE">
        <w:rPr>
          <w:rFonts w:ascii="Arial" w:hAnsi="Arial" w:cs="Arial"/>
          <w:b/>
          <w:bCs/>
          <w:color w:val="000000"/>
        </w:rPr>
        <w:t xml:space="preserve">LY </w:t>
      </w:r>
      <w:r w:rsidR="00DB7418" w:rsidRPr="009111CE">
        <w:rPr>
          <w:rFonts w:ascii="Arial" w:hAnsi="Arial" w:cs="Arial"/>
          <w:b/>
          <w:bCs/>
          <w:color w:val="000000"/>
        </w:rPr>
        <w:t>PROGRESS REPORT</w:t>
      </w:r>
      <w:r w:rsidR="00056CAA" w:rsidRPr="009111CE">
        <w:rPr>
          <w:rFonts w:ascii="Arial" w:hAnsi="Arial" w:cs="Arial"/>
          <w:b/>
          <w:bCs/>
          <w:color w:val="000000"/>
        </w:rPr>
        <w:t>S</w:t>
      </w:r>
      <w:r w:rsidR="00DB7418" w:rsidRPr="009111CE">
        <w:rPr>
          <w:rFonts w:ascii="Arial" w:hAnsi="Arial" w:cs="Arial"/>
          <w:b/>
          <w:bCs/>
          <w:color w:val="000000"/>
        </w:rPr>
        <w:t xml:space="preserve"> </w:t>
      </w:r>
    </w:p>
    <w:p w14:paraId="795020A4" w14:textId="77777777" w:rsidR="00DB7418" w:rsidRPr="009111CE" w:rsidRDefault="00DB7418" w:rsidP="009111CE">
      <w:pPr>
        <w:keepNext/>
        <w:keepLines/>
        <w:autoSpaceDE w:val="0"/>
        <w:autoSpaceDN w:val="0"/>
        <w:adjustRightInd w:val="0"/>
        <w:spacing w:line="276" w:lineRule="auto"/>
        <w:rPr>
          <w:rFonts w:ascii="Arial" w:hAnsi="Arial" w:cs="Arial"/>
          <w:color w:val="000000"/>
        </w:rPr>
      </w:pPr>
    </w:p>
    <w:p w14:paraId="1201326F" w14:textId="111FF914" w:rsidR="00DB7418" w:rsidRPr="009111CE" w:rsidRDefault="00DB7418" w:rsidP="007A2A64">
      <w:pPr>
        <w:keepNext/>
        <w:keepLines/>
        <w:autoSpaceDE w:val="0"/>
        <w:autoSpaceDN w:val="0"/>
        <w:adjustRightInd w:val="0"/>
        <w:spacing w:line="276" w:lineRule="auto"/>
        <w:rPr>
          <w:rFonts w:ascii="Arial" w:hAnsi="Arial" w:cs="Arial"/>
          <w:color w:val="000000"/>
        </w:rPr>
      </w:pPr>
      <w:r w:rsidRPr="009111CE">
        <w:rPr>
          <w:rFonts w:ascii="Arial" w:hAnsi="Arial" w:cs="Arial"/>
          <w:color w:val="000000"/>
        </w:rPr>
        <w:t>The Recipient must submit an electronic copy of the Research Performance Progress Report (SF-RPPR), to the AOR and the Agreement Officer on or before the 30th of the month following the calendar quarter being reported. Final RPPRs are due 90 days after the end of the Agreement period of performance</w:t>
      </w:r>
      <w:r w:rsidR="00CA3A54">
        <w:rPr>
          <w:rFonts w:ascii="Arial" w:hAnsi="Arial" w:cs="Arial"/>
          <w:color w:val="000000"/>
        </w:rPr>
        <w:t xml:space="preserve">. </w:t>
      </w:r>
      <w:r w:rsidRPr="009111CE">
        <w:rPr>
          <w:rFonts w:ascii="Arial" w:hAnsi="Arial" w:cs="Arial"/>
          <w:color w:val="000000"/>
        </w:rPr>
        <w:t>The SF-RPPR content directions and budget formats are available online:</w:t>
      </w:r>
    </w:p>
    <w:p w14:paraId="52F893BB" w14:textId="77777777" w:rsidR="00DB7418" w:rsidRPr="009111CE" w:rsidRDefault="00DB7418" w:rsidP="009111CE">
      <w:pPr>
        <w:keepNext/>
        <w:keepLines/>
        <w:autoSpaceDE w:val="0"/>
        <w:autoSpaceDN w:val="0"/>
        <w:adjustRightInd w:val="0"/>
        <w:spacing w:line="276" w:lineRule="auto"/>
        <w:ind w:left="360"/>
        <w:rPr>
          <w:rFonts w:ascii="Arial" w:hAnsi="Arial" w:cs="Arial"/>
          <w:color w:val="000000"/>
        </w:rPr>
      </w:pPr>
    </w:p>
    <w:p w14:paraId="25484ABF" w14:textId="77777777" w:rsidR="00DB7418" w:rsidRPr="009111CE" w:rsidRDefault="003241C7" w:rsidP="007A2A64">
      <w:pPr>
        <w:keepNext/>
        <w:keepLines/>
        <w:autoSpaceDE w:val="0"/>
        <w:autoSpaceDN w:val="0"/>
        <w:adjustRightInd w:val="0"/>
        <w:spacing w:line="276" w:lineRule="auto"/>
        <w:rPr>
          <w:rFonts w:ascii="Arial" w:hAnsi="Arial" w:cs="Arial"/>
          <w:color w:val="000000"/>
        </w:rPr>
      </w:pPr>
      <w:hyperlink r:id="rId31" w:history="1">
        <w:r w:rsidR="00DB7418" w:rsidRPr="009111CE">
          <w:rPr>
            <w:rStyle w:val="Hyperlink"/>
            <w:rFonts w:ascii="Arial" w:hAnsi="Arial" w:cs="Arial"/>
          </w:rPr>
          <w:t>http://www.nsf.gov/bfa/dias/policy/rppr/format_ombostp.pdf</w:t>
        </w:r>
      </w:hyperlink>
    </w:p>
    <w:p w14:paraId="616844BF" w14:textId="77777777" w:rsidR="00DB7418" w:rsidRPr="009111CE" w:rsidRDefault="00DB7418" w:rsidP="009111CE">
      <w:pPr>
        <w:autoSpaceDE w:val="0"/>
        <w:autoSpaceDN w:val="0"/>
        <w:adjustRightInd w:val="0"/>
        <w:spacing w:line="276" w:lineRule="auto"/>
        <w:rPr>
          <w:rFonts w:ascii="Arial" w:hAnsi="Arial" w:cs="Arial"/>
          <w:color w:val="000000"/>
        </w:rPr>
      </w:pPr>
    </w:p>
    <w:p w14:paraId="78223889" w14:textId="77777777" w:rsidR="00DB7418" w:rsidRDefault="00DB7418" w:rsidP="007A2A64">
      <w:pPr>
        <w:autoSpaceDE w:val="0"/>
        <w:autoSpaceDN w:val="0"/>
        <w:adjustRightInd w:val="0"/>
        <w:spacing w:line="276" w:lineRule="auto"/>
        <w:rPr>
          <w:rFonts w:ascii="Arial" w:hAnsi="Arial" w:cs="Arial"/>
          <w:color w:val="000000"/>
        </w:rPr>
      </w:pPr>
      <w:r w:rsidRPr="009111CE">
        <w:rPr>
          <w:rFonts w:ascii="Arial" w:hAnsi="Arial" w:cs="Arial"/>
          <w:color w:val="000000"/>
        </w:rPr>
        <w:t xml:space="preserve">The </w:t>
      </w:r>
      <w:r w:rsidR="00056CAA" w:rsidRPr="009111CE">
        <w:rPr>
          <w:rFonts w:ascii="Arial" w:hAnsi="Arial" w:cs="Arial"/>
          <w:color w:val="000000"/>
        </w:rPr>
        <w:t>P</w:t>
      </w:r>
      <w:r w:rsidRPr="009111CE">
        <w:rPr>
          <w:rFonts w:ascii="Arial" w:hAnsi="Arial" w:cs="Arial"/>
          <w:color w:val="000000"/>
        </w:rPr>
        <w:t xml:space="preserve">rogress </w:t>
      </w:r>
      <w:r w:rsidR="00056CAA" w:rsidRPr="009111CE">
        <w:rPr>
          <w:rFonts w:ascii="Arial" w:hAnsi="Arial" w:cs="Arial"/>
          <w:color w:val="000000"/>
        </w:rPr>
        <w:t>R</w:t>
      </w:r>
      <w:r w:rsidRPr="009111CE">
        <w:rPr>
          <w:rFonts w:ascii="Arial" w:hAnsi="Arial" w:cs="Arial"/>
          <w:color w:val="000000"/>
        </w:rPr>
        <w:t>eport must include the required certification pursuant to 2 CFR 200.415.</w:t>
      </w:r>
    </w:p>
    <w:p w14:paraId="1D4913DE" w14:textId="77777777" w:rsidR="00B2564C" w:rsidRDefault="00B2564C" w:rsidP="007A2A64">
      <w:pPr>
        <w:autoSpaceDE w:val="0"/>
        <w:autoSpaceDN w:val="0"/>
        <w:adjustRightInd w:val="0"/>
        <w:spacing w:line="276" w:lineRule="auto"/>
        <w:rPr>
          <w:rFonts w:ascii="Arial" w:hAnsi="Arial" w:cs="Arial"/>
          <w:color w:val="000000"/>
        </w:rPr>
      </w:pPr>
    </w:p>
    <w:p w14:paraId="178BDC34" w14:textId="14A8FB66" w:rsidR="00B2564C" w:rsidRDefault="00B2564C" w:rsidP="007A2A64">
      <w:pPr>
        <w:autoSpaceDE w:val="0"/>
        <w:autoSpaceDN w:val="0"/>
        <w:adjustRightInd w:val="0"/>
        <w:spacing w:line="276" w:lineRule="auto"/>
        <w:rPr>
          <w:rFonts w:ascii="Arial" w:hAnsi="Arial" w:cs="Arial"/>
          <w:color w:val="000000"/>
        </w:rPr>
      </w:pPr>
      <w:r>
        <w:rPr>
          <w:rFonts w:ascii="Arial" w:hAnsi="Arial" w:cs="Arial"/>
          <w:color w:val="000000"/>
        </w:rPr>
        <w:t>Submit an electronic copy</w:t>
      </w:r>
      <w:r>
        <w:rPr>
          <w:rFonts w:ascii="Arial" w:hAnsi="Arial" w:cs="Arial"/>
          <w:b/>
          <w:bCs/>
          <w:color w:val="000000"/>
        </w:rPr>
        <w:t xml:space="preserve"> </w:t>
      </w:r>
      <w:r>
        <w:rPr>
          <w:rFonts w:ascii="Arial" w:hAnsi="Arial" w:cs="Arial"/>
          <w:color w:val="000000"/>
        </w:rPr>
        <w:t xml:space="preserve">to the ITS JPO at the following address: </w:t>
      </w:r>
      <w:hyperlink r:id="rId32" w:history="1">
        <w:r>
          <w:rPr>
            <w:rStyle w:val="Hyperlink"/>
            <w:rFonts w:ascii="Arial" w:hAnsi="Arial" w:cs="Arial"/>
          </w:rPr>
          <w:t>ITSProjects@dot.gov</w:t>
        </w:r>
      </w:hyperlink>
      <w:r>
        <w:t>.</w:t>
      </w:r>
    </w:p>
    <w:p w14:paraId="3FF3B2E7" w14:textId="77777777" w:rsidR="00C060AD" w:rsidRDefault="00C060AD" w:rsidP="007A2A64">
      <w:pPr>
        <w:autoSpaceDE w:val="0"/>
        <w:autoSpaceDN w:val="0"/>
        <w:adjustRightInd w:val="0"/>
        <w:spacing w:line="276" w:lineRule="auto"/>
        <w:rPr>
          <w:rFonts w:ascii="Arial" w:hAnsi="Arial" w:cs="Arial"/>
          <w:color w:val="000000"/>
        </w:rPr>
      </w:pPr>
    </w:p>
    <w:p w14:paraId="03231A7E" w14:textId="77777777" w:rsidR="00C060AD" w:rsidRPr="009111CE" w:rsidRDefault="00C060AD" w:rsidP="007A2A64">
      <w:pPr>
        <w:autoSpaceDE w:val="0"/>
        <w:autoSpaceDN w:val="0"/>
        <w:adjustRightInd w:val="0"/>
        <w:spacing w:line="276" w:lineRule="auto"/>
        <w:rPr>
          <w:rFonts w:ascii="Arial" w:hAnsi="Arial" w:cs="Arial"/>
          <w:color w:val="000000"/>
        </w:rPr>
      </w:pPr>
    </w:p>
    <w:p w14:paraId="53DFE837" w14:textId="77777777" w:rsidR="006874D2" w:rsidRPr="009111CE" w:rsidRDefault="006874D2" w:rsidP="009111CE">
      <w:pPr>
        <w:autoSpaceDE w:val="0"/>
        <w:autoSpaceDN w:val="0"/>
        <w:adjustRightInd w:val="0"/>
        <w:spacing w:line="276" w:lineRule="auto"/>
        <w:ind w:left="720"/>
        <w:rPr>
          <w:rFonts w:ascii="Arial" w:hAnsi="Arial" w:cs="Arial"/>
          <w:color w:val="000000"/>
          <w:u w:val="single"/>
        </w:rPr>
      </w:pPr>
    </w:p>
    <w:p w14:paraId="4FDC56FA" w14:textId="77777777" w:rsidR="00A82D1C" w:rsidRPr="009111CE" w:rsidRDefault="00A82D1C">
      <w:pPr>
        <w:spacing w:after="200" w:line="276" w:lineRule="auto"/>
        <w:rPr>
          <w:rFonts w:ascii="Arial" w:hAnsi="Arial" w:cs="Arial"/>
          <w:color w:val="000000"/>
          <w:u w:val="single"/>
        </w:rPr>
      </w:pPr>
      <w:r w:rsidRPr="009111CE">
        <w:rPr>
          <w:rFonts w:ascii="Arial" w:hAnsi="Arial" w:cs="Arial"/>
          <w:color w:val="000000"/>
          <w:u w:val="single"/>
        </w:rPr>
        <w:br w:type="page"/>
      </w:r>
    </w:p>
    <w:p w14:paraId="53019C38" w14:textId="77777777" w:rsidR="00C24561" w:rsidRPr="009111CE" w:rsidRDefault="00FF625B" w:rsidP="00395F22">
      <w:pPr>
        <w:spacing w:line="276" w:lineRule="auto"/>
        <w:jc w:val="center"/>
        <w:rPr>
          <w:rFonts w:ascii="Arial" w:hAnsi="Arial" w:cs="Arial"/>
          <w:b/>
          <w:bCs/>
          <w:color w:val="000000"/>
        </w:rPr>
      </w:pPr>
      <w:r w:rsidRPr="009111CE">
        <w:rPr>
          <w:rFonts w:ascii="Arial" w:hAnsi="Arial" w:cs="Arial"/>
          <w:b/>
          <w:bCs/>
          <w:color w:val="000000"/>
        </w:rPr>
        <w:lastRenderedPageBreak/>
        <w:t>SECT</w:t>
      </w:r>
      <w:r w:rsidR="00C24561" w:rsidRPr="009111CE">
        <w:rPr>
          <w:rFonts w:ascii="Arial" w:hAnsi="Arial" w:cs="Arial"/>
          <w:b/>
          <w:bCs/>
          <w:color w:val="000000"/>
        </w:rPr>
        <w:t xml:space="preserve">ION </w:t>
      </w:r>
      <w:r w:rsidR="00172F38" w:rsidRPr="009111CE">
        <w:rPr>
          <w:rFonts w:ascii="Arial" w:hAnsi="Arial" w:cs="Arial"/>
          <w:b/>
          <w:bCs/>
          <w:color w:val="000000"/>
        </w:rPr>
        <w:t xml:space="preserve">G </w:t>
      </w:r>
      <w:r w:rsidR="00C24561" w:rsidRPr="009111CE">
        <w:rPr>
          <w:rFonts w:ascii="Arial" w:hAnsi="Arial" w:cs="Arial"/>
          <w:b/>
          <w:bCs/>
          <w:color w:val="000000"/>
        </w:rPr>
        <w:t xml:space="preserve">– </w:t>
      </w:r>
      <w:r w:rsidR="00172F38" w:rsidRPr="009111CE">
        <w:rPr>
          <w:rFonts w:ascii="Arial" w:hAnsi="Arial" w:cs="Arial"/>
          <w:b/>
          <w:bCs/>
          <w:color w:val="000000"/>
        </w:rPr>
        <w:t>FEDERAL AWARDING AGENCY CONTACTS</w:t>
      </w:r>
    </w:p>
    <w:p w14:paraId="0E6B6756" w14:textId="77777777" w:rsidR="00395F22" w:rsidRDefault="00395F22" w:rsidP="007A2A64">
      <w:pPr>
        <w:autoSpaceDE w:val="0"/>
        <w:autoSpaceDN w:val="0"/>
        <w:adjustRightInd w:val="0"/>
        <w:spacing w:line="276" w:lineRule="auto"/>
        <w:rPr>
          <w:rFonts w:ascii="Arial" w:hAnsi="Arial" w:cs="Arial"/>
          <w:color w:val="000000"/>
        </w:rPr>
      </w:pPr>
    </w:p>
    <w:p w14:paraId="5D4032C6" w14:textId="77777777" w:rsidR="00E45DF5" w:rsidRDefault="00E45DF5" w:rsidP="007A2A64">
      <w:pPr>
        <w:autoSpaceDE w:val="0"/>
        <w:autoSpaceDN w:val="0"/>
        <w:adjustRightInd w:val="0"/>
        <w:spacing w:line="276" w:lineRule="auto"/>
        <w:rPr>
          <w:rFonts w:ascii="Arial" w:hAnsi="Arial" w:cs="Arial"/>
          <w:color w:val="000000"/>
        </w:rPr>
      </w:pPr>
      <w:r w:rsidRPr="009111CE">
        <w:rPr>
          <w:rFonts w:ascii="Arial" w:hAnsi="Arial" w:cs="Arial"/>
          <w:color w:val="000000"/>
        </w:rPr>
        <w:t xml:space="preserve">Address any questions to: </w:t>
      </w:r>
    </w:p>
    <w:p w14:paraId="712B565A" w14:textId="77777777" w:rsidR="005236B7" w:rsidRDefault="005236B7" w:rsidP="007A2A64">
      <w:pPr>
        <w:autoSpaceDE w:val="0"/>
        <w:autoSpaceDN w:val="0"/>
        <w:adjustRightInd w:val="0"/>
        <w:spacing w:line="276" w:lineRule="auto"/>
        <w:rPr>
          <w:rFonts w:ascii="Arial" w:hAnsi="Arial" w:cs="Arial"/>
          <w:color w:val="000000"/>
        </w:rPr>
      </w:pPr>
    </w:p>
    <w:p w14:paraId="269CA47F" w14:textId="5E647F77" w:rsidR="005236B7" w:rsidRPr="009111CE" w:rsidRDefault="003241C7" w:rsidP="0081282C">
      <w:pPr>
        <w:autoSpaceDE w:val="0"/>
        <w:autoSpaceDN w:val="0"/>
        <w:adjustRightInd w:val="0"/>
        <w:spacing w:line="276" w:lineRule="auto"/>
        <w:ind w:firstLine="720"/>
        <w:rPr>
          <w:rFonts w:ascii="Arial" w:hAnsi="Arial" w:cs="Arial"/>
          <w:color w:val="000000"/>
        </w:rPr>
      </w:pPr>
      <w:hyperlink r:id="rId33" w:history="1">
        <w:r w:rsidR="006363C3" w:rsidRPr="009442CE">
          <w:rPr>
            <w:rStyle w:val="Hyperlink"/>
            <w:rFonts w:ascii="Arial" w:hAnsi="Arial" w:cs="Arial"/>
          </w:rPr>
          <w:t>SmartCityChallenge@dot.gov</w:t>
        </w:r>
      </w:hyperlink>
      <w:r w:rsidR="0062053A">
        <w:rPr>
          <w:rFonts w:ascii="Arial" w:hAnsi="Arial" w:cs="Arial"/>
          <w:color w:val="000000"/>
        </w:rPr>
        <w:t xml:space="preserve"> </w:t>
      </w:r>
    </w:p>
    <w:p w14:paraId="02E8C1C1" w14:textId="77777777" w:rsidR="00E45DF5" w:rsidRPr="009111CE" w:rsidRDefault="00E45DF5" w:rsidP="009111CE">
      <w:pPr>
        <w:autoSpaceDE w:val="0"/>
        <w:autoSpaceDN w:val="0"/>
        <w:adjustRightInd w:val="0"/>
        <w:spacing w:line="276" w:lineRule="auto"/>
        <w:rPr>
          <w:rFonts w:ascii="Arial" w:hAnsi="Arial" w:cs="Arial"/>
          <w:color w:val="000000"/>
        </w:rPr>
      </w:pPr>
    </w:p>
    <w:p w14:paraId="7DC74492" w14:textId="77777777" w:rsidR="00172F38" w:rsidRPr="009111CE" w:rsidRDefault="00172F38" w:rsidP="009111CE">
      <w:pPr>
        <w:autoSpaceDE w:val="0"/>
        <w:autoSpaceDN w:val="0"/>
        <w:adjustRightInd w:val="0"/>
        <w:spacing w:line="276" w:lineRule="auto"/>
        <w:rPr>
          <w:rFonts w:asciiTheme="minorHAnsi" w:hAnsiTheme="minorHAnsi"/>
          <w:b/>
        </w:rPr>
      </w:pPr>
      <w:bookmarkStart w:id="14" w:name="wp1074544"/>
      <w:bookmarkStart w:id="15" w:name="wp1074541"/>
      <w:bookmarkStart w:id="16" w:name="wp1074543"/>
      <w:bookmarkStart w:id="17" w:name="wp1074546"/>
      <w:bookmarkEnd w:id="13"/>
      <w:bookmarkEnd w:id="14"/>
      <w:bookmarkEnd w:id="15"/>
      <w:bookmarkEnd w:id="16"/>
      <w:bookmarkEnd w:id="17"/>
    </w:p>
    <w:sectPr w:rsidR="00172F38" w:rsidRPr="009111CE" w:rsidSect="009111CE">
      <w:headerReference w:type="default" r:id="rId3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5E4F8" w14:textId="77777777" w:rsidR="00DE2416" w:rsidRDefault="00DE2416" w:rsidP="00C51DD9">
      <w:r>
        <w:separator/>
      </w:r>
    </w:p>
  </w:endnote>
  <w:endnote w:type="continuationSeparator" w:id="0">
    <w:p w14:paraId="123715AB" w14:textId="77777777" w:rsidR="00DE2416" w:rsidRDefault="00DE2416" w:rsidP="00C51DD9">
      <w:r>
        <w:continuationSeparator/>
      </w:r>
    </w:p>
  </w:endnote>
  <w:endnote w:type="continuationNotice" w:id="1">
    <w:p w14:paraId="4A92A9B8" w14:textId="77777777" w:rsidR="00DE2416" w:rsidRDefault="00DE2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eVinne">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DA038" w14:textId="77777777" w:rsidR="00DE2416" w:rsidRDefault="00DE2416" w:rsidP="00C51DD9">
      <w:r>
        <w:separator/>
      </w:r>
    </w:p>
  </w:footnote>
  <w:footnote w:type="continuationSeparator" w:id="0">
    <w:p w14:paraId="7927D74A" w14:textId="77777777" w:rsidR="00DE2416" w:rsidRDefault="00DE2416" w:rsidP="00C51DD9">
      <w:r>
        <w:continuationSeparator/>
      </w:r>
    </w:p>
  </w:footnote>
  <w:footnote w:type="continuationNotice" w:id="1">
    <w:p w14:paraId="78A20EB8" w14:textId="77777777" w:rsidR="00DE2416" w:rsidRDefault="00DE2416"/>
  </w:footnote>
  <w:footnote w:id="2">
    <w:p w14:paraId="61B91D7F" w14:textId="069308C8" w:rsidR="00DE2416" w:rsidRDefault="00DE2416">
      <w:pPr>
        <w:pStyle w:val="FootnoteText"/>
      </w:pPr>
      <w:r>
        <w:rPr>
          <w:rStyle w:val="FootnoteReference"/>
        </w:rPr>
        <w:footnoteRef/>
      </w:r>
      <w:r>
        <w:t xml:space="preserve"> Specifically, IEEE P1609, 802.11p , and, SAE J2945/1 and J2735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210F6" w14:textId="77777777" w:rsidR="00DE2416" w:rsidRPr="009111CE" w:rsidRDefault="00DE2416" w:rsidP="00327A08">
    <w:pPr>
      <w:pStyle w:val="Header"/>
      <w:jc w:val="right"/>
      <w:rPr>
        <w:rFonts w:ascii="Arial" w:hAnsi="Arial" w:cs="Arial"/>
      </w:rPr>
    </w:pPr>
    <w:r w:rsidRPr="009111CE">
      <w:rPr>
        <w:rFonts w:ascii="Arial" w:hAnsi="Arial" w:cs="Arial"/>
      </w:rPr>
      <w:t>DTFH6116RA00002</w:t>
    </w:r>
  </w:p>
  <w:p w14:paraId="2BB1A4E1" w14:textId="77777777" w:rsidR="00DE2416" w:rsidRPr="009111CE" w:rsidRDefault="00DE2416" w:rsidP="00327A08">
    <w:pPr>
      <w:pStyle w:val="Header"/>
      <w:jc w:val="right"/>
      <w:rPr>
        <w:rFonts w:ascii="Arial" w:hAnsi="Arial" w:cs="Arial"/>
        <w:b/>
      </w:rPr>
    </w:pPr>
    <w:r w:rsidRPr="009111CE">
      <w:rPr>
        <w:rFonts w:ascii="Arial" w:hAnsi="Arial" w:cs="Arial"/>
      </w:rPr>
      <w:t xml:space="preserve">Page </w:t>
    </w:r>
    <w:r w:rsidRPr="009111CE">
      <w:rPr>
        <w:rFonts w:ascii="Arial" w:hAnsi="Arial" w:cs="Arial"/>
        <w:b/>
      </w:rPr>
      <w:fldChar w:fldCharType="begin"/>
    </w:r>
    <w:r w:rsidRPr="009111CE">
      <w:rPr>
        <w:rFonts w:ascii="Arial" w:hAnsi="Arial" w:cs="Arial"/>
        <w:b/>
      </w:rPr>
      <w:instrText xml:space="preserve"> PAGE  \* Arabic  \* MERGEFORMAT </w:instrText>
    </w:r>
    <w:r w:rsidRPr="009111CE">
      <w:rPr>
        <w:rFonts w:ascii="Arial" w:hAnsi="Arial" w:cs="Arial"/>
        <w:b/>
      </w:rPr>
      <w:fldChar w:fldCharType="separate"/>
    </w:r>
    <w:r w:rsidR="003241C7">
      <w:rPr>
        <w:rFonts w:ascii="Arial" w:hAnsi="Arial" w:cs="Arial"/>
        <w:b/>
        <w:noProof/>
      </w:rPr>
      <w:t>4</w:t>
    </w:r>
    <w:r w:rsidRPr="009111CE">
      <w:rPr>
        <w:rFonts w:ascii="Arial" w:hAnsi="Arial" w:cs="Arial"/>
        <w:b/>
      </w:rPr>
      <w:fldChar w:fldCharType="end"/>
    </w:r>
    <w:r w:rsidRPr="009111CE">
      <w:rPr>
        <w:rFonts w:ascii="Arial" w:hAnsi="Arial" w:cs="Arial"/>
      </w:rPr>
      <w:t xml:space="preserve"> of </w:t>
    </w:r>
    <w:r w:rsidRPr="009111CE">
      <w:rPr>
        <w:rFonts w:ascii="Arial" w:hAnsi="Arial" w:cs="Arial"/>
        <w:b/>
      </w:rPr>
      <w:fldChar w:fldCharType="begin"/>
    </w:r>
    <w:r w:rsidRPr="009111CE">
      <w:rPr>
        <w:rFonts w:ascii="Arial" w:hAnsi="Arial" w:cs="Arial"/>
        <w:b/>
      </w:rPr>
      <w:instrText xml:space="preserve"> NUMPAGES  \* Arabic  \* MERGEFORMAT </w:instrText>
    </w:r>
    <w:r w:rsidRPr="009111CE">
      <w:rPr>
        <w:rFonts w:ascii="Arial" w:hAnsi="Arial" w:cs="Arial"/>
        <w:b/>
      </w:rPr>
      <w:fldChar w:fldCharType="separate"/>
    </w:r>
    <w:r w:rsidR="003241C7">
      <w:rPr>
        <w:rFonts w:ascii="Arial" w:hAnsi="Arial" w:cs="Arial"/>
        <w:b/>
        <w:noProof/>
      </w:rPr>
      <w:t>43</w:t>
    </w:r>
    <w:r w:rsidRPr="009111CE">
      <w:rPr>
        <w:rFonts w:ascii="Arial" w:hAnsi="Arial" w:cs="Arial"/>
        <w:b/>
      </w:rPr>
      <w:fldChar w:fldCharType="end"/>
    </w:r>
  </w:p>
  <w:p w14:paraId="590F1AC9" w14:textId="77777777" w:rsidR="00DE2416" w:rsidRDefault="00DE2416" w:rsidP="00327A0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463"/>
    <w:multiLevelType w:val="hybridMultilevel"/>
    <w:tmpl w:val="20E69826"/>
    <w:lvl w:ilvl="0" w:tplc="89BEE68C">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C41D0"/>
    <w:multiLevelType w:val="hybridMultilevel"/>
    <w:tmpl w:val="E3C6B78A"/>
    <w:lvl w:ilvl="0" w:tplc="10B2CE40">
      <w:start w:val="1"/>
      <w:numFmt w:val="upperLetter"/>
      <w:lvlText w:val="%1)"/>
      <w:lvlJc w:val="left"/>
      <w:pPr>
        <w:tabs>
          <w:tab w:val="num" w:pos="1080"/>
        </w:tabs>
        <w:ind w:left="1080" w:hanging="360"/>
      </w:pPr>
      <w:rPr>
        <w:rFonts w:hint="default"/>
      </w:rPr>
    </w:lvl>
    <w:lvl w:ilvl="1" w:tplc="48B229CC">
      <w:start w:val="1"/>
      <w:numFmt w:val="decimal"/>
      <w:lvlText w:val="%2."/>
      <w:lvlJc w:val="left"/>
      <w:pPr>
        <w:tabs>
          <w:tab w:val="num" w:pos="1800"/>
        </w:tabs>
        <w:ind w:left="1800" w:hanging="360"/>
      </w:pPr>
      <w:rPr>
        <w:rFonts w:hint="default"/>
      </w:rPr>
    </w:lvl>
    <w:lvl w:ilvl="2" w:tplc="BFEEA904">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14C7E6F"/>
    <w:multiLevelType w:val="hybridMultilevel"/>
    <w:tmpl w:val="05C4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543D5"/>
    <w:multiLevelType w:val="hybridMultilevel"/>
    <w:tmpl w:val="F97830DC"/>
    <w:lvl w:ilvl="0" w:tplc="B6626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A46E83"/>
    <w:multiLevelType w:val="hybridMultilevel"/>
    <w:tmpl w:val="A6126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C80939"/>
    <w:multiLevelType w:val="hybridMultilevel"/>
    <w:tmpl w:val="C0FE814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D9082D"/>
    <w:multiLevelType w:val="hybridMultilevel"/>
    <w:tmpl w:val="9A8A5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74D464F"/>
    <w:multiLevelType w:val="hybridMultilevel"/>
    <w:tmpl w:val="18E4396E"/>
    <w:lvl w:ilvl="0" w:tplc="FFFFFFFF">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07741C64"/>
    <w:multiLevelType w:val="hybridMultilevel"/>
    <w:tmpl w:val="BCDA98A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09C33AB9"/>
    <w:multiLevelType w:val="hybridMultilevel"/>
    <w:tmpl w:val="F766A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C33DBC"/>
    <w:multiLevelType w:val="hybridMultilevel"/>
    <w:tmpl w:val="803E60E0"/>
    <w:lvl w:ilvl="0" w:tplc="D5EAE8F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A656FBC"/>
    <w:multiLevelType w:val="hybridMultilevel"/>
    <w:tmpl w:val="8006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304EFC"/>
    <w:multiLevelType w:val="hybridMultilevel"/>
    <w:tmpl w:val="A16E65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BE460B6"/>
    <w:multiLevelType w:val="hybridMultilevel"/>
    <w:tmpl w:val="D13EE066"/>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D2D397E"/>
    <w:multiLevelType w:val="hybridMultilevel"/>
    <w:tmpl w:val="C9A66C80"/>
    <w:lvl w:ilvl="0" w:tplc="05C4A046">
      <w:start w:val="1"/>
      <w:numFmt w:val="bullet"/>
      <w:lvlText w:val="□"/>
      <w:lvlJc w:val="left"/>
      <w:pPr>
        <w:tabs>
          <w:tab w:val="num" w:pos="720"/>
        </w:tabs>
        <w:ind w:left="720" w:hanging="360"/>
      </w:pPr>
      <w:rPr>
        <w:rFonts w:ascii="Arial Unicode MS" w:hAnsi="Arial Unicode MS" w:hint="default"/>
      </w:rPr>
    </w:lvl>
    <w:lvl w:ilvl="1" w:tplc="34FE536E">
      <w:start w:val="1"/>
      <w:numFmt w:val="bullet"/>
      <w:lvlText w:val="□"/>
      <w:lvlJc w:val="left"/>
      <w:pPr>
        <w:tabs>
          <w:tab w:val="num" w:pos="1440"/>
        </w:tabs>
        <w:ind w:left="1440" w:hanging="360"/>
      </w:pPr>
      <w:rPr>
        <w:rFonts w:ascii="Arial Unicode MS" w:hAnsi="Arial Unicode MS" w:hint="default"/>
      </w:rPr>
    </w:lvl>
    <w:lvl w:ilvl="2" w:tplc="080E7680" w:tentative="1">
      <w:start w:val="1"/>
      <w:numFmt w:val="bullet"/>
      <w:lvlText w:val="□"/>
      <w:lvlJc w:val="left"/>
      <w:pPr>
        <w:tabs>
          <w:tab w:val="num" w:pos="2160"/>
        </w:tabs>
        <w:ind w:left="2160" w:hanging="360"/>
      </w:pPr>
      <w:rPr>
        <w:rFonts w:ascii="Arial Unicode MS" w:hAnsi="Arial Unicode MS" w:hint="default"/>
      </w:rPr>
    </w:lvl>
    <w:lvl w:ilvl="3" w:tplc="8206971C" w:tentative="1">
      <w:start w:val="1"/>
      <w:numFmt w:val="bullet"/>
      <w:lvlText w:val="□"/>
      <w:lvlJc w:val="left"/>
      <w:pPr>
        <w:tabs>
          <w:tab w:val="num" w:pos="2880"/>
        </w:tabs>
        <w:ind w:left="2880" w:hanging="360"/>
      </w:pPr>
      <w:rPr>
        <w:rFonts w:ascii="Arial Unicode MS" w:hAnsi="Arial Unicode MS" w:hint="default"/>
      </w:rPr>
    </w:lvl>
    <w:lvl w:ilvl="4" w:tplc="7EB09CA4" w:tentative="1">
      <w:start w:val="1"/>
      <w:numFmt w:val="bullet"/>
      <w:lvlText w:val="□"/>
      <w:lvlJc w:val="left"/>
      <w:pPr>
        <w:tabs>
          <w:tab w:val="num" w:pos="3600"/>
        </w:tabs>
        <w:ind w:left="3600" w:hanging="360"/>
      </w:pPr>
      <w:rPr>
        <w:rFonts w:ascii="Arial Unicode MS" w:hAnsi="Arial Unicode MS" w:hint="default"/>
      </w:rPr>
    </w:lvl>
    <w:lvl w:ilvl="5" w:tplc="BFB890FA" w:tentative="1">
      <w:start w:val="1"/>
      <w:numFmt w:val="bullet"/>
      <w:lvlText w:val="□"/>
      <w:lvlJc w:val="left"/>
      <w:pPr>
        <w:tabs>
          <w:tab w:val="num" w:pos="4320"/>
        </w:tabs>
        <w:ind w:left="4320" w:hanging="360"/>
      </w:pPr>
      <w:rPr>
        <w:rFonts w:ascii="Arial Unicode MS" w:hAnsi="Arial Unicode MS" w:hint="default"/>
      </w:rPr>
    </w:lvl>
    <w:lvl w:ilvl="6" w:tplc="3CC845EC" w:tentative="1">
      <w:start w:val="1"/>
      <w:numFmt w:val="bullet"/>
      <w:lvlText w:val="□"/>
      <w:lvlJc w:val="left"/>
      <w:pPr>
        <w:tabs>
          <w:tab w:val="num" w:pos="5040"/>
        </w:tabs>
        <w:ind w:left="5040" w:hanging="360"/>
      </w:pPr>
      <w:rPr>
        <w:rFonts w:ascii="Arial Unicode MS" w:hAnsi="Arial Unicode MS" w:hint="default"/>
      </w:rPr>
    </w:lvl>
    <w:lvl w:ilvl="7" w:tplc="FBFE0CFC" w:tentative="1">
      <w:start w:val="1"/>
      <w:numFmt w:val="bullet"/>
      <w:lvlText w:val="□"/>
      <w:lvlJc w:val="left"/>
      <w:pPr>
        <w:tabs>
          <w:tab w:val="num" w:pos="5760"/>
        </w:tabs>
        <w:ind w:left="5760" w:hanging="360"/>
      </w:pPr>
      <w:rPr>
        <w:rFonts w:ascii="Arial Unicode MS" w:hAnsi="Arial Unicode MS" w:hint="default"/>
      </w:rPr>
    </w:lvl>
    <w:lvl w:ilvl="8" w:tplc="68B6AF26" w:tentative="1">
      <w:start w:val="1"/>
      <w:numFmt w:val="bullet"/>
      <w:lvlText w:val="□"/>
      <w:lvlJc w:val="left"/>
      <w:pPr>
        <w:tabs>
          <w:tab w:val="num" w:pos="6480"/>
        </w:tabs>
        <w:ind w:left="6480" w:hanging="360"/>
      </w:pPr>
      <w:rPr>
        <w:rFonts w:ascii="Arial Unicode MS" w:hAnsi="Arial Unicode MS" w:hint="default"/>
      </w:rPr>
    </w:lvl>
  </w:abstractNum>
  <w:abstractNum w:abstractNumId="15">
    <w:nsid w:val="0D330B37"/>
    <w:multiLevelType w:val="hybridMultilevel"/>
    <w:tmpl w:val="EC62F0E2"/>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D41253E"/>
    <w:multiLevelType w:val="hybridMultilevel"/>
    <w:tmpl w:val="DDE8BC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DD00E30"/>
    <w:multiLevelType w:val="hybridMultilevel"/>
    <w:tmpl w:val="D89438E8"/>
    <w:lvl w:ilvl="0" w:tplc="FD88E1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A49AB"/>
    <w:multiLevelType w:val="hybridMultilevel"/>
    <w:tmpl w:val="F6D4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36665D"/>
    <w:multiLevelType w:val="hybridMultilevel"/>
    <w:tmpl w:val="0A4429F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1D37192"/>
    <w:multiLevelType w:val="hybridMultilevel"/>
    <w:tmpl w:val="850C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7F56C0"/>
    <w:multiLevelType w:val="hybridMultilevel"/>
    <w:tmpl w:val="BD607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1A0D4A"/>
    <w:multiLevelType w:val="hybridMultilevel"/>
    <w:tmpl w:val="0130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15046737"/>
    <w:multiLevelType w:val="hybridMultilevel"/>
    <w:tmpl w:val="76F626D0"/>
    <w:lvl w:ilvl="0" w:tplc="CC045B2C">
      <w:start w:val="1"/>
      <w:numFmt w:val="decimal"/>
      <w:lvlText w:val="%1)"/>
      <w:lvlJc w:val="left"/>
      <w:pPr>
        <w:ind w:left="1080" w:hanging="360"/>
      </w:pPr>
      <w:rPr>
        <w:rFonts w:hint="default"/>
      </w:rPr>
    </w:lvl>
    <w:lvl w:ilvl="1" w:tplc="3FFE4656">
      <w:start w:val="1"/>
      <w:numFmt w:val="lowerLetter"/>
      <w:lvlText w:val="%2."/>
      <w:lvlJc w:val="left"/>
      <w:pPr>
        <w:ind w:left="1440" w:hanging="360"/>
      </w:pPr>
      <w:rPr>
        <w:rFonts w:hint="default"/>
      </w:rPr>
    </w:lvl>
    <w:lvl w:ilvl="2" w:tplc="6B6C72F0">
      <w:start w:val="8"/>
      <w:numFmt w:val="decimal"/>
      <w:lvlText w:val="%3."/>
      <w:lvlJc w:val="left"/>
      <w:pPr>
        <w:ind w:left="2340" w:hanging="360"/>
      </w:pPr>
      <w:rPr>
        <w:rFonts w:hint="default"/>
      </w:rPr>
    </w:lvl>
    <w:lvl w:ilvl="3" w:tplc="B1DEFD92">
      <w:start w:val="10"/>
      <w:numFmt w:val="decimal"/>
      <w:lvlText w:val="%4"/>
      <w:lvlJc w:val="left"/>
      <w:pPr>
        <w:ind w:left="2880" w:hanging="360"/>
      </w:pPr>
      <w:rPr>
        <w:rFonts w:hint="default"/>
      </w:rPr>
    </w:lvl>
    <w:lvl w:ilvl="4" w:tplc="57AA91AE">
      <w:start w:val="1"/>
      <w:numFmt w:val="upperLetter"/>
      <w:lvlText w:val="%5."/>
      <w:lvlJc w:val="left"/>
      <w:pPr>
        <w:ind w:left="360" w:hanging="360"/>
      </w:pPr>
      <w:rPr>
        <w:rFonts w:hint="default"/>
        <w:b/>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27272B"/>
    <w:multiLevelType w:val="hybridMultilevel"/>
    <w:tmpl w:val="9CCC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D50A9C"/>
    <w:multiLevelType w:val="hybridMultilevel"/>
    <w:tmpl w:val="4E9C4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18786595"/>
    <w:multiLevelType w:val="hybridMultilevel"/>
    <w:tmpl w:val="931E523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97B408D"/>
    <w:multiLevelType w:val="hybridMultilevel"/>
    <w:tmpl w:val="EF8459EC"/>
    <w:lvl w:ilvl="0" w:tplc="F9B67446">
      <w:start w:val="1"/>
      <w:numFmt w:val="decimal"/>
      <w:lvlText w:val="%1."/>
      <w:lvlJc w:val="left"/>
      <w:pPr>
        <w:tabs>
          <w:tab w:val="num" w:pos="360"/>
        </w:tabs>
        <w:ind w:left="360" w:hanging="360"/>
      </w:pPr>
      <w:rPr>
        <w:rFonts w:hint="default"/>
      </w:rPr>
    </w:lvl>
    <w:lvl w:ilvl="1" w:tplc="3E0E33DC">
      <w:start w:val="1"/>
      <w:numFmt w:val="lowerLetter"/>
      <w:lvlText w:val="(%2)"/>
      <w:lvlJc w:val="left"/>
      <w:pPr>
        <w:ind w:left="924" w:hanging="564"/>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19DB150F"/>
    <w:multiLevelType w:val="hybridMultilevel"/>
    <w:tmpl w:val="0FD260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D7C4648"/>
    <w:multiLevelType w:val="hybridMultilevel"/>
    <w:tmpl w:val="D5EAE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EAA13BB"/>
    <w:multiLevelType w:val="hybridMultilevel"/>
    <w:tmpl w:val="DC680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A64CB0"/>
    <w:multiLevelType w:val="hybridMultilevel"/>
    <w:tmpl w:val="5C165642"/>
    <w:lvl w:ilvl="0" w:tplc="04090011">
      <w:start w:val="1"/>
      <w:numFmt w:val="decimal"/>
      <w:lvlText w:val="%1)"/>
      <w:lvlJc w:val="left"/>
      <w:pPr>
        <w:tabs>
          <w:tab w:val="num" w:pos="360"/>
        </w:tabs>
        <w:ind w:left="360" w:hanging="360"/>
      </w:pPr>
      <w:rPr>
        <w:rFonts w:hint="default"/>
      </w:rPr>
    </w:lvl>
    <w:lvl w:ilvl="1" w:tplc="948A07B8">
      <w:start w:val="1"/>
      <w:numFmt w:val="upperLetter"/>
      <w:lvlText w:val="%2."/>
      <w:lvlJc w:val="left"/>
      <w:pPr>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1FFD683D"/>
    <w:multiLevelType w:val="hybridMultilevel"/>
    <w:tmpl w:val="71DA1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00C3522"/>
    <w:multiLevelType w:val="hybridMultilevel"/>
    <w:tmpl w:val="316075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1670B3"/>
    <w:multiLevelType w:val="hybridMultilevel"/>
    <w:tmpl w:val="9B7E9FE6"/>
    <w:lvl w:ilvl="0" w:tplc="04090017">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15D2484"/>
    <w:multiLevelType w:val="hybridMultilevel"/>
    <w:tmpl w:val="40AA29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2166750D"/>
    <w:multiLevelType w:val="hybridMultilevel"/>
    <w:tmpl w:val="1B26EE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1904AE6"/>
    <w:multiLevelType w:val="hybridMultilevel"/>
    <w:tmpl w:val="3EB86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1C962CD"/>
    <w:multiLevelType w:val="hybridMultilevel"/>
    <w:tmpl w:val="08BA495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52EC7726">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2280570"/>
    <w:multiLevelType w:val="hybridMultilevel"/>
    <w:tmpl w:val="782A79DA"/>
    <w:lvl w:ilvl="0" w:tplc="6272125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2DF102D"/>
    <w:multiLevelType w:val="hybridMultilevel"/>
    <w:tmpl w:val="952C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30366FF"/>
    <w:multiLevelType w:val="hybridMultilevel"/>
    <w:tmpl w:val="43626830"/>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nsid w:val="253814E6"/>
    <w:multiLevelType w:val="hybridMultilevel"/>
    <w:tmpl w:val="80165716"/>
    <w:lvl w:ilvl="0" w:tplc="BAA4DA48">
      <w:start w:val="5"/>
      <w:numFmt w:val="decimal"/>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25416DB3"/>
    <w:multiLevelType w:val="hybridMultilevel"/>
    <w:tmpl w:val="647A1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5CD61A1"/>
    <w:multiLevelType w:val="hybridMultilevel"/>
    <w:tmpl w:val="5C628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269E222D"/>
    <w:multiLevelType w:val="hybridMultilevel"/>
    <w:tmpl w:val="1BBEA4F8"/>
    <w:lvl w:ilvl="0" w:tplc="04D2326C">
      <w:start w:val="1"/>
      <w:numFmt w:val="decimal"/>
      <w:lvlText w:val="%1)"/>
      <w:lvlJc w:val="left"/>
      <w:pPr>
        <w:ind w:left="63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70537B0"/>
    <w:multiLevelType w:val="hybridMultilevel"/>
    <w:tmpl w:val="E2FC847C"/>
    <w:lvl w:ilvl="0" w:tplc="9362AB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72A27CA"/>
    <w:multiLevelType w:val="hybridMultilevel"/>
    <w:tmpl w:val="6682FFA4"/>
    <w:lvl w:ilvl="0" w:tplc="0409000F">
      <w:start w:val="1"/>
      <w:numFmt w:val="decimal"/>
      <w:lvlText w:val="%1."/>
      <w:lvlJc w:val="left"/>
      <w:pPr>
        <w:ind w:left="1080" w:hanging="360"/>
      </w:pPr>
    </w:lvl>
    <w:lvl w:ilvl="1" w:tplc="CEEE33EE">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76C1CD1"/>
    <w:multiLevelType w:val="hybridMultilevel"/>
    <w:tmpl w:val="4CB2C6C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7954B7C"/>
    <w:multiLevelType w:val="hybridMultilevel"/>
    <w:tmpl w:val="512C6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87D7BA1"/>
    <w:multiLevelType w:val="hybridMultilevel"/>
    <w:tmpl w:val="1188E1B4"/>
    <w:lvl w:ilvl="0" w:tplc="DA662F6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1">
    <w:nsid w:val="2900166F"/>
    <w:multiLevelType w:val="hybridMultilevel"/>
    <w:tmpl w:val="BF1287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95859BE"/>
    <w:multiLevelType w:val="hybridMultilevel"/>
    <w:tmpl w:val="33C0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95F6A6D"/>
    <w:multiLevelType w:val="hybridMultilevel"/>
    <w:tmpl w:val="3BCC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A000AC2"/>
    <w:multiLevelType w:val="hybridMultilevel"/>
    <w:tmpl w:val="CE6EE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2A7747B4"/>
    <w:multiLevelType w:val="hybridMultilevel"/>
    <w:tmpl w:val="52726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2A8A3018"/>
    <w:multiLevelType w:val="hybridMultilevel"/>
    <w:tmpl w:val="CC86BC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2B0E60B6"/>
    <w:multiLevelType w:val="hybridMultilevel"/>
    <w:tmpl w:val="C49634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8E15B2"/>
    <w:multiLevelType w:val="hybridMultilevel"/>
    <w:tmpl w:val="1A464AFC"/>
    <w:lvl w:ilvl="0" w:tplc="E7F069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C294CAB"/>
    <w:multiLevelType w:val="hybridMultilevel"/>
    <w:tmpl w:val="1E52A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C3D64D7"/>
    <w:multiLevelType w:val="hybridMultilevel"/>
    <w:tmpl w:val="A5460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5C7A78"/>
    <w:multiLevelType w:val="hybridMultilevel"/>
    <w:tmpl w:val="3886F2B0"/>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2D140A4B"/>
    <w:multiLevelType w:val="hybridMultilevel"/>
    <w:tmpl w:val="2B3C1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2D5D1614"/>
    <w:multiLevelType w:val="hybridMultilevel"/>
    <w:tmpl w:val="45E4C8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2E7031A7"/>
    <w:multiLevelType w:val="hybridMultilevel"/>
    <w:tmpl w:val="0970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E72182E"/>
    <w:multiLevelType w:val="hybridMultilevel"/>
    <w:tmpl w:val="8580159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FAF0B67"/>
    <w:multiLevelType w:val="hybridMultilevel"/>
    <w:tmpl w:val="3BF0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2FE06A7B"/>
    <w:multiLevelType w:val="hybridMultilevel"/>
    <w:tmpl w:val="B2F6090C"/>
    <w:lvl w:ilvl="0" w:tplc="89C00358">
      <w:start w:val="7"/>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06E3A87"/>
    <w:multiLevelType w:val="hybridMultilevel"/>
    <w:tmpl w:val="A63C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0E61883"/>
    <w:multiLevelType w:val="hybridMultilevel"/>
    <w:tmpl w:val="190A06B4"/>
    <w:lvl w:ilvl="0" w:tplc="7706BD0E">
      <w:start w:val="3"/>
      <w:numFmt w:val="lowerLetter"/>
      <w:lvlText w:val="%1."/>
      <w:lvlJc w:val="left"/>
      <w:pPr>
        <w:tabs>
          <w:tab w:val="num" w:pos="1530"/>
        </w:tabs>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1FD6A35"/>
    <w:multiLevelType w:val="hybridMultilevel"/>
    <w:tmpl w:val="6CFC69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321753FB"/>
    <w:multiLevelType w:val="hybridMultilevel"/>
    <w:tmpl w:val="3C001BFA"/>
    <w:lvl w:ilvl="0" w:tplc="C1A68D60">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nsid w:val="32871915"/>
    <w:multiLevelType w:val="hybridMultilevel"/>
    <w:tmpl w:val="BB52DD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33B72462"/>
    <w:multiLevelType w:val="hybridMultilevel"/>
    <w:tmpl w:val="F7DEB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353D16E6"/>
    <w:multiLevelType w:val="hybridMultilevel"/>
    <w:tmpl w:val="17FED708"/>
    <w:lvl w:ilvl="0" w:tplc="04090017">
      <w:start w:val="1"/>
      <w:numFmt w:val="lowerLetter"/>
      <w:lvlText w:val="%1)"/>
      <w:lvlJc w:val="left"/>
      <w:pPr>
        <w:ind w:left="1080" w:hanging="360"/>
      </w:pPr>
      <w:rPr>
        <w:rFonts w:hint="default"/>
      </w:rPr>
    </w:lvl>
    <w:lvl w:ilvl="1" w:tplc="0409000F">
      <w:start w:val="1"/>
      <w:numFmt w:val="decimal"/>
      <w:lvlText w:val="%2."/>
      <w:lvlJc w:val="left"/>
      <w:pPr>
        <w:ind w:left="189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36353CFE"/>
    <w:multiLevelType w:val="hybridMultilevel"/>
    <w:tmpl w:val="45702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6E47E77"/>
    <w:multiLevelType w:val="hybridMultilevel"/>
    <w:tmpl w:val="1FE4F7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76B4234"/>
    <w:multiLevelType w:val="hybridMultilevel"/>
    <w:tmpl w:val="298C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7724DE1"/>
    <w:multiLevelType w:val="hybridMultilevel"/>
    <w:tmpl w:val="E23A77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9F472D1"/>
    <w:multiLevelType w:val="hybridMultilevel"/>
    <w:tmpl w:val="90BE64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39F82461"/>
    <w:multiLevelType w:val="hybridMultilevel"/>
    <w:tmpl w:val="B828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BCF2FCE"/>
    <w:multiLevelType w:val="hybridMultilevel"/>
    <w:tmpl w:val="7B3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C9C77D2"/>
    <w:multiLevelType w:val="hybridMultilevel"/>
    <w:tmpl w:val="B9B84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3E7E1AE2"/>
    <w:multiLevelType w:val="hybridMultilevel"/>
    <w:tmpl w:val="320434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F165D31"/>
    <w:multiLevelType w:val="hybridMultilevel"/>
    <w:tmpl w:val="7ED2D6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3F1C601B"/>
    <w:multiLevelType w:val="hybridMultilevel"/>
    <w:tmpl w:val="8092DFE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3F9215F7"/>
    <w:multiLevelType w:val="hybridMultilevel"/>
    <w:tmpl w:val="1774FCA4"/>
    <w:lvl w:ilvl="0" w:tplc="AB3EF16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nsid w:val="400A04C0"/>
    <w:multiLevelType w:val="hybridMultilevel"/>
    <w:tmpl w:val="C44E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07A5C3B"/>
    <w:multiLevelType w:val="hybridMultilevel"/>
    <w:tmpl w:val="F7DEB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42B8536C"/>
    <w:multiLevelType w:val="hybridMultilevel"/>
    <w:tmpl w:val="1C50A83C"/>
    <w:lvl w:ilvl="0" w:tplc="BB042096">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3C64A1F"/>
    <w:multiLevelType w:val="hybridMultilevel"/>
    <w:tmpl w:val="86EEBD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83D144E"/>
    <w:multiLevelType w:val="hybridMultilevel"/>
    <w:tmpl w:val="BD001BFC"/>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9905017"/>
    <w:multiLevelType w:val="hybridMultilevel"/>
    <w:tmpl w:val="6EC85AC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49A037EB"/>
    <w:multiLevelType w:val="hybridMultilevel"/>
    <w:tmpl w:val="EE0246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4A4A2E47"/>
    <w:multiLevelType w:val="hybridMultilevel"/>
    <w:tmpl w:val="41DE5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AD216C4"/>
    <w:multiLevelType w:val="hybridMultilevel"/>
    <w:tmpl w:val="1E4238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4C82600F"/>
    <w:multiLevelType w:val="hybridMultilevel"/>
    <w:tmpl w:val="03D0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CC72442"/>
    <w:multiLevelType w:val="hybridMultilevel"/>
    <w:tmpl w:val="3C8C280E"/>
    <w:lvl w:ilvl="0" w:tplc="04090019">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4DBD1FAC"/>
    <w:multiLevelType w:val="hybridMultilevel"/>
    <w:tmpl w:val="C1B83B34"/>
    <w:lvl w:ilvl="0" w:tplc="87146E4C">
      <w:start w:val="3"/>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9">
    <w:nsid w:val="4DC41B4F"/>
    <w:multiLevelType w:val="hybridMultilevel"/>
    <w:tmpl w:val="BCD6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DFB66AA"/>
    <w:multiLevelType w:val="hybridMultilevel"/>
    <w:tmpl w:val="22FA3A84"/>
    <w:lvl w:ilvl="0" w:tplc="F9B6744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E3747C0"/>
    <w:multiLevelType w:val="hybridMultilevel"/>
    <w:tmpl w:val="8D02E9DC"/>
    <w:lvl w:ilvl="0" w:tplc="C742DB10">
      <w:start w:val="1"/>
      <w:numFmt w:val="decimal"/>
      <w:lvlText w:val="(%1)"/>
      <w:lvlJc w:val="left"/>
      <w:pPr>
        <w:tabs>
          <w:tab w:val="num" w:pos="1800"/>
        </w:tabs>
        <w:ind w:left="1800" w:hanging="360"/>
      </w:pPr>
    </w:lvl>
    <w:lvl w:ilvl="1" w:tplc="04090019">
      <w:start w:val="18"/>
      <w:numFmt w:val="decimal"/>
      <w:lvlText w:val="%2."/>
      <w:lvlJc w:val="left"/>
      <w:pPr>
        <w:tabs>
          <w:tab w:val="num" w:pos="2520"/>
        </w:tabs>
        <w:ind w:left="2520" w:hanging="360"/>
      </w:pPr>
    </w:lvl>
    <w:lvl w:ilvl="2" w:tplc="0409001B">
      <w:start w:val="7"/>
      <w:numFmt w:val="lowerLetter"/>
      <w:lvlText w:val="%3."/>
      <w:lvlJc w:val="left"/>
      <w:pPr>
        <w:tabs>
          <w:tab w:val="num" w:pos="3420"/>
        </w:tabs>
        <w:ind w:left="3420" w:hanging="360"/>
      </w:pPr>
      <w:rPr>
        <w:b w:val="0"/>
        <w:i w:val="0"/>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4EEE542E"/>
    <w:multiLevelType w:val="hybridMultilevel"/>
    <w:tmpl w:val="43406C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4F1D4423"/>
    <w:multiLevelType w:val="hybridMultilevel"/>
    <w:tmpl w:val="7D8026B6"/>
    <w:lvl w:ilvl="0" w:tplc="04090001">
      <w:start w:val="1"/>
      <w:numFmt w:val="bullet"/>
      <w:lvlText w:val=""/>
      <w:lvlJc w:val="left"/>
      <w:pPr>
        <w:tabs>
          <w:tab w:val="num" w:pos="6120"/>
        </w:tabs>
        <w:ind w:left="6120" w:hanging="360"/>
      </w:pPr>
      <w:rPr>
        <w:rFonts w:ascii="Symbol" w:hAnsi="Symbol" w:hint="default"/>
      </w:rPr>
    </w:lvl>
    <w:lvl w:ilvl="1" w:tplc="04090019">
      <w:start w:val="1"/>
      <w:numFmt w:val="lowerLetter"/>
      <w:lvlText w:val="%2."/>
      <w:lvlJc w:val="left"/>
      <w:pPr>
        <w:tabs>
          <w:tab w:val="num" w:pos="6480"/>
        </w:tabs>
        <w:ind w:left="6480" w:hanging="360"/>
      </w:pPr>
    </w:lvl>
    <w:lvl w:ilvl="2" w:tplc="0409001B">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104">
    <w:nsid w:val="4F623186"/>
    <w:multiLevelType w:val="hybridMultilevel"/>
    <w:tmpl w:val="5610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FF81EF4"/>
    <w:multiLevelType w:val="hybridMultilevel"/>
    <w:tmpl w:val="4E7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1D3614B"/>
    <w:multiLevelType w:val="hybridMultilevel"/>
    <w:tmpl w:val="9A506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52124946"/>
    <w:multiLevelType w:val="hybridMultilevel"/>
    <w:tmpl w:val="A9F486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521A07B5"/>
    <w:multiLevelType w:val="hybridMultilevel"/>
    <w:tmpl w:val="BCD6F64A"/>
    <w:lvl w:ilvl="0" w:tplc="E7F069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2A70CBA"/>
    <w:multiLevelType w:val="hybridMultilevel"/>
    <w:tmpl w:val="E8886544"/>
    <w:lvl w:ilvl="0" w:tplc="FFFFFFFF">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53BD50B1"/>
    <w:multiLevelType w:val="hybridMultilevel"/>
    <w:tmpl w:val="D206A59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55AD14D3"/>
    <w:multiLevelType w:val="hybridMultilevel"/>
    <w:tmpl w:val="9C226C50"/>
    <w:lvl w:ilvl="0" w:tplc="58CC13D2">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2">
    <w:nsid w:val="561B22AE"/>
    <w:multiLevelType w:val="hybridMultilevel"/>
    <w:tmpl w:val="C8DAFB00"/>
    <w:lvl w:ilvl="0" w:tplc="B1E664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6CA3DB6"/>
    <w:multiLevelType w:val="hybridMultilevel"/>
    <w:tmpl w:val="5ADC2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6E31D49"/>
    <w:multiLevelType w:val="hybridMultilevel"/>
    <w:tmpl w:val="C8A848B6"/>
    <w:lvl w:ilvl="0" w:tplc="DDEA0E4A">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nsid w:val="571F16F4"/>
    <w:multiLevelType w:val="hybridMultilevel"/>
    <w:tmpl w:val="78FCC01C"/>
    <w:lvl w:ilvl="0" w:tplc="60D4278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57A6320D"/>
    <w:multiLevelType w:val="hybridMultilevel"/>
    <w:tmpl w:val="B8D2D59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57F341B5"/>
    <w:multiLevelType w:val="hybridMultilevel"/>
    <w:tmpl w:val="05B2FA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585164D9"/>
    <w:multiLevelType w:val="hybridMultilevel"/>
    <w:tmpl w:val="571AD4A2"/>
    <w:lvl w:ilvl="0" w:tplc="97E6DB36">
      <w:numFmt w:val="bullet"/>
      <w:lvlText w:val="-"/>
      <w:lvlJc w:val="left"/>
      <w:pPr>
        <w:ind w:left="375" w:hanging="360"/>
      </w:pPr>
      <w:rPr>
        <w:rFonts w:ascii="Times New Roman" w:eastAsia="Times New Roman" w:hAnsi="Times New Roman" w:cs="Times New Roman" w:hint="default"/>
        <w:sz w:val="24"/>
      </w:rPr>
    </w:lvl>
    <w:lvl w:ilvl="1" w:tplc="04090003">
      <w:start w:val="1"/>
      <w:numFmt w:val="bullet"/>
      <w:lvlText w:val="o"/>
      <w:lvlJc w:val="left"/>
      <w:pPr>
        <w:ind w:left="1095" w:hanging="360"/>
      </w:pPr>
      <w:rPr>
        <w:rFonts w:ascii="Courier New" w:hAnsi="Courier New" w:cs="Courier New" w:hint="default"/>
      </w:rPr>
    </w:lvl>
    <w:lvl w:ilvl="2" w:tplc="04090005">
      <w:start w:val="1"/>
      <w:numFmt w:val="bullet"/>
      <w:lvlText w:val=""/>
      <w:lvlJc w:val="left"/>
      <w:pPr>
        <w:ind w:left="1815" w:hanging="360"/>
      </w:pPr>
      <w:rPr>
        <w:rFonts w:ascii="Wingdings" w:hAnsi="Wingdings" w:hint="default"/>
      </w:rPr>
    </w:lvl>
    <w:lvl w:ilvl="3" w:tplc="04090001">
      <w:start w:val="1"/>
      <w:numFmt w:val="bullet"/>
      <w:lvlText w:val=""/>
      <w:lvlJc w:val="left"/>
      <w:pPr>
        <w:ind w:left="2535" w:hanging="360"/>
      </w:pPr>
      <w:rPr>
        <w:rFonts w:ascii="Symbol" w:hAnsi="Symbol" w:hint="default"/>
      </w:rPr>
    </w:lvl>
    <w:lvl w:ilvl="4" w:tplc="04090003">
      <w:start w:val="1"/>
      <w:numFmt w:val="bullet"/>
      <w:lvlText w:val="o"/>
      <w:lvlJc w:val="left"/>
      <w:pPr>
        <w:ind w:left="3255" w:hanging="360"/>
      </w:pPr>
      <w:rPr>
        <w:rFonts w:ascii="Courier New" w:hAnsi="Courier New" w:cs="Courier New" w:hint="default"/>
      </w:rPr>
    </w:lvl>
    <w:lvl w:ilvl="5" w:tplc="04090005">
      <w:start w:val="1"/>
      <w:numFmt w:val="bullet"/>
      <w:lvlText w:val=""/>
      <w:lvlJc w:val="left"/>
      <w:pPr>
        <w:ind w:left="3975" w:hanging="360"/>
      </w:pPr>
      <w:rPr>
        <w:rFonts w:ascii="Wingdings" w:hAnsi="Wingdings" w:hint="default"/>
      </w:rPr>
    </w:lvl>
    <w:lvl w:ilvl="6" w:tplc="04090001">
      <w:start w:val="1"/>
      <w:numFmt w:val="bullet"/>
      <w:lvlText w:val=""/>
      <w:lvlJc w:val="left"/>
      <w:pPr>
        <w:ind w:left="4695" w:hanging="360"/>
      </w:pPr>
      <w:rPr>
        <w:rFonts w:ascii="Symbol" w:hAnsi="Symbol" w:hint="default"/>
      </w:rPr>
    </w:lvl>
    <w:lvl w:ilvl="7" w:tplc="04090003">
      <w:start w:val="1"/>
      <w:numFmt w:val="bullet"/>
      <w:lvlText w:val="o"/>
      <w:lvlJc w:val="left"/>
      <w:pPr>
        <w:ind w:left="5415" w:hanging="360"/>
      </w:pPr>
      <w:rPr>
        <w:rFonts w:ascii="Courier New" w:hAnsi="Courier New" w:cs="Courier New" w:hint="default"/>
      </w:rPr>
    </w:lvl>
    <w:lvl w:ilvl="8" w:tplc="04090005">
      <w:start w:val="1"/>
      <w:numFmt w:val="bullet"/>
      <w:lvlText w:val=""/>
      <w:lvlJc w:val="left"/>
      <w:pPr>
        <w:ind w:left="6135" w:hanging="360"/>
      </w:pPr>
      <w:rPr>
        <w:rFonts w:ascii="Wingdings" w:hAnsi="Wingdings" w:hint="default"/>
      </w:rPr>
    </w:lvl>
  </w:abstractNum>
  <w:abstractNum w:abstractNumId="119">
    <w:nsid w:val="5A1820A1"/>
    <w:multiLevelType w:val="hybridMultilevel"/>
    <w:tmpl w:val="DC78AB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5A386593"/>
    <w:multiLevelType w:val="multilevel"/>
    <w:tmpl w:val="BE50A2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nsid w:val="5C10174C"/>
    <w:multiLevelType w:val="hybridMultilevel"/>
    <w:tmpl w:val="EAEABC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5CC002B9"/>
    <w:multiLevelType w:val="hybridMultilevel"/>
    <w:tmpl w:val="52F4ED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D083F76"/>
    <w:multiLevelType w:val="hybridMultilevel"/>
    <w:tmpl w:val="98E27A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D123ACE"/>
    <w:multiLevelType w:val="hybridMultilevel"/>
    <w:tmpl w:val="785A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DD32DB0"/>
    <w:multiLevelType w:val="hybridMultilevel"/>
    <w:tmpl w:val="C68A414E"/>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6">
    <w:nsid w:val="5F1E4782"/>
    <w:multiLevelType w:val="hybridMultilevel"/>
    <w:tmpl w:val="04C67EA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5FCF4751"/>
    <w:multiLevelType w:val="hybridMultilevel"/>
    <w:tmpl w:val="6A12BA4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60526EBD"/>
    <w:multiLevelType w:val="hybridMultilevel"/>
    <w:tmpl w:val="491294CC"/>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608B737C"/>
    <w:multiLevelType w:val="hybridMultilevel"/>
    <w:tmpl w:val="39340D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0CE1BD1"/>
    <w:multiLevelType w:val="hybridMultilevel"/>
    <w:tmpl w:val="AAC6FAB6"/>
    <w:lvl w:ilvl="0" w:tplc="A5CE577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611B2053"/>
    <w:multiLevelType w:val="hybridMultilevel"/>
    <w:tmpl w:val="AA5275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1C920BB"/>
    <w:multiLevelType w:val="hybridMultilevel"/>
    <w:tmpl w:val="D9C4C25A"/>
    <w:lvl w:ilvl="0" w:tplc="DDD02284">
      <w:start w:val="1"/>
      <w:numFmt w:val="bullet"/>
      <w:lvlText w:val=""/>
      <w:lvlJc w:val="left"/>
      <w:pPr>
        <w:tabs>
          <w:tab w:val="num" w:pos="720"/>
        </w:tabs>
        <w:ind w:left="72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3">
    <w:nsid w:val="6234430B"/>
    <w:multiLevelType w:val="hybridMultilevel"/>
    <w:tmpl w:val="DC6EE7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27C0281"/>
    <w:multiLevelType w:val="hybridMultilevel"/>
    <w:tmpl w:val="6F2A2A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62C32324"/>
    <w:multiLevelType w:val="hybridMultilevel"/>
    <w:tmpl w:val="B0C642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640B4534"/>
    <w:multiLevelType w:val="hybridMultilevel"/>
    <w:tmpl w:val="16A07244"/>
    <w:lvl w:ilvl="0" w:tplc="29C25746">
      <w:start w:val="1"/>
      <w:numFmt w:val="decimal"/>
      <w:lvlText w:val="%1."/>
      <w:lvlJc w:val="left"/>
      <w:pPr>
        <w:tabs>
          <w:tab w:val="num" w:pos="1440"/>
        </w:tabs>
        <w:ind w:left="1440" w:hanging="360"/>
      </w:pPr>
      <w:rPr>
        <w:rFonts w:hint="default"/>
        <w:b/>
      </w:rPr>
    </w:lvl>
    <w:lvl w:ilvl="1" w:tplc="1912219A">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7">
    <w:nsid w:val="642074DF"/>
    <w:multiLevelType w:val="hybridMultilevel"/>
    <w:tmpl w:val="7C16EE8E"/>
    <w:lvl w:ilvl="0" w:tplc="FD88E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64723BB0"/>
    <w:multiLevelType w:val="hybridMultilevel"/>
    <w:tmpl w:val="1A5218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64A7145"/>
    <w:multiLevelType w:val="hybridMultilevel"/>
    <w:tmpl w:val="59DC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73D5F2A"/>
    <w:multiLevelType w:val="hybridMultilevel"/>
    <w:tmpl w:val="4BE2B658"/>
    <w:lvl w:ilvl="0" w:tplc="F9B67446">
      <w:start w:val="1"/>
      <w:numFmt w:val="decimal"/>
      <w:lvlText w:val="%1."/>
      <w:lvlJc w:val="left"/>
      <w:pPr>
        <w:tabs>
          <w:tab w:val="num" w:pos="360"/>
        </w:tabs>
        <w:ind w:left="360" w:hanging="360"/>
      </w:pPr>
      <w:rPr>
        <w:rFonts w:hint="default"/>
      </w:rPr>
    </w:lvl>
    <w:lvl w:ilvl="1" w:tplc="FFFFFFFF">
      <w:start w:val="1"/>
      <w:numFmt w:val="lowerLetter"/>
      <w:lvlText w:val="%2."/>
      <w:lvlJc w:val="left"/>
      <w:pPr>
        <w:ind w:left="924" w:hanging="564"/>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1">
    <w:nsid w:val="676D124D"/>
    <w:multiLevelType w:val="hybridMultilevel"/>
    <w:tmpl w:val="84AC27B4"/>
    <w:lvl w:ilvl="0" w:tplc="FFFFFFF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nsid w:val="679173FC"/>
    <w:multiLevelType w:val="hybridMultilevel"/>
    <w:tmpl w:val="B2E462BC"/>
    <w:lvl w:ilvl="0" w:tplc="0409000F">
      <w:start w:val="1"/>
      <w:numFmt w:val="decimal"/>
      <w:lvlText w:val="%1."/>
      <w:lvlJc w:val="left"/>
      <w:pPr>
        <w:ind w:left="396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3">
    <w:nsid w:val="6B2F275B"/>
    <w:multiLevelType w:val="hybridMultilevel"/>
    <w:tmpl w:val="2B5242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E33617A"/>
    <w:multiLevelType w:val="hybridMultilevel"/>
    <w:tmpl w:val="50CC2D3E"/>
    <w:lvl w:ilvl="0" w:tplc="282C6A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6FE97EEC"/>
    <w:multiLevelType w:val="hybridMultilevel"/>
    <w:tmpl w:val="A1DAC8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6">
    <w:nsid w:val="7079305F"/>
    <w:multiLevelType w:val="hybridMultilevel"/>
    <w:tmpl w:val="B09835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7">
    <w:nsid w:val="73A55A79"/>
    <w:multiLevelType w:val="hybridMultilevel"/>
    <w:tmpl w:val="43F8DF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74D13965"/>
    <w:multiLevelType w:val="hybridMultilevel"/>
    <w:tmpl w:val="0E203A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52D1D1A"/>
    <w:multiLevelType w:val="hybridMultilevel"/>
    <w:tmpl w:val="5AEC6472"/>
    <w:lvl w:ilvl="0" w:tplc="FFFFFFFF">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5CE2BD0"/>
    <w:multiLevelType w:val="hybridMultilevel"/>
    <w:tmpl w:val="02002CA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7635170D"/>
    <w:multiLevelType w:val="hybridMultilevel"/>
    <w:tmpl w:val="097409A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75308DF"/>
    <w:multiLevelType w:val="hybridMultilevel"/>
    <w:tmpl w:val="F29AC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785B7C71"/>
    <w:multiLevelType w:val="hybridMultilevel"/>
    <w:tmpl w:val="5964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9771E80"/>
    <w:multiLevelType w:val="hybridMultilevel"/>
    <w:tmpl w:val="F216ED50"/>
    <w:lvl w:ilvl="0" w:tplc="D4B49B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7B4F5F8F"/>
    <w:multiLevelType w:val="hybridMultilevel"/>
    <w:tmpl w:val="6218A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7B693317"/>
    <w:multiLevelType w:val="hybridMultilevel"/>
    <w:tmpl w:val="8FB24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7BBB0F84"/>
    <w:multiLevelType w:val="hybridMultilevel"/>
    <w:tmpl w:val="A55AF3AC"/>
    <w:lvl w:ilvl="0" w:tplc="0409000F">
      <w:start w:val="1"/>
      <w:numFmt w:val="decimal"/>
      <w:lvlText w:val="%1."/>
      <w:lvlJc w:val="left"/>
      <w:pPr>
        <w:tabs>
          <w:tab w:val="num" w:pos="1440"/>
        </w:tabs>
        <w:ind w:left="1440" w:hanging="360"/>
      </w:pPr>
      <w:rPr>
        <w:rFonts w:hint="default"/>
      </w:rPr>
    </w:lvl>
    <w:lvl w:ilvl="1" w:tplc="1912219A">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8">
    <w:nsid w:val="7BC92890"/>
    <w:multiLevelType w:val="hybridMultilevel"/>
    <w:tmpl w:val="D414B0BC"/>
    <w:lvl w:ilvl="0" w:tplc="059A4132">
      <w:start w:val="1"/>
      <w:numFmt w:val="lowerLetter"/>
      <w:lvlText w:val="%1."/>
      <w:lvlJc w:val="left"/>
      <w:pPr>
        <w:tabs>
          <w:tab w:val="num" w:pos="1530"/>
        </w:tabs>
        <w:ind w:left="153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9">
    <w:nsid w:val="7EA14031"/>
    <w:multiLevelType w:val="hybridMultilevel"/>
    <w:tmpl w:val="5C165642"/>
    <w:lvl w:ilvl="0" w:tplc="04090011">
      <w:start w:val="1"/>
      <w:numFmt w:val="decimal"/>
      <w:lvlText w:val="%1)"/>
      <w:lvlJc w:val="left"/>
      <w:pPr>
        <w:tabs>
          <w:tab w:val="num" w:pos="360"/>
        </w:tabs>
        <w:ind w:left="360" w:hanging="360"/>
      </w:pPr>
      <w:rPr>
        <w:rFonts w:hint="default"/>
      </w:rPr>
    </w:lvl>
    <w:lvl w:ilvl="1" w:tplc="948A07B8">
      <w:start w:val="1"/>
      <w:numFmt w:val="upperLetter"/>
      <w:lvlText w:val="%2."/>
      <w:lvlJc w:val="left"/>
      <w:pPr>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0">
    <w:nsid w:val="7EF71352"/>
    <w:multiLevelType w:val="hybridMultilevel"/>
    <w:tmpl w:val="CEF07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FD327B4"/>
    <w:multiLevelType w:val="hybridMultilevel"/>
    <w:tmpl w:val="AAB68C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4"/>
  </w:num>
  <w:num w:numId="2">
    <w:abstractNumId w:val="76"/>
  </w:num>
  <w:num w:numId="3">
    <w:abstractNumId w:val="5"/>
  </w:num>
  <w:num w:numId="4">
    <w:abstractNumId w:val="159"/>
  </w:num>
  <w:num w:numId="5">
    <w:abstractNumId w:val="86"/>
  </w:num>
  <w:num w:numId="6">
    <w:abstractNumId w:val="115"/>
  </w:num>
  <w:num w:numId="7">
    <w:abstractNumId w:val="153"/>
  </w:num>
  <w:num w:numId="8">
    <w:abstractNumId w:val="77"/>
  </w:num>
  <w:num w:numId="9">
    <w:abstractNumId w:val="96"/>
  </w:num>
  <w:num w:numId="10">
    <w:abstractNumId w:val="53"/>
  </w:num>
  <w:num w:numId="11">
    <w:abstractNumId w:val="27"/>
  </w:num>
  <w:num w:numId="12">
    <w:abstractNumId w:val="139"/>
  </w:num>
  <w:num w:numId="13">
    <w:abstractNumId w:val="87"/>
  </w:num>
  <w:num w:numId="14">
    <w:abstractNumId w:val="150"/>
  </w:num>
  <w:num w:numId="15">
    <w:abstractNumId w:val="38"/>
  </w:num>
  <w:num w:numId="16">
    <w:abstractNumId w:val="129"/>
  </w:num>
  <w:num w:numId="17">
    <w:abstractNumId w:val="120"/>
  </w:num>
  <w:num w:numId="18">
    <w:abstractNumId w:val="148"/>
  </w:num>
  <w:num w:numId="19">
    <w:abstractNumId w:val="118"/>
  </w:num>
  <w:num w:numId="20">
    <w:abstractNumId w:val="77"/>
  </w:num>
  <w:num w:numId="21">
    <w:abstractNumId w:val="101"/>
    <w:lvlOverride w:ilvl="0">
      <w:startOverride w:val="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
  </w:num>
  <w:num w:numId="24">
    <w:abstractNumId w:val="157"/>
  </w:num>
  <w:num w:numId="25">
    <w:abstractNumId w:val="46"/>
  </w:num>
  <w:num w:numId="26">
    <w:abstractNumId w:val="103"/>
  </w:num>
  <w:num w:numId="27">
    <w:abstractNumId w:val="42"/>
  </w:num>
  <w:num w:numId="28">
    <w:abstractNumId w:val="158"/>
  </w:num>
  <w:num w:numId="29">
    <w:abstractNumId w:val="111"/>
  </w:num>
  <w:num w:numId="30">
    <w:abstractNumId w:val="133"/>
  </w:num>
  <w:num w:numId="31">
    <w:abstractNumId w:val="132"/>
  </w:num>
  <w:num w:numId="32">
    <w:abstractNumId w:val="141"/>
  </w:num>
  <w:num w:numId="33">
    <w:abstractNumId w:val="128"/>
  </w:num>
  <w:num w:numId="34">
    <w:abstractNumId w:val="69"/>
  </w:num>
  <w:num w:numId="35">
    <w:abstractNumId w:val="41"/>
  </w:num>
  <w:num w:numId="36">
    <w:abstractNumId w:val="15"/>
  </w:num>
  <w:num w:numId="37">
    <w:abstractNumId w:val="109"/>
  </w:num>
  <w:num w:numId="38">
    <w:abstractNumId w:val="149"/>
  </w:num>
  <w:num w:numId="39">
    <w:abstractNumId w:val="7"/>
  </w:num>
  <w:num w:numId="40">
    <w:abstractNumId w:val="140"/>
  </w:num>
  <w:num w:numId="41">
    <w:abstractNumId w:val="161"/>
  </w:num>
  <w:num w:numId="42">
    <w:abstractNumId w:val="107"/>
  </w:num>
  <w:num w:numId="43">
    <w:abstractNumId w:val="102"/>
  </w:num>
  <w:num w:numId="44">
    <w:abstractNumId w:val="12"/>
  </w:num>
  <w:num w:numId="45">
    <w:abstractNumId w:val="51"/>
  </w:num>
  <w:num w:numId="46">
    <w:abstractNumId w:val="151"/>
  </w:num>
  <w:num w:numId="47">
    <w:abstractNumId w:val="36"/>
  </w:num>
  <w:num w:numId="48">
    <w:abstractNumId w:val="65"/>
  </w:num>
  <w:num w:numId="49">
    <w:abstractNumId w:val="2"/>
  </w:num>
  <w:num w:numId="50">
    <w:abstractNumId w:val="101"/>
  </w:num>
  <w:num w:numId="51">
    <w:abstractNumId w:val="136"/>
  </w:num>
  <w:num w:numId="52">
    <w:abstractNumId w:val="45"/>
  </w:num>
  <w:num w:numId="53">
    <w:abstractNumId w:val="33"/>
  </w:num>
  <w:num w:numId="54">
    <w:abstractNumId w:val="124"/>
  </w:num>
  <w:num w:numId="55">
    <w:abstractNumId w:val="91"/>
  </w:num>
  <w:num w:numId="56">
    <w:abstractNumId w:val="23"/>
  </w:num>
  <w:num w:numId="57">
    <w:abstractNumId w:val="100"/>
  </w:num>
  <w:num w:numId="5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2"/>
  </w:num>
  <w:num w:numId="61">
    <w:abstractNumId w:val="39"/>
  </w:num>
  <w:num w:numId="62">
    <w:abstractNumId w:val="28"/>
  </w:num>
  <w:num w:numId="63">
    <w:abstractNumId w:val="97"/>
  </w:num>
  <w:num w:numId="64">
    <w:abstractNumId w:val="121"/>
  </w:num>
  <w:num w:numId="65">
    <w:abstractNumId w:val="67"/>
  </w:num>
  <w:num w:numId="66">
    <w:abstractNumId w:val="79"/>
  </w:num>
  <w:num w:numId="67">
    <w:abstractNumId w:val="89"/>
  </w:num>
  <w:num w:numId="68">
    <w:abstractNumId w:val="130"/>
  </w:num>
  <w:num w:numId="69">
    <w:abstractNumId w:val="3"/>
  </w:num>
  <w:num w:numId="70">
    <w:abstractNumId w:val="75"/>
  </w:num>
  <w:num w:numId="71">
    <w:abstractNumId w:val="63"/>
  </w:num>
  <w:num w:numId="72">
    <w:abstractNumId w:val="142"/>
  </w:num>
  <w:num w:numId="73">
    <w:abstractNumId w:val="98"/>
  </w:num>
  <w:num w:numId="74">
    <w:abstractNumId w:val="144"/>
  </w:num>
  <w:num w:numId="75">
    <w:abstractNumId w:val="94"/>
  </w:num>
  <w:num w:numId="76">
    <w:abstractNumId w:val="35"/>
  </w:num>
  <w:num w:numId="77">
    <w:abstractNumId w:val="83"/>
  </w:num>
  <w:num w:numId="78">
    <w:abstractNumId w:val="146"/>
  </w:num>
  <w:num w:numId="79">
    <w:abstractNumId w:val="122"/>
  </w:num>
  <w:num w:numId="80">
    <w:abstractNumId w:val="8"/>
  </w:num>
  <w:num w:numId="81">
    <w:abstractNumId w:val="125"/>
  </w:num>
  <w:num w:numId="82">
    <w:abstractNumId w:val="113"/>
  </w:num>
  <w:num w:numId="83">
    <w:abstractNumId w:val="99"/>
  </w:num>
  <w:num w:numId="84">
    <w:abstractNumId w:val="55"/>
  </w:num>
  <w:num w:numId="85">
    <w:abstractNumId w:val="25"/>
  </w:num>
  <w:num w:numId="86">
    <w:abstractNumId w:val="131"/>
  </w:num>
  <w:num w:numId="87">
    <w:abstractNumId w:val="66"/>
  </w:num>
  <w:num w:numId="88">
    <w:abstractNumId w:val="78"/>
  </w:num>
  <w:num w:numId="89">
    <w:abstractNumId w:val="104"/>
  </w:num>
  <w:num w:numId="90">
    <w:abstractNumId w:val="70"/>
  </w:num>
  <w:num w:numId="91">
    <w:abstractNumId w:val="117"/>
  </w:num>
  <w:num w:numId="92">
    <w:abstractNumId w:val="119"/>
  </w:num>
  <w:num w:numId="93">
    <w:abstractNumId w:val="155"/>
  </w:num>
  <w:num w:numId="94">
    <w:abstractNumId w:val="49"/>
  </w:num>
  <w:num w:numId="95">
    <w:abstractNumId w:val="134"/>
  </w:num>
  <w:num w:numId="96">
    <w:abstractNumId w:val="137"/>
  </w:num>
  <w:num w:numId="97">
    <w:abstractNumId w:val="108"/>
  </w:num>
  <w:num w:numId="98">
    <w:abstractNumId w:val="156"/>
  </w:num>
  <w:num w:numId="99">
    <w:abstractNumId w:val="4"/>
  </w:num>
  <w:num w:numId="100">
    <w:abstractNumId w:val="44"/>
  </w:num>
  <w:num w:numId="101">
    <w:abstractNumId w:val="17"/>
  </w:num>
  <w:num w:numId="102">
    <w:abstractNumId w:val="57"/>
  </w:num>
  <w:num w:numId="103">
    <w:abstractNumId w:val="154"/>
  </w:num>
  <w:num w:numId="104">
    <w:abstractNumId w:val="90"/>
  </w:num>
  <w:num w:numId="105">
    <w:abstractNumId w:val="112"/>
  </w:num>
  <w:num w:numId="106">
    <w:abstractNumId w:val="13"/>
  </w:num>
  <w:num w:numId="107">
    <w:abstractNumId w:val="110"/>
  </w:num>
  <w:num w:numId="108">
    <w:abstractNumId w:val="34"/>
  </w:num>
  <w:num w:numId="109">
    <w:abstractNumId w:val="26"/>
  </w:num>
  <w:num w:numId="110">
    <w:abstractNumId w:val="147"/>
  </w:num>
  <w:num w:numId="111">
    <w:abstractNumId w:val="61"/>
  </w:num>
  <w:num w:numId="112">
    <w:abstractNumId w:val="58"/>
  </w:num>
  <w:num w:numId="113">
    <w:abstractNumId w:val="126"/>
  </w:num>
  <w:num w:numId="114">
    <w:abstractNumId w:val="48"/>
  </w:num>
  <w:num w:numId="115">
    <w:abstractNumId w:val="21"/>
  </w:num>
  <w:num w:numId="116">
    <w:abstractNumId w:val="59"/>
  </w:num>
  <w:num w:numId="117">
    <w:abstractNumId w:val="16"/>
  </w:num>
  <w:num w:numId="118">
    <w:abstractNumId w:val="85"/>
  </w:num>
  <w:num w:numId="119">
    <w:abstractNumId w:val="81"/>
  </w:num>
  <w:num w:numId="120">
    <w:abstractNumId w:val="30"/>
  </w:num>
  <w:num w:numId="121">
    <w:abstractNumId w:val="74"/>
  </w:num>
  <w:num w:numId="122">
    <w:abstractNumId w:val="127"/>
  </w:num>
  <w:num w:numId="123">
    <w:abstractNumId w:val="37"/>
  </w:num>
  <w:num w:numId="124">
    <w:abstractNumId w:val="93"/>
  </w:num>
  <w:num w:numId="125">
    <w:abstractNumId w:val="29"/>
  </w:num>
  <w:num w:numId="126">
    <w:abstractNumId w:val="47"/>
  </w:num>
  <w:num w:numId="127">
    <w:abstractNumId w:val="68"/>
  </w:num>
  <w:num w:numId="128">
    <w:abstractNumId w:val="145"/>
  </w:num>
  <w:num w:numId="129">
    <w:abstractNumId w:val="32"/>
  </w:num>
  <w:num w:numId="130">
    <w:abstractNumId w:val="50"/>
  </w:num>
  <w:num w:numId="131">
    <w:abstractNumId w:val="19"/>
  </w:num>
  <w:num w:numId="132">
    <w:abstractNumId w:val="92"/>
  </w:num>
  <w:num w:numId="133">
    <w:abstractNumId w:val="54"/>
  </w:num>
  <w:num w:numId="134">
    <w:abstractNumId w:val="72"/>
  </w:num>
  <w:num w:numId="135">
    <w:abstractNumId w:val="14"/>
  </w:num>
  <w:num w:numId="136">
    <w:abstractNumId w:val="106"/>
  </w:num>
  <w:num w:numId="137">
    <w:abstractNumId w:val="95"/>
  </w:num>
  <w:num w:numId="138">
    <w:abstractNumId w:val="105"/>
  </w:num>
  <w:num w:numId="139">
    <w:abstractNumId w:val="80"/>
  </w:num>
  <w:num w:numId="140">
    <w:abstractNumId w:val="60"/>
  </w:num>
  <w:num w:numId="141">
    <w:abstractNumId w:val="138"/>
  </w:num>
  <w:num w:numId="142">
    <w:abstractNumId w:val="143"/>
  </w:num>
  <w:num w:numId="143">
    <w:abstractNumId w:val="0"/>
  </w:num>
  <w:num w:numId="144">
    <w:abstractNumId w:val="135"/>
  </w:num>
  <w:num w:numId="145">
    <w:abstractNumId w:val="24"/>
  </w:num>
  <w:num w:numId="146">
    <w:abstractNumId w:val="71"/>
  </w:num>
  <w:num w:numId="147">
    <w:abstractNumId w:val="160"/>
  </w:num>
  <w:num w:numId="148">
    <w:abstractNumId w:val="64"/>
  </w:num>
  <w:num w:numId="149">
    <w:abstractNumId w:val="6"/>
  </w:num>
  <w:num w:numId="150">
    <w:abstractNumId w:val="11"/>
  </w:num>
  <w:num w:numId="151">
    <w:abstractNumId w:val="40"/>
  </w:num>
  <w:num w:numId="152">
    <w:abstractNumId w:val="9"/>
  </w:num>
  <w:num w:numId="153">
    <w:abstractNumId w:val="10"/>
  </w:num>
  <w:num w:numId="154">
    <w:abstractNumId w:val="123"/>
  </w:num>
  <w:num w:numId="155">
    <w:abstractNumId w:val="52"/>
  </w:num>
  <w:num w:numId="1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3"/>
  </w:num>
  <w:num w:numId="158">
    <w:abstractNumId w:val="152"/>
  </w:num>
  <w:num w:numId="159">
    <w:abstractNumId w:val="20"/>
  </w:num>
  <w:num w:numId="160">
    <w:abstractNumId w:val="116"/>
  </w:num>
  <w:num w:numId="161">
    <w:abstractNumId w:val="52"/>
  </w:num>
  <w:num w:numId="162">
    <w:abstractNumId w:val="56"/>
  </w:num>
  <w:num w:numId="163">
    <w:abstractNumId w:val="43"/>
  </w:num>
  <w:num w:numId="164">
    <w:abstractNumId w:val="82"/>
  </w:num>
  <w:num w:numId="165">
    <w:abstractNumId w:val="62"/>
  </w:num>
  <w:num w:numId="166">
    <w:abstractNumId w:val="18"/>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revisionView w:markup="0"/>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05"/>
    <w:rsid w:val="00001454"/>
    <w:rsid w:val="00004091"/>
    <w:rsid w:val="0000536D"/>
    <w:rsid w:val="0000553D"/>
    <w:rsid w:val="00007E24"/>
    <w:rsid w:val="000110A4"/>
    <w:rsid w:val="00011B21"/>
    <w:rsid w:val="00012F0E"/>
    <w:rsid w:val="000140F0"/>
    <w:rsid w:val="00014CA9"/>
    <w:rsid w:val="0001523B"/>
    <w:rsid w:val="0001672B"/>
    <w:rsid w:val="0001707E"/>
    <w:rsid w:val="000179D5"/>
    <w:rsid w:val="0002074F"/>
    <w:rsid w:val="00021214"/>
    <w:rsid w:val="000223A1"/>
    <w:rsid w:val="0002267C"/>
    <w:rsid w:val="00022842"/>
    <w:rsid w:val="0002343E"/>
    <w:rsid w:val="00027D3B"/>
    <w:rsid w:val="0003016C"/>
    <w:rsid w:val="00030D8D"/>
    <w:rsid w:val="000320B3"/>
    <w:rsid w:val="00032B7E"/>
    <w:rsid w:val="00032EBE"/>
    <w:rsid w:val="00033558"/>
    <w:rsid w:val="000349F2"/>
    <w:rsid w:val="00034B3F"/>
    <w:rsid w:val="00036704"/>
    <w:rsid w:val="00036EE3"/>
    <w:rsid w:val="00041E3C"/>
    <w:rsid w:val="00042BD5"/>
    <w:rsid w:val="00043072"/>
    <w:rsid w:val="00044434"/>
    <w:rsid w:val="00044C97"/>
    <w:rsid w:val="00046200"/>
    <w:rsid w:val="000462C7"/>
    <w:rsid w:val="00047F3F"/>
    <w:rsid w:val="00051668"/>
    <w:rsid w:val="000533AF"/>
    <w:rsid w:val="00053EC2"/>
    <w:rsid w:val="00056803"/>
    <w:rsid w:val="00056CAA"/>
    <w:rsid w:val="00056E85"/>
    <w:rsid w:val="00057EA0"/>
    <w:rsid w:val="000607E9"/>
    <w:rsid w:val="00061A04"/>
    <w:rsid w:val="0006269A"/>
    <w:rsid w:val="00063B59"/>
    <w:rsid w:val="000661F1"/>
    <w:rsid w:val="00067CAD"/>
    <w:rsid w:val="00070377"/>
    <w:rsid w:val="0007063C"/>
    <w:rsid w:val="00070684"/>
    <w:rsid w:val="000706C8"/>
    <w:rsid w:val="00071F0F"/>
    <w:rsid w:val="000762F5"/>
    <w:rsid w:val="00077CEE"/>
    <w:rsid w:val="00080B79"/>
    <w:rsid w:val="0008244C"/>
    <w:rsid w:val="00082AA6"/>
    <w:rsid w:val="00083B97"/>
    <w:rsid w:val="00085028"/>
    <w:rsid w:val="00085A6E"/>
    <w:rsid w:val="00085CB9"/>
    <w:rsid w:val="0008676E"/>
    <w:rsid w:val="00087716"/>
    <w:rsid w:val="00090577"/>
    <w:rsid w:val="00092009"/>
    <w:rsid w:val="00095897"/>
    <w:rsid w:val="00097556"/>
    <w:rsid w:val="000976A6"/>
    <w:rsid w:val="00097DD6"/>
    <w:rsid w:val="000A0470"/>
    <w:rsid w:val="000A10D7"/>
    <w:rsid w:val="000A1337"/>
    <w:rsid w:val="000A16E6"/>
    <w:rsid w:val="000A25E6"/>
    <w:rsid w:val="000A492E"/>
    <w:rsid w:val="000B21C6"/>
    <w:rsid w:val="000B5759"/>
    <w:rsid w:val="000B5D4D"/>
    <w:rsid w:val="000B6726"/>
    <w:rsid w:val="000B6B00"/>
    <w:rsid w:val="000B7F0C"/>
    <w:rsid w:val="000C2BAB"/>
    <w:rsid w:val="000C3488"/>
    <w:rsid w:val="000C4120"/>
    <w:rsid w:val="000C5267"/>
    <w:rsid w:val="000C6EE1"/>
    <w:rsid w:val="000D1C16"/>
    <w:rsid w:val="000D2936"/>
    <w:rsid w:val="000D2D93"/>
    <w:rsid w:val="000D4FF6"/>
    <w:rsid w:val="000D56DB"/>
    <w:rsid w:val="000D64E8"/>
    <w:rsid w:val="000E014F"/>
    <w:rsid w:val="000E0A6C"/>
    <w:rsid w:val="000E2896"/>
    <w:rsid w:val="000E7EC2"/>
    <w:rsid w:val="000F25FF"/>
    <w:rsid w:val="000F3C66"/>
    <w:rsid w:val="000F7BE8"/>
    <w:rsid w:val="00105709"/>
    <w:rsid w:val="00110A24"/>
    <w:rsid w:val="00111B82"/>
    <w:rsid w:val="00111C65"/>
    <w:rsid w:val="00112703"/>
    <w:rsid w:val="00114168"/>
    <w:rsid w:val="00115AF2"/>
    <w:rsid w:val="0012175C"/>
    <w:rsid w:val="00123783"/>
    <w:rsid w:val="001239EF"/>
    <w:rsid w:val="00131830"/>
    <w:rsid w:val="001328B0"/>
    <w:rsid w:val="00134A2F"/>
    <w:rsid w:val="001356E7"/>
    <w:rsid w:val="00137953"/>
    <w:rsid w:val="00140648"/>
    <w:rsid w:val="001415ED"/>
    <w:rsid w:val="00142332"/>
    <w:rsid w:val="00142A0A"/>
    <w:rsid w:val="00143C5A"/>
    <w:rsid w:val="00143CA5"/>
    <w:rsid w:val="00144786"/>
    <w:rsid w:val="00144943"/>
    <w:rsid w:val="001453AA"/>
    <w:rsid w:val="00145552"/>
    <w:rsid w:val="00146B94"/>
    <w:rsid w:val="001514A8"/>
    <w:rsid w:val="00151FF4"/>
    <w:rsid w:val="00152700"/>
    <w:rsid w:val="00154EF1"/>
    <w:rsid w:val="00155169"/>
    <w:rsid w:val="0015537F"/>
    <w:rsid w:val="00155FFF"/>
    <w:rsid w:val="001572B3"/>
    <w:rsid w:val="00160DBB"/>
    <w:rsid w:val="001620F6"/>
    <w:rsid w:val="0016383C"/>
    <w:rsid w:val="00165A48"/>
    <w:rsid w:val="00165E9F"/>
    <w:rsid w:val="00166961"/>
    <w:rsid w:val="00167274"/>
    <w:rsid w:val="00167C80"/>
    <w:rsid w:val="00170502"/>
    <w:rsid w:val="0017090F"/>
    <w:rsid w:val="0017273A"/>
    <w:rsid w:val="00172F38"/>
    <w:rsid w:val="00173370"/>
    <w:rsid w:val="00175117"/>
    <w:rsid w:val="0017696D"/>
    <w:rsid w:val="00177165"/>
    <w:rsid w:val="001775AE"/>
    <w:rsid w:val="00177661"/>
    <w:rsid w:val="00177BA2"/>
    <w:rsid w:val="00177E33"/>
    <w:rsid w:val="00180DDD"/>
    <w:rsid w:val="0018167E"/>
    <w:rsid w:val="00181895"/>
    <w:rsid w:val="001824A1"/>
    <w:rsid w:val="00183A35"/>
    <w:rsid w:val="00184424"/>
    <w:rsid w:val="00184791"/>
    <w:rsid w:val="00184826"/>
    <w:rsid w:val="0018560B"/>
    <w:rsid w:val="00185E28"/>
    <w:rsid w:val="0018608B"/>
    <w:rsid w:val="00186591"/>
    <w:rsid w:val="00191D18"/>
    <w:rsid w:val="00195A4E"/>
    <w:rsid w:val="001A1CB2"/>
    <w:rsid w:val="001A1FAE"/>
    <w:rsid w:val="001A37B1"/>
    <w:rsid w:val="001A4BCC"/>
    <w:rsid w:val="001A4DC9"/>
    <w:rsid w:val="001A4E10"/>
    <w:rsid w:val="001A5438"/>
    <w:rsid w:val="001A5F2E"/>
    <w:rsid w:val="001A65E8"/>
    <w:rsid w:val="001A7FDA"/>
    <w:rsid w:val="001B03C2"/>
    <w:rsid w:val="001B0564"/>
    <w:rsid w:val="001B066B"/>
    <w:rsid w:val="001B440F"/>
    <w:rsid w:val="001B5B02"/>
    <w:rsid w:val="001B6A17"/>
    <w:rsid w:val="001B6A30"/>
    <w:rsid w:val="001C2B2F"/>
    <w:rsid w:val="001C3D33"/>
    <w:rsid w:val="001C6F66"/>
    <w:rsid w:val="001C7AA2"/>
    <w:rsid w:val="001C7B6D"/>
    <w:rsid w:val="001D1427"/>
    <w:rsid w:val="001D294C"/>
    <w:rsid w:val="001D39BC"/>
    <w:rsid w:val="001D4A1B"/>
    <w:rsid w:val="001D55DA"/>
    <w:rsid w:val="001E1523"/>
    <w:rsid w:val="001E2481"/>
    <w:rsid w:val="001E2920"/>
    <w:rsid w:val="001E4A20"/>
    <w:rsid w:val="001E538B"/>
    <w:rsid w:val="001F0138"/>
    <w:rsid w:val="001F08FA"/>
    <w:rsid w:val="001F0FEB"/>
    <w:rsid w:val="001F3D5A"/>
    <w:rsid w:val="001F59D9"/>
    <w:rsid w:val="001F6565"/>
    <w:rsid w:val="001F7910"/>
    <w:rsid w:val="002017AF"/>
    <w:rsid w:val="00203551"/>
    <w:rsid w:val="00204627"/>
    <w:rsid w:val="00204905"/>
    <w:rsid w:val="00204A04"/>
    <w:rsid w:val="00204AC3"/>
    <w:rsid w:val="00204DBC"/>
    <w:rsid w:val="002052AF"/>
    <w:rsid w:val="00205ED3"/>
    <w:rsid w:val="002107A8"/>
    <w:rsid w:val="00210DB9"/>
    <w:rsid w:val="00211818"/>
    <w:rsid w:val="002119B6"/>
    <w:rsid w:val="00211D9B"/>
    <w:rsid w:val="00215C39"/>
    <w:rsid w:val="00217ED1"/>
    <w:rsid w:val="00222469"/>
    <w:rsid w:val="00224351"/>
    <w:rsid w:val="002271A4"/>
    <w:rsid w:val="002318E5"/>
    <w:rsid w:val="002319B2"/>
    <w:rsid w:val="002321B2"/>
    <w:rsid w:val="00232210"/>
    <w:rsid w:val="00234AF4"/>
    <w:rsid w:val="002368A6"/>
    <w:rsid w:val="00237397"/>
    <w:rsid w:val="00237A67"/>
    <w:rsid w:val="002417D8"/>
    <w:rsid w:val="00245572"/>
    <w:rsid w:val="00246A00"/>
    <w:rsid w:val="00247080"/>
    <w:rsid w:val="0024728A"/>
    <w:rsid w:val="00247884"/>
    <w:rsid w:val="00250ABF"/>
    <w:rsid w:val="002511C2"/>
    <w:rsid w:val="00251CA9"/>
    <w:rsid w:val="00252757"/>
    <w:rsid w:val="00252B1C"/>
    <w:rsid w:val="00252FA3"/>
    <w:rsid w:val="002571E4"/>
    <w:rsid w:val="00261129"/>
    <w:rsid w:val="00262BA1"/>
    <w:rsid w:val="00262E04"/>
    <w:rsid w:val="00263342"/>
    <w:rsid w:val="0026435C"/>
    <w:rsid w:val="0026460A"/>
    <w:rsid w:val="002648BD"/>
    <w:rsid w:val="00265D9B"/>
    <w:rsid w:val="00266188"/>
    <w:rsid w:val="00266828"/>
    <w:rsid w:val="00267523"/>
    <w:rsid w:val="00267B46"/>
    <w:rsid w:val="00270509"/>
    <w:rsid w:val="0027225B"/>
    <w:rsid w:val="002750D0"/>
    <w:rsid w:val="00275B2E"/>
    <w:rsid w:val="00277D98"/>
    <w:rsid w:val="002804CE"/>
    <w:rsid w:val="002820D8"/>
    <w:rsid w:val="00283211"/>
    <w:rsid w:val="00284649"/>
    <w:rsid w:val="0028594B"/>
    <w:rsid w:val="00286E20"/>
    <w:rsid w:val="00291784"/>
    <w:rsid w:val="00292112"/>
    <w:rsid w:val="00293841"/>
    <w:rsid w:val="00293F47"/>
    <w:rsid w:val="00296321"/>
    <w:rsid w:val="00297290"/>
    <w:rsid w:val="00297336"/>
    <w:rsid w:val="002A0BCC"/>
    <w:rsid w:val="002A1372"/>
    <w:rsid w:val="002A1B52"/>
    <w:rsid w:val="002A2A13"/>
    <w:rsid w:val="002A74B5"/>
    <w:rsid w:val="002B0C99"/>
    <w:rsid w:val="002B2A01"/>
    <w:rsid w:val="002B4E84"/>
    <w:rsid w:val="002C03E4"/>
    <w:rsid w:val="002C4E4B"/>
    <w:rsid w:val="002C54D8"/>
    <w:rsid w:val="002C5A26"/>
    <w:rsid w:val="002C7D45"/>
    <w:rsid w:val="002D1A0F"/>
    <w:rsid w:val="002D1F09"/>
    <w:rsid w:val="002D2E14"/>
    <w:rsid w:val="002D3736"/>
    <w:rsid w:val="002D3915"/>
    <w:rsid w:val="002D73D9"/>
    <w:rsid w:val="002D7485"/>
    <w:rsid w:val="002D7DCE"/>
    <w:rsid w:val="002E0BAB"/>
    <w:rsid w:val="002E0C77"/>
    <w:rsid w:val="002E17BA"/>
    <w:rsid w:val="002E1C66"/>
    <w:rsid w:val="002E413C"/>
    <w:rsid w:val="002E48FB"/>
    <w:rsid w:val="002E5F56"/>
    <w:rsid w:val="002E704A"/>
    <w:rsid w:val="002F2B76"/>
    <w:rsid w:val="002F61C8"/>
    <w:rsid w:val="003006BE"/>
    <w:rsid w:val="00303230"/>
    <w:rsid w:val="00304291"/>
    <w:rsid w:val="00304EE4"/>
    <w:rsid w:val="003074D3"/>
    <w:rsid w:val="003101F3"/>
    <w:rsid w:val="00310B6B"/>
    <w:rsid w:val="003119B1"/>
    <w:rsid w:val="003121BF"/>
    <w:rsid w:val="0031232B"/>
    <w:rsid w:val="00312444"/>
    <w:rsid w:val="00313238"/>
    <w:rsid w:val="003144A1"/>
    <w:rsid w:val="0031627D"/>
    <w:rsid w:val="00316ADD"/>
    <w:rsid w:val="0032011F"/>
    <w:rsid w:val="0032054A"/>
    <w:rsid w:val="003210DB"/>
    <w:rsid w:val="003217E3"/>
    <w:rsid w:val="00321EC0"/>
    <w:rsid w:val="003221E7"/>
    <w:rsid w:val="00323C37"/>
    <w:rsid w:val="003241C7"/>
    <w:rsid w:val="00324788"/>
    <w:rsid w:val="003255B5"/>
    <w:rsid w:val="0032587E"/>
    <w:rsid w:val="00326048"/>
    <w:rsid w:val="00327A08"/>
    <w:rsid w:val="003312AD"/>
    <w:rsid w:val="003318A7"/>
    <w:rsid w:val="0033310F"/>
    <w:rsid w:val="00334329"/>
    <w:rsid w:val="00336B87"/>
    <w:rsid w:val="003404EC"/>
    <w:rsid w:val="00342696"/>
    <w:rsid w:val="0034293D"/>
    <w:rsid w:val="0034359D"/>
    <w:rsid w:val="00345E97"/>
    <w:rsid w:val="0035036D"/>
    <w:rsid w:val="00350CA4"/>
    <w:rsid w:val="0035232F"/>
    <w:rsid w:val="003538C1"/>
    <w:rsid w:val="00353CCE"/>
    <w:rsid w:val="00354CE0"/>
    <w:rsid w:val="0035626E"/>
    <w:rsid w:val="00357BC1"/>
    <w:rsid w:val="003604F8"/>
    <w:rsid w:val="00360E96"/>
    <w:rsid w:val="00361610"/>
    <w:rsid w:val="00362E12"/>
    <w:rsid w:val="00364184"/>
    <w:rsid w:val="00364C26"/>
    <w:rsid w:val="00364CE6"/>
    <w:rsid w:val="00366710"/>
    <w:rsid w:val="00366FAD"/>
    <w:rsid w:val="0037348C"/>
    <w:rsid w:val="00373523"/>
    <w:rsid w:val="00373E35"/>
    <w:rsid w:val="0037473E"/>
    <w:rsid w:val="00376489"/>
    <w:rsid w:val="0037689E"/>
    <w:rsid w:val="003823A0"/>
    <w:rsid w:val="00382C7E"/>
    <w:rsid w:val="00384540"/>
    <w:rsid w:val="00384C17"/>
    <w:rsid w:val="00385B89"/>
    <w:rsid w:val="00387585"/>
    <w:rsid w:val="00387772"/>
    <w:rsid w:val="00387847"/>
    <w:rsid w:val="00390409"/>
    <w:rsid w:val="003927EB"/>
    <w:rsid w:val="00392BFD"/>
    <w:rsid w:val="00392FFD"/>
    <w:rsid w:val="00394001"/>
    <w:rsid w:val="00394366"/>
    <w:rsid w:val="003948E3"/>
    <w:rsid w:val="00395688"/>
    <w:rsid w:val="00395B1A"/>
    <w:rsid w:val="00395EE1"/>
    <w:rsid w:val="00395F22"/>
    <w:rsid w:val="0039685B"/>
    <w:rsid w:val="00396A2A"/>
    <w:rsid w:val="00396A99"/>
    <w:rsid w:val="00396C8D"/>
    <w:rsid w:val="003973B5"/>
    <w:rsid w:val="003A03F0"/>
    <w:rsid w:val="003A069B"/>
    <w:rsid w:val="003A1219"/>
    <w:rsid w:val="003A19E8"/>
    <w:rsid w:val="003A1ACC"/>
    <w:rsid w:val="003A35A0"/>
    <w:rsid w:val="003A5525"/>
    <w:rsid w:val="003A6186"/>
    <w:rsid w:val="003A79DC"/>
    <w:rsid w:val="003A7FDE"/>
    <w:rsid w:val="003B004D"/>
    <w:rsid w:val="003B101B"/>
    <w:rsid w:val="003B2B6A"/>
    <w:rsid w:val="003B432C"/>
    <w:rsid w:val="003B541A"/>
    <w:rsid w:val="003B558E"/>
    <w:rsid w:val="003B55E0"/>
    <w:rsid w:val="003B6235"/>
    <w:rsid w:val="003C072C"/>
    <w:rsid w:val="003C1576"/>
    <w:rsid w:val="003C1FAB"/>
    <w:rsid w:val="003C5433"/>
    <w:rsid w:val="003C5FB8"/>
    <w:rsid w:val="003C6C64"/>
    <w:rsid w:val="003C7557"/>
    <w:rsid w:val="003C79B7"/>
    <w:rsid w:val="003D2024"/>
    <w:rsid w:val="003D436D"/>
    <w:rsid w:val="003D4DE2"/>
    <w:rsid w:val="003D7BCB"/>
    <w:rsid w:val="003E09BF"/>
    <w:rsid w:val="003E0F25"/>
    <w:rsid w:val="003E13F4"/>
    <w:rsid w:val="003E4350"/>
    <w:rsid w:val="003E54B9"/>
    <w:rsid w:val="003E5AFB"/>
    <w:rsid w:val="003E66AC"/>
    <w:rsid w:val="003E744E"/>
    <w:rsid w:val="003F095B"/>
    <w:rsid w:val="003F2681"/>
    <w:rsid w:val="003F45F6"/>
    <w:rsid w:val="003F4B97"/>
    <w:rsid w:val="003F51D1"/>
    <w:rsid w:val="003F5269"/>
    <w:rsid w:val="003F6942"/>
    <w:rsid w:val="003F6A7F"/>
    <w:rsid w:val="003F7077"/>
    <w:rsid w:val="003F70F8"/>
    <w:rsid w:val="00402687"/>
    <w:rsid w:val="00403983"/>
    <w:rsid w:val="00403F77"/>
    <w:rsid w:val="0040709E"/>
    <w:rsid w:val="00411C23"/>
    <w:rsid w:val="00411EED"/>
    <w:rsid w:val="00412B17"/>
    <w:rsid w:val="00414345"/>
    <w:rsid w:val="004174DD"/>
    <w:rsid w:val="004202AC"/>
    <w:rsid w:val="00421D1A"/>
    <w:rsid w:val="004234C2"/>
    <w:rsid w:val="00425A29"/>
    <w:rsid w:val="0042613F"/>
    <w:rsid w:val="004311B1"/>
    <w:rsid w:val="004349D9"/>
    <w:rsid w:val="004355B1"/>
    <w:rsid w:val="00436872"/>
    <w:rsid w:val="0043760F"/>
    <w:rsid w:val="004407B0"/>
    <w:rsid w:val="00441AC7"/>
    <w:rsid w:val="004426BE"/>
    <w:rsid w:val="00443AE0"/>
    <w:rsid w:val="00444B39"/>
    <w:rsid w:val="00444DBF"/>
    <w:rsid w:val="004453F1"/>
    <w:rsid w:val="004457DF"/>
    <w:rsid w:val="00445FEB"/>
    <w:rsid w:val="004478B3"/>
    <w:rsid w:val="00447DBE"/>
    <w:rsid w:val="00450847"/>
    <w:rsid w:val="004519F8"/>
    <w:rsid w:val="00452DEB"/>
    <w:rsid w:val="00455C0D"/>
    <w:rsid w:val="0045606E"/>
    <w:rsid w:val="00457427"/>
    <w:rsid w:val="00457763"/>
    <w:rsid w:val="00457E48"/>
    <w:rsid w:val="00460069"/>
    <w:rsid w:val="00460100"/>
    <w:rsid w:val="004635DC"/>
    <w:rsid w:val="00465FF1"/>
    <w:rsid w:val="0046620B"/>
    <w:rsid w:val="004669D4"/>
    <w:rsid w:val="00474975"/>
    <w:rsid w:val="00474A88"/>
    <w:rsid w:val="00474F95"/>
    <w:rsid w:val="0047563C"/>
    <w:rsid w:val="00480B31"/>
    <w:rsid w:val="00481145"/>
    <w:rsid w:val="0048323D"/>
    <w:rsid w:val="004832D0"/>
    <w:rsid w:val="00483676"/>
    <w:rsid w:val="00490338"/>
    <w:rsid w:val="0049115B"/>
    <w:rsid w:val="004927D8"/>
    <w:rsid w:val="004933AD"/>
    <w:rsid w:val="00494152"/>
    <w:rsid w:val="0049497B"/>
    <w:rsid w:val="004A331A"/>
    <w:rsid w:val="004A45BB"/>
    <w:rsid w:val="004A4739"/>
    <w:rsid w:val="004A4B3D"/>
    <w:rsid w:val="004A5499"/>
    <w:rsid w:val="004A7678"/>
    <w:rsid w:val="004B1BD3"/>
    <w:rsid w:val="004B227C"/>
    <w:rsid w:val="004B30F3"/>
    <w:rsid w:val="004B3A03"/>
    <w:rsid w:val="004B4AEA"/>
    <w:rsid w:val="004B6A83"/>
    <w:rsid w:val="004B714E"/>
    <w:rsid w:val="004C173D"/>
    <w:rsid w:val="004C5156"/>
    <w:rsid w:val="004C62C2"/>
    <w:rsid w:val="004C6C7C"/>
    <w:rsid w:val="004D030D"/>
    <w:rsid w:val="004D06B9"/>
    <w:rsid w:val="004D1589"/>
    <w:rsid w:val="004D369C"/>
    <w:rsid w:val="004D4DCB"/>
    <w:rsid w:val="004D5B93"/>
    <w:rsid w:val="004D62F7"/>
    <w:rsid w:val="004E1BDA"/>
    <w:rsid w:val="004E37EF"/>
    <w:rsid w:val="004E41AB"/>
    <w:rsid w:val="004E6EBB"/>
    <w:rsid w:val="004F16F6"/>
    <w:rsid w:val="004F24F1"/>
    <w:rsid w:val="004F2B1B"/>
    <w:rsid w:val="004F3DD4"/>
    <w:rsid w:val="004F590A"/>
    <w:rsid w:val="004F606B"/>
    <w:rsid w:val="004F6696"/>
    <w:rsid w:val="004F7BDD"/>
    <w:rsid w:val="004F7EBB"/>
    <w:rsid w:val="0050110E"/>
    <w:rsid w:val="005023A2"/>
    <w:rsid w:val="005026C6"/>
    <w:rsid w:val="00502AC5"/>
    <w:rsid w:val="0050432F"/>
    <w:rsid w:val="005051C3"/>
    <w:rsid w:val="005105AA"/>
    <w:rsid w:val="00510E10"/>
    <w:rsid w:val="00511DCE"/>
    <w:rsid w:val="00512737"/>
    <w:rsid w:val="00512B74"/>
    <w:rsid w:val="00515DCE"/>
    <w:rsid w:val="00520A3A"/>
    <w:rsid w:val="0052156A"/>
    <w:rsid w:val="00521ECA"/>
    <w:rsid w:val="005227C0"/>
    <w:rsid w:val="005236B7"/>
    <w:rsid w:val="00523FBD"/>
    <w:rsid w:val="00525366"/>
    <w:rsid w:val="00525FAF"/>
    <w:rsid w:val="005263FA"/>
    <w:rsid w:val="00527F6E"/>
    <w:rsid w:val="00530421"/>
    <w:rsid w:val="00531928"/>
    <w:rsid w:val="00532649"/>
    <w:rsid w:val="00533795"/>
    <w:rsid w:val="00534D89"/>
    <w:rsid w:val="00536B9D"/>
    <w:rsid w:val="00540383"/>
    <w:rsid w:val="005405DC"/>
    <w:rsid w:val="00540892"/>
    <w:rsid w:val="0054237C"/>
    <w:rsid w:val="005423F6"/>
    <w:rsid w:val="005439E9"/>
    <w:rsid w:val="00543DD9"/>
    <w:rsid w:val="00546D57"/>
    <w:rsid w:val="00550289"/>
    <w:rsid w:val="005510D7"/>
    <w:rsid w:val="005546DD"/>
    <w:rsid w:val="00555222"/>
    <w:rsid w:val="0055758F"/>
    <w:rsid w:val="00560266"/>
    <w:rsid w:val="005610E4"/>
    <w:rsid w:val="00562C7D"/>
    <w:rsid w:val="00564D25"/>
    <w:rsid w:val="005656C5"/>
    <w:rsid w:val="00566909"/>
    <w:rsid w:val="00567259"/>
    <w:rsid w:val="00570C0F"/>
    <w:rsid w:val="0057104E"/>
    <w:rsid w:val="00571A4D"/>
    <w:rsid w:val="00571B77"/>
    <w:rsid w:val="005729C3"/>
    <w:rsid w:val="00573E14"/>
    <w:rsid w:val="00573F4D"/>
    <w:rsid w:val="00577D23"/>
    <w:rsid w:val="0058186E"/>
    <w:rsid w:val="00582AA4"/>
    <w:rsid w:val="005832C5"/>
    <w:rsid w:val="00583E13"/>
    <w:rsid w:val="00585654"/>
    <w:rsid w:val="005900FA"/>
    <w:rsid w:val="00594800"/>
    <w:rsid w:val="0059539A"/>
    <w:rsid w:val="005963E7"/>
    <w:rsid w:val="00596803"/>
    <w:rsid w:val="005A01CB"/>
    <w:rsid w:val="005A21B8"/>
    <w:rsid w:val="005A4699"/>
    <w:rsid w:val="005A525F"/>
    <w:rsid w:val="005A54FE"/>
    <w:rsid w:val="005A601E"/>
    <w:rsid w:val="005A7A8F"/>
    <w:rsid w:val="005B0E03"/>
    <w:rsid w:val="005B45B0"/>
    <w:rsid w:val="005B7D24"/>
    <w:rsid w:val="005B7FD2"/>
    <w:rsid w:val="005C3628"/>
    <w:rsid w:val="005C5E68"/>
    <w:rsid w:val="005C61CB"/>
    <w:rsid w:val="005D0E05"/>
    <w:rsid w:val="005D24DF"/>
    <w:rsid w:val="005D255C"/>
    <w:rsid w:val="005D2C92"/>
    <w:rsid w:val="005D3F79"/>
    <w:rsid w:val="005D5C09"/>
    <w:rsid w:val="005D5FB3"/>
    <w:rsid w:val="005D7957"/>
    <w:rsid w:val="005D7D59"/>
    <w:rsid w:val="005E29CA"/>
    <w:rsid w:val="005E2D64"/>
    <w:rsid w:val="005E2EFE"/>
    <w:rsid w:val="005E55A2"/>
    <w:rsid w:val="005E610B"/>
    <w:rsid w:val="005F0DAF"/>
    <w:rsid w:val="005F20A4"/>
    <w:rsid w:val="005F28DE"/>
    <w:rsid w:val="005F2E64"/>
    <w:rsid w:val="005F45C2"/>
    <w:rsid w:val="005F4A4C"/>
    <w:rsid w:val="005F544C"/>
    <w:rsid w:val="00602242"/>
    <w:rsid w:val="00603647"/>
    <w:rsid w:val="00603FC4"/>
    <w:rsid w:val="00605854"/>
    <w:rsid w:val="00606049"/>
    <w:rsid w:val="0060692C"/>
    <w:rsid w:val="00607537"/>
    <w:rsid w:val="0060754C"/>
    <w:rsid w:val="00610E40"/>
    <w:rsid w:val="0061399D"/>
    <w:rsid w:val="00614979"/>
    <w:rsid w:val="00616A16"/>
    <w:rsid w:val="00616C2D"/>
    <w:rsid w:val="00617AD2"/>
    <w:rsid w:val="0062053A"/>
    <w:rsid w:val="00621091"/>
    <w:rsid w:val="00621667"/>
    <w:rsid w:val="00621BED"/>
    <w:rsid w:val="00621E71"/>
    <w:rsid w:val="006220FB"/>
    <w:rsid w:val="00622C0D"/>
    <w:rsid w:val="00623E1D"/>
    <w:rsid w:val="006246CC"/>
    <w:rsid w:val="00625C0B"/>
    <w:rsid w:val="00626CBA"/>
    <w:rsid w:val="00630046"/>
    <w:rsid w:val="00630AC0"/>
    <w:rsid w:val="00630AE6"/>
    <w:rsid w:val="006363C3"/>
    <w:rsid w:val="006401EE"/>
    <w:rsid w:val="0064127B"/>
    <w:rsid w:val="006416F6"/>
    <w:rsid w:val="00650871"/>
    <w:rsid w:val="006518B2"/>
    <w:rsid w:val="00653215"/>
    <w:rsid w:val="00653451"/>
    <w:rsid w:val="006544CD"/>
    <w:rsid w:val="00654701"/>
    <w:rsid w:val="0065579C"/>
    <w:rsid w:val="00660A73"/>
    <w:rsid w:val="00663574"/>
    <w:rsid w:val="0066363A"/>
    <w:rsid w:val="006646AA"/>
    <w:rsid w:val="0067076A"/>
    <w:rsid w:val="00670A88"/>
    <w:rsid w:val="00670E5F"/>
    <w:rsid w:val="006712A1"/>
    <w:rsid w:val="006724F2"/>
    <w:rsid w:val="00672896"/>
    <w:rsid w:val="006736B0"/>
    <w:rsid w:val="00674F8E"/>
    <w:rsid w:val="00675E3B"/>
    <w:rsid w:val="0067613F"/>
    <w:rsid w:val="00676C0B"/>
    <w:rsid w:val="00677A2D"/>
    <w:rsid w:val="00683B79"/>
    <w:rsid w:val="00683DAD"/>
    <w:rsid w:val="006852A5"/>
    <w:rsid w:val="00685994"/>
    <w:rsid w:val="0068653E"/>
    <w:rsid w:val="006874D2"/>
    <w:rsid w:val="00692733"/>
    <w:rsid w:val="00693C33"/>
    <w:rsid w:val="00696CA6"/>
    <w:rsid w:val="00696E81"/>
    <w:rsid w:val="006979B7"/>
    <w:rsid w:val="006A04E1"/>
    <w:rsid w:val="006A1A94"/>
    <w:rsid w:val="006A4FEA"/>
    <w:rsid w:val="006A7366"/>
    <w:rsid w:val="006A7ADF"/>
    <w:rsid w:val="006B179A"/>
    <w:rsid w:val="006B44FA"/>
    <w:rsid w:val="006B61FA"/>
    <w:rsid w:val="006B7765"/>
    <w:rsid w:val="006C0958"/>
    <w:rsid w:val="006C1040"/>
    <w:rsid w:val="006C1707"/>
    <w:rsid w:val="006C1751"/>
    <w:rsid w:val="006C2988"/>
    <w:rsid w:val="006C3A5C"/>
    <w:rsid w:val="006C5057"/>
    <w:rsid w:val="006C687E"/>
    <w:rsid w:val="006C79C7"/>
    <w:rsid w:val="006D1B53"/>
    <w:rsid w:val="006D4068"/>
    <w:rsid w:val="006D453C"/>
    <w:rsid w:val="006D5963"/>
    <w:rsid w:val="006D7D95"/>
    <w:rsid w:val="006E03EC"/>
    <w:rsid w:val="006E159C"/>
    <w:rsid w:val="006E1CEE"/>
    <w:rsid w:val="006E4943"/>
    <w:rsid w:val="006F16C8"/>
    <w:rsid w:val="006F184A"/>
    <w:rsid w:val="006F1BE1"/>
    <w:rsid w:val="006F1BFF"/>
    <w:rsid w:val="006F2142"/>
    <w:rsid w:val="006F37D3"/>
    <w:rsid w:val="006F40A9"/>
    <w:rsid w:val="006F41F5"/>
    <w:rsid w:val="007010D1"/>
    <w:rsid w:val="00701259"/>
    <w:rsid w:val="007017C5"/>
    <w:rsid w:val="00701C0E"/>
    <w:rsid w:val="007021E8"/>
    <w:rsid w:val="007028A3"/>
    <w:rsid w:val="00706372"/>
    <w:rsid w:val="007074D7"/>
    <w:rsid w:val="00707D5B"/>
    <w:rsid w:val="00711265"/>
    <w:rsid w:val="00711B2F"/>
    <w:rsid w:val="0071432C"/>
    <w:rsid w:val="00723362"/>
    <w:rsid w:val="00724EAE"/>
    <w:rsid w:val="00725425"/>
    <w:rsid w:val="007263D1"/>
    <w:rsid w:val="007269D9"/>
    <w:rsid w:val="007270E3"/>
    <w:rsid w:val="00727A10"/>
    <w:rsid w:val="00733BBA"/>
    <w:rsid w:val="00734360"/>
    <w:rsid w:val="00734407"/>
    <w:rsid w:val="00734B77"/>
    <w:rsid w:val="00736CB5"/>
    <w:rsid w:val="00740A61"/>
    <w:rsid w:val="00740FB2"/>
    <w:rsid w:val="00741115"/>
    <w:rsid w:val="0074170B"/>
    <w:rsid w:val="0074671F"/>
    <w:rsid w:val="00746A93"/>
    <w:rsid w:val="00746AE1"/>
    <w:rsid w:val="007478EC"/>
    <w:rsid w:val="007508C8"/>
    <w:rsid w:val="00751A9F"/>
    <w:rsid w:val="0075256F"/>
    <w:rsid w:val="00752D57"/>
    <w:rsid w:val="0075335F"/>
    <w:rsid w:val="007534DA"/>
    <w:rsid w:val="007537D9"/>
    <w:rsid w:val="00754AAD"/>
    <w:rsid w:val="00754E18"/>
    <w:rsid w:val="007555B1"/>
    <w:rsid w:val="007565D8"/>
    <w:rsid w:val="00762000"/>
    <w:rsid w:val="0076258B"/>
    <w:rsid w:val="00766813"/>
    <w:rsid w:val="007709D8"/>
    <w:rsid w:val="00773D94"/>
    <w:rsid w:val="00774148"/>
    <w:rsid w:val="0077563E"/>
    <w:rsid w:val="00775961"/>
    <w:rsid w:val="00776E1C"/>
    <w:rsid w:val="00776EAB"/>
    <w:rsid w:val="0077728D"/>
    <w:rsid w:val="007778BB"/>
    <w:rsid w:val="007803A2"/>
    <w:rsid w:val="00780FD0"/>
    <w:rsid w:val="00783883"/>
    <w:rsid w:val="00784C42"/>
    <w:rsid w:val="0078668B"/>
    <w:rsid w:val="007875B8"/>
    <w:rsid w:val="00790EDF"/>
    <w:rsid w:val="0079254B"/>
    <w:rsid w:val="00794C7F"/>
    <w:rsid w:val="00795BD1"/>
    <w:rsid w:val="00795BFF"/>
    <w:rsid w:val="00796891"/>
    <w:rsid w:val="00797FB8"/>
    <w:rsid w:val="007A1116"/>
    <w:rsid w:val="007A2A64"/>
    <w:rsid w:val="007A3C8D"/>
    <w:rsid w:val="007A43DC"/>
    <w:rsid w:val="007B0077"/>
    <w:rsid w:val="007B044C"/>
    <w:rsid w:val="007B0CD8"/>
    <w:rsid w:val="007B20A4"/>
    <w:rsid w:val="007B2E36"/>
    <w:rsid w:val="007B33AC"/>
    <w:rsid w:val="007B4572"/>
    <w:rsid w:val="007B5A0C"/>
    <w:rsid w:val="007B70EB"/>
    <w:rsid w:val="007B740A"/>
    <w:rsid w:val="007C00C4"/>
    <w:rsid w:val="007C0779"/>
    <w:rsid w:val="007C2832"/>
    <w:rsid w:val="007C41F8"/>
    <w:rsid w:val="007D3E74"/>
    <w:rsid w:val="007D5449"/>
    <w:rsid w:val="007D6D0C"/>
    <w:rsid w:val="007E0B71"/>
    <w:rsid w:val="007E0EBA"/>
    <w:rsid w:val="007E1515"/>
    <w:rsid w:val="007E3F59"/>
    <w:rsid w:val="007E3FD6"/>
    <w:rsid w:val="007F06DB"/>
    <w:rsid w:val="007F0E05"/>
    <w:rsid w:val="007F274F"/>
    <w:rsid w:val="007F3845"/>
    <w:rsid w:val="007F3BF3"/>
    <w:rsid w:val="007F430F"/>
    <w:rsid w:val="007F4E9E"/>
    <w:rsid w:val="007F564A"/>
    <w:rsid w:val="007F5C05"/>
    <w:rsid w:val="007F73C1"/>
    <w:rsid w:val="007F750B"/>
    <w:rsid w:val="007F761D"/>
    <w:rsid w:val="007F7901"/>
    <w:rsid w:val="0080082D"/>
    <w:rsid w:val="00800E6C"/>
    <w:rsid w:val="00800ECE"/>
    <w:rsid w:val="00801139"/>
    <w:rsid w:val="00801D0B"/>
    <w:rsid w:val="00804F89"/>
    <w:rsid w:val="00806DCA"/>
    <w:rsid w:val="00806DF7"/>
    <w:rsid w:val="00811612"/>
    <w:rsid w:val="0081282C"/>
    <w:rsid w:val="008136D3"/>
    <w:rsid w:val="0081496D"/>
    <w:rsid w:val="00816D08"/>
    <w:rsid w:val="008172D4"/>
    <w:rsid w:val="008174A1"/>
    <w:rsid w:val="008178C9"/>
    <w:rsid w:val="008214EA"/>
    <w:rsid w:val="0082199E"/>
    <w:rsid w:val="00822F2A"/>
    <w:rsid w:val="008233E1"/>
    <w:rsid w:val="00823DE2"/>
    <w:rsid w:val="00823E02"/>
    <w:rsid w:val="008241BD"/>
    <w:rsid w:val="00826C66"/>
    <w:rsid w:val="00826DA8"/>
    <w:rsid w:val="008275E2"/>
    <w:rsid w:val="00827F66"/>
    <w:rsid w:val="00830128"/>
    <w:rsid w:val="0083186E"/>
    <w:rsid w:val="00832BB8"/>
    <w:rsid w:val="00832C1D"/>
    <w:rsid w:val="00833F6E"/>
    <w:rsid w:val="00834DB6"/>
    <w:rsid w:val="00840D48"/>
    <w:rsid w:val="00841EC3"/>
    <w:rsid w:val="00843573"/>
    <w:rsid w:val="00846AEB"/>
    <w:rsid w:val="008502F8"/>
    <w:rsid w:val="0085048A"/>
    <w:rsid w:val="00851956"/>
    <w:rsid w:val="00853993"/>
    <w:rsid w:val="008540CD"/>
    <w:rsid w:val="00860DF6"/>
    <w:rsid w:val="00860E86"/>
    <w:rsid w:val="00861E87"/>
    <w:rsid w:val="00863C0B"/>
    <w:rsid w:val="00864736"/>
    <w:rsid w:val="00864FD7"/>
    <w:rsid w:val="00866246"/>
    <w:rsid w:val="00870CE9"/>
    <w:rsid w:val="008745E9"/>
    <w:rsid w:val="0087524A"/>
    <w:rsid w:val="00876796"/>
    <w:rsid w:val="008777C2"/>
    <w:rsid w:val="00877888"/>
    <w:rsid w:val="008802F0"/>
    <w:rsid w:val="00880BA8"/>
    <w:rsid w:val="00883A51"/>
    <w:rsid w:val="008840BB"/>
    <w:rsid w:val="008840D1"/>
    <w:rsid w:val="00884B39"/>
    <w:rsid w:val="008856F8"/>
    <w:rsid w:val="00886291"/>
    <w:rsid w:val="00890BE9"/>
    <w:rsid w:val="00891D2C"/>
    <w:rsid w:val="0089493C"/>
    <w:rsid w:val="00896150"/>
    <w:rsid w:val="00897B47"/>
    <w:rsid w:val="008A2EA1"/>
    <w:rsid w:val="008A3A54"/>
    <w:rsid w:val="008A55E7"/>
    <w:rsid w:val="008A788A"/>
    <w:rsid w:val="008B25EB"/>
    <w:rsid w:val="008B278D"/>
    <w:rsid w:val="008B3FA3"/>
    <w:rsid w:val="008B4DF1"/>
    <w:rsid w:val="008B7047"/>
    <w:rsid w:val="008C0460"/>
    <w:rsid w:val="008C11DE"/>
    <w:rsid w:val="008C163F"/>
    <w:rsid w:val="008C1AEB"/>
    <w:rsid w:val="008C3B9D"/>
    <w:rsid w:val="008C3BEC"/>
    <w:rsid w:val="008C4E96"/>
    <w:rsid w:val="008C54D9"/>
    <w:rsid w:val="008D08AE"/>
    <w:rsid w:val="008D388B"/>
    <w:rsid w:val="008D3BE8"/>
    <w:rsid w:val="008D7CC2"/>
    <w:rsid w:val="008E0172"/>
    <w:rsid w:val="008E104E"/>
    <w:rsid w:val="008E1FB8"/>
    <w:rsid w:val="008E4F3C"/>
    <w:rsid w:val="008E6816"/>
    <w:rsid w:val="008E6F6B"/>
    <w:rsid w:val="008E731F"/>
    <w:rsid w:val="008F0F14"/>
    <w:rsid w:val="008F1CF1"/>
    <w:rsid w:val="008F49F5"/>
    <w:rsid w:val="008F6118"/>
    <w:rsid w:val="008F742A"/>
    <w:rsid w:val="00904C52"/>
    <w:rsid w:val="0090506E"/>
    <w:rsid w:val="00905283"/>
    <w:rsid w:val="00910FA0"/>
    <w:rsid w:val="009111CE"/>
    <w:rsid w:val="00911AB6"/>
    <w:rsid w:val="00911CEE"/>
    <w:rsid w:val="00913072"/>
    <w:rsid w:val="009136E8"/>
    <w:rsid w:val="00915418"/>
    <w:rsid w:val="00915838"/>
    <w:rsid w:val="009173D9"/>
    <w:rsid w:val="00917DA9"/>
    <w:rsid w:val="00920786"/>
    <w:rsid w:val="009213FF"/>
    <w:rsid w:val="0092159F"/>
    <w:rsid w:val="009272C2"/>
    <w:rsid w:val="00931C27"/>
    <w:rsid w:val="00932AF2"/>
    <w:rsid w:val="00932C12"/>
    <w:rsid w:val="00934886"/>
    <w:rsid w:val="00935316"/>
    <w:rsid w:val="00935F7C"/>
    <w:rsid w:val="0093772F"/>
    <w:rsid w:val="00940898"/>
    <w:rsid w:val="0094441F"/>
    <w:rsid w:val="00944A31"/>
    <w:rsid w:val="00944B10"/>
    <w:rsid w:val="00945C24"/>
    <w:rsid w:val="00946847"/>
    <w:rsid w:val="00946A5E"/>
    <w:rsid w:val="00946F0D"/>
    <w:rsid w:val="009472D1"/>
    <w:rsid w:val="00947CCB"/>
    <w:rsid w:val="00950502"/>
    <w:rsid w:val="00951E93"/>
    <w:rsid w:val="00953E4B"/>
    <w:rsid w:val="0095562B"/>
    <w:rsid w:val="00956A45"/>
    <w:rsid w:val="00960DAC"/>
    <w:rsid w:val="00962946"/>
    <w:rsid w:val="00971024"/>
    <w:rsid w:val="009715E0"/>
    <w:rsid w:val="0097167A"/>
    <w:rsid w:val="00972B29"/>
    <w:rsid w:val="00972EF0"/>
    <w:rsid w:val="0097688C"/>
    <w:rsid w:val="009778CE"/>
    <w:rsid w:val="009779DE"/>
    <w:rsid w:val="00983105"/>
    <w:rsid w:val="009834C9"/>
    <w:rsid w:val="009839B9"/>
    <w:rsid w:val="00986350"/>
    <w:rsid w:val="009864A9"/>
    <w:rsid w:val="009878D6"/>
    <w:rsid w:val="00990CAF"/>
    <w:rsid w:val="009914DD"/>
    <w:rsid w:val="00991E78"/>
    <w:rsid w:val="0099239B"/>
    <w:rsid w:val="009938FF"/>
    <w:rsid w:val="009943A2"/>
    <w:rsid w:val="00994B72"/>
    <w:rsid w:val="00996473"/>
    <w:rsid w:val="009A2BE3"/>
    <w:rsid w:val="009A2D2A"/>
    <w:rsid w:val="009A3262"/>
    <w:rsid w:val="009A4E77"/>
    <w:rsid w:val="009A6277"/>
    <w:rsid w:val="009A7256"/>
    <w:rsid w:val="009B01D3"/>
    <w:rsid w:val="009B06E7"/>
    <w:rsid w:val="009B12C2"/>
    <w:rsid w:val="009B297F"/>
    <w:rsid w:val="009B3B87"/>
    <w:rsid w:val="009B3EAC"/>
    <w:rsid w:val="009B4FE3"/>
    <w:rsid w:val="009B5784"/>
    <w:rsid w:val="009B5807"/>
    <w:rsid w:val="009B7333"/>
    <w:rsid w:val="009C0537"/>
    <w:rsid w:val="009C0A74"/>
    <w:rsid w:val="009C623E"/>
    <w:rsid w:val="009C787D"/>
    <w:rsid w:val="009D0B20"/>
    <w:rsid w:val="009D25DE"/>
    <w:rsid w:val="009D316A"/>
    <w:rsid w:val="009D3CDC"/>
    <w:rsid w:val="009E2A1D"/>
    <w:rsid w:val="009E562B"/>
    <w:rsid w:val="009E5663"/>
    <w:rsid w:val="009F1523"/>
    <w:rsid w:val="009F1DC7"/>
    <w:rsid w:val="009F2F6E"/>
    <w:rsid w:val="009F4531"/>
    <w:rsid w:val="009F46F6"/>
    <w:rsid w:val="009F4913"/>
    <w:rsid w:val="009F6465"/>
    <w:rsid w:val="009F7386"/>
    <w:rsid w:val="00A00832"/>
    <w:rsid w:val="00A0193D"/>
    <w:rsid w:val="00A060DB"/>
    <w:rsid w:val="00A07155"/>
    <w:rsid w:val="00A07EDE"/>
    <w:rsid w:val="00A07F5C"/>
    <w:rsid w:val="00A11D11"/>
    <w:rsid w:val="00A129B7"/>
    <w:rsid w:val="00A13A6C"/>
    <w:rsid w:val="00A14496"/>
    <w:rsid w:val="00A17785"/>
    <w:rsid w:val="00A20A65"/>
    <w:rsid w:val="00A20FF9"/>
    <w:rsid w:val="00A23465"/>
    <w:rsid w:val="00A23759"/>
    <w:rsid w:val="00A2547C"/>
    <w:rsid w:val="00A254A7"/>
    <w:rsid w:val="00A25EC1"/>
    <w:rsid w:val="00A274EE"/>
    <w:rsid w:val="00A27BD6"/>
    <w:rsid w:val="00A27E90"/>
    <w:rsid w:val="00A33886"/>
    <w:rsid w:val="00A34B13"/>
    <w:rsid w:val="00A4072B"/>
    <w:rsid w:val="00A40EDB"/>
    <w:rsid w:val="00A4166C"/>
    <w:rsid w:val="00A42015"/>
    <w:rsid w:val="00A438D4"/>
    <w:rsid w:val="00A4431E"/>
    <w:rsid w:val="00A44961"/>
    <w:rsid w:val="00A450D6"/>
    <w:rsid w:val="00A454EE"/>
    <w:rsid w:val="00A45B9A"/>
    <w:rsid w:val="00A46F21"/>
    <w:rsid w:val="00A475B4"/>
    <w:rsid w:val="00A47A44"/>
    <w:rsid w:val="00A47F05"/>
    <w:rsid w:val="00A544E2"/>
    <w:rsid w:val="00A548A6"/>
    <w:rsid w:val="00A55981"/>
    <w:rsid w:val="00A60778"/>
    <w:rsid w:val="00A61802"/>
    <w:rsid w:val="00A620A5"/>
    <w:rsid w:val="00A63DAA"/>
    <w:rsid w:val="00A643B5"/>
    <w:rsid w:val="00A64A2A"/>
    <w:rsid w:val="00A66A70"/>
    <w:rsid w:val="00A66B31"/>
    <w:rsid w:val="00A6767E"/>
    <w:rsid w:val="00A67839"/>
    <w:rsid w:val="00A67D57"/>
    <w:rsid w:val="00A76BE2"/>
    <w:rsid w:val="00A76C40"/>
    <w:rsid w:val="00A77066"/>
    <w:rsid w:val="00A81A7E"/>
    <w:rsid w:val="00A82D1C"/>
    <w:rsid w:val="00A8528D"/>
    <w:rsid w:val="00A87469"/>
    <w:rsid w:val="00A87B7E"/>
    <w:rsid w:val="00A91450"/>
    <w:rsid w:val="00A927AE"/>
    <w:rsid w:val="00A939C3"/>
    <w:rsid w:val="00A952F1"/>
    <w:rsid w:val="00AA05CB"/>
    <w:rsid w:val="00AA418E"/>
    <w:rsid w:val="00AA45A6"/>
    <w:rsid w:val="00AA581E"/>
    <w:rsid w:val="00AA6753"/>
    <w:rsid w:val="00AB166F"/>
    <w:rsid w:val="00AB1E5B"/>
    <w:rsid w:val="00AB23CD"/>
    <w:rsid w:val="00AB2C35"/>
    <w:rsid w:val="00AB4E5F"/>
    <w:rsid w:val="00AC2356"/>
    <w:rsid w:val="00AC3997"/>
    <w:rsid w:val="00AC641F"/>
    <w:rsid w:val="00AD00F2"/>
    <w:rsid w:val="00AD176F"/>
    <w:rsid w:val="00AD1E87"/>
    <w:rsid w:val="00AD404D"/>
    <w:rsid w:val="00AD440D"/>
    <w:rsid w:val="00AD664C"/>
    <w:rsid w:val="00AD72D3"/>
    <w:rsid w:val="00AD763A"/>
    <w:rsid w:val="00AE0732"/>
    <w:rsid w:val="00AE0A44"/>
    <w:rsid w:val="00AE241D"/>
    <w:rsid w:val="00AE6305"/>
    <w:rsid w:val="00AE68C0"/>
    <w:rsid w:val="00AE6FEE"/>
    <w:rsid w:val="00AE7164"/>
    <w:rsid w:val="00AF0184"/>
    <w:rsid w:val="00AF25C5"/>
    <w:rsid w:val="00AF2F50"/>
    <w:rsid w:val="00AF3A81"/>
    <w:rsid w:val="00AF428D"/>
    <w:rsid w:val="00AF44A4"/>
    <w:rsid w:val="00AF6DB9"/>
    <w:rsid w:val="00B025C4"/>
    <w:rsid w:val="00B02A6F"/>
    <w:rsid w:val="00B03FBD"/>
    <w:rsid w:val="00B045F5"/>
    <w:rsid w:val="00B07299"/>
    <w:rsid w:val="00B10FC6"/>
    <w:rsid w:val="00B137C1"/>
    <w:rsid w:val="00B15056"/>
    <w:rsid w:val="00B1707E"/>
    <w:rsid w:val="00B205D7"/>
    <w:rsid w:val="00B21CC2"/>
    <w:rsid w:val="00B22578"/>
    <w:rsid w:val="00B22837"/>
    <w:rsid w:val="00B22AC8"/>
    <w:rsid w:val="00B22E81"/>
    <w:rsid w:val="00B23A3E"/>
    <w:rsid w:val="00B2419E"/>
    <w:rsid w:val="00B2425E"/>
    <w:rsid w:val="00B24275"/>
    <w:rsid w:val="00B255B0"/>
    <w:rsid w:val="00B2564C"/>
    <w:rsid w:val="00B277AB"/>
    <w:rsid w:val="00B30487"/>
    <w:rsid w:val="00B311AA"/>
    <w:rsid w:val="00B35A5C"/>
    <w:rsid w:val="00B3767C"/>
    <w:rsid w:val="00B41B92"/>
    <w:rsid w:val="00B42EE0"/>
    <w:rsid w:val="00B46380"/>
    <w:rsid w:val="00B52622"/>
    <w:rsid w:val="00B53C8A"/>
    <w:rsid w:val="00B5777A"/>
    <w:rsid w:val="00B603F0"/>
    <w:rsid w:val="00B61BA5"/>
    <w:rsid w:val="00B63CA3"/>
    <w:rsid w:val="00B66CD2"/>
    <w:rsid w:val="00B67AA1"/>
    <w:rsid w:val="00B71B1F"/>
    <w:rsid w:val="00B728A2"/>
    <w:rsid w:val="00B753DF"/>
    <w:rsid w:val="00B768FF"/>
    <w:rsid w:val="00B76B9B"/>
    <w:rsid w:val="00B76EB2"/>
    <w:rsid w:val="00B77541"/>
    <w:rsid w:val="00B77F0A"/>
    <w:rsid w:val="00B81AA6"/>
    <w:rsid w:val="00B85D9A"/>
    <w:rsid w:val="00B92F0F"/>
    <w:rsid w:val="00B9320A"/>
    <w:rsid w:val="00B93332"/>
    <w:rsid w:val="00B946E9"/>
    <w:rsid w:val="00B94E8A"/>
    <w:rsid w:val="00BA101C"/>
    <w:rsid w:val="00BA1173"/>
    <w:rsid w:val="00BA4D06"/>
    <w:rsid w:val="00BB0124"/>
    <w:rsid w:val="00BB05FB"/>
    <w:rsid w:val="00BB2A89"/>
    <w:rsid w:val="00BB30F7"/>
    <w:rsid w:val="00BB7F9D"/>
    <w:rsid w:val="00BC0248"/>
    <w:rsid w:val="00BC0B9A"/>
    <w:rsid w:val="00BC2087"/>
    <w:rsid w:val="00BC23A8"/>
    <w:rsid w:val="00BC2903"/>
    <w:rsid w:val="00BC3722"/>
    <w:rsid w:val="00BC56F8"/>
    <w:rsid w:val="00BC7096"/>
    <w:rsid w:val="00BC775A"/>
    <w:rsid w:val="00BD1E8F"/>
    <w:rsid w:val="00BD223E"/>
    <w:rsid w:val="00BD24C3"/>
    <w:rsid w:val="00BD29F7"/>
    <w:rsid w:val="00BD52C9"/>
    <w:rsid w:val="00BD553F"/>
    <w:rsid w:val="00BE2896"/>
    <w:rsid w:val="00BE4471"/>
    <w:rsid w:val="00BE46B6"/>
    <w:rsid w:val="00BE500F"/>
    <w:rsid w:val="00BE5743"/>
    <w:rsid w:val="00BE5D73"/>
    <w:rsid w:val="00BE63D0"/>
    <w:rsid w:val="00BF21C6"/>
    <w:rsid w:val="00BF2DD4"/>
    <w:rsid w:val="00BF56F8"/>
    <w:rsid w:val="00BF69BE"/>
    <w:rsid w:val="00BF726D"/>
    <w:rsid w:val="00C02D05"/>
    <w:rsid w:val="00C038B3"/>
    <w:rsid w:val="00C05F34"/>
    <w:rsid w:val="00C060AD"/>
    <w:rsid w:val="00C063CE"/>
    <w:rsid w:val="00C06A33"/>
    <w:rsid w:val="00C06CD6"/>
    <w:rsid w:val="00C07BC2"/>
    <w:rsid w:val="00C10904"/>
    <w:rsid w:val="00C10AD0"/>
    <w:rsid w:val="00C12292"/>
    <w:rsid w:val="00C1241A"/>
    <w:rsid w:val="00C12D8E"/>
    <w:rsid w:val="00C13EED"/>
    <w:rsid w:val="00C1636E"/>
    <w:rsid w:val="00C16FB1"/>
    <w:rsid w:val="00C172AB"/>
    <w:rsid w:val="00C20B4B"/>
    <w:rsid w:val="00C20F94"/>
    <w:rsid w:val="00C24561"/>
    <w:rsid w:val="00C246A4"/>
    <w:rsid w:val="00C27D6A"/>
    <w:rsid w:val="00C30B4A"/>
    <w:rsid w:val="00C33E89"/>
    <w:rsid w:val="00C3407A"/>
    <w:rsid w:val="00C34446"/>
    <w:rsid w:val="00C34587"/>
    <w:rsid w:val="00C35011"/>
    <w:rsid w:val="00C36350"/>
    <w:rsid w:val="00C36AEB"/>
    <w:rsid w:val="00C40F22"/>
    <w:rsid w:val="00C40FD5"/>
    <w:rsid w:val="00C446CF"/>
    <w:rsid w:val="00C44DA7"/>
    <w:rsid w:val="00C514B8"/>
    <w:rsid w:val="00C51DD9"/>
    <w:rsid w:val="00C5231F"/>
    <w:rsid w:val="00C54298"/>
    <w:rsid w:val="00C600C4"/>
    <w:rsid w:val="00C61C72"/>
    <w:rsid w:val="00C62908"/>
    <w:rsid w:val="00C62D13"/>
    <w:rsid w:val="00C636BE"/>
    <w:rsid w:val="00C64E9E"/>
    <w:rsid w:val="00C65475"/>
    <w:rsid w:val="00C67F02"/>
    <w:rsid w:val="00C70691"/>
    <w:rsid w:val="00C712A9"/>
    <w:rsid w:val="00C7261F"/>
    <w:rsid w:val="00C736E6"/>
    <w:rsid w:val="00C74779"/>
    <w:rsid w:val="00C75AAD"/>
    <w:rsid w:val="00C76EB8"/>
    <w:rsid w:val="00C801F5"/>
    <w:rsid w:val="00C8040D"/>
    <w:rsid w:val="00C80F96"/>
    <w:rsid w:val="00C80FE2"/>
    <w:rsid w:val="00C84F2F"/>
    <w:rsid w:val="00C8692E"/>
    <w:rsid w:val="00C91B8D"/>
    <w:rsid w:val="00C92CE9"/>
    <w:rsid w:val="00C9324E"/>
    <w:rsid w:val="00C93373"/>
    <w:rsid w:val="00C9355E"/>
    <w:rsid w:val="00C93B1C"/>
    <w:rsid w:val="00C95CE0"/>
    <w:rsid w:val="00C96039"/>
    <w:rsid w:val="00C9616A"/>
    <w:rsid w:val="00CA01BA"/>
    <w:rsid w:val="00CA08E3"/>
    <w:rsid w:val="00CA0A10"/>
    <w:rsid w:val="00CA0E4C"/>
    <w:rsid w:val="00CA3649"/>
    <w:rsid w:val="00CA3909"/>
    <w:rsid w:val="00CA3A54"/>
    <w:rsid w:val="00CA518C"/>
    <w:rsid w:val="00CA7A38"/>
    <w:rsid w:val="00CB3CE5"/>
    <w:rsid w:val="00CB50C1"/>
    <w:rsid w:val="00CB5D8A"/>
    <w:rsid w:val="00CB68B3"/>
    <w:rsid w:val="00CC11F8"/>
    <w:rsid w:val="00CC1AA0"/>
    <w:rsid w:val="00CC1EBA"/>
    <w:rsid w:val="00CC24F4"/>
    <w:rsid w:val="00CC3966"/>
    <w:rsid w:val="00CC3DFB"/>
    <w:rsid w:val="00CC45DE"/>
    <w:rsid w:val="00CC576F"/>
    <w:rsid w:val="00CC6DD5"/>
    <w:rsid w:val="00CD0DAE"/>
    <w:rsid w:val="00CD0FBE"/>
    <w:rsid w:val="00CD1591"/>
    <w:rsid w:val="00CD3696"/>
    <w:rsid w:val="00CD7675"/>
    <w:rsid w:val="00CE03B1"/>
    <w:rsid w:val="00CE0922"/>
    <w:rsid w:val="00CE16E2"/>
    <w:rsid w:val="00CE3617"/>
    <w:rsid w:val="00CF00B8"/>
    <w:rsid w:val="00CF1F28"/>
    <w:rsid w:val="00CF32C8"/>
    <w:rsid w:val="00CF34A7"/>
    <w:rsid w:val="00CF56CE"/>
    <w:rsid w:val="00CF6C59"/>
    <w:rsid w:val="00D00905"/>
    <w:rsid w:val="00D02E38"/>
    <w:rsid w:val="00D03D3A"/>
    <w:rsid w:val="00D04178"/>
    <w:rsid w:val="00D05FD4"/>
    <w:rsid w:val="00D06512"/>
    <w:rsid w:val="00D06B3F"/>
    <w:rsid w:val="00D07BD8"/>
    <w:rsid w:val="00D10856"/>
    <w:rsid w:val="00D152B0"/>
    <w:rsid w:val="00D16C04"/>
    <w:rsid w:val="00D17E68"/>
    <w:rsid w:val="00D206B9"/>
    <w:rsid w:val="00D20D43"/>
    <w:rsid w:val="00D20D5B"/>
    <w:rsid w:val="00D20F21"/>
    <w:rsid w:val="00D2321A"/>
    <w:rsid w:val="00D2367F"/>
    <w:rsid w:val="00D237D3"/>
    <w:rsid w:val="00D2462C"/>
    <w:rsid w:val="00D259FB"/>
    <w:rsid w:val="00D33A9D"/>
    <w:rsid w:val="00D34408"/>
    <w:rsid w:val="00D41AA7"/>
    <w:rsid w:val="00D42C3C"/>
    <w:rsid w:val="00D43F97"/>
    <w:rsid w:val="00D458F0"/>
    <w:rsid w:val="00D47037"/>
    <w:rsid w:val="00D47B39"/>
    <w:rsid w:val="00D47C74"/>
    <w:rsid w:val="00D50857"/>
    <w:rsid w:val="00D509CB"/>
    <w:rsid w:val="00D510D1"/>
    <w:rsid w:val="00D532FF"/>
    <w:rsid w:val="00D54010"/>
    <w:rsid w:val="00D54185"/>
    <w:rsid w:val="00D555D7"/>
    <w:rsid w:val="00D5694B"/>
    <w:rsid w:val="00D56A47"/>
    <w:rsid w:val="00D578E8"/>
    <w:rsid w:val="00D6042F"/>
    <w:rsid w:val="00D61B4F"/>
    <w:rsid w:val="00D64809"/>
    <w:rsid w:val="00D663A8"/>
    <w:rsid w:val="00D702F2"/>
    <w:rsid w:val="00D725E6"/>
    <w:rsid w:val="00D740EA"/>
    <w:rsid w:val="00D7504D"/>
    <w:rsid w:val="00D76D01"/>
    <w:rsid w:val="00D77119"/>
    <w:rsid w:val="00D77232"/>
    <w:rsid w:val="00D77A0B"/>
    <w:rsid w:val="00D77CB2"/>
    <w:rsid w:val="00D81B0A"/>
    <w:rsid w:val="00D8218D"/>
    <w:rsid w:val="00D873C9"/>
    <w:rsid w:val="00D87F59"/>
    <w:rsid w:val="00D90150"/>
    <w:rsid w:val="00D934BF"/>
    <w:rsid w:val="00D95E0B"/>
    <w:rsid w:val="00D96911"/>
    <w:rsid w:val="00D979AF"/>
    <w:rsid w:val="00DA4782"/>
    <w:rsid w:val="00DA484A"/>
    <w:rsid w:val="00DA4ABD"/>
    <w:rsid w:val="00DA4C32"/>
    <w:rsid w:val="00DA55AC"/>
    <w:rsid w:val="00DB2072"/>
    <w:rsid w:val="00DB2EC6"/>
    <w:rsid w:val="00DB3749"/>
    <w:rsid w:val="00DB4DD7"/>
    <w:rsid w:val="00DB4EEE"/>
    <w:rsid w:val="00DB7418"/>
    <w:rsid w:val="00DB75C0"/>
    <w:rsid w:val="00DB7F3F"/>
    <w:rsid w:val="00DC037D"/>
    <w:rsid w:val="00DC0CD8"/>
    <w:rsid w:val="00DC1079"/>
    <w:rsid w:val="00DC2A18"/>
    <w:rsid w:val="00DC3659"/>
    <w:rsid w:val="00DC5B1A"/>
    <w:rsid w:val="00DC5BA9"/>
    <w:rsid w:val="00DC601D"/>
    <w:rsid w:val="00DC79B2"/>
    <w:rsid w:val="00DD1AEC"/>
    <w:rsid w:val="00DD6781"/>
    <w:rsid w:val="00DE0A55"/>
    <w:rsid w:val="00DE210C"/>
    <w:rsid w:val="00DE2416"/>
    <w:rsid w:val="00DE38CD"/>
    <w:rsid w:val="00DE3D05"/>
    <w:rsid w:val="00DE3D15"/>
    <w:rsid w:val="00DE431A"/>
    <w:rsid w:val="00DE4BF9"/>
    <w:rsid w:val="00DF0CEE"/>
    <w:rsid w:val="00DF25DB"/>
    <w:rsid w:val="00DF3B58"/>
    <w:rsid w:val="00DF3F4E"/>
    <w:rsid w:val="00E00AB0"/>
    <w:rsid w:val="00E01241"/>
    <w:rsid w:val="00E01565"/>
    <w:rsid w:val="00E0188D"/>
    <w:rsid w:val="00E020D2"/>
    <w:rsid w:val="00E03908"/>
    <w:rsid w:val="00E05B80"/>
    <w:rsid w:val="00E07856"/>
    <w:rsid w:val="00E07D2A"/>
    <w:rsid w:val="00E1646C"/>
    <w:rsid w:val="00E16976"/>
    <w:rsid w:val="00E16A72"/>
    <w:rsid w:val="00E25C27"/>
    <w:rsid w:val="00E27F62"/>
    <w:rsid w:val="00E30D32"/>
    <w:rsid w:val="00E30E4B"/>
    <w:rsid w:val="00E32B43"/>
    <w:rsid w:val="00E3362E"/>
    <w:rsid w:val="00E33D20"/>
    <w:rsid w:val="00E346BD"/>
    <w:rsid w:val="00E34805"/>
    <w:rsid w:val="00E3671C"/>
    <w:rsid w:val="00E3749C"/>
    <w:rsid w:val="00E37739"/>
    <w:rsid w:val="00E40FCC"/>
    <w:rsid w:val="00E426E1"/>
    <w:rsid w:val="00E445D0"/>
    <w:rsid w:val="00E44D3D"/>
    <w:rsid w:val="00E4557E"/>
    <w:rsid w:val="00E45DF5"/>
    <w:rsid w:val="00E471C5"/>
    <w:rsid w:val="00E508FB"/>
    <w:rsid w:val="00E521B5"/>
    <w:rsid w:val="00E55407"/>
    <w:rsid w:val="00E55D62"/>
    <w:rsid w:val="00E56954"/>
    <w:rsid w:val="00E56AC6"/>
    <w:rsid w:val="00E60826"/>
    <w:rsid w:val="00E626F2"/>
    <w:rsid w:val="00E62A24"/>
    <w:rsid w:val="00E64680"/>
    <w:rsid w:val="00E654BA"/>
    <w:rsid w:val="00E742C0"/>
    <w:rsid w:val="00E75B96"/>
    <w:rsid w:val="00E76A84"/>
    <w:rsid w:val="00E76A93"/>
    <w:rsid w:val="00E804D5"/>
    <w:rsid w:val="00E80B71"/>
    <w:rsid w:val="00E81C4F"/>
    <w:rsid w:val="00E838CE"/>
    <w:rsid w:val="00E854BA"/>
    <w:rsid w:val="00E869C8"/>
    <w:rsid w:val="00E91858"/>
    <w:rsid w:val="00E93520"/>
    <w:rsid w:val="00E94B8F"/>
    <w:rsid w:val="00E97DE4"/>
    <w:rsid w:val="00EA0893"/>
    <w:rsid w:val="00EA40A0"/>
    <w:rsid w:val="00EA4221"/>
    <w:rsid w:val="00EA43EF"/>
    <w:rsid w:val="00EA47A2"/>
    <w:rsid w:val="00EA6500"/>
    <w:rsid w:val="00EA6DBD"/>
    <w:rsid w:val="00EA7B6A"/>
    <w:rsid w:val="00EB2C6E"/>
    <w:rsid w:val="00EB452D"/>
    <w:rsid w:val="00EB53CC"/>
    <w:rsid w:val="00EB5430"/>
    <w:rsid w:val="00EB5EE5"/>
    <w:rsid w:val="00EB6424"/>
    <w:rsid w:val="00EB7B43"/>
    <w:rsid w:val="00EC007D"/>
    <w:rsid w:val="00EC1388"/>
    <w:rsid w:val="00EC173C"/>
    <w:rsid w:val="00EC1994"/>
    <w:rsid w:val="00EC1C71"/>
    <w:rsid w:val="00EC3029"/>
    <w:rsid w:val="00EC37AB"/>
    <w:rsid w:val="00EC770C"/>
    <w:rsid w:val="00ED0C61"/>
    <w:rsid w:val="00ED2208"/>
    <w:rsid w:val="00ED42A1"/>
    <w:rsid w:val="00ED6C33"/>
    <w:rsid w:val="00EE066E"/>
    <w:rsid w:val="00EE3D5C"/>
    <w:rsid w:val="00EE4066"/>
    <w:rsid w:val="00EE43E5"/>
    <w:rsid w:val="00EE46FD"/>
    <w:rsid w:val="00EE58D9"/>
    <w:rsid w:val="00EE6E05"/>
    <w:rsid w:val="00EF5D3E"/>
    <w:rsid w:val="00F00584"/>
    <w:rsid w:val="00F01FEE"/>
    <w:rsid w:val="00F06A8B"/>
    <w:rsid w:val="00F106E9"/>
    <w:rsid w:val="00F120AB"/>
    <w:rsid w:val="00F1750A"/>
    <w:rsid w:val="00F2018D"/>
    <w:rsid w:val="00F20BF8"/>
    <w:rsid w:val="00F21981"/>
    <w:rsid w:val="00F21AA7"/>
    <w:rsid w:val="00F2211E"/>
    <w:rsid w:val="00F2223F"/>
    <w:rsid w:val="00F25027"/>
    <w:rsid w:val="00F259FA"/>
    <w:rsid w:val="00F273F1"/>
    <w:rsid w:val="00F27C10"/>
    <w:rsid w:val="00F31E53"/>
    <w:rsid w:val="00F3408B"/>
    <w:rsid w:val="00F3714E"/>
    <w:rsid w:val="00F40B88"/>
    <w:rsid w:val="00F411E4"/>
    <w:rsid w:val="00F42605"/>
    <w:rsid w:val="00F43234"/>
    <w:rsid w:val="00F43CDF"/>
    <w:rsid w:val="00F442BB"/>
    <w:rsid w:val="00F44F97"/>
    <w:rsid w:val="00F45E74"/>
    <w:rsid w:val="00F508FE"/>
    <w:rsid w:val="00F51B2A"/>
    <w:rsid w:val="00F51CA6"/>
    <w:rsid w:val="00F536C8"/>
    <w:rsid w:val="00F54288"/>
    <w:rsid w:val="00F551A5"/>
    <w:rsid w:val="00F56B50"/>
    <w:rsid w:val="00F57741"/>
    <w:rsid w:val="00F62EDE"/>
    <w:rsid w:val="00F63CF8"/>
    <w:rsid w:val="00F6471F"/>
    <w:rsid w:val="00F65D22"/>
    <w:rsid w:val="00F6740E"/>
    <w:rsid w:val="00F67978"/>
    <w:rsid w:val="00F71D45"/>
    <w:rsid w:val="00F7573B"/>
    <w:rsid w:val="00F75DC8"/>
    <w:rsid w:val="00F761DB"/>
    <w:rsid w:val="00F76D6A"/>
    <w:rsid w:val="00F8216D"/>
    <w:rsid w:val="00F85A49"/>
    <w:rsid w:val="00F85DE3"/>
    <w:rsid w:val="00F9091A"/>
    <w:rsid w:val="00F935B4"/>
    <w:rsid w:val="00F9481C"/>
    <w:rsid w:val="00F9652C"/>
    <w:rsid w:val="00FA09B2"/>
    <w:rsid w:val="00FA1322"/>
    <w:rsid w:val="00FA318E"/>
    <w:rsid w:val="00FA343E"/>
    <w:rsid w:val="00FA45B3"/>
    <w:rsid w:val="00FA540C"/>
    <w:rsid w:val="00FA72D3"/>
    <w:rsid w:val="00FB091A"/>
    <w:rsid w:val="00FB1478"/>
    <w:rsid w:val="00FB1FBF"/>
    <w:rsid w:val="00FB207D"/>
    <w:rsid w:val="00FB3010"/>
    <w:rsid w:val="00FB3202"/>
    <w:rsid w:val="00FB360E"/>
    <w:rsid w:val="00FB3CA3"/>
    <w:rsid w:val="00FB4608"/>
    <w:rsid w:val="00FB508E"/>
    <w:rsid w:val="00FB51B7"/>
    <w:rsid w:val="00FB60AF"/>
    <w:rsid w:val="00FC24B6"/>
    <w:rsid w:val="00FC3383"/>
    <w:rsid w:val="00FC3A45"/>
    <w:rsid w:val="00FC423F"/>
    <w:rsid w:val="00FC48DF"/>
    <w:rsid w:val="00FC5204"/>
    <w:rsid w:val="00FC5A1D"/>
    <w:rsid w:val="00FC75A7"/>
    <w:rsid w:val="00FD1D18"/>
    <w:rsid w:val="00FD28BF"/>
    <w:rsid w:val="00FD2C2A"/>
    <w:rsid w:val="00FD32DC"/>
    <w:rsid w:val="00FD4CB5"/>
    <w:rsid w:val="00FD5C34"/>
    <w:rsid w:val="00FD60AB"/>
    <w:rsid w:val="00FD77DE"/>
    <w:rsid w:val="00FE2EE9"/>
    <w:rsid w:val="00FE37E8"/>
    <w:rsid w:val="00FE3E6D"/>
    <w:rsid w:val="00FE7C94"/>
    <w:rsid w:val="00FF2513"/>
    <w:rsid w:val="00FF31F0"/>
    <w:rsid w:val="00FF3ECB"/>
    <w:rsid w:val="00FF3EF8"/>
    <w:rsid w:val="00FF506A"/>
    <w:rsid w:val="00FF52FF"/>
    <w:rsid w:val="00FF5EBA"/>
    <w:rsid w:val="00FF625B"/>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6C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5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2E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7F0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2"/>
      <w:szCs w:val="20"/>
    </w:rPr>
  </w:style>
  <w:style w:type="paragraph" w:styleId="Heading3">
    <w:name w:val="heading 3"/>
    <w:basedOn w:val="Normal"/>
    <w:next w:val="Normal"/>
    <w:link w:val="Heading3Char"/>
    <w:qFormat/>
    <w:rsid w:val="00A47F05"/>
    <w:pPr>
      <w:keepNext/>
      <w:outlineLvl w:val="2"/>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7F05"/>
    <w:rPr>
      <w:rFonts w:ascii="Times New Roman" w:eastAsia="Times New Roman" w:hAnsi="Times New Roman" w:cs="Times New Roman"/>
      <w:b/>
      <w:szCs w:val="20"/>
    </w:rPr>
  </w:style>
  <w:style w:type="character" w:customStyle="1" w:styleId="Heading3Char">
    <w:name w:val="Heading 3 Char"/>
    <w:basedOn w:val="DefaultParagraphFont"/>
    <w:link w:val="Heading3"/>
    <w:rsid w:val="00A47F05"/>
    <w:rPr>
      <w:rFonts w:ascii="Times New Roman" w:eastAsia="Times New Roman" w:hAnsi="Times New Roman" w:cs="Times New Roman"/>
      <w:i/>
      <w:szCs w:val="20"/>
    </w:rPr>
  </w:style>
  <w:style w:type="paragraph" w:customStyle="1" w:styleId="Style0">
    <w:name w:val="Style0"/>
    <w:rsid w:val="00A47F05"/>
    <w:pPr>
      <w:autoSpaceDE w:val="0"/>
      <w:autoSpaceDN w:val="0"/>
      <w:adjustRightInd w:val="0"/>
      <w:spacing w:after="0" w:line="240" w:lineRule="auto"/>
    </w:pPr>
    <w:rPr>
      <w:rFonts w:ascii="Arial" w:eastAsia="Times New Roman" w:hAnsi="Arial" w:cs="Times New Roman"/>
      <w:sz w:val="20"/>
      <w:szCs w:val="24"/>
    </w:rPr>
  </w:style>
  <w:style w:type="character" w:styleId="Hyperlink">
    <w:name w:val="Hyperlink"/>
    <w:basedOn w:val="DefaultParagraphFont"/>
    <w:rsid w:val="00A47F05"/>
    <w:rPr>
      <w:color w:val="0000FF"/>
      <w:u w:val="single"/>
    </w:rPr>
  </w:style>
  <w:style w:type="paragraph" w:styleId="BodyText">
    <w:name w:val="Body Text"/>
    <w:aliases w:val="bt"/>
    <w:basedOn w:val="Normal"/>
    <w:link w:val="BodyTextChar"/>
    <w:rsid w:val="00A47F05"/>
    <w:pPr>
      <w:widowControl w:val="0"/>
      <w:jc w:val="both"/>
    </w:pPr>
    <w:rPr>
      <w:snapToGrid w:val="0"/>
      <w:szCs w:val="20"/>
    </w:rPr>
  </w:style>
  <w:style w:type="character" w:customStyle="1" w:styleId="BodyTextChar">
    <w:name w:val="Body Text Char"/>
    <w:aliases w:val="bt Char"/>
    <w:basedOn w:val="DefaultParagraphFont"/>
    <w:link w:val="BodyText"/>
    <w:rsid w:val="00A47F05"/>
    <w:rPr>
      <w:rFonts w:ascii="Times New Roman" w:eastAsia="Times New Roman" w:hAnsi="Times New Roman" w:cs="Times New Roman"/>
      <w:snapToGrid w:val="0"/>
      <w:sz w:val="24"/>
      <w:szCs w:val="20"/>
    </w:rPr>
  </w:style>
  <w:style w:type="paragraph" w:styleId="BodyText2">
    <w:name w:val="Body Text 2"/>
    <w:basedOn w:val="Normal"/>
    <w:link w:val="BodyText2Char"/>
    <w:rsid w:val="00A47F05"/>
    <w:pPr>
      <w:tabs>
        <w:tab w:val="left" w:pos="-1440"/>
      </w:tabs>
      <w:ind w:right="720"/>
    </w:pPr>
  </w:style>
  <w:style w:type="character" w:customStyle="1" w:styleId="BodyText2Char">
    <w:name w:val="Body Text 2 Char"/>
    <w:basedOn w:val="DefaultParagraphFont"/>
    <w:link w:val="BodyText2"/>
    <w:rsid w:val="00A47F05"/>
    <w:rPr>
      <w:rFonts w:ascii="Times New Roman" w:eastAsia="Times New Roman" w:hAnsi="Times New Roman" w:cs="Times New Roman"/>
      <w:sz w:val="24"/>
      <w:szCs w:val="24"/>
    </w:rPr>
  </w:style>
  <w:style w:type="paragraph" w:styleId="BlockText">
    <w:name w:val="Block Text"/>
    <w:basedOn w:val="Normal"/>
    <w:rsid w:val="00A47F05"/>
    <w:pPr>
      <w:tabs>
        <w:tab w:val="left" w:pos="-1440"/>
      </w:tabs>
      <w:ind w:left="720" w:right="720" w:hanging="720"/>
    </w:pPr>
  </w:style>
  <w:style w:type="paragraph" w:styleId="BodyTextIndent">
    <w:name w:val="Body Text Indent"/>
    <w:basedOn w:val="Normal"/>
    <w:link w:val="BodyTextIndentChar"/>
    <w:rsid w:val="00A47F05"/>
    <w:pPr>
      <w:tabs>
        <w:tab w:val="left" w:pos="360"/>
        <w:tab w:val="left" w:pos="720"/>
      </w:tabs>
      <w:ind w:left="720"/>
    </w:pPr>
    <w:rPr>
      <w:color w:val="000000"/>
    </w:rPr>
  </w:style>
  <w:style w:type="character" w:customStyle="1" w:styleId="BodyTextIndentChar">
    <w:name w:val="Body Text Indent Char"/>
    <w:basedOn w:val="DefaultParagraphFont"/>
    <w:link w:val="BodyTextIndent"/>
    <w:rsid w:val="00A47F05"/>
    <w:rPr>
      <w:rFonts w:ascii="Times New Roman" w:eastAsia="Times New Roman" w:hAnsi="Times New Roman" w:cs="Times New Roman"/>
      <w:color w:val="000000"/>
      <w:sz w:val="24"/>
      <w:szCs w:val="24"/>
    </w:rPr>
  </w:style>
  <w:style w:type="paragraph" w:customStyle="1" w:styleId="ClauseText9">
    <w:name w:val="Clause Text 9"/>
    <w:next w:val="Normal"/>
    <w:rsid w:val="00A47F0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rsid w:val="00A47F05"/>
    <w:rPr>
      <w:sz w:val="16"/>
      <w:szCs w:val="16"/>
    </w:rPr>
  </w:style>
  <w:style w:type="paragraph" w:styleId="CommentText">
    <w:name w:val="annotation text"/>
    <w:basedOn w:val="Normal"/>
    <w:link w:val="CommentTextChar"/>
    <w:rsid w:val="00A47F05"/>
    <w:rPr>
      <w:sz w:val="20"/>
      <w:szCs w:val="20"/>
    </w:rPr>
  </w:style>
  <w:style w:type="character" w:customStyle="1" w:styleId="CommentTextChar">
    <w:name w:val="Comment Text Char"/>
    <w:basedOn w:val="DefaultParagraphFont"/>
    <w:link w:val="CommentText"/>
    <w:rsid w:val="00A47F0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7F05"/>
    <w:rPr>
      <w:rFonts w:ascii="Tahoma" w:hAnsi="Tahoma" w:cs="Tahoma"/>
      <w:sz w:val="16"/>
      <w:szCs w:val="16"/>
    </w:rPr>
  </w:style>
  <w:style w:type="character" w:customStyle="1" w:styleId="BalloonTextChar">
    <w:name w:val="Balloon Text Char"/>
    <w:basedOn w:val="DefaultParagraphFont"/>
    <w:link w:val="BalloonText"/>
    <w:uiPriority w:val="99"/>
    <w:semiHidden/>
    <w:rsid w:val="00A47F0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46B94"/>
    <w:rPr>
      <w:b/>
      <w:bCs/>
    </w:rPr>
  </w:style>
  <w:style w:type="character" w:customStyle="1" w:styleId="CommentSubjectChar">
    <w:name w:val="Comment Subject Char"/>
    <w:basedOn w:val="CommentTextChar"/>
    <w:link w:val="CommentSubject"/>
    <w:uiPriority w:val="99"/>
    <w:semiHidden/>
    <w:rsid w:val="00146B9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62E0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62E04"/>
    <w:pPr>
      <w:spacing w:line="276" w:lineRule="auto"/>
      <w:outlineLvl w:val="9"/>
    </w:pPr>
  </w:style>
  <w:style w:type="paragraph" w:styleId="TOC3">
    <w:name w:val="toc 3"/>
    <w:basedOn w:val="Normal"/>
    <w:next w:val="Normal"/>
    <w:autoRedefine/>
    <w:uiPriority w:val="39"/>
    <w:unhideWhenUsed/>
    <w:qFormat/>
    <w:rsid w:val="00262E04"/>
    <w:pPr>
      <w:spacing w:after="100"/>
      <w:ind w:left="480"/>
    </w:pPr>
  </w:style>
  <w:style w:type="paragraph" w:styleId="TOC2">
    <w:name w:val="toc 2"/>
    <w:basedOn w:val="Normal"/>
    <w:next w:val="Normal"/>
    <w:autoRedefine/>
    <w:uiPriority w:val="39"/>
    <w:unhideWhenUsed/>
    <w:qFormat/>
    <w:rsid w:val="00262E04"/>
    <w:pPr>
      <w:spacing w:after="100"/>
      <w:ind w:left="240"/>
    </w:pPr>
  </w:style>
  <w:style w:type="paragraph" w:styleId="TOC1">
    <w:name w:val="toc 1"/>
    <w:basedOn w:val="Normal"/>
    <w:next w:val="Normal"/>
    <w:autoRedefine/>
    <w:uiPriority w:val="39"/>
    <w:semiHidden/>
    <w:unhideWhenUsed/>
    <w:qFormat/>
    <w:rsid w:val="008B4DF1"/>
    <w:pPr>
      <w:spacing w:after="100" w:line="276" w:lineRule="auto"/>
    </w:pPr>
    <w:rPr>
      <w:rFonts w:asciiTheme="minorHAnsi" w:eastAsiaTheme="minorEastAsia" w:hAnsiTheme="minorHAnsi" w:cstheme="minorBidi"/>
      <w:sz w:val="22"/>
      <w:szCs w:val="22"/>
    </w:rPr>
  </w:style>
  <w:style w:type="paragraph" w:styleId="ListParagraph">
    <w:name w:val="List Paragraph"/>
    <w:basedOn w:val="Normal"/>
    <w:link w:val="ListParagraphChar"/>
    <w:uiPriority w:val="34"/>
    <w:qFormat/>
    <w:rsid w:val="009A3262"/>
    <w:pPr>
      <w:ind w:left="720"/>
      <w:contextualSpacing/>
    </w:pPr>
  </w:style>
  <w:style w:type="paragraph" w:styleId="HTMLPreformatted">
    <w:name w:val="HTML Preformatted"/>
    <w:basedOn w:val="Normal"/>
    <w:link w:val="HTMLPreformattedChar"/>
    <w:uiPriority w:val="99"/>
    <w:unhideWhenUsed/>
    <w:rsid w:val="00D0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06B3F"/>
    <w:rPr>
      <w:rFonts w:ascii="Courier New" w:eastAsia="Times New Roman" w:hAnsi="Courier New" w:cs="Courier New"/>
      <w:sz w:val="20"/>
      <w:szCs w:val="20"/>
    </w:rPr>
  </w:style>
  <w:style w:type="paragraph" w:styleId="NormalWeb">
    <w:name w:val="Normal (Web)"/>
    <w:basedOn w:val="Normal"/>
    <w:uiPriority w:val="99"/>
    <w:unhideWhenUsed/>
    <w:rsid w:val="00573E14"/>
    <w:pPr>
      <w:spacing w:before="100" w:beforeAutospacing="1" w:after="100" w:afterAutospacing="1"/>
    </w:pPr>
  </w:style>
  <w:style w:type="character" w:styleId="HTMLAcronym">
    <w:name w:val="HTML Acronym"/>
    <w:basedOn w:val="DefaultParagraphFont"/>
    <w:uiPriority w:val="99"/>
    <w:semiHidden/>
    <w:unhideWhenUsed/>
    <w:rsid w:val="00573E14"/>
  </w:style>
  <w:style w:type="character" w:styleId="Emphasis">
    <w:name w:val="Emphasis"/>
    <w:basedOn w:val="DefaultParagraphFont"/>
    <w:uiPriority w:val="20"/>
    <w:qFormat/>
    <w:rsid w:val="00007E24"/>
    <w:rPr>
      <w:i/>
      <w:iCs/>
    </w:rPr>
  </w:style>
  <w:style w:type="paragraph" w:customStyle="1" w:styleId="style1">
    <w:name w:val="style1"/>
    <w:basedOn w:val="Normal"/>
    <w:rsid w:val="001B5B02"/>
    <w:pPr>
      <w:spacing w:before="100" w:beforeAutospacing="1" w:after="100" w:afterAutospacing="1"/>
    </w:pPr>
    <w:rPr>
      <w:rFonts w:ascii="Arial" w:hAnsi="Arial" w:cs="Arial"/>
      <w:sz w:val="21"/>
      <w:szCs w:val="21"/>
    </w:rPr>
  </w:style>
  <w:style w:type="character" w:styleId="Strong">
    <w:name w:val="Strong"/>
    <w:basedOn w:val="DefaultParagraphFont"/>
    <w:uiPriority w:val="22"/>
    <w:qFormat/>
    <w:rsid w:val="005E2D64"/>
    <w:rPr>
      <w:b/>
      <w:bCs/>
    </w:rPr>
  </w:style>
  <w:style w:type="paragraph" w:styleId="NoSpacing">
    <w:name w:val="No Spacing"/>
    <w:uiPriority w:val="1"/>
    <w:qFormat/>
    <w:rsid w:val="000D4FF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C51DD9"/>
    <w:pPr>
      <w:tabs>
        <w:tab w:val="center" w:pos="4680"/>
        <w:tab w:val="right" w:pos="9360"/>
      </w:tabs>
    </w:pPr>
  </w:style>
  <w:style w:type="character" w:customStyle="1" w:styleId="HeaderChar">
    <w:name w:val="Header Char"/>
    <w:basedOn w:val="DefaultParagraphFont"/>
    <w:link w:val="Header"/>
    <w:rsid w:val="00C51D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1DD9"/>
    <w:pPr>
      <w:tabs>
        <w:tab w:val="center" w:pos="4680"/>
        <w:tab w:val="right" w:pos="9360"/>
      </w:tabs>
    </w:pPr>
  </w:style>
  <w:style w:type="character" w:customStyle="1" w:styleId="FooterChar">
    <w:name w:val="Footer Char"/>
    <w:basedOn w:val="DefaultParagraphFont"/>
    <w:link w:val="Footer"/>
    <w:uiPriority w:val="99"/>
    <w:rsid w:val="00C51DD9"/>
    <w:rPr>
      <w:rFonts w:ascii="Times New Roman" w:eastAsia="Times New Roman" w:hAnsi="Times New Roman" w:cs="Times New Roman"/>
      <w:sz w:val="24"/>
      <w:szCs w:val="24"/>
    </w:rPr>
  </w:style>
  <w:style w:type="character" w:customStyle="1" w:styleId="itxtrst">
    <w:name w:val="itxtrst"/>
    <w:basedOn w:val="DefaultParagraphFont"/>
    <w:rsid w:val="00996473"/>
  </w:style>
  <w:style w:type="character" w:styleId="FollowedHyperlink">
    <w:name w:val="FollowedHyperlink"/>
    <w:basedOn w:val="DefaultParagraphFont"/>
    <w:uiPriority w:val="99"/>
    <w:semiHidden/>
    <w:unhideWhenUsed/>
    <w:rsid w:val="007E3F59"/>
    <w:rPr>
      <w:color w:val="800080" w:themeColor="followedHyperlink"/>
      <w:u w:val="single"/>
    </w:rPr>
  </w:style>
  <w:style w:type="table" w:styleId="TableGrid">
    <w:name w:val="Table Grid"/>
    <w:basedOn w:val="TableNormal"/>
    <w:uiPriority w:val="59"/>
    <w:rsid w:val="00FB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2D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dex1">
    <w:name w:val="index 1"/>
    <w:basedOn w:val="Normal"/>
    <w:next w:val="Normal"/>
    <w:autoRedefine/>
    <w:uiPriority w:val="99"/>
    <w:unhideWhenUsed/>
    <w:rsid w:val="00142A0A"/>
    <w:pPr>
      <w:spacing w:after="200" w:line="276" w:lineRule="auto"/>
      <w:ind w:left="220" w:hanging="220"/>
    </w:pPr>
    <w:rPr>
      <w:rFonts w:ascii="Calibri" w:hAnsi="Calibri"/>
      <w:sz w:val="22"/>
      <w:szCs w:val="22"/>
    </w:rPr>
  </w:style>
  <w:style w:type="paragraph" w:styleId="FootnoteText">
    <w:name w:val="footnote text"/>
    <w:basedOn w:val="Normal"/>
    <w:link w:val="FootnoteTextChar"/>
    <w:uiPriority w:val="99"/>
    <w:semiHidden/>
    <w:unhideWhenUsed/>
    <w:rsid w:val="006D453C"/>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6D453C"/>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8E6F6B"/>
    <w:rPr>
      <w:vertAlign w:val="superscript"/>
    </w:rPr>
  </w:style>
  <w:style w:type="character" w:customStyle="1" w:styleId="ListParagraphChar">
    <w:name w:val="List Paragraph Char"/>
    <w:basedOn w:val="DefaultParagraphFont"/>
    <w:link w:val="ListParagraph"/>
    <w:uiPriority w:val="34"/>
    <w:locked/>
    <w:rsid w:val="00185E28"/>
    <w:rPr>
      <w:rFonts w:ascii="Times New Roman" w:eastAsia="Times New Roman" w:hAnsi="Times New Roman" w:cs="Times New Roman"/>
      <w:sz w:val="24"/>
      <w:szCs w:val="24"/>
    </w:rPr>
  </w:style>
  <w:style w:type="character" w:customStyle="1" w:styleId="FontStyle37">
    <w:name w:val="Font Style37"/>
    <w:basedOn w:val="DefaultParagraphFont"/>
    <w:uiPriority w:val="99"/>
    <w:rsid w:val="00185E28"/>
    <w:rPr>
      <w:rFonts w:ascii="Book Antiqua" w:hAnsi="Book Antiqua" w:hint="default"/>
      <w:color w:val="000000"/>
    </w:rPr>
  </w:style>
  <w:style w:type="paragraph" w:styleId="BodyTextIndent3">
    <w:name w:val="Body Text Indent 3"/>
    <w:basedOn w:val="Normal"/>
    <w:link w:val="BodyTextIndent3Char"/>
    <w:uiPriority w:val="99"/>
    <w:unhideWhenUsed/>
    <w:rsid w:val="00C75AAD"/>
    <w:pPr>
      <w:spacing w:after="120"/>
      <w:ind w:left="360"/>
    </w:pPr>
    <w:rPr>
      <w:sz w:val="16"/>
      <w:szCs w:val="16"/>
    </w:rPr>
  </w:style>
  <w:style w:type="character" w:customStyle="1" w:styleId="BodyTextIndent3Char">
    <w:name w:val="Body Text Indent 3 Char"/>
    <w:basedOn w:val="DefaultParagraphFont"/>
    <w:link w:val="BodyTextIndent3"/>
    <w:uiPriority w:val="99"/>
    <w:rsid w:val="00C75AAD"/>
    <w:rPr>
      <w:rFonts w:ascii="Times New Roman" w:eastAsia="Times New Roman" w:hAnsi="Times New Roman" w:cs="Times New Roman"/>
      <w:sz w:val="16"/>
      <w:szCs w:val="16"/>
    </w:rPr>
  </w:style>
  <w:style w:type="paragraph" w:customStyle="1" w:styleId="1AutoList1">
    <w:name w:val="1AutoList1"/>
    <w:rsid w:val="00C75AAD"/>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customStyle="1" w:styleId="pbody">
    <w:name w:val="pbody"/>
    <w:basedOn w:val="Normal"/>
    <w:rsid w:val="0054237C"/>
    <w:pPr>
      <w:spacing w:line="288" w:lineRule="auto"/>
      <w:ind w:firstLine="240"/>
    </w:pPr>
    <w:rPr>
      <w:rFonts w:ascii="Arial" w:hAnsi="Arial" w:cs="Arial"/>
      <w:color w:val="000000"/>
      <w:sz w:val="20"/>
      <w:szCs w:val="20"/>
    </w:rPr>
  </w:style>
  <w:style w:type="paragraph" w:customStyle="1" w:styleId="pindented1">
    <w:name w:val="pindented1"/>
    <w:basedOn w:val="Normal"/>
    <w:rsid w:val="0054237C"/>
    <w:pPr>
      <w:spacing w:line="288" w:lineRule="auto"/>
      <w:ind w:firstLine="480"/>
    </w:pPr>
    <w:rPr>
      <w:rFonts w:ascii="Arial" w:hAnsi="Arial" w:cs="Arial"/>
      <w:color w:val="000000"/>
      <w:sz w:val="20"/>
      <w:szCs w:val="20"/>
    </w:rPr>
  </w:style>
  <w:style w:type="paragraph" w:styleId="BodyText3">
    <w:name w:val="Body Text 3"/>
    <w:basedOn w:val="Normal"/>
    <w:link w:val="BodyText3Char"/>
    <w:uiPriority w:val="99"/>
    <w:semiHidden/>
    <w:unhideWhenUsed/>
    <w:rsid w:val="00092009"/>
    <w:pPr>
      <w:spacing w:after="120"/>
    </w:pPr>
    <w:rPr>
      <w:sz w:val="16"/>
      <w:szCs w:val="16"/>
    </w:rPr>
  </w:style>
  <w:style w:type="character" w:customStyle="1" w:styleId="BodyText3Char">
    <w:name w:val="Body Text 3 Char"/>
    <w:basedOn w:val="DefaultParagraphFont"/>
    <w:link w:val="BodyText3"/>
    <w:uiPriority w:val="99"/>
    <w:semiHidden/>
    <w:rsid w:val="00092009"/>
    <w:rPr>
      <w:rFonts w:ascii="Times New Roman" w:eastAsia="Times New Roman" w:hAnsi="Times New Roman" w:cs="Times New Roman"/>
      <w:sz w:val="16"/>
      <w:szCs w:val="16"/>
    </w:rPr>
  </w:style>
  <w:style w:type="paragraph" w:styleId="Revision">
    <w:name w:val="Revision"/>
    <w:hidden/>
    <w:uiPriority w:val="99"/>
    <w:semiHidden/>
    <w:rsid w:val="00AD176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5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2E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47F0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2"/>
      <w:szCs w:val="20"/>
    </w:rPr>
  </w:style>
  <w:style w:type="paragraph" w:styleId="Heading3">
    <w:name w:val="heading 3"/>
    <w:basedOn w:val="Normal"/>
    <w:next w:val="Normal"/>
    <w:link w:val="Heading3Char"/>
    <w:qFormat/>
    <w:rsid w:val="00A47F05"/>
    <w:pPr>
      <w:keepNext/>
      <w:outlineLvl w:val="2"/>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47F05"/>
    <w:rPr>
      <w:rFonts w:ascii="Times New Roman" w:eastAsia="Times New Roman" w:hAnsi="Times New Roman" w:cs="Times New Roman"/>
      <w:b/>
      <w:szCs w:val="20"/>
    </w:rPr>
  </w:style>
  <w:style w:type="character" w:customStyle="1" w:styleId="Heading3Char">
    <w:name w:val="Heading 3 Char"/>
    <w:basedOn w:val="DefaultParagraphFont"/>
    <w:link w:val="Heading3"/>
    <w:rsid w:val="00A47F05"/>
    <w:rPr>
      <w:rFonts w:ascii="Times New Roman" w:eastAsia="Times New Roman" w:hAnsi="Times New Roman" w:cs="Times New Roman"/>
      <w:i/>
      <w:szCs w:val="20"/>
    </w:rPr>
  </w:style>
  <w:style w:type="paragraph" w:customStyle="1" w:styleId="Style0">
    <w:name w:val="Style0"/>
    <w:rsid w:val="00A47F05"/>
    <w:pPr>
      <w:autoSpaceDE w:val="0"/>
      <w:autoSpaceDN w:val="0"/>
      <w:adjustRightInd w:val="0"/>
      <w:spacing w:after="0" w:line="240" w:lineRule="auto"/>
    </w:pPr>
    <w:rPr>
      <w:rFonts w:ascii="Arial" w:eastAsia="Times New Roman" w:hAnsi="Arial" w:cs="Times New Roman"/>
      <w:sz w:val="20"/>
      <w:szCs w:val="24"/>
    </w:rPr>
  </w:style>
  <w:style w:type="character" w:styleId="Hyperlink">
    <w:name w:val="Hyperlink"/>
    <w:basedOn w:val="DefaultParagraphFont"/>
    <w:rsid w:val="00A47F05"/>
    <w:rPr>
      <w:color w:val="0000FF"/>
      <w:u w:val="single"/>
    </w:rPr>
  </w:style>
  <w:style w:type="paragraph" w:styleId="BodyText">
    <w:name w:val="Body Text"/>
    <w:aliases w:val="bt"/>
    <w:basedOn w:val="Normal"/>
    <w:link w:val="BodyTextChar"/>
    <w:rsid w:val="00A47F05"/>
    <w:pPr>
      <w:widowControl w:val="0"/>
      <w:jc w:val="both"/>
    </w:pPr>
    <w:rPr>
      <w:snapToGrid w:val="0"/>
      <w:szCs w:val="20"/>
    </w:rPr>
  </w:style>
  <w:style w:type="character" w:customStyle="1" w:styleId="BodyTextChar">
    <w:name w:val="Body Text Char"/>
    <w:aliases w:val="bt Char"/>
    <w:basedOn w:val="DefaultParagraphFont"/>
    <w:link w:val="BodyText"/>
    <w:rsid w:val="00A47F05"/>
    <w:rPr>
      <w:rFonts w:ascii="Times New Roman" w:eastAsia="Times New Roman" w:hAnsi="Times New Roman" w:cs="Times New Roman"/>
      <w:snapToGrid w:val="0"/>
      <w:sz w:val="24"/>
      <w:szCs w:val="20"/>
    </w:rPr>
  </w:style>
  <w:style w:type="paragraph" w:styleId="BodyText2">
    <w:name w:val="Body Text 2"/>
    <w:basedOn w:val="Normal"/>
    <w:link w:val="BodyText2Char"/>
    <w:rsid w:val="00A47F05"/>
    <w:pPr>
      <w:tabs>
        <w:tab w:val="left" w:pos="-1440"/>
      </w:tabs>
      <w:ind w:right="720"/>
    </w:pPr>
  </w:style>
  <w:style w:type="character" w:customStyle="1" w:styleId="BodyText2Char">
    <w:name w:val="Body Text 2 Char"/>
    <w:basedOn w:val="DefaultParagraphFont"/>
    <w:link w:val="BodyText2"/>
    <w:rsid w:val="00A47F05"/>
    <w:rPr>
      <w:rFonts w:ascii="Times New Roman" w:eastAsia="Times New Roman" w:hAnsi="Times New Roman" w:cs="Times New Roman"/>
      <w:sz w:val="24"/>
      <w:szCs w:val="24"/>
    </w:rPr>
  </w:style>
  <w:style w:type="paragraph" w:styleId="BlockText">
    <w:name w:val="Block Text"/>
    <w:basedOn w:val="Normal"/>
    <w:rsid w:val="00A47F05"/>
    <w:pPr>
      <w:tabs>
        <w:tab w:val="left" w:pos="-1440"/>
      </w:tabs>
      <w:ind w:left="720" w:right="720" w:hanging="720"/>
    </w:pPr>
  </w:style>
  <w:style w:type="paragraph" w:styleId="BodyTextIndent">
    <w:name w:val="Body Text Indent"/>
    <w:basedOn w:val="Normal"/>
    <w:link w:val="BodyTextIndentChar"/>
    <w:rsid w:val="00A47F05"/>
    <w:pPr>
      <w:tabs>
        <w:tab w:val="left" w:pos="360"/>
        <w:tab w:val="left" w:pos="720"/>
      </w:tabs>
      <w:ind w:left="720"/>
    </w:pPr>
    <w:rPr>
      <w:color w:val="000000"/>
    </w:rPr>
  </w:style>
  <w:style w:type="character" w:customStyle="1" w:styleId="BodyTextIndentChar">
    <w:name w:val="Body Text Indent Char"/>
    <w:basedOn w:val="DefaultParagraphFont"/>
    <w:link w:val="BodyTextIndent"/>
    <w:rsid w:val="00A47F05"/>
    <w:rPr>
      <w:rFonts w:ascii="Times New Roman" w:eastAsia="Times New Roman" w:hAnsi="Times New Roman" w:cs="Times New Roman"/>
      <w:color w:val="000000"/>
      <w:sz w:val="24"/>
      <w:szCs w:val="24"/>
    </w:rPr>
  </w:style>
  <w:style w:type="paragraph" w:customStyle="1" w:styleId="ClauseText9">
    <w:name w:val="Clause Text 9"/>
    <w:next w:val="Normal"/>
    <w:rsid w:val="00A47F0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rsid w:val="00A47F05"/>
    <w:rPr>
      <w:sz w:val="16"/>
      <w:szCs w:val="16"/>
    </w:rPr>
  </w:style>
  <w:style w:type="paragraph" w:styleId="CommentText">
    <w:name w:val="annotation text"/>
    <w:basedOn w:val="Normal"/>
    <w:link w:val="CommentTextChar"/>
    <w:rsid w:val="00A47F05"/>
    <w:rPr>
      <w:sz w:val="20"/>
      <w:szCs w:val="20"/>
    </w:rPr>
  </w:style>
  <w:style w:type="character" w:customStyle="1" w:styleId="CommentTextChar">
    <w:name w:val="Comment Text Char"/>
    <w:basedOn w:val="DefaultParagraphFont"/>
    <w:link w:val="CommentText"/>
    <w:rsid w:val="00A47F0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7F05"/>
    <w:rPr>
      <w:rFonts w:ascii="Tahoma" w:hAnsi="Tahoma" w:cs="Tahoma"/>
      <w:sz w:val="16"/>
      <w:szCs w:val="16"/>
    </w:rPr>
  </w:style>
  <w:style w:type="character" w:customStyle="1" w:styleId="BalloonTextChar">
    <w:name w:val="Balloon Text Char"/>
    <w:basedOn w:val="DefaultParagraphFont"/>
    <w:link w:val="BalloonText"/>
    <w:uiPriority w:val="99"/>
    <w:semiHidden/>
    <w:rsid w:val="00A47F0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46B94"/>
    <w:rPr>
      <w:b/>
      <w:bCs/>
    </w:rPr>
  </w:style>
  <w:style w:type="character" w:customStyle="1" w:styleId="CommentSubjectChar">
    <w:name w:val="Comment Subject Char"/>
    <w:basedOn w:val="CommentTextChar"/>
    <w:link w:val="CommentSubject"/>
    <w:uiPriority w:val="99"/>
    <w:semiHidden/>
    <w:rsid w:val="00146B9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62E0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62E04"/>
    <w:pPr>
      <w:spacing w:line="276" w:lineRule="auto"/>
      <w:outlineLvl w:val="9"/>
    </w:pPr>
  </w:style>
  <w:style w:type="paragraph" w:styleId="TOC3">
    <w:name w:val="toc 3"/>
    <w:basedOn w:val="Normal"/>
    <w:next w:val="Normal"/>
    <w:autoRedefine/>
    <w:uiPriority w:val="39"/>
    <w:unhideWhenUsed/>
    <w:qFormat/>
    <w:rsid w:val="00262E04"/>
    <w:pPr>
      <w:spacing w:after="100"/>
      <w:ind w:left="480"/>
    </w:pPr>
  </w:style>
  <w:style w:type="paragraph" w:styleId="TOC2">
    <w:name w:val="toc 2"/>
    <w:basedOn w:val="Normal"/>
    <w:next w:val="Normal"/>
    <w:autoRedefine/>
    <w:uiPriority w:val="39"/>
    <w:unhideWhenUsed/>
    <w:qFormat/>
    <w:rsid w:val="00262E04"/>
    <w:pPr>
      <w:spacing w:after="100"/>
      <w:ind w:left="240"/>
    </w:pPr>
  </w:style>
  <w:style w:type="paragraph" w:styleId="TOC1">
    <w:name w:val="toc 1"/>
    <w:basedOn w:val="Normal"/>
    <w:next w:val="Normal"/>
    <w:autoRedefine/>
    <w:uiPriority w:val="39"/>
    <w:semiHidden/>
    <w:unhideWhenUsed/>
    <w:qFormat/>
    <w:rsid w:val="008B4DF1"/>
    <w:pPr>
      <w:spacing w:after="100" w:line="276" w:lineRule="auto"/>
    </w:pPr>
    <w:rPr>
      <w:rFonts w:asciiTheme="minorHAnsi" w:eastAsiaTheme="minorEastAsia" w:hAnsiTheme="minorHAnsi" w:cstheme="minorBidi"/>
      <w:sz w:val="22"/>
      <w:szCs w:val="22"/>
    </w:rPr>
  </w:style>
  <w:style w:type="paragraph" w:styleId="ListParagraph">
    <w:name w:val="List Paragraph"/>
    <w:basedOn w:val="Normal"/>
    <w:link w:val="ListParagraphChar"/>
    <w:uiPriority w:val="34"/>
    <w:qFormat/>
    <w:rsid w:val="009A3262"/>
    <w:pPr>
      <w:ind w:left="720"/>
      <w:contextualSpacing/>
    </w:pPr>
  </w:style>
  <w:style w:type="paragraph" w:styleId="HTMLPreformatted">
    <w:name w:val="HTML Preformatted"/>
    <w:basedOn w:val="Normal"/>
    <w:link w:val="HTMLPreformattedChar"/>
    <w:uiPriority w:val="99"/>
    <w:unhideWhenUsed/>
    <w:rsid w:val="00D06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06B3F"/>
    <w:rPr>
      <w:rFonts w:ascii="Courier New" w:eastAsia="Times New Roman" w:hAnsi="Courier New" w:cs="Courier New"/>
      <w:sz w:val="20"/>
      <w:szCs w:val="20"/>
    </w:rPr>
  </w:style>
  <w:style w:type="paragraph" w:styleId="NormalWeb">
    <w:name w:val="Normal (Web)"/>
    <w:basedOn w:val="Normal"/>
    <w:uiPriority w:val="99"/>
    <w:unhideWhenUsed/>
    <w:rsid w:val="00573E14"/>
    <w:pPr>
      <w:spacing w:before="100" w:beforeAutospacing="1" w:after="100" w:afterAutospacing="1"/>
    </w:pPr>
  </w:style>
  <w:style w:type="character" w:styleId="HTMLAcronym">
    <w:name w:val="HTML Acronym"/>
    <w:basedOn w:val="DefaultParagraphFont"/>
    <w:uiPriority w:val="99"/>
    <w:semiHidden/>
    <w:unhideWhenUsed/>
    <w:rsid w:val="00573E14"/>
  </w:style>
  <w:style w:type="character" w:styleId="Emphasis">
    <w:name w:val="Emphasis"/>
    <w:basedOn w:val="DefaultParagraphFont"/>
    <w:uiPriority w:val="20"/>
    <w:qFormat/>
    <w:rsid w:val="00007E24"/>
    <w:rPr>
      <w:i/>
      <w:iCs/>
    </w:rPr>
  </w:style>
  <w:style w:type="paragraph" w:customStyle="1" w:styleId="style1">
    <w:name w:val="style1"/>
    <w:basedOn w:val="Normal"/>
    <w:rsid w:val="001B5B02"/>
    <w:pPr>
      <w:spacing w:before="100" w:beforeAutospacing="1" w:after="100" w:afterAutospacing="1"/>
    </w:pPr>
    <w:rPr>
      <w:rFonts w:ascii="Arial" w:hAnsi="Arial" w:cs="Arial"/>
      <w:sz w:val="21"/>
      <w:szCs w:val="21"/>
    </w:rPr>
  </w:style>
  <w:style w:type="character" w:styleId="Strong">
    <w:name w:val="Strong"/>
    <w:basedOn w:val="DefaultParagraphFont"/>
    <w:uiPriority w:val="22"/>
    <w:qFormat/>
    <w:rsid w:val="005E2D64"/>
    <w:rPr>
      <w:b/>
      <w:bCs/>
    </w:rPr>
  </w:style>
  <w:style w:type="paragraph" w:styleId="NoSpacing">
    <w:name w:val="No Spacing"/>
    <w:uiPriority w:val="1"/>
    <w:qFormat/>
    <w:rsid w:val="000D4FF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C51DD9"/>
    <w:pPr>
      <w:tabs>
        <w:tab w:val="center" w:pos="4680"/>
        <w:tab w:val="right" w:pos="9360"/>
      </w:tabs>
    </w:pPr>
  </w:style>
  <w:style w:type="character" w:customStyle="1" w:styleId="HeaderChar">
    <w:name w:val="Header Char"/>
    <w:basedOn w:val="DefaultParagraphFont"/>
    <w:link w:val="Header"/>
    <w:rsid w:val="00C51D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1DD9"/>
    <w:pPr>
      <w:tabs>
        <w:tab w:val="center" w:pos="4680"/>
        <w:tab w:val="right" w:pos="9360"/>
      </w:tabs>
    </w:pPr>
  </w:style>
  <w:style w:type="character" w:customStyle="1" w:styleId="FooterChar">
    <w:name w:val="Footer Char"/>
    <w:basedOn w:val="DefaultParagraphFont"/>
    <w:link w:val="Footer"/>
    <w:uiPriority w:val="99"/>
    <w:rsid w:val="00C51DD9"/>
    <w:rPr>
      <w:rFonts w:ascii="Times New Roman" w:eastAsia="Times New Roman" w:hAnsi="Times New Roman" w:cs="Times New Roman"/>
      <w:sz w:val="24"/>
      <w:szCs w:val="24"/>
    </w:rPr>
  </w:style>
  <w:style w:type="character" w:customStyle="1" w:styleId="itxtrst">
    <w:name w:val="itxtrst"/>
    <w:basedOn w:val="DefaultParagraphFont"/>
    <w:rsid w:val="00996473"/>
  </w:style>
  <w:style w:type="character" w:styleId="FollowedHyperlink">
    <w:name w:val="FollowedHyperlink"/>
    <w:basedOn w:val="DefaultParagraphFont"/>
    <w:uiPriority w:val="99"/>
    <w:semiHidden/>
    <w:unhideWhenUsed/>
    <w:rsid w:val="007E3F59"/>
    <w:rPr>
      <w:color w:val="800080" w:themeColor="followedHyperlink"/>
      <w:u w:val="single"/>
    </w:rPr>
  </w:style>
  <w:style w:type="table" w:styleId="TableGrid">
    <w:name w:val="Table Grid"/>
    <w:basedOn w:val="TableNormal"/>
    <w:uiPriority w:val="59"/>
    <w:rsid w:val="00FB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2D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dex1">
    <w:name w:val="index 1"/>
    <w:basedOn w:val="Normal"/>
    <w:next w:val="Normal"/>
    <w:autoRedefine/>
    <w:uiPriority w:val="99"/>
    <w:unhideWhenUsed/>
    <w:rsid w:val="00142A0A"/>
    <w:pPr>
      <w:spacing w:after="200" w:line="276" w:lineRule="auto"/>
      <w:ind w:left="220" w:hanging="220"/>
    </w:pPr>
    <w:rPr>
      <w:rFonts w:ascii="Calibri" w:hAnsi="Calibri"/>
      <w:sz w:val="22"/>
      <w:szCs w:val="22"/>
    </w:rPr>
  </w:style>
  <w:style w:type="paragraph" w:styleId="FootnoteText">
    <w:name w:val="footnote text"/>
    <w:basedOn w:val="Normal"/>
    <w:link w:val="FootnoteTextChar"/>
    <w:uiPriority w:val="99"/>
    <w:semiHidden/>
    <w:unhideWhenUsed/>
    <w:rsid w:val="006D453C"/>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6D453C"/>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8E6F6B"/>
    <w:rPr>
      <w:vertAlign w:val="superscript"/>
    </w:rPr>
  </w:style>
  <w:style w:type="character" w:customStyle="1" w:styleId="ListParagraphChar">
    <w:name w:val="List Paragraph Char"/>
    <w:basedOn w:val="DefaultParagraphFont"/>
    <w:link w:val="ListParagraph"/>
    <w:uiPriority w:val="34"/>
    <w:locked/>
    <w:rsid w:val="00185E28"/>
    <w:rPr>
      <w:rFonts w:ascii="Times New Roman" w:eastAsia="Times New Roman" w:hAnsi="Times New Roman" w:cs="Times New Roman"/>
      <w:sz w:val="24"/>
      <w:szCs w:val="24"/>
    </w:rPr>
  </w:style>
  <w:style w:type="character" w:customStyle="1" w:styleId="FontStyle37">
    <w:name w:val="Font Style37"/>
    <w:basedOn w:val="DefaultParagraphFont"/>
    <w:uiPriority w:val="99"/>
    <w:rsid w:val="00185E28"/>
    <w:rPr>
      <w:rFonts w:ascii="Book Antiqua" w:hAnsi="Book Antiqua" w:hint="default"/>
      <w:color w:val="000000"/>
    </w:rPr>
  </w:style>
  <w:style w:type="paragraph" w:styleId="BodyTextIndent3">
    <w:name w:val="Body Text Indent 3"/>
    <w:basedOn w:val="Normal"/>
    <w:link w:val="BodyTextIndent3Char"/>
    <w:uiPriority w:val="99"/>
    <w:unhideWhenUsed/>
    <w:rsid w:val="00C75AAD"/>
    <w:pPr>
      <w:spacing w:after="120"/>
      <w:ind w:left="360"/>
    </w:pPr>
    <w:rPr>
      <w:sz w:val="16"/>
      <w:szCs w:val="16"/>
    </w:rPr>
  </w:style>
  <w:style w:type="character" w:customStyle="1" w:styleId="BodyTextIndent3Char">
    <w:name w:val="Body Text Indent 3 Char"/>
    <w:basedOn w:val="DefaultParagraphFont"/>
    <w:link w:val="BodyTextIndent3"/>
    <w:uiPriority w:val="99"/>
    <w:rsid w:val="00C75AAD"/>
    <w:rPr>
      <w:rFonts w:ascii="Times New Roman" w:eastAsia="Times New Roman" w:hAnsi="Times New Roman" w:cs="Times New Roman"/>
      <w:sz w:val="16"/>
      <w:szCs w:val="16"/>
    </w:rPr>
  </w:style>
  <w:style w:type="paragraph" w:customStyle="1" w:styleId="1AutoList1">
    <w:name w:val="1AutoList1"/>
    <w:rsid w:val="00C75AAD"/>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paragraph" w:customStyle="1" w:styleId="pbody">
    <w:name w:val="pbody"/>
    <w:basedOn w:val="Normal"/>
    <w:rsid w:val="0054237C"/>
    <w:pPr>
      <w:spacing w:line="288" w:lineRule="auto"/>
      <w:ind w:firstLine="240"/>
    </w:pPr>
    <w:rPr>
      <w:rFonts w:ascii="Arial" w:hAnsi="Arial" w:cs="Arial"/>
      <w:color w:val="000000"/>
      <w:sz w:val="20"/>
      <w:szCs w:val="20"/>
    </w:rPr>
  </w:style>
  <w:style w:type="paragraph" w:customStyle="1" w:styleId="pindented1">
    <w:name w:val="pindented1"/>
    <w:basedOn w:val="Normal"/>
    <w:rsid w:val="0054237C"/>
    <w:pPr>
      <w:spacing w:line="288" w:lineRule="auto"/>
      <w:ind w:firstLine="480"/>
    </w:pPr>
    <w:rPr>
      <w:rFonts w:ascii="Arial" w:hAnsi="Arial" w:cs="Arial"/>
      <w:color w:val="000000"/>
      <w:sz w:val="20"/>
      <w:szCs w:val="20"/>
    </w:rPr>
  </w:style>
  <w:style w:type="paragraph" w:styleId="BodyText3">
    <w:name w:val="Body Text 3"/>
    <w:basedOn w:val="Normal"/>
    <w:link w:val="BodyText3Char"/>
    <w:uiPriority w:val="99"/>
    <w:semiHidden/>
    <w:unhideWhenUsed/>
    <w:rsid w:val="00092009"/>
    <w:pPr>
      <w:spacing w:after="120"/>
    </w:pPr>
    <w:rPr>
      <w:sz w:val="16"/>
      <w:szCs w:val="16"/>
    </w:rPr>
  </w:style>
  <w:style w:type="character" w:customStyle="1" w:styleId="BodyText3Char">
    <w:name w:val="Body Text 3 Char"/>
    <w:basedOn w:val="DefaultParagraphFont"/>
    <w:link w:val="BodyText3"/>
    <w:uiPriority w:val="99"/>
    <w:semiHidden/>
    <w:rsid w:val="00092009"/>
    <w:rPr>
      <w:rFonts w:ascii="Times New Roman" w:eastAsia="Times New Roman" w:hAnsi="Times New Roman" w:cs="Times New Roman"/>
      <w:sz w:val="16"/>
      <w:szCs w:val="16"/>
    </w:rPr>
  </w:style>
  <w:style w:type="paragraph" w:styleId="Revision">
    <w:name w:val="Revision"/>
    <w:hidden/>
    <w:uiPriority w:val="99"/>
    <w:semiHidden/>
    <w:rsid w:val="00AD17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2214">
      <w:bodyDiv w:val="1"/>
      <w:marLeft w:val="0"/>
      <w:marRight w:val="0"/>
      <w:marTop w:val="0"/>
      <w:marBottom w:val="0"/>
      <w:divBdr>
        <w:top w:val="none" w:sz="0" w:space="0" w:color="auto"/>
        <w:left w:val="none" w:sz="0" w:space="0" w:color="auto"/>
        <w:bottom w:val="none" w:sz="0" w:space="0" w:color="auto"/>
        <w:right w:val="none" w:sz="0" w:space="0" w:color="auto"/>
      </w:divBdr>
    </w:div>
    <w:div w:id="46688280">
      <w:bodyDiv w:val="1"/>
      <w:marLeft w:val="0"/>
      <w:marRight w:val="0"/>
      <w:marTop w:val="0"/>
      <w:marBottom w:val="0"/>
      <w:divBdr>
        <w:top w:val="none" w:sz="0" w:space="0" w:color="auto"/>
        <w:left w:val="none" w:sz="0" w:space="0" w:color="auto"/>
        <w:bottom w:val="none" w:sz="0" w:space="0" w:color="auto"/>
        <w:right w:val="none" w:sz="0" w:space="0" w:color="auto"/>
      </w:divBdr>
    </w:div>
    <w:div w:id="68698911">
      <w:bodyDiv w:val="1"/>
      <w:marLeft w:val="0"/>
      <w:marRight w:val="0"/>
      <w:marTop w:val="0"/>
      <w:marBottom w:val="0"/>
      <w:divBdr>
        <w:top w:val="none" w:sz="0" w:space="0" w:color="auto"/>
        <w:left w:val="none" w:sz="0" w:space="0" w:color="auto"/>
        <w:bottom w:val="none" w:sz="0" w:space="0" w:color="auto"/>
        <w:right w:val="none" w:sz="0" w:space="0" w:color="auto"/>
      </w:divBdr>
    </w:div>
    <w:div w:id="78413040">
      <w:bodyDiv w:val="1"/>
      <w:marLeft w:val="0"/>
      <w:marRight w:val="0"/>
      <w:marTop w:val="0"/>
      <w:marBottom w:val="0"/>
      <w:divBdr>
        <w:top w:val="none" w:sz="0" w:space="0" w:color="auto"/>
        <w:left w:val="none" w:sz="0" w:space="0" w:color="auto"/>
        <w:bottom w:val="none" w:sz="0" w:space="0" w:color="auto"/>
        <w:right w:val="none" w:sz="0" w:space="0" w:color="auto"/>
      </w:divBdr>
    </w:div>
    <w:div w:id="143471150">
      <w:bodyDiv w:val="1"/>
      <w:marLeft w:val="0"/>
      <w:marRight w:val="0"/>
      <w:marTop w:val="0"/>
      <w:marBottom w:val="0"/>
      <w:divBdr>
        <w:top w:val="none" w:sz="0" w:space="0" w:color="auto"/>
        <w:left w:val="none" w:sz="0" w:space="0" w:color="auto"/>
        <w:bottom w:val="none" w:sz="0" w:space="0" w:color="auto"/>
        <w:right w:val="none" w:sz="0" w:space="0" w:color="auto"/>
      </w:divBdr>
    </w:div>
    <w:div w:id="172231642">
      <w:bodyDiv w:val="1"/>
      <w:marLeft w:val="0"/>
      <w:marRight w:val="0"/>
      <w:marTop w:val="0"/>
      <w:marBottom w:val="0"/>
      <w:divBdr>
        <w:top w:val="none" w:sz="0" w:space="0" w:color="auto"/>
        <w:left w:val="none" w:sz="0" w:space="0" w:color="auto"/>
        <w:bottom w:val="none" w:sz="0" w:space="0" w:color="auto"/>
        <w:right w:val="none" w:sz="0" w:space="0" w:color="auto"/>
      </w:divBdr>
      <w:divsChild>
        <w:div w:id="844711297">
          <w:marLeft w:val="0"/>
          <w:marRight w:val="0"/>
          <w:marTop w:val="0"/>
          <w:marBottom w:val="0"/>
          <w:divBdr>
            <w:top w:val="none" w:sz="0" w:space="0" w:color="auto"/>
            <w:left w:val="none" w:sz="0" w:space="0" w:color="auto"/>
            <w:bottom w:val="none" w:sz="0" w:space="0" w:color="auto"/>
            <w:right w:val="none" w:sz="0" w:space="0" w:color="auto"/>
          </w:divBdr>
        </w:div>
      </w:divsChild>
    </w:div>
    <w:div w:id="193932831">
      <w:bodyDiv w:val="1"/>
      <w:marLeft w:val="0"/>
      <w:marRight w:val="0"/>
      <w:marTop w:val="0"/>
      <w:marBottom w:val="0"/>
      <w:divBdr>
        <w:top w:val="none" w:sz="0" w:space="0" w:color="auto"/>
        <w:left w:val="none" w:sz="0" w:space="0" w:color="auto"/>
        <w:bottom w:val="none" w:sz="0" w:space="0" w:color="auto"/>
        <w:right w:val="none" w:sz="0" w:space="0" w:color="auto"/>
      </w:divBdr>
      <w:divsChild>
        <w:div w:id="796609925">
          <w:marLeft w:val="0"/>
          <w:marRight w:val="0"/>
          <w:marTop w:val="0"/>
          <w:marBottom w:val="0"/>
          <w:divBdr>
            <w:top w:val="none" w:sz="0" w:space="0" w:color="auto"/>
            <w:left w:val="none" w:sz="0" w:space="0" w:color="auto"/>
            <w:bottom w:val="none" w:sz="0" w:space="0" w:color="auto"/>
            <w:right w:val="none" w:sz="0" w:space="0" w:color="auto"/>
          </w:divBdr>
          <w:divsChild>
            <w:div w:id="792675901">
              <w:marLeft w:val="0"/>
              <w:marRight w:val="0"/>
              <w:marTop w:val="0"/>
              <w:marBottom w:val="0"/>
              <w:divBdr>
                <w:top w:val="none" w:sz="0" w:space="0" w:color="auto"/>
                <w:left w:val="none" w:sz="0" w:space="0" w:color="auto"/>
                <w:bottom w:val="none" w:sz="0" w:space="0" w:color="auto"/>
                <w:right w:val="none" w:sz="0" w:space="0" w:color="auto"/>
              </w:divBdr>
              <w:divsChild>
                <w:div w:id="3603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5028">
      <w:bodyDiv w:val="1"/>
      <w:marLeft w:val="0"/>
      <w:marRight w:val="0"/>
      <w:marTop w:val="0"/>
      <w:marBottom w:val="0"/>
      <w:divBdr>
        <w:top w:val="none" w:sz="0" w:space="0" w:color="auto"/>
        <w:left w:val="none" w:sz="0" w:space="0" w:color="auto"/>
        <w:bottom w:val="none" w:sz="0" w:space="0" w:color="auto"/>
        <w:right w:val="none" w:sz="0" w:space="0" w:color="auto"/>
      </w:divBdr>
    </w:div>
    <w:div w:id="236861408">
      <w:bodyDiv w:val="1"/>
      <w:marLeft w:val="0"/>
      <w:marRight w:val="0"/>
      <w:marTop w:val="0"/>
      <w:marBottom w:val="0"/>
      <w:divBdr>
        <w:top w:val="none" w:sz="0" w:space="0" w:color="auto"/>
        <w:left w:val="none" w:sz="0" w:space="0" w:color="auto"/>
        <w:bottom w:val="none" w:sz="0" w:space="0" w:color="auto"/>
        <w:right w:val="none" w:sz="0" w:space="0" w:color="auto"/>
      </w:divBdr>
    </w:div>
    <w:div w:id="287594526">
      <w:bodyDiv w:val="1"/>
      <w:marLeft w:val="0"/>
      <w:marRight w:val="0"/>
      <w:marTop w:val="0"/>
      <w:marBottom w:val="0"/>
      <w:divBdr>
        <w:top w:val="none" w:sz="0" w:space="0" w:color="auto"/>
        <w:left w:val="none" w:sz="0" w:space="0" w:color="auto"/>
        <w:bottom w:val="none" w:sz="0" w:space="0" w:color="auto"/>
        <w:right w:val="none" w:sz="0" w:space="0" w:color="auto"/>
      </w:divBdr>
    </w:div>
    <w:div w:id="305668590">
      <w:bodyDiv w:val="1"/>
      <w:marLeft w:val="0"/>
      <w:marRight w:val="0"/>
      <w:marTop w:val="0"/>
      <w:marBottom w:val="0"/>
      <w:divBdr>
        <w:top w:val="none" w:sz="0" w:space="0" w:color="auto"/>
        <w:left w:val="none" w:sz="0" w:space="0" w:color="auto"/>
        <w:bottom w:val="none" w:sz="0" w:space="0" w:color="auto"/>
        <w:right w:val="none" w:sz="0" w:space="0" w:color="auto"/>
      </w:divBdr>
    </w:div>
    <w:div w:id="405029750">
      <w:bodyDiv w:val="1"/>
      <w:marLeft w:val="0"/>
      <w:marRight w:val="0"/>
      <w:marTop w:val="0"/>
      <w:marBottom w:val="0"/>
      <w:divBdr>
        <w:top w:val="none" w:sz="0" w:space="0" w:color="auto"/>
        <w:left w:val="none" w:sz="0" w:space="0" w:color="auto"/>
        <w:bottom w:val="none" w:sz="0" w:space="0" w:color="auto"/>
        <w:right w:val="none" w:sz="0" w:space="0" w:color="auto"/>
      </w:divBdr>
    </w:div>
    <w:div w:id="451674374">
      <w:bodyDiv w:val="1"/>
      <w:marLeft w:val="0"/>
      <w:marRight w:val="0"/>
      <w:marTop w:val="0"/>
      <w:marBottom w:val="0"/>
      <w:divBdr>
        <w:top w:val="none" w:sz="0" w:space="0" w:color="auto"/>
        <w:left w:val="none" w:sz="0" w:space="0" w:color="auto"/>
        <w:bottom w:val="none" w:sz="0" w:space="0" w:color="auto"/>
        <w:right w:val="none" w:sz="0" w:space="0" w:color="auto"/>
      </w:divBdr>
    </w:div>
    <w:div w:id="540365401">
      <w:bodyDiv w:val="1"/>
      <w:marLeft w:val="0"/>
      <w:marRight w:val="0"/>
      <w:marTop w:val="0"/>
      <w:marBottom w:val="0"/>
      <w:divBdr>
        <w:top w:val="none" w:sz="0" w:space="0" w:color="auto"/>
        <w:left w:val="none" w:sz="0" w:space="0" w:color="auto"/>
        <w:bottom w:val="none" w:sz="0" w:space="0" w:color="auto"/>
        <w:right w:val="none" w:sz="0" w:space="0" w:color="auto"/>
      </w:divBdr>
    </w:div>
    <w:div w:id="564226010">
      <w:bodyDiv w:val="1"/>
      <w:marLeft w:val="0"/>
      <w:marRight w:val="0"/>
      <w:marTop w:val="0"/>
      <w:marBottom w:val="0"/>
      <w:divBdr>
        <w:top w:val="none" w:sz="0" w:space="0" w:color="auto"/>
        <w:left w:val="none" w:sz="0" w:space="0" w:color="auto"/>
        <w:bottom w:val="none" w:sz="0" w:space="0" w:color="auto"/>
        <w:right w:val="none" w:sz="0" w:space="0" w:color="auto"/>
      </w:divBdr>
    </w:div>
    <w:div w:id="619842589">
      <w:bodyDiv w:val="1"/>
      <w:marLeft w:val="0"/>
      <w:marRight w:val="0"/>
      <w:marTop w:val="0"/>
      <w:marBottom w:val="0"/>
      <w:divBdr>
        <w:top w:val="none" w:sz="0" w:space="0" w:color="auto"/>
        <w:left w:val="none" w:sz="0" w:space="0" w:color="auto"/>
        <w:bottom w:val="none" w:sz="0" w:space="0" w:color="auto"/>
        <w:right w:val="none" w:sz="0" w:space="0" w:color="auto"/>
      </w:divBdr>
    </w:div>
    <w:div w:id="641157482">
      <w:bodyDiv w:val="1"/>
      <w:marLeft w:val="0"/>
      <w:marRight w:val="0"/>
      <w:marTop w:val="0"/>
      <w:marBottom w:val="0"/>
      <w:divBdr>
        <w:top w:val="none" w:sz="0" w:space="0" w:color="auto"/>
        <w:left w:val="none" w:sz="0" w:space="0" w:color="auto"/>
        <w:bottom w:val="none" w:sz="0" w:space="0" w:color="auto"/>
        <w:right w:val="none" w:sz="0" w:space="0" w:color="auto"/>
      </w:divBdr>
    </w:div>
    <w:div w:id="661080032">
      <w:bodyDiv w:val="1"/>
      <w:marLeft w:val="0"/>
      <w:marRight w:val="0"/>
      <w:marTop w:val="0"/>
      <w:marBottom w:val="0"/>
      <w:divBdr>
        <w:top w:val="none" w:sz="0" w:space="0" w:color="auto"/>
        <w:left w:val="none" w:sz="0" w:space="0" w:color="auto"/>
        <w:bottom w:val="none" w:sz="0" w:space="0" w:color="auto"/>
        <w:right w:val="none" w:sz="0" w:space="0" w:color="auto"/>
      </w:divBdr>
    </w:div>
    <w:div w:id="727344805">
      <w:bodyDiv w:val="1"/>
      <w:marLeft w:val="0"/>
      <w:marRight w:val="0"/>
      <w:marTop w:val="0"/>
      <w:marBottom w:val="0"/>
      <w:divBdr>
        <w:top w:val="none" w:sz="0" w:space="0" w:color="auto"/>
        <w:left w:val="none" w:sz="0" w:space="0" w:color="auto"/>
        <w:bottom w:val="none" w:sz="0" w:space="0" w:color="auto"/>
        <w:right w:val="none" w:sz="0" w:space="0" w:color="auto"/>
      </w:divBdr>
      <w:divsChild>
        <w:div w:id="1648434129">
          <w:marLeft w:val="936"/>
          <w:marRight w:val="0"/>
          <w:marTop w:val="74"/>
          <w:marBottom w:val="120"/>
          <w:divBdr>
            <w:top w:val="none" w:sz="0" w:space="0" w:color="auto"/>
            <w:left w:val="none" w:sz="0" w:space="0" w:color="auto"/>
            <w:bottom w:val="none" w:sz="0" w:space="0" w:color="auto"/>
            <w:right w:val="none" w:sz="0" w:space="0" w:color="auto"/>
          </w:divBdr>
        </w:div>
        <w:div w:id="1508597140">
          <w:marLeft w:val="936"/>
          <w:marRight w:val="0"/>
          <w:marTop w:val="74"/>
          <w:marBottom w:val="120"/>
          <w:divBdr>
            <w:top w:val="none" w:sz="0" w:space="0" w:color="auto"/>
            <w:left w:val="none" w:sz="0" w:space="0" w:color="auto"/>
            <w:bottom w:val="none" w:sz="0" w:space="0" w:color="auto"/>
            <w:right w:val="none" w:sz="0" w:space="0" w:color="auto"/>
          </w:divBdr>
        </w:div>
        <w:div w:id="1150098179">
          <w:marLeft w:val="936"/>
          <w:marRight w:val="0"/>
          <w:marTop w:val="74"/>
          <w:marBottom w:val="120"/>
          <w:divBdr>
            <w:top w:val="none" w:sz="0" w:space="0" w:color="auto"/>
            <w:left w:val="none" w:sz="0" w:space="0" w:color="auto"/>
            <w:bottom w:val="none" w:sz="0" w:space="0" w:color="auto"/>
            <w:right w:val="none" w:sz="0" w:space="0" w:color="auto"/>
          </w:divBdr>
        </w:div>
        <w:div w:id="1412583966">
          <w:marLeft w:val="936"/>
          <w:marRight w:val="0"/>
          <w:marTop w:val="74"/>
          <w:marBottom w:val="120"/>
          <w:divBdr>
            <w:top w:val="none" w:sz="0" w:space="0" w:color="auto"/>
            <w:left w:val="none" w:sz="0" w:space="0" w:color="auto"/>
            <w:bottom w:val="none" w:sz="0" w:space="0" w:color="auto"/>
            <w:right w:val="none" w:sz="0" w:space="0" w:color="auto"/>
          </w:divBdr>
        </w:div>
        <w:div w:id="79067092">
          <w:marLeft w:val="936"/>
          <w:marRight w:val="0"/>
          <w:marTop w:val="74"/>
          <w:marBottom w:val="120"/>
          <w:divBdr>
            <w:top w:val="none" w:sz="0" w:space="0" w:color="auto"/>
            <w:left w:val="none" w:sz="0" w:space="0" w:color="auto"/>
            <w:bottom w:val="none" w:sz="0" w:space="0" w:color="auto"/>
            <w:right w:val="none" w:sz="0" w:space="0" w:color="auto"/>
          </w:divBdr>
        </w:div>
      </w:divsChild>
    </w:div>
    <w:div w:id="743919836">
      <w:bodyDiv w:val="1"/>
      <w:marLeft w:val="0"/>
      <w:marRight w:val="0"/>
      <w:marTop w:val="0"/>
      <w:marBottom w:val="0"/>
      <w:divBdr>
        <w:top w:val="none" w:sz="0" w:space="0" w:color="auto"/>
        <w:left w:val="none" w:sz="0" w:space="0" w:color="auto"/>
        <w:bottom w:val="none" w:sz="0" w:space="0" w:color="auto"/>
        <w:right w:val="none" w:sz="0" w:space="0" w:color="auto"/>
      </w:divBdr>
    </w:div>
    <w:div w:id="755438916">
      <w:bodyDiv w:val="1"/>
      <w:marLeft w:val="0"/>
      <w:marRight w:val="0"/>
      <w:marTop w:val="0"/>
      <w:marBottom w:val="0"/>
      <w:divBdr>
        <w:top w:val="none" w:sz="0" w:space="0" w:color="auto"/>
        <w:left w:val="none" w:sz="0" w:space="0" w:color="auto"/>
        <w:bottom w:val="none" w:sz="0" w:space="0" w:color="auto"/>
        <w:right w:val="none" w:sz="0" w:space="0" w:color="auto"/>
      </w:divBdr>
    </w:div>
    <w:div w:id="815296011">
      <w:bodyDiv w:val="1"/>
      <w:marLeft w:val="0"/>
      <w:marRight w:val="0"/>
      <w:marTop w:val="0"/>
      <w:marBottom w:val="0"/>
      <w:divBdr>
        <w:top w:val="none" w:sz="0" w:space="0" w:color="auto"/>
        <w:left w:val="none" w:sz="0" w:space="0" w:color="auto"/>
        <w:bottom w:val="none" w:sz="0" w:space="0" w:color="auto"/>
        <w:right w:val="none" w:sz="0" w:space="0" w:color="auto"/>
      </w:divBdr>
    </w:div>
    <w:div w:id="819422985">
      <w:bodyDiv w:val="1"/>
      <w:marLeft w:val="0"/>
      <w:marRight w:val="0"/>
      <w:marTop w:val="0"/>
      <w:marBottom w:val="0"/>
      <w:divBdr>
        <w:top w:val="none" w:sz="0" w:space="0" w:color="auto"/>
        <w:left w:val="none" w:sz="0" w:space="0" w:color="auto"/>
        <w:bottom w:val="none" w:sz="0" w:space="0" w:color="auto"/>
        <w:right w:val="none" w:sz="0" w:space="0" w:color="auto"/>
      </w:divBdr>
    </w:div>
    <w:div w:id="835808032">
      <w:bodyDiv w:val="1"/>
      <w:marLeft w:val="0"/>
      <w:marRight w:val="0"/>
      <w:marTop w:val="0"/>
      <w:marBottom w:val="0"/>
      <w:divBdr>
        <w:top w:val="none" w:sz="0" w:space="0" w:color="auto"/>
        <w:left w:val="none" w:sz="0" w:space="0" w:color="auto"/>
        <w:bottom w:val="none" w:sz="0" w:space="0" w:color="auto"/>
        <w:right w:val="none" w:sz="0" w:space="0" w:color="auto"/>
      </w:divBdr>
    </w:div>
    <w:div w:id="844785580">
      <w:bodyDiv w:val="1"/>
      <w:marLeft w:val="0"/>
      <w:marRight w:val="0"/>
      <w:marTop w:val="0"/>
      <w:marBottom w:val="0"/>
      <w:divBdr>
        <w:top w:val="none" w:sz="0" w:space="0" w:color="auto"/>
        <w:left w:val="none" w:sz="0" w:space="0" w:color="auto"/>
        <w:bottom w:val="none" w:sz="0" w:space="0" w:color="auto"/>
        <w:right w:val="none" w:sz="0" w:space="0" w:color="auto"/>
      </w:divBdr>
    </w:div>
    <w:div w:id="857082655">
      <w:bodyDiv w:val="1"/>
      <w:marLeft w:val="0"/>
      <w:marRight w:val="0"/>
      <w:marTop w:val="0"/>
      <w:marBottom w:val="0"/>
      <w:divBdr>
        <w:top w:val="none" w:sz="0" w:space="0" w:color="auto"/>
        <w:left w:val="none" w:sz="0" w:space="0" w:color="auto"/>
        <w:bottom w:val="none" w:sz="0" w:space="0" w:color="auto"/>
        <w:right w:val="none" w:sz="0" w:space="0" w:color="auto"/>
      </w:divBdr>
    </w:div>
    <w:div w:id="877938413">
      <w:bodyDiv w:val="1"/>
      <w:marLeft w:val="0"/>
      <w:marRight w:val="0"/>
      <w:marTop w:val="0"/>
      <w:marBottom w:val="0"/>
      <w:divBdr>
        <w:top w:val="none" w:sz="0" w:space="0" w:color="auto"/>
        <w:left w:val="none" w:sz="0" w:space="0" w:color="auto"/>
        <w:bottom w:val="none" w:sz="0" w:space="0" w:color="auto"/>
        <w:right w:val="none" w:sz="0" w:space="0" w:color="auto"/>
      </w:divBdr>
    </w:div>
    <w:div w:id="896085789">
      <w:bodyDiv w:val="1"/>
      <w:marLeft w:val="0"/>
      <w:marRight w:val="0"/>
      <w:marTop w:val="0"/>
      <w:marBottom w:val="0"/>
      <w:divBdr>
        <w:top w:val="none" w:sz="0" w:space="0" w:color="auto"/>
        <w:left w:val="none" w:sz="0" w:space="0" w:color="auto"/>
        <w:bottom w:val="none" w:sz="0" w:space="0" w:color="auto"/>
        <w:right w:val="none" w:sz="0" w:space="0" w:color="auto"/>
      </w:divBdr>
    </w:div>
    <w:div w:id="897279838">
      <w:bodyDiv w:val="1"/>
      <w:marLeft w:val="0"/>
      <w:marRight w:val="0"/>
      <w:marTop w:val="0"/>
      <w:marBottom w:val="0"/>
      <w:divBdr>
        <w:top w:val="none" w:sz="0" w:space="0" w:color="auto"/>
        <w:left w:val="none" w:sz="0" w:space="0" w:color="auto"/>
        <w:bottom w:val="none" w:sz="0" w:space="0" w:color="auto"/>
        <w:right w:val="none" w:sz="0" w:space="0" w:color="auto"/>
      </w:divBdr>
    </w:div>
    <w:div w:id="957683726">
      <w:bodyDiv w:val="1"/>
      <w:marLeft w:val="0"/>
      <w:marRight w:val="0"/>
      <w:marTop w:val="0"/>
      <w:marBottom w:val="0"/>
      <w:divBdr>
        <w:top w:val="none" w:sz="0" w:space="0" w:color="auto"/>
        <w:left w:val="none" w:sz="0" w:space="0" w:color="auto"/>
        <w:bottom w:val="none" w:sz="0" w:space="0" w:color="auto"/>
        <w:right w:val="none" w:sz="0" w:space="0" w:color="auto"/>
      </w:divBdr>
      <w:divsChild>
        <w:div w:id="863135265">
          <w:marLeft w:val="0"/>
          <w:marRight w:val="0"/>
          <w:marTop w:val="0"/>
          <w:marBottom w:val="0"/>
          <w:divBdr>
            <w:top w:val="none" w:sz="0" w:space="0" w:color="auto"/>
            <w:left w:val="none" w:sz="0" w:space="0" w:color="auto"/>
            <w:bottom w:val="none" w:sz="0" w:space="0" w:color="auto"/>
            <w:right w:val="none" w:sz="0" w:space="0" w:color="auto"/>
          </w:divBdr>
          <w:divsChild>
            <w:div w:id="848104787">
              <w:marLeft w:val="0"/>
              <w:marRight w:val="0"/>
              <w:marTop w:val="0"/>
              <w:marBottom w:val="0"/>
              <w:divBdr>
                <w:top w:val="none" w:sz="0" w:space="0" w:color="auto"/>
                <w:left w:val="none" w:sz="0" w:space="0" w:color="auto"/>
                <w:bottom w:val="none" w:sz="0" w:space="0" w:color="auto"/>
                <w:right w:val="none" w:sz="0" w:space="0" w:color="auto"/>
              </w:divBdr>
              <w:divsChild>
                <w:div w:id="15016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3172">
      <w:bodyDiv w:val="1"/>
      <w:marLeft w:val="0"/>
      <w:marRight w:val="0"/>
      <w:marTop w:val="0"/>
      <w:marBottom w:val="0"/>
      <w:divBdr>
        <w:top w:val="none" w:sz="0" w:space="0" w:color="auto"/>
        <w:left w:val="none" w:sz="0" w:space="0" w:color="auto"/>
        <w:bottom w:val="none" w:sz="0" w:space="0" w:color="auto"/>
        <w:right w:val="none" w:sz="0" w:space="0" w:color="auto"/>
      </w:divBdr>
    </w:div>
    <w:div w:id="1028020908">
      <w:bodyDiv w:val="1"/>
      <w:marLeft w:val="0"/>
      <w:marRight w:val="0"/>
      <w:marTop w:val="0"/>
      <w:marBottom w:val="0"/>
      <w:divBdr>
        <w:top w:val="none" w:sz="0" w:space="0" w:color="auto"/>
        <w:left w:val="none" w:sz="0" w:space="0" w:color="auto"/>
        <w:bottom w:val="none" w:sz="0" w:space="0" w:color="auto"/>
        <w:right w:val="none" w:sz="0" w:space="0" w:color="auto"/>
      </w:divBdr>
    </w:div>
    <w:div w:id="1074201226">
      <w:bodyDiv w:val="1"/>
      <w:marLeft w:val="0"/>
      <w:marRight w:val="0"/>
      <w:marTop w:val="0"/>
      <w:marBottom w:val="0"/>
      <w:divBdr>
        <w:top w:val="none" w:sz="0" w:space="0" w:color="auto"/>
        <w:left w:val="none" w:sz="0" w:space="0" w:color="auto"/>
        <w:bottom w:val="none" w:sz="0" w:space="0" w:color="auto"/>
        <w:right w:val="none" w:sz="0" w:space="0" w:color="auto"/>
      </w:divBdr>
    </w:div>
    <w:div w:id="1074352261">
      <w:bodyDiv w:val="1"/>
      <w:marLeft w:val="0"/>
      <w:marRight w:val="0"/>
      <w:marTop w:val="30"/>
      <w:marBottom w:val="750"/>
      <w:divBdr>
        <w:top w:val="none" w:sz="0" w:space="0" w:color="auto"/>
        <w:left w:val="none" w:sz="0" w:space="0" w:color="auto"/>
        <w:bottom w:val="none" w:sz="0" w:space="0" w:color="auto"/>
        <w:right w:val="none" w:sz="0" w:space="0" w:color="auto"/>
      </w:divBdr>
      <w:divsChild>
        <w:div w:id="1843859507">
          <w:marLeft w:val="0"/>
          <w:marRight w:val="0"/>
          <w:marTop w:val="0"/>
          <w:marBottom w:val="0"/>
          <w:divBdr>
            <w:top w:val="none" w:sz="0" w:space="0" w:color="auto"/>
            <w:left w:val="none" w:sz="0" w:space="0" w:color="auto"/>
            <w:bottom w:val="none" w:sz="0" w:space="0" w:color="auto"/>
            <w:right w:val="none" w:sz="0" w:space="0" w:color="auto"/>
          </w:divBdr>
        </w:div>
      </w:divsChild>
    </w:div>
    <w:div w:id="1164130280">
      <w:bodyDiv w:val="1"/>
      <w:marLeft w:val="0"/>
      <w:marRight w:val="0"/>
      <w:marTop w:val="0"/>
      <w:marBottom w:val="0"/>
      <w:divBdr>
        <w:top w:val="none" w:sz="0" w:space="0" w:color="auto"/>
        <w:left w:val="none" w:sz="0" w:space="0" w:color="auto"/>
        <w:bottom w:val="none" w:sz="0" w:space="0" w:color="auto"/>
        <w:right w:val="none" w:sz="0" w:space="0" w:color="auto"/>
      </w:divBdr>
    </w:div>
    <w:div w:id="1248732315">
      <w:bodyDiv w:val="1"/>
      <w:marLeft w:val="0"/>
      <w:marRight w:val="0"/>
      <w:marTop w:val="0"/>
      <w:marBottom w:val="0"/>
      <w:divBdr>
        <w:top w:val="none" w:sz="0" w:space="0" w:color="auto"/>
        <w:left w:val="none" w:sz="0" w:space="0" w:color="auto"/>
        <w:bottom w:val="none" w:sz="0" w:space="0" w:color="auto"/>
        <w:right w:val="none" w:sz="0" w:space="0" w:color="auto"/>
      </w:divBdr>
    </w:div>
    <w:div w:id="1258370448">
      <w:bodyDiv w:val="1"/>
      <w:marLeft w:val="0"/>
      <w:marRight w:val="0"/>
      <w:marTop w:val="0"/>
      <w:marBottom w:val="0"/>
      <w:divBdr>
        <w:top w:val="none" w:sz="0" w:space="0" w:color="auto"/>
        <w:left w:val="none" w:sz="0" w:space="0" w:color="auto"/>
        <w:bottom w:val="none" w:sz="0" w:space="0" w:color="auto"/>
        <w:right w:val="none" w:sz="0" w:space="0" w:color="auto"/>
      </w:divBdr>
    </w:div>
    <w:div w:id="1258632803">
      <w:bodyDiv w:val="1"/>
      <w:marLeft w:val="0"/>
      <w:marRight w:val="0"/>
      <w:marTop w:val="0"/>
      <w:marBottom w:val="0"/>
      <w:divBdr>
        <w:top w:val="none" w:sz="0" w:space="0" w:color="auto"/>
        <w:left w:val="none" w:sz="0" w:space="0" w:color="auto"/>
        <w:bottom w:val="none" w:sz="0" w:space="0" w:color="auto"/>
        <w:right w:val="none" w:sz="0" w:space="0" w:color="auto"/>
      </w:divBdr>
    </w:div>
    <w:div w:id="1289431586">
      <w:bodyDiv w:val="1"/>
      <w:marLeft w:val="0"/>
      <w:marRight w:val="0"/>
      <w:marTop w:val="0"/>
      <w:marBottom w:val="0"/>
      <w:divBdr>
        <w:top w:val="none" w:sz="0" w:space="0" w:color="auto"/>
        <w:left w:val="none" w:sz="0" w:space="0" w:color="auto"/>
        <w:bottom w:val="none" w:sz="0" w:space="0" w:color="auto"/>
        <w:right w:val="none" w:sz="0" w:space="0" w:color="auto"/>
      </w:divBdr>
    </w:div>
    <w:div w:id="1342707248">
      <w:bodyDiv w:val="1"/>
      <w:marLeft w:val="0"/>
      <w:marRight w:val="0"/>
      <w:marTop w:val="0"/>
      <w:marBottom w:val="0"/>
      <w:divBdr>
        <w:top w:val="none" w:sz="0" w:space="0" w:color="auto"/>
        <w:left w:val="none" w:sz="0" w:space="0" w:color="auto"/>
        <w:bottom w:val="none" w:sz="0" w:space="0" w:color="auto"/>
        <w:right w:val="none" w:sz="0" w:space="0" w:color="auto"/>
      </w:divBdr>
    </w:div>
    <w:div w:id="1384525627">
      <w:bodyDiv w:val="1"/>
      <w:marLeft w:val="0"/>
      <w:marRight w:val="0"/>
      <w:marTop w:val="0"/>
      <w:marBottom w:val="0"/>
      <w:divBdr>
        <w:top w:val="none" w:sz="0" w:space="0" w:color="auto"/>
        <w:left w:val="none" w:sz="0" w:space="0" w:color="auto"/>
        <w:bottom w:val="none" w:sz="0" w:space="0" w:color="auto"/>
        <w:right w:val="none" w:sz="0" w:space="0" w:color="auto"/>
      </w:divBdr>
    </w:div>
    <w:div w:id="1558853122">
      <w:bodyDiv w:val="1"/>
      <w:marLeft w:val="0"/>
      <w:marRight w:val="0"/>
      <w:marTop w:val="0"/>
      <w:marBottom w:val="0"/>
      <w:divBdr>
        <w:top w:val="none" w:sz="0" w:space="0" w:color="auto"/>
        <w:left w:val="none" w:sz="0" w:space="0" w:color="auto"/>
        <w:bottom w:val="none" w:sz="0" w:space="0" w:color="auto"/>
        <w:right w:val="none" w:sz="0" w:space="0" w:color="auto"/>
      </w:divBdr>
    </w:div>
    <w:div w:id="1626544140">
      <w:bodyDiv w:val="1"/>
      <w:marLeft w:val="0"/>
      <w:marRight w:val="0"/>
      <w:marTop w:val="0"/>
      <w:marBottom w:val="0"/>
      <w:divBdr>
        <w:top w:val="none" w:sz="0" w:space="0" w:color="auto"/>
        <w:left w:val="none" w:sz="0" w:space="0" w:color="auto"/>
        <w:bottom w:val="none" w:sz="0" w:space="0" w:color="auto"/>
        <w:right w:val="none" w:sz="0" w:space="0" w:color="auto"/>
      </w:divBdr>
    </w:div>
    <w:div w:id="1656185985">
      <w:bodyDiv w:val="1"/>
      <w:marLeft w:val="0"/>
      <w:marRight w:val="0"/>
      <w:marTop w:val="0"/>
      <w:marBottom w:val="0"/>
      <w:divBdr>
        <w:top w:val="none" w:sz="0" w:space="0" w:color="auto"/>
        <w:left w:val="none" w:sz="0" w:space="0" w:color="auto"/>
        <w:bottom w:val="none" w:sz="0" w:space="0" w:color="auto"/>
        <w:right w:val="none" w:sz="0" w:space="0" w:color="auto"/>
      </w:divBdr>
    </w:div>
    <w:div w:id="1660697426">
      <w:bodyDiv w:val="1"/>
      <w:marLeft w:val="0"/>
      <w:marRight w:val="0"/>
      <w:marTop w:val="0"/>
      <w:marBottom w:val="0"/>
      <w:divBdr>
        <w:top w:val="none" w:sz="0" w:space="0" w:color="auto"/>
        <w:left w:val="none" w:sz="0" w:space="0" w:color="auto"/>
        <w:bottom w:val="none" w:sz="0" w:space="0" w:color="auto"/>
        <w:right w:val="none" w:sz="0" w:space="0" w:color="auto"/>
      </w:divBdr>
    </w:div>
    <w:div w:id="1689477643">
      <w:bodyDiv w:val="1"/>
      <w:marLeft w:val="0"/>
      <w:marRight w:val="0"/>
      <w:marTop w:val="0"/>
      <w:marBottom w:val="0"/>
      <w:divBdr>
        <w:top w:val="none" w:sz="0" w:space="0" w:color="auto"/>
        <w:left w:val="none" w:sz="0" w:space="0" w:color="auto"/>
        <w:bottom w:val="none" w:sz="0" w:space="0" w:color="auto"/>
        <w:right w:val="none" w:sz="0" w:space="0" w:color="auto"/>
      </w:divBdr>
    </w:div>
    <w:div w:id="1712149676">
      <w:bodyDiv w:val="1"/>
      <w:marLeft w:val="0"/>
      <w:marRight w:val="0"/>
      <w:marTop w:val="0"/>
      <w:marBottom w:val="0"/>
      <w:divBdr>
        <w:top w:val="none" w:sz="0" w:space="0" w:color="auto"/>
        <w:left w:val="none" w:sz="0" w:space="0" w:color="auto"/>
        <w:bottom w:val="none" w:sz="0" w:space="0" w:color="auto"/>
        <w:right w:val="none" w:sz="0" w:space="0" w:color="auto"/>
      </w:divBdr>
    </w:div>
    <w:div w:id="1744135074">
      <w:bodyDiv w:val="1"/>
      <w:marLeft w:val="0"/>
      <w:marRight w:val="0"/>
      <w:marTop w:val="0"/>
      <w:marBottom w:val="0"/>
      <w:divBdr>
        <w:top w:val="none" w:sz="0" w:space="0" w:color="auto"/>
        <w:left w:val="none" w:sz="0" w:space="0" w:color="auto"/>
        <w:bottom w:val="none" w:sz="0" w:space="0" w:color="auto"/>
        <w:right w:val="none" w:sz="0" w:space="0" w:color="auto"/>
      </w:divBdr>
    </w:div>
    <w:div w:id="1797871851">
      <w:bodyDiv w:val="1"/>
      <w:marLeft w:val="0"/>
      <w:marRight w:val="0"/>
      <w:marTop w:val="0"/>
      <w:marBottom w:val="0"/>
      <w:divBdr>
        <w:top w:val="none" w:sz="0" w:space="0" w:color="auto"/>
        <w:left w:val="none" w:sz="0" w:space="0" w:color="auto"/>
        <w:bottom w:val="none" w:sz="0" w:space="0" w:color="auto"/>
        <w:right w:val="none" w:sz="0" w:space="0" w:color="auto"/>
      </w:divBdr>
    </w:div>
    <w:div w:id="1818449120">
      <w:bodyDiv w:val="1"/>
      <w:marLeft w:val="0"/>
      <w:marRight w:val="0"/>
      <w:marTop w:val="0"/>
      <w:marBottom w:val="0"/>
      <w:divBdr>
        <w:top w:val="none" w:sz="0" w:space="0" w:color="auto"/>
        <w:left w:val="none" w:sz="0" w:space="0" w:color="auto"/>
        <w:bottom w:val="none" w:sz="0" w:space="0" w:color="auto"/>
        <w:right w:val="none" w:sz="0" w:space="0" w:color="auto"/>
      </w:divBdr>
    </w:div>
    <w:div w:id="1894123078">
      <w:bodyDiv w:val="1"/>
      <w:marLeft w:val="0"/>
      <w:marRight w:val="0"/>
      <w:marTop w:val="0"/>
      <w:marBottom w:val="0"/>
      <w:divBdr>
        <w:top w:val="none" w:sz="0" w:space="0" w:color="auto"/>
        <w:left w:val="none" w:sz="0" w:space="0" w:color="auto"/>
        <w:bottom w:val="none" w:sz="0" w:space="0" w:color="auto"/>
        <w:right w:val="none" w:sz="0" w:space="0" w:color="auto"/>
      </w:divBdr>
    </w:div>
    <w:div w:id="1913394103">
      <w:bodyDiv w:val="1"/>
      <w:marLeft w:val="0"/>
      <w:marRight w:val="0"/>
      <w:marTop w:val="0"/>
      <w:marBottom w:val="0"/>
      <w:divBdr>
        <w:top w:val="none" w:sz="0" w:space="0" w:color="auto"/>
        <w:left w:val="none" w:sz="0" w:space="0" w:color="auto"/>
        <w:bottom w:val="none" w:sz="0" w:space="0" w:color="auto"/>
        <w:right w:val="none" w:sz="0" w:space="0" w:color="auto"/>
      </w:divBdr>
    </w:div>
    <w:div w:id="1918586640">
      <w:bodyDiv w:val="1"/>
      <w:marLeft w:val="0"/>
      <w:marRight w:val="0"/>
      <w:marTop w:val="0"/>
      <w:marBottom w:val="0"/>
      <w:divBdr>
        <w:top w:val="none" w:sz="0" w:space="0" w:color="auto"/>
        <w:left w:val="none" w:sz="0" w:space="0" w:color="auto"/>
        <w:bottom w:val="none" w:sz="0" w:space="0" w:color="auto"/>
        <w:right w:val="none" w:sz="0" w:space="0" w:color="auto"/>
      </w:divBdr>
    </w:div>
    <w:div w:id="1977753353">
      <w:bodyDiv w:val="1"/>
      <w:marLeft w:val="0"/>
      <w:marRight w:val="0"/>
      <w:marTop w:val="0"/>
      <w:marBottom w:val="0"/>
      <w:divBdr>
        <w:top w:val="none" w:sz="0" w:space="0" w:color="auto"/>
        <w:left w:val="none" w:sz="0" w:space="0" w:color="auto"/>
        <w:bottom w:val="none" w:sz="0" w:space="0" w:color="auto"/>
        <w:right w:val="none" w:sz="0" w:space="0" w:color="auto"/>
      </w:divBdr>
    </w:div>
    <w:div w:id="1997759767">
      <w:bodyDiv w:val="1"/>
      <w:marLeft w:val="0"/>
      <w:marRight w:val="0"/>
      <w:marTop w:val="0"/>
      <w:marBottom w:val="0"/>
      <w:divBdr>
        <w:top w:val="none" w:sz="0" w:space="0" w:color="auto"/>
        <w:left w:val="none" w:sz="0" w:space="0" w:color="auto"/>
        <w:bottom w:val="none" w:sz="0" w:space="0" w:color="auto"/>
        <w:right w:val="none" w:sz="0" w:space="0" w:color="auto"/>
      </w:divBdr>
    </w:div>
    <w:div w:id="1999110383">
      <w:bodyDiv w:val="1"/>
      <w:marLeft w:val="0"/>
      <w:marRight w:val="0"/>
      <w:marTop w:val="0"/>
      <w:marBottom w:val="0"/>
      <w:divBdr>
        <w:top w:val="none" w:sz="0" w:space="0" w:color="auto"/>
        <w:left w:val="none" w:sz="0" w:space="0" w:color="auto"/>
        <w:bottom w:val="none" w:sz="0" w:space="0" w:color="auto"/>
        <w:right w:val="none" w:sz="0" w:space="0" w:color="auto"/>
      </w:divBdr>
    </w:div>
    <w:div w:id="2008088663">
      <w:bodyDiv w:val="1"/>
      <w:marLeft w:val="0"/>
      <w:marRight w:val="0"/>
      <w:marTop w:val="0"/>
      <w:marBottom w:val="0"/>
      <w:divBdr>
        <w:top w:val="none" w:sz="0" w:space="0" w:color="auto"/>
        <w:left w:val="none" w:sz="0" w:space="0" w:color="auto"/>
        <w:bottom w:val="none" w:sz="0" w:space="0" w:color="auto"/>
        <w:right w:val="none" w:sz="0" w:space="0" w:color="auto"/>
      </w:divBdr>
    </w:div>
    <w:div w:id="21471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nsportation.gov/smartcity" TargetMode="External"/><Relationship Id="rId18" Type="http://schemas.openxmlformats.org/officeDocument/2006/relationships/hyperlink" Target="https://connectdot.connectsolutions.com/admin/show-event-catalog?folder-id=1129241109" TargetMode="External"/><Relationship Id="rId26" Type="http://schemas.openxmlformats.org/officeDocument/2006/relationships/hyperlink" Target="https://www.census.gov/geo/reference/frn.html" TargetMode="External"/><Relationship Id="rId3" Type="http://schemas.openxmlformats.org/officeDocument/2006/relationships/styles" Target="styles.xml"/><Relationship Id="rId21" Type="http://schemas.openxmlformats.org/officeDocument/2006/relationships/hyperlink" Target="http://smartcitiescouncil.com/smart-cities-information-center/the-enablers"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martCityChallenge@dot.gov" TargetMode="External"/><Relationship Id="rId17" Type="http://schemas.openxmlformats.org/officeDocument/2006/relationships/hyperlink" Target="https://connectdot.connectsolutions.com/admin/show-event-catalog?folder-id=1129241109" TargetMode="External"/><Relationship Id="rId25" Type="http://schemas.openxmlformats.org/officeDocument/2006/relationships/hyperlink" Target="mailto:SmartCityChallenge@dot.gov" TargetMode="External"/><Relationship Id="rId33" Type="http://schemas.openxmlformats.org/officeDocument/2006/relationships/hyperlink" Target="mailto:SmartCityChallenge@dot.gov" TargetMode="External"/><Relationship Id="rId2" Type="http://schemas.openxmlformats.org/officeDocument/2006/relationships/numbering" Target="numbering.xml"/><Relationship Id="rId16" Type="http://schemas.openxmlformats.org/officeDocument/2006/relationships/hyperlink" Target="https://connectdot.connectsolutions.com/admin/show-event-catalog?folder-id=1129241109" TargetMode="External"/><Relationship Id="rId20" Type="http://schemas.openxmlformats.org/officeDocument/2006/relationships/hyperlink" Target="http://www.its.dot.gov/strategicplan/" TargetMode="External"/><Relationship Id="rId29" Type="http://schemas.openxmlformats.org/officeDocument/2006/relationships/hyperlink" Target="http://www.ecfr.gov/cgi-bin/text-idx?c=ecfr&amp;tpl=/ecfrbrowse/Title02/2cfr170_main_02.t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artCityChallenge@dot.gov" TargetMode="External"/><Relationship Id="rId24" Type="http://schemas.openxmlformats.org/officeDocument/2006/relationships/hyperlink" Target="http://www.fhwa.dot.gov/aaa/generaltermsconditions.cfm" TargetMode="External"/><Relationship Id="rId32" Type="http://schemas.openxmlformats.org/officeDocument/2006/relationships/hyperlink" Target="mailto:ITSProjects@dot.gov" TargetMode="External"/><Relationship Id="rId5" Type="http://schemas.openxmlformats.org/officeDocument/2006/relationships/settings" Target="settings.xml"/><Relationship Id="rId15" Type="http://schemas.openxmlformats.org/officeDocument/2006/relationships/hyperlink" Target="http://links.govdelivery.com:80/track?type=click&amp;enid=ZWFzPTEmbXNpZD0mYXVpZD0mbWFpbGluZ2lkPTIwMTUxMjAyLjUyMTg3OTUxJm1lc3NhZ2VpZD1NREItUFJELUJVTC0yMDE1MTIwMi41MjE4Nzk1MSZkYXRhYmFzZWlkPTEwMDEmc2VyaWFsPTE3NjA0NzU5JmVtYWlsaWQ9am9obi5zY2huZWViZXJnZXJAbm9ibGlzLm9yZyZ1c2VyaWQ9am9obi5zY2huZWViZXJnZXJAbm9ibGlzLm9yZyZ0YXJnZXRpZD0mZmw9JmV4dHJhPU11bHRpdmFyaWF0ZUlkPSYmJg==&amp;&amp;&amp;101&amp;&amp;&amp;https://www.surveymonkey.com/r/USDOTSmartCityForum" TargetMode="External"/><Relationship Id="rId23" Type="http://schemas.openxmlformats.org/officeDocument/2006/relationships/hyperlink" Target="http://www.rita.dot.gov/utc/" TargetMode="External"/><Relationship Id="rId28" Type="http://schemas.openxmlformats.org/officeDocument/2006/relationships/hyperlink" Target="http://www.grants.gov/web/grants/forms/sf-424-family.html" TargetMode="External"/><Relationship Id="rId36" Type="http://schemas.openxmlformats.org/officeDocument/2006/relationships/theme" Target="theme/theme1.xml"/><Relationship Id="rId10" Type="http://schemas.openxmlformats.org/officeDocument/2006/relationships/hyperlink" Target="http://www.grants.gov" TargetMode="External"/><Relationship Id="rId19" Type="http://schemas.openxmlformats.org/officeDocument/2006/relationships/hyperlink" Target="https://connectdot.connectsolutions.com/admin/show-event-catalog?folder-id=1129241109" TargetMode="External"/><Relationship Id="rId31" Type="http://schemas.openxmlformats.org/officeDocument/2006/relationships/hyperlink" Target="http://www.nsf.gov/bfa/dias/policy/rppr/format_ombostp.pd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transportation.gov/smartcity" TargetMode="External"/><Relationship Id="rId22" Type="http://schemas.openxmlformats.org/officeDocument/2006/relationships/hyperlink" Target="http://www.its.dot.gov/research.htm" TargetMode="External"/><Relationship Id="rId27" Type="http://schemas.openxmlformats.org/officeDocument/2006/relationships/hyperlink" Target="https://www.census.gov/geo/maps-data/data/ua_rel_download.html" TargetMode="External"/><Relationship Id="rId30" Type="http://schemas.openxmlformats.org/officeDocument/2006/relationships/hyperlink" Target="http://www.fhwa.dot.gov/aaa/generaltermsconditions.cf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D389-1FF7-4A4C-899A-371CC91D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12195</Words>
  <Characters>69516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81548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Tarpgaard, Sarah (FHWA)</cp:lastModifiedBy>
  <cp:revision>2</cp:revision>
  <cp:lastPrinted>2015-11-25T16:52:00Z</cp:lastPrinted>
  <dcterms:created xsi:type="dcterms:W3CDTF">2015-12-07T17:49:00Z</dcterms:created>
  <dcterms:modified xsi:type="dcterms:W3CDTF">2015-12-07T17:49:00Z</dcterms:modified>
</cp:coreProperties>
</file>