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A886A" w14:textId="77777777" w:rsidR="007508C8" w:rsidRDefault="007508C8" w:rsidP="007508C8">
      <w:pPr>
        <w:pStyle w:val="Default"/>
        <w:contextualSpacing/>
        <w:rPr>
          <w:b/>
          <w:bCs/>
          <w:i/>
          <w:iCs/>
          <w:sz w:val="32"/>
        </w:rPr>
      </w:pPr>
      <w:bookmarkStart w:id="0" w:name="_Toc309593261"/>
    </w:p>
    <w:p w14:paraId="468FFCA3" w14:textId="77777777" w:rsidR="007508C8" w:rsidRDefault="007508C8" w:rsidP="007508C8">
      <w:pPr>
        <w:pStyle w:val="Default"/>
        <w:contextualSpacing/>
        <w:rPr>
          <w:b/>
          <w:bCs/>
          <w:i/>
          <w:iCs/>
          <w:sz w:val="32"/>
        </w:rPr>
      </w:pPr>
    </w:p>
    <w:p w14:paraId="1CDBC08D" w14:textId="77777777" w:rsidR="007508C8" w:rsidRDefault="007508C8" w:rsidP="007508C8">
      <w:pPr>
        <w:pStyle w:val="Default"/>
        <w:contextualSpacing/>
        <w:rPr>
          <w:b/>
          <w:bCs/>
          <w:i/>
          <w:iCs/>
          <w:sz w:val="32"/>
        </w:rPr>
      </w:pPr>
    </w:p>
    <w:p w14:paraId="357691B4" w14:textId="77777777" w:rsidR="007508C8" w:rsidRDefault="007508C8" w:rsidP="007508C8">
      <w:pPr>
        <w:pStyle w:val="Default"/>
        <w:contextualSpacing/>
        <w:rPr>
          <w:b/>
          <w:bCs/>
          <w:i/>
          <w:iCs/>
          <w:sz w:val="32"/>
        </w:rPr>
      </w:pPr>
    </w:p>
    <w:p w14:paraId="20C06DE0" w14:textId="77777777" w:rsidR="007508C8" w:rsidRDefault="007508C8" w:rsidP="007508C8">
      <w:pPr>
        <w:pStyle w:val="Default"/>
        <w:contextualSpacing/>
        <w:rPr>
          <w:b/>
          <w:bCs/>
          <w:i/>
          <w:iCs/>
          <w:sz w:val="32"/>
        </w:rPr>
      </w:pPr>
    </w:p>
    <w:p w14:paraId="1143E8CB" w14:textId="77777777" w:rsidR="007508C8" w:rsidRDefault="007508C8" w:rsidP="009111CE">
      <w:pPr>
        <w:pStyle w:val="Default"/>
        <w:contextualSpacing/>
        <w:jc w:val="center"/>
        <w:rPr>
          <w:rFonts w:ascii="Arial" w:hAnsi="Arial" w:cs="Arial"/>
          <w:bCs/>
          <w:iCs/>
          <w:sz w:val="28"/>
          <w:szCs w:val="28"/>
        </w:rPr>
      </w:pPr>
      <w:r>
        <w:rPr>
          <w:noProof/>
        </w:rPr>
        <w:drawing>
          <wp:anchor distT="0" distB="0" distL="114300" distR="114300" simplePos="0" relativeHeight="251649024" behindDoc="1" locked="0" layoutInCell="1" allowOverlap="1" wp14:anchorId="461D78BC" wp14:editId="73ADA8EC">
            <wp:simplePos x="0" y="0"/>
            <wp:positionH relativeFrom="column">
              <wp:posOffset>2314575</wp:posOffset>
            </wp:positionH>
            <wp:positionV relativeFrom="paragraph">
              <wp:posOffset>156845</wp:posOffset>
            </wp:positionV>
            <wp:extent cx="1023620" cy="1051560"/>
            <wp:effectExtent l="0" t="0" r="0" b="0"/>
            <wp:wrapTight wrapText="bothSides">
              <wp:wrapPolygon edited="0">
                <wp:start x="8040" y="1174"/>
                <wp:lineTo x="5226" y="3130"/>
                <wp:lineTo x="1608" y="7043"/>
                <wp:lineTo x="1608" y="9783"/>
                <wp:lineTo x="2010" y="15261"/>
                <wp:lineTo x="7236" y="19174"/>
                <wp:lineTo x="8442" y="19957"/>
                <wp:lineTo x="12864" y="19957"/>
                <wp:lineTo x="14069" y="19174"/>
                <wp:lineTo x="19295" y="15261"/>
                <wp:lineTo x="20501" y="7043"/>
                <wp:lineTo x="16079" y="3130"/>
                <wp:lineTo x="13266" y="1174"/>
                <wp:lineTo x="8040" y="117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wa_logo.gif"/>
                    <pic:cNvPicPr/>
                  </pic:nvPicPr>
                  <pic:blipFill>
                    <a:blip r:embed="rId9">
                      <a:extLst>
                        <a:ext uri="{28A0092B-C50C-407E-A947-70E740481C1C}">
                          <a14:useLocalDpi xmlns:a14="http://schemas.microsoft.com/office/drawing/2010/main" val="0"/>
                        </a:ext>
                      </a:extLst>
                    </a:blip>
                    <a:stretch>
                      <a:fillRect/>
                    </a:stretch>
                  </pic:blipFill>
                  <pic:spPr>
                    <a:xfrm>
                      <a:off x="0" y="0"/>
                      <a:ext cx="1023620" cy="1051560"/>
                    </a:xfrm>
                    <a:prstGeom prst="rect">
                      <a:avLst/>
                    </a:prstGeom>
                  </pic:spPr>
                </pic:pic>
              </a:graphicData>
            </a:graphic>
            <wp14:sizeRelH relativeFrom="margin">
              <wp14:pctWidth>0</wp14:pctWidth>
            </wp14:sizeRelH>
            <wp14:sizeRelV relativeFrom="margin">
              <wp14:pctHeight>0</wp14:pctHeight>
            </wp14:sizeRelV>
          </wp:anchor>
        </w:drawing>
      </w:r>
    </w:p>
    <w:p w14:paraId="754672FC" w14:textId="77777777" w:rsidR="007508C8" w:rsidRDefault="007508C8" w:rsidP="009111CE">
      <w:pPr>
        <w:pStyle w:val="Default"/>
        <w:contextualSpacing/>
        <w:jc w:val="center"/>
        <w:rPr>
          <w:rFonts w:ascii="Arial" w:hAnsi="Arial" w:cs="Arial"/>
          <w:bCs/>
          <w:iCs/>
          <w:sz w:val="28"/>
          <w:szCs w:val="28"/>
        </w:rPr>
      </w:pPr>
    </w:p>
    <w:p w14:paraId="2AB61314" w14:textId="77777777" w:rsidR="007508C8" w:rsidRDefault="007508C8" w:rsidP="009111CE">
      <w:pPr>
        <w:pStyle w:val="Default"/>
        <w:contextualSpacing/>
        <w:jc w:val="center"/>
        <w:rPr>
          <w:rFonts w:ascii="Arial" w:hAnsi="Arial" w:cs="Arial"/>
          <w:bCs/>
          <w:iCs/>
          <w:sz w:val="28"/>
          <w:szCs w:val="28"/>
        </w:rPr>
      </w:pPr>
    </w:p>
    <w:p w14:paraId="26069E8A" w14:textId="77777777" w:rsidR="007508C8" w:rsidRDefault="007508C8" w:rsidP="009111CE">
      <w:pPr>
        <w:pStyle w:val="Default"/>
        <w:contextualSpacing/>
        <w:jc w:val="center"/>
        <w:rPr>
          <w:rFonts w:ascii="Arial" w:hAnsi="Arial" w:cs="Arial"/>
          <w:bCs/>
          <w:iCs/>
          <w:sz w:val="28"/>
          <w:szCs w:val="28"/>
        </w:rPr>
      </w:pPr>
    </w:p>
    <w:p w14:paraId="66FCD76B" w14:textId="77777777" w:rsidR="007508C8" w:rsidRDefault="007508C8" w:rsidP="009111CE">
      <w:pPr>
        <w:pStyle w:val="Default"/>
        <w:contextualSpacing/>
        <w:jc w:val="center"/>
        <w:rPr>
          <w:rFonts w:ascii="Arial" w:hAnsi="Arial" w:cs="Arial"/>
          <w:bCs/>
          <w:iCs/>
          <w:sz w:val="28"/>
          <w:szCs w:val="28"/>
        </w:rPr>
      </w:pPr>
    </w:p>
    <w:p w14:paraId="0CE1020F" w14:textId="77777777" w:rsidR="007508C8" w:rsidRDefault="007508C8" w:rsidP="009111CE">
      <w:pPr>
        <w:pStyle w:val="Default"/>
        <w:contextualSpacing/>
        <w:jc w:val="center"/>
        <w:rPr>
          <w:rFonts w:ascii="Arial" w:hAnsi="Arial" w:cs="Arial"/>
          <w:bCs/>
          <w:iCs/>
          <w:sz w:val="28"/>
          <w:szCs w:val="28"/>
        </w:rPr>
      </w:pPr>
    </w:p>
    <w:p w14:paraId="2F18B94A" w14:textId="77777777" w:rsidR="007508C8" w:rsidRDefault="007508C8" w:rsidP="009111CE">
      <w:pPr>
        <w:pStyle w:val="Default"/>
        <w:contextualSpacing/>
        <w:jc w:val="center"/>
        <w:rPr>
          <w:rFonts w:ascii="Arial" w:hAnsi="Arial" w:cs="Arial"/>
          <w:bCs/>
          <w:iCs/>
          <w:sz w:val="28"/>
          <w:szCs w:val="28"/>
        </w:rPr>
      </w:pPr>
    </w:p>
    <w:p w14:paraId="62891C6E" w14:textId="77777777" w:rsidR="007508C8" w:rsidRDefault="007508C8" w:rsidP="009111CE">
      <w:pPr>
        <w:pStyle w:val="Default"/>
        <w:contextualSpacing/>
        <w:jc w:val="center"/>
        <w:rPr>
          <w:rFonts w:ascii="Arial" w:hAnsi="Arial" w:cs="Arial"/>
          <w:bCs/>
          <w:iCs/>
          <w:sz w:val="28"/>
          <w:szCs w:val="28"/>
        </w:rPr>
      </w:pPr>
      <w:r w:rsidRPr="009111CE">
        <w:rPr>
          <w:rFonts w:ascii="Arial" w:hAnsi="Arial" w:cs="Arial"/>
          <w:bCs/>
          <w:iCs/>
          <w:sz w:val="28"/>
          <w:szCs w:val="28"/>
        </w:rPr>
        <w:t>U</w:t>
      </w:r>
      <w:r w:rsidR="00CB3CE5">
        <w:rPr>
          <w:rFonts w:ascii="Arial" w:hAnsi="Arial" w:cs="Arial"/>
          <w:bCs/>
          <w:iCs/>
          <w:sz w:val="28"/>
          <w:szCs w:val="28"/>
        </w:rPr>
        <w:t>.</w:t>
      </w:r>
      <w:r w:rsidRPr="009111CE">
        <w:rPr>
          <w:rFonts w:ascii="Arial" w:hAnsi="Arial" w:cs="Arial"/>
          <w:bCs/>
          <w:iCs/>
          <w:sz w:val="28"/>
          <w:szCs w:val="28"/>
        </w:rPr>
        <w:t>S</w:t>
      </w:r>
      <w:r w:rsidR="00CB3CE5">
        <w:rPr>
          <w:rFonts w:ascii="Arial" w:hAnsi="Arial" w:cs="Arial"/>
          <w:bCs/>
          <w:iCs/>
          <w:sz w:val="28"/>
          <w:szCs w:val="28"/>
        </w:rPr>
        <w:t>.</w:t>
      </w:r>
      <w:r w:rsidRPr="009111CE">
        <w:rPr>
          <w:rFonts w:ascii="Arial" w:hAnsi="Arial" w:cs="Arial"/>
          <w:bCs/>
          <w:iCs/>
          <w:sz w:val="28"/>
          <w:szCs w:val="28"/>
        </w:rPr>
        <w:t xml:space="preserve"> Department of Transportation</w:t>
      </w:r>
    </w:p>
    <w:p w14:paraId="41148BEA" w14:textId="77777777" w:rsidR="007508C8" w:rsidRPr="009111CE" w:rsidRDefault="007508C8" w:rsidP="009111CE">
      <w:pPr>
        <w:pStyle w:val="Default"/>
        <w:contextualSpacing/>
        <w:jc w:val="center"/>
        <w:rPr>
          <w:rFonts w:ascii="Arial" w:hAnsi="Arial" w:cs="Arial"/>
          <w:bCs/>
          <w:iCs/>
          <w:sz w:val="28"/>
          <w:szCs w:val="28"/>
        </w:rPr>
      </w:pPr>
    </w:p>
    <w:p w14:paraId="4C4875AF" w14:textId="77777777" w:rsidR="007508C8" w:rsidRDefault="007508C8" w:rsidP="009111CE">
      <w:pPr>
        <w:pStyle w:val="Default"/>
        <w:contextualSpacing/>
        <w:jc w:val="center"/>
        <w:rPr>
          <w:rFonts w:ascii="Arial" w:hAnsi="Arial" w:cs="Arial"/>
          <w:bCs/>
          <w:iCs/>
          <w:sz w:val="28"/>
          <w:szCs w:val="28"/>
        </w:rPr>
      </w:pPr>
      <w:r w:rsidRPr="009111CE">
        <w:rPr>
          <w:rFonts w:ascii="Arial" w:hAnsi="Arial" w:cs="Arial"/>
          <w:bCs/>
          <w:iCs/>
          <w:sz w:val="28"/>
          <w:szCs w:val="28"/>
        </w:rPr>
        <w:t>Notice of Funding Opportunity Number</w:t>
      </w:r>
      <w:r w:rsidR="00CB3CE5">
        <w:rPr>
          <w:rFonts w:ascii="Arial" w:hAnsi="Arial" w:cs="Arial"/>
          <w:bCs/>
          <w:iCs/>
          <w:sz w:val="28"/>
          <w:szCs w:val="28"/>
        </w:rPr>
        <w:t xml:space="preserve"> </w:t>
      </w:r>
      <w:r w:rsidRPr="009111CE">
        <w:rPr>
          <w:rFonts w:ascii="Arial" w:hAnsi="Arial" w:cs="Arial"/>
          <w:bCs/>
          <w:iCs/>
          <w:sz w:val="28"/>
          <w:szCs w:val="28"/>
        </w:rPr>
        <w:t>DTFH6116RA00002</w:t>
      </w:r>
    </w:p>
    <w:p w14:paraId="12D7A713" w14:textId="77777777" w:rsidR="007508C8" w:rsidRPr="009111CE" w:rsidRDefault="007508C8" w:rsidP="009111CE">
      <w:pPr>
        <w:pStyle w:val="Default"/>
        <w:contextualSpacing/>
        <w:jc w:val="center"/>
        <w:rPr>
          <w:rFonts w:ascii="Arial" w:hAnsi="Arial" w:cs="Arial"/>
          <w:bCs/>
          <w:iCs/>
          <w:sz w:val="28"/>
          <w:szCs w:val="28"/>
        </w:rPr>
      </w:pPr>
    </w:p>
    <w:p w14:paraId="763137F9" w14:textId="77777777" w:rsidR="007508C8" w:rsidRPr="009111CE" w:rsidRDefault="007508C8" w:rsidP="009111CE">
      <w:pPr>
        <w:pStyle w:val="Default"/>
        <w:contextualSpacing/>
        <w:jc w:val="center"/>
        <w:rPr>
          <w:rFonts w:ascii="Arial" w:eastAsia="Calibri" w:hAnsi="Arial" w:cs="Arial"/>
          <w:sz w:val="28"/>
          <w:szCs w:val="28"/>
        </w:rPr>
      </w:pPr>
      <w:r>
        <w:rPr>
          <w:rFonts w:ascii="Arial" w:eastAsia="Calibri" w:hAnsi="Arial" w:cs="Arial"/>
          <w:sz w:val="28"/>
          <w:szCs w:val="28"/>
        </w:rPr>
        <w:t>“</w:t>
      </w:r>
      <w:r w:rsidRPr="009111CE">
        <w:rPr>
          <w:rFonts w:ascii="Arial" w:eastAsia="Calibri" w:hAnsi="Arial" w:cs="Arial"/>
          <w:i/>
          <w:sz w:val="28"/>
          <w:szCs w:val="28"/>
        </w:rPr>
        <w:t xml:space="preserve">Beyond Traffic: </w:t>
      </w:r>
      <w:r w:rsidR="00603647">
        <w:rPr>
          <w:rFonts w:ascii="Arial" w:eastAsia="Calibri" w:hAnsi="Arial" w:cs="Arial"/>
          <w:i/>
          <w:sz w:val="28"/>
          <w:szCs w:val="28"/>
        </w:rPr>
        <w:t xml:space="preserve">The </w:t>
      </w:r>
      <w:r w:rsidR="004E6EBB">
        <w:rPr>
          <w:rFonts w:ascii="Arial" w:eastAsia="Calibri" w:hAnsi="Arial" w:cs="Arial"/>
          <w:i/>
          <w:sz w:val="28"/>
          <w:szCs w:val="28"/>
        </w:rPr>
        <w:t>Smart</w:t>
      </w:r>
      <w:r w:rsidR="004E6EBB" w:rsidRPr="009111CE">
        <w:rPr>
          <w:rFonts w:ascii="Arial" w:eastAsia="Calibri" w:hAnsi="Arial" w:cs="Arial"/>
          <w:i/>
          <w:sz w:val="28"/>
          <w:szCs w:val="28"/>
        </w:rPr>
        <w:t xml:space="preserve"> </w:t>
      </w:r>
      <w:r w:rsidRPr="009111CE">
        <w:rPr>
          <w:rFonts w:ascii="Arial" w:eastAsia="Calibri" w:hAnsi="Arial" w:cs="Arial"/>
          <w:i/>
          <w:sz w:val="28"/>
          <w:szCs w:val="28"/>
        </w:rPr>
        <w:t xml:space="preserve">City </w:t>
      </w:r>
      <w:r w:rsidR="00603647">
        <w:rPr>
          <w:rFonts w:ascii="Arial" w:eastAsia="Calibri" w:hAnsi="Arial" w:cs="Arial"/>
          <w:i/>
          <w:sz w:val="28"/>
          <w:szCs w:val="28"/>
        </w:rPr>
        <w:t>Challenge</w:t>
      </w:r>
      <w:r w:rsidR="009F5CA9">
        <w:rPr>
          <w:rFonts w:ascii="Arial" w:eastAsia="Calibri" w:hAnsi="Arial" w:cs="Arial"/>
          <w:i/>
          <w:sz w:val="28"/>
          <w:szCs w:val="28"/>
        </w:rPr>
        <w:t xml:space="preserve"> – Phase 2</w:t>
      </w:r>
      <w:r>
        <w:rPr>
          <w:rFonts w:ascii="Arial" w:eastAsia="Calibri" w:hAnsi="Arial" w:cs="Arial"/>
          <w:sz w:val="28"/>
          <w:szCs w:val="28"/>
        </w:rPr>
        <w:t>”</w:t>
      </w:r>
    </w:p>
    <w:p w14:paraId="593D54E0" w14:textId="77777777" w:rsidR="007508C8" w:rsidRDefault="007508C8" w:rsidP="009111CE">
      <w:pPr>
        <w:jc w:val="center"/>
        <w:rPr>
          <w:rFonts w:ascii="Arial" w:eastAsia="Calibri" w:hAnsi="Arial" w:cs="Arial"/>
          <w:sz w:val="28"/>
          <w:szCs w:val="28"/>
        </w:rPr>
      </w:pPr>
    </w:p>
    <w:p w14:paraId="20EDF450" w14:textId="77777777" w:rsidR="00CB3CE5" w:rsidRDefault="00CB3CE5" w:rsidP="009111CE">
      <w:pPr>
        <w:jc w:val="center"/>
        <w:rPr>
          <w:rFonts w:ascii="Arial" w:eastAsia="Calibri" w:hAnsi="Arial" w:cs="Arial"/>
          <w:sz w:val="28"/>
          <w:szCs w:val="28"/>
        </w:rPr>
      </w:pPr>
    </w:p>
    <w:p w14:paraId="63C259DB" w14:textId="77777777" w:rsidR="00CB3CE5" w:rsidRDefault="00CB3CE5" w:rsidP="009111CE">
      <w:pPr>
        <w:jc w:val="center"/>
        <w:rPr>
          <w:rFonts w:ascii="Arial" w:eastAsia="Calibri" w:hAnsi="Arial" w:cs="Arial"/>
          <w:sz w:val="28"/>
          <w:szCs w:val="28"/>
        </w:rPr>
      </w:pPr>
    </w:p>
    <w:p w14:paraId="31FE1AA0" w14:textId="4CB43D6D" w:rsidR="00FC48DF" w:rsidRPr="009472D1" w:rsidRDefault="007508C8" w:rsidP="009111CE">
      <w:pPr>
        <w:jc w:val="center"/>
        <w:rPr>
          <w:rFonts w:ascii="Arial" w:eastAsia="Calibri" w:hAnsi="Arial" w:cs="Arial"/>
        </w:rPr>
      </w:pPr>
      <w:r w:rsidRPr="00D16C04">
        <w:rPr>
          <w:rFonts w:ascii="Arial" w:eastAsia="Calibri" w:hAnsi="Arial" w:cs="Arial"/>
        </w:rPr>
        <w:t xml:space="preserve">Issue Date: </w:t>
      </w:r>
      <w:r w:rsidR="000759D1" w:rsidRPr="00833E6F">
        <w:rPr>
          <w:rFonts w:ascii="Arial" w:eastAsia="Calibri" w:hAnsi="Arial" w:cs="Arial"/>
        </w:rPr>
        <w:t>3</w:t>
      </w:r>
      <w:r w:rsidR="009F5CA9" w:rsidRPr="00833E6F">
        <w:rPr>
          <w:rFonts w:ascii="Arial" w:eastAsia="Calibri" w:hAnsi="Arial" w:cs="Arial"/>
        </w:rPr>
        <w:t>/</w:t>
      </w:r>
      <w:r w:rsidR="00DF2A46" w:rsidRPr="00833E6F">
        <w:rPr>
          <w:rFonts w:ascii="Arial" w:eastAsia="Calibri" w:hAnsi="Arial" w:cs="Arial"/>
        </w:rPr>
        <w:t>2</w:t>
      </w:r>
      <w:r w:rsidR="00C42EAF">
        <w:rPr>
          <w:rFonts w:ascii="Arial" w:eastAsia="Calibri" w:hAnsi="Arial" w:cs="Arial"/>
        </w:rPr>
        <w:t>5</w:t>
      </w:r>
      <w:bookmarkStart w:id="1" w:name="_GoBack"/>
      <w:bookmarkEnd w:id="1"/>
      <w:r w:rsidR="009F5CA9" w:rsidRPr="00833E6F">
        <w:rPr>
          <w:rFonts w:ascii="Arial" w:eastAsia="Calibri" w:hAnsi="Arial" w:cs="Arial"/>
        </w:rPr>
        <w:t>/2016</w:t>
      </w:r>
    </w:p>
    <w:p w14:paraId="7C502D76" w14:textId="77777777" w:rsidR="007508C8" w:rsidRPr="00D16C04" w:rsidRDefault="007508C8" w:rsidP="009111CE">
      <w:pPr>
        <w:jc w:val="center"/>
        <w:rPr>
          <w:rFonts w:ascii="Arial" w:eastAsia="Calibri" w:hAnsi="Arial" w:cs="Arial"/>
        </w:rPr>
      </w:pPr>
    </w:p>
    <w:p w14:paraId="2AECF0B2" w14:textId="54ABDA37" w:rsidR="007508C8" w:rsidRPr="009111CE" w:rsidRDefault="007508C8" w:rsidP="009111CE">
      <w:pPr>
        <w:jc w:val="center"/>
        <w:rPr>
          <w:rFonts w:ascii="Arial" w:eastAsia="Calibri" w:hAnsi="Arial" w:cs="Arial"/>
        </w:rPr>
      </w:pPr>
      <w:r w:rsidRPr="00D16C04">
        <w:rPr>
          <w:rFonts w:ascii="Arial" w:eastAsia="Calibri" w:hAnsi="Arial" w:cs="Arial"/>
        </w:rPr>
        <w:t xml:space="preserve">Application Due Date: </w:t>
      </w:r>
      <w:r w:rsidR="000759D1" w:rsidRPr="00833E6F">
        <w:rPr>
          <w:rFonts w:ascii="Arial" w:eastAsia="Calibri" w:hAnsi="Arial" w:cs="Arial"/>
        </w:rPr>
        <w:t>5</w:t>
      </w:r>
      <w:r w:rsidR="009F5CA9" w:rsidRPr="00833E6F">
        <w:rPr>
          <w:rFonts w:ascii="Arial" w:eastAsia="Calibri" w:hAnsi="Arial" w:cs="Arial"/>
        </w:rPr>
        <w:t>/</w:t>
      </w:r>
      <w:r w:rsidR="000759D1" w:rsidRPr="00833E6F">
        <w:rPr>
          <w:rFonts w:ascii="Arial" w:eastAsia="Calibri" w:hAnsi="Arial" w:cs="Arial"/>
        </w:rPr>
        <w:t>2</w:t>
      </w:r>
      <w:r w:rsidR="00311ADE" w:rsidRPr="00833E6F">
        <w:rPr>
          <w:rFonts w:ascii="Arial" w:eastAsia="Calibri" w:hAnsi="Arial" w:cs="Arial"/>
        </w:rPr>
        <w:t>4</w:t>
      </w:r>
      <w:r w:rsidR="009F5CA9" w:rsidRPr="00833E6F">
        <w:rPr>
          <w:rFonts w:ascii="Arial" w:eastAsia="Calibri" w:hAnsi="Arial" w:cs="Arial"/>
        </w:rPr>
        <w:t>/2016</w:t>
      </w:r>
    </w:p>
    <w:p w14:paraId="5EDA94A2" w14:textId="77777777" w:rsidR="007508C8" w:rsidRPr="009111CE" w:rsidRDefault="007508C8" w:rsidP="009111CE">
      <w:pPr>
        <w:jc w:val="center"/>
        <w:rPr>
          <w:rFonts w:ascii="Arial" w:eastAsia="Calibri" w:hAnsi="Arial" w:cs="Arial"/>
          <w:sz w:val="28"/>
          <w:szCs w:val="28"/>
        </w:rPr>
      </w:pPr>
    </w:p>
    <w:p w14:paraId="0284FEFF" w14:textId="77777777" w:rsidR="007508C8" w:rsidRDefault="007508C8" w:rsidP="007508C8">
      <w:pPr>
        <w:rPr>
          <w:rFonts w:eastAsia="Calibri"/>
          <w:b/>
        </w:rPr>
      </w:pPr>
    </w:p>
    <w:p w14:paraId="43371E94" w14:textId="77777777" w:rsidR="007508C8" w:rsidRDefault="007508C8" w:rsidP="007508C8"/>
    <w:p w14:paraId="349CF879" w14:textId="77777777" w:rsidR="007508C8" w:rsidRDefault="007508C8"/>
    <w:p w14:paraId="04F5093C" w14:textId="77777777" w:rsidR="00252FA3" w:rsidRPr="009111CE" w:rsidRDefault="007508C8" w:rsidP="00252FA3">
      <w:pPr>
        <w:pStyle w:val="Default"/>
        <w:jc w:val="center"/>
        <w:rPr>
          <w:rFonts w:ascii="Arial" w:hAnsi="Arial" w:cs="Arial"/>
        </w:rPr>
      </w:pPr>
      <w:r>
        <w:rPr>
          <w:color w:val="auto"/>
        </w:rPr>
        <w:br w:type="page"/>
      </w:r>
      <w:r w:rsidR="00252FA3" w:rsidRPr="009111CE">
        <w:rPr>
          <w:rFonts w:ascii="Arial" w:hAnsi="Arial" w:cs="Arial"/>
          <w:b/>
          <w:bCs/>
        </w:rPr>
        <w:lastRenderedPageBreak/>
        <w:t>TABLE OF CONTENTS</w:t>
      </w:r>
    </w:p>
    <w:p w14:paraId="476FFD04" w14:textId="77777777" w:rsidR="00252FA3" w:rsidRPr="009111CE" w:rsidRDefault="00252FA3" w:rsidP="00252FA3">
      <w:pPr>
        <w:pStyle w:val="Default"/>
        <w:ind w:left="720" w:hanging="720"/>
        <w:rPr>
          <w:rFonts w:ascii="Arial" w:hAnsi="Arial" w:cs="Arial"/>
        </w:rPr>
      </w:pPr>
    </w:p>
    <w:p w14:paraId="2E4A6177" w14:textId="77777777" w:rsidR="00252FA3" w:rsidRPr="009111CE" w:rsidRDefault="00252FA3" w:rsidP="00252FA3">
      <w:pPr>
        <w:pStyle w:val="Default"/>
        <w:tabs>
          <w:tab w:val="right" w:pos="9360"/>
        </w:tabs>
        <w:ind w:left="720" w:hanging="720"/>
        <w:rPr>
          <w:rFonts w:ascii="Arial" w:hAnsi="Arial" w:cs="Arial"/>
          <w:b/>
        </w:rPr>
      </w:pPr>
      <w:r w:rsidRPr="009111CE">
        <w:rPr>
          <w:rFonts w:ascii="Arial" w:hAnsi="Arial" w:cs="Arial"/>
          <w:b/>
          <w:bCs/>
        </w:rPr>
        <w:tab/>
      </w:r>
    </w:p>
    <w:tbl>
      <w:tblPr>
        <w:tblStyle w:val="TableGrid"/>
        <w:tblW w:w="0" w:type="auto"/>
        <w:jc w:val="center"/>
        <w:tblLook w:val="04A0" w:firstRow="1" w:lastRow="0" w:firstColumn="1" w:lastColumn="0" w:noHBand="0" w:noVBand="1"/>
      </w:tblPr>
      <w:tblGrid>
        <w:gridCol w:w="1347"/>
        <w:gridCol w:w="6455"/>
        <w:gridCol w:w="1260"/>
      </w:tblGrid>
      <w:tr w:rsidR="00252FA3" w:rsidRPr="0002343E" w14:paraId="7A1156C3" w14:textId="77777777" w:rsidTr="00833E6F">
        <w:trPr>
          <w:jc w:val="center"/>
        </w:trPr>
        <w:tc>
          <w:tcPr>
            <w:tcW w:w="1347" w:type="dxa"/>
          </w:tcPr>
          <w:p w14:paraId="7689D1FE" w14:textId="77777777" w:rsidR="00252FA3" w:rsidRPr="009111CE" w:rsidRDefault="00252FA3" w:rsidP="00EB5EE5">
            <w:pPr>
              <w:pStyle w:val="Default"/>
              <w:jc w:val="center"/>
              <w:rPr>
                <w:rFonts w:ascii="Arial" w:hAnsi="Arial" w:cs="Arial"/>
                <w:b/>
                <w:u w:val="single"/>
              </w:rPr>
            </w:pPr>
            <w:r w:rsidRPr="009111CE">
              <w:rPr>
                <w:rFonts w:ascii="Arial" w:hAnsi="Arial" w:cs="Arial"/>
                <w:b/>
                <w:u w:val="single"/>
              </w:rPr>
              <w:t>SECTION</w:t>
            </w:r>
          </w:p>
        </w:tc>
        <w:tc>
          <w:tcPr>
            <w:tcW w:w="6455" w:type="dxa"/>
          </w:tcPr>
          <w:p w14:paraId="2049ED38" w14:textId="77777777" w:rsidR="00252FA3" w:rsidRDefault="00252FA3" w:rsidP="00EB5EE5">
            <w:pPr>
              <w:pStyle w:val="Default"/>
              <w:jc w:val="center"/>
              <w:rPr>
                <w:rFonts w:ascii="Arial" w:hAnsi="Arial" w:cs="Arial"/>
                <w:b/>
                <w:u w:val="single"/>
              </w:rPr>
            </w:pPr>
            <w:r w:rsidRPr="009111CE">
              <w:rPr>
                <w:rFonts w:ascii="Arial" w:hAnsi="Arial" w:cs="Arial"/>
                <w:b/>
                <w:u w:val="single"/>
              </w:rPr>
              <w:t>TITLE</w:t>
            </w:r>
          </w:p>
          <w:p w14:paraId="4F1E3F35" w14:textId="77777777" w:rsidR="00CE3617" w:rsidRPr="009111CE" w:rsidRDefault="00CE3617" w:rsidP="00EB5EE5">
            <w:pPr>
              <w:pStyle w:val="Default"/>
              <w:jc w:val="center"/>
              <w:rPr>
                <w:rFonts w:ascii="Arial" w:hAnsi="Arial" w:cs="Arial"/>
              </w:rPr>
            </w:pPr>
          </w:p>
        </w:tc>
        <w:tc>
          <w:tcPr>
            <w:tcW w:w="1260" w:type="dxa"/>
          </w:tcPr>
          <w:p w14:paraId="566BA121" w14:textId="77777777" w:rsidR="00252FA3" w:rsidRPr="009111CE" w:rsidRDefault="00252FA3" w:rsidP="00EB5EE5">
            <w:pPr>
              <w:pStyle w:val="Default"/>
              <w:jc w:val="center"/>
              <w:rPr>
                <w:rFonts w:ascii="Arial" w:hAnsi="Arial" w:cs="Arial"/>
                <w:b/>
              </w:rPr>
            </w:pPr>
            <w:r w:rsidRPr="009111CE">
              <w:rPr>
                <w:rFonts w:ascii="Arial" w:hAnsi="Arial" w:cs="Arial"/>
                <w:b/>
                <w:u w:val="single"/>
              </w:rPr>
              <w:t>PAGE</w:t>
            </w:r>
          </w:p>
        </w:tc>
      </w:tr>
      <w:tr w:rsidR="00252FA3" w:rsidRPr="0002343E" w14:paraId="1A383692" w14:textId="77777777" w:rsidTr="00833E6F">
        <w:trPr>
          <w:jc w:val="center"/>
        </w:trPr>
        <w:tc>
          <w:tcPr>
            <w:tcW w:w="1347" w:type="dxa"/>
          </w:tcPr>
          <w:p w14:paraId="063A66A3" w14:textId="77777777" w:rsidR="00252FA3" w:rsidRPr="009111CE" w:rsidRDefault="00252FA3" w:rsidP="00EB5EE5">
            <w:pPr>
              <w:pStyle w:val="Default"/>
              <w:jc w:val="center"/>
              <w:rPr>
                <w:rFonts w:ascii="Arial" w:hAnsi="Arial" w:cs="Arial"/>
              </w:rPr>
            </w:pPr>
          </w:p>
          <w:p w14:paraId="09802EFE" w14:textId="77777777" w:rsidR="00252FA3" w:rsidRPr="009111CE" w:rsidRDefault="00252FA3" w:rsidP="00EB5EE5">
            <w:pPr>
              <w:pStyle w:val="Default"/>
              <w:jc w:val="center"/>
              <w:rPr>
                <w:rFonts w:ascii="Arial" w:hAnsi="Arial" w:cs="Arial"/>
              </w:rPr>
            </w:pPr>
            <w:r w:rsidRPr="009111CE">
              <w:rPr>
                <w:rFonts w:ascii="Arial" w:hAnsi="Arial" w:cs="Arial"/>
              </w:rPr>
              <w:t>N/A</w:t>
            </w:r>
          </w:p>
        </w:tc>
        <w:tc>
          <w:tcPr>
            <w:tcW w:w="6455" w:type="dxa"/>
          </w:tcPr>
          <w:p w14:paraId="15978D75" w14:textId="77777777" w:rsidR="00252FA3" w:rsidRPr="009111CE" w:rsidRDefault="00252FA3" w:rsidP="00EB5EE5">
            <w:pPr>
              <w:pStyle w:val="Default"/>
              <w:rPr>
                <w:rFonts w:ascii="Arial" w:hAnsi="Arial" w:cs="Arial"/>
                <w:bCs/>
                <w:noProof/>
              </w:rPr>
            </w:pPr>
          </w:p>
          <w:p w14:paraId="721A8A68" w14:textId="77777777" w:rsidR="00252FA3" w:rsidRPr="009111CE" w:rsidRDefault="00252FA3" w:rsidP="009843DA">
            <w:pPr>
              <w:pStyle w:val="Default"/>
              <w:rPr>
                <w:rFonts w:ascii="Arial" w:hAnsi="Arial" w:cs="Arial"/>
                <w:bCs/>
                <w:noProof/>
              </w:rPr>
            </w:pPr>
            <w:r w:rsidRPr="009111CE">
              <w:rPr>
                <w:rFonts w:ascii="Arial" w:hAnsi="Arial" w:cs="Arial"/>
                <w:bCs/>
                <w:noProof/>
              </w:rPr>
              <w:t>SUMMARY INFORMATION</w:t>
            </w:r>
          </w:p>
        </w:tc>
        <w:tc>
          <w:tcPr>
            <w:tcW w:w="1260" w:type="dxa"/>
          </w:tcPr>
          <w:p w14:paraId="7F3CADDD" w14:textId="77777777" w:rsidR="00252FA3" w:rsidRPr="009111CE" w:rsidRDefault="00252FA3" w:rsidP="00EB5EE5">
            <w:pPr>
              <w:pStyle w:val="Default"/>
              <w:jc w:val="center"/>
              <w:rPr>
                <w:rFonts w:ascii="Arial" w:hAnsi="Arial" w:cs="Arial"/>
              </w:rPr>
            </w:pPr>
          </w:p>
          <w:p w14:paraId="55E701AD" w14:textId="77777777" w:rsidR="00252FA3" w:rsidRPr="009111CE" w:rsidRDefault="00252FA3" w:rsidP="00EB5EE5">
            <w:pPr>
              <w:pStyle w:val="Default"/>
              <w:jc w:val="center"/>
              <w:rPr>
                <w:rFonts w:ascii="Arial" w:hAnsi="Arial" w:cs="Arial"/>
              </w:rPr>
            </w:pPr>
            <w:r w:rsidRPr="009111CE">
              <w:rPr>
                <w:rFonts w:ascii="Arial" w:hAnsi="Arial" w:cs="Arial"/>
              </w:rPr>
              <w:t>3</w:t>
            </w:r>
          </w:p>
        </w:tc>
      </w:tr>
      <w:tr w:rsidR="00252FA3" w:rsidRPr="0002343E" w14:paraId="48E9CB0A" w14:textId="77777777" w:rsidTr="00833E6F">
        <w:trPr>
          <w:jc w:val="center"/>
        </w:trPr>
        <w:tc>
          <w:tcPr>
            <w:tcW w:w="1347" w:type="dxa"/>
          </w:tcPr>
          <w:p w14:paraId="79924804" w14:textId="77777777" w:rsidR="00252FA3" w:rsidRPr="009111CE" w:rsidRDefault="00252FA3" w:rsidP="00EB5EE5">
            <w:pPr>
              <w:pStyle w:val="Default"/>
              <w:jc w:val="center"/>
              <w:rPr>
                <w:rFonts w:ascii="Arial" w:hAnsi="Arial" w:cs="Arial"/>
              </w:rPr>
            </w:pPr>
          </w:p>
          <w:p w14:paraId="7BE1BE81" w14:textId="77777777" w:rsidR="00252FA3" w:rsidRPr="009111CE" w:rsidRDefault="00252FA3" w:rsidP="00EB5EE5">
            <w:pPr>
              <w:pStyle w:val="Default"/>
              <w:jc w:val="center"/>
              <w:rPr>
                <w:rFonts w:ascii="Arial" w:hAnsi="Arial" w:cs="Arial"/>
              </w:rPr>
            </w:pPr>
            <w:r w:rsidRPr="009111CE">
              <w:rPr>
                <w:rFonts w:ascii="Arial" w:hAnsi="Arial" w:cs="Arial"/>
              </w:rPr>
              <w:t>A</w:t>
            </w:r>
          </w:p>
        </w:tc>
        <w:tc>
          <w:tcPr>
            <w:tcW w:w="6455" w:type="dxa"/>
          </w:tcPr>
          <w:p w14:paraId="1E566136" w14:textId="77777777" w:rsidR="00252FA3" w:rsidRPr="009111CE" w:rsidRDefault="00252FA3" w:rsidP="00EB5EE5">
            <w:pPr>
              <w:pStyle w:val="Default"/>
              <w:rPr>
                <w:rFonts w:ascii="Arial" w:hAnsi="Arial" w:cs="Arial"/>
                <w:bCs/>
                <w:noProof/>
              </w:rPr>
            </w:pPr>
          </w:p>
          <w:p w14:paraId="72DC2251" w14:textId="77777777" w:rsidR="00252FA3" w:rsidRPr="009111CE" w:rsidRDefault="00252FA3" w:rsidP="00EB5EE5">
            <w:pPr>
              <w:pStyle w:val="Default"/>
              <w:rPr>
                <w:rFonts w:ascii="Arial" w:hAnsi="Arial" w:cs="Arial"/>
              </w:rPr>
            </w:pPr>
            <w:r w:rsidRPr="009111CE">
              <w:rPr>
                <w:rFonts w:ascii="Arial" w:hAnsi="Arial" w:cs="Arial"/>
                <w:bCs/>
                <w:noProof/>
              </w:rPr>
              <w:t>PROGRAM DESCRIPTION</w:t>
            </w:r>
          </w:p>
        </w:tc>
        <w:tc>
          <w:tcPr>
            <w:tcW w:w="1260" w:type="dxa"/>
          </w:tcPr>
          <w:p w14:paraId="021D6521" w14:textId="77777777" w:rsidR="00252FA3" w:rsidRPr="009111CE" w:rsidRDefault="00252FA3" w:rsidP="00EB5EE5">
            <w:pPr>
              <w:pStyle w:val="Default"/>
              <w:jc w:val="center"/>
              <w:rPr>
                <w:rFonts w:ascii="Arial" w:hAnsi="Arial" w:cs="Arial"/>
              </w:rPr>
            </w:pPr>
          </w:p>
          <w:p w14:paraId="3CBD6573" w14:textId="77777777" w:rsidR="00252FA3" w:rsidRPr="009111CE" w:rsidRDefault="00427FE6" w:rsidP="007074D7">
            <w:pPr>
              <w:pStyle w:val="Default"/>
              <w:jc w:val="center"/>
              <w:rPr>
                <w:rFonts w:ascii="Arial" w:hAnsi="Arial" w:cs="Arial"/>
              </w:rPr>
            </w:pPr>
            <w:r>
              <w:rPr>
                <w:rFonts w:ascii="Arial" w:hAnsi="Arial" w:cs="Arial"/>
              </w:rPr>
              <w:t>4</w:t>
            </w:r>
          </w:p>
        </w:tc>
      </w:tr>
      <w:tr w:rsidR="00252FA3" w:rsidRPr="0002343E" w14:paraId="0059FC8D" w14:textId="77777777" w:rsidTr="00833E6F">
        <w:trPr>
          <w:jc w:val="center"/>
        </w:trPr>
        <w:tc>
          <w:tcPr>
            <w:tcW w:w="1347" w:type="dxa"/>
          </w:tcPr>
          <w:p w14:paraId="4C1F1C71" w14:textId="77777777" w:rsidR="00252FA3" w:rsidRPr="009111CE" w:rsidRDefault="00252FA3" w:rsidP="00EB5EE5">
            <w:pPr>
              <w:pStyle w:val="Default"/>
              <w:jc w:val="center"/>
              <w:rPr>
                <w:rFonts w:ascii="Arial" w:hAnsi="Arial" w:cs="Arial"/>
              </w:rPr>
            </w:pPr>
          </w:p>
          <w:p w14:paraId="609304C6" w14:textId="77777777" w:rsidR="00252FA3" w:rsidRPr="009111CE" w:rsidRDefault="00252FA3" w:rsidP="00EB5EE5">
            <w:pPr>
              <w:pStyle w:val="Default"/>
              <w:jc w:val="center"/>
              <w:rPr>
                <w:rFonts w:ascii="Arial" w:hAnsi="Arial" w:cs="Arial"/>
              </w:rPr>
            </w:pPr>
            <w:r w:rsidRPr="009111CE">
              <w:rPr>
                <w:rFonts w:ascii="Arial" w:hAnsi="Arial" w:cs="Arial"/>
              </w:rPr>
              <w:t>B</w:t>
            </w:r>
          </w:p>
        </w:tc>
        <w:tc>
          <w:tcPr>
            <w:tcW w:w="6455" w:type="dxa"/>
          </w:tcPr>
          <w:p w14:paraId="032B0516" w14:textId="77777777" w:rsidR="00252FA3" w:rsidRPr="009111CE" w:rsidRDefault="00252FA3" w:rsidP="00EB5EE5">
            <w:pPr>
              <w:pStyle w:val="Default"/>
              <w:rPr>
                <w:rFonts w:ascii="Arial" w:hAnsi="Arial" w:cs="Arial"/>
                <w:bCs/>
                <w:noProof/>
              </w:rPr>
            </w:pPr>
          </w:p>
          <w:p w14:paraId="246ED8B6" w14:textId="77777777" w:rsidR="00252FA3" w:rsidRPr="009111CE" w:rsidRDefault="00252FA3" w:rsidP="00EB5EE5">
            <w:pPr>
              <w:pStyle w:val="Default"/>
              <w:rPr>
                <w:rFonts w:ascii="Arial" w:hAnsi="Arial" w:cs="Arial"/>
              </w:rPr>
            </w:pPr>
            <w:r w:rsidRPr="009111CE">
              <w:rPr>
                <w:rFonts w:ascii="Arial" w:hAnsi="Arial" w:cs="Arial"/>
                <w:bCs/>
                <w:noProof/>
              </w:rPr>
              <w:t>FEDERAL AWARD INFORMATION</w:t>
            </w:r>
          </w:p>
        </w:tc>
        <w:tc>
          <w:tcPr>
            <w:tcW w:w="1260" w:type="dxa"/>
          </w:tcPr>
          <w:p w14:paraId="4B7C8F0B" w14:textId="77777777" w:rsidR="00252FA3" w:rsidRPr="009111CE" w:rsidRDefault="00252FA3" w:rsidP="00EB5EE5">
            <w:pPr>
              <w:pStyle w:val="Default"/>
              <w:jc w:val="center"/>
              <w:rPr>
                <w:rFonts w:ascii="Arial" w:hAnsi="Arial" w:cs="Arial"/>
              </w:rPr>
            </w:pPr>
          </w:p>
          <w:p w14:paraId="04886A13" w14:textId="5D4CD97A" w:rsidR="00252FA3" w:rsidRPr="009111CE" w:rsidRDefault="000D6B8E" w:rsidP="007917D6">
            <w:pPr>
              <w:pStyle w:val="Default"/>
              <w:jc w:val="center"/>
              <w:rPr>
                <w:rFonts w:ascii="Arial" w:hAnsi="Arial" w:cs="Arial"/>
              </w:rPr>
            </w:pPr>
            <w:r>
              <w:rPr>
                <w:rFonts w:ascii="Arial" w:hAnsi="Arial" w:cs="Arial"/>
              </w:rPr>
              <w:t>5</w:t>
            </w:r>
            <w:r w:rsidR="007917D6">
              <w:rPr>
                <w:rFonts w:ascii="Arial" w:hAnsi="Arial" w:cs="Arial"/>
              </w:rPr>
              <w:t>1</w:t>
            </w:r>
          </w:p>
        </w:tc>
      </w:tr>
      <w:tr w:rsidR="00252FA3" w:rsidRPr="0002343E" w14:paraId="747CEBB8" w14:textId="77777777" w:rsidTr="00833E6F">
        <w:trPr>
          <w:jc w:val="center"/>
        </w:trPr>
        <w:tc>
          <w:tcPr>
            <w:tcW w:w="1347" w:type="dxa"/>
          </w:tcPr>
          <w:p w14:paraId="173A4FB1" w14:textId="77777777" w:rsidR="00252FA3" w:rsidRPr="009111CE" w:rsidRDefault="00252FA3" w:rsidP="00EB5EE5">
            <w:pPr>
              <w:pStyle w:val="Default"/>
              <w:jc w:val="center"/>
              <w:rPr>
                <w:rFonts w:ascii="Arial" w:hAnsi="Arial" w:cs="Arial"/>
              </w:rPr>
            </w:pPr>
          </w:p>
          <w:p w14:paraId="3310020F" w14:textId="77777777" w:rsidR="00252FA3" w:rsidRPr="009111CE" w:rsidRDefault="00252FA3" w:rsidP="00EB5EE5">
            <w:pPr>
              <w:pStyle w:val="Default"/>
              <w:jc w:val="center"/>
              <w:rPr>
                <w:rFonts w:ascii="Arial" w:hAnsi="Arial" w:cs="Arial"/>
              </w:rPr>
            </w:pPr>
            <w:r w:rsidRPr="009111CE">
              <w:rPr>
                <w:rFonts w:ascii="Arial" w:hAnsi="Arial" w:cs="Arial"/>
              </w:rPr>
              <w:t>C</w:t>
            </w:r>
          </w:p>
        </w:tc>
        <w:tc>
          <w:tcPr>
            <w:tcW w:w="6455" w:type="dxa"/>
          </w:tcPr>
          <w:p w14:paraId="082BC99C" w14:textId="77777777" w:rsidR="00252FA3" w:rsidRPr="009111CE" w:rsidRDefault="00252FA3" w:rsidP="00EB5EE5">
            <w:pPr>
              <w:pStyle w:val="Default"/>
              <w:rPr>
                <w:rFonts w:ascii="Arial" w:hAnsi="Arial" w:cs="Arial"/>
                <w:bCs/>
                <w:noProof/>
              </w:rPr>
            </w:pPr>
          </w:p>
          <w:p w14:paraId="12E2084B" w14:textId="77777777" w:rsidR="00252FA3" w:rsidRPr="009111CE" w:rsidRDefault="00252FA3" w:rsidP="00EB5EE5">
            <w:pPr>
              <w:pStyle w:val="Default"/>
              <w:rPr>
                <w:rFonts w:ascii="Arial" w:hAnsi="Arial" w:cs="Arial"/>
              </w:rPr>
            </w:pPr>
            <w:r w:rsidRPr="009111CE">
              <w:rPr>
                <w:rFonts w:ascii="Arial" w:hAnsi="Arial" w:cs="Arial"/>
                <w:bCs/>
                <w:noProof/>
              </w:rPr>
              <w:t>ELIGIBILITY INFORMATION</w:t>
            </w:r>
          </w:p>
        </w:tc>
        <w:tc>
          <w:tcPr>
            <w:tcW w:w="1260" w:type="dxa"/>
          </w:tcPr>
          <w:p w14:paraId="0464D594" w14:textId="77777777" w:rsidR="00E456BE" w:rsidRDefault="00E456BE" w:rsidP="00EB5EE5">
            <w:pPr>
              <w:pStyle w:val="Default"/>
              <w:jc w:val="center"/>
              <w:rPr>
                <w:rFonts w:ascii="Arial" w:hAnsi="Arial" w:cs="Arial"/>
              </w:rPr>
            </w:pPr>
          </w:p>
          <w:p w14:paraId="2B624850" w14:textId="60513270" w:rsidR="00252FA3" w:rsidRPr="009111CE" w:rsidRDefault="00211C04" w:rsidP="00AC354B">
            <w:pPr>
              <w:pStyle w:val="Default"/>
              <w:jc w:val="center"/>
              <w:rPr>
                <w:rFonts w:ascii="Arial" w:hAnsi="Arial" w:cs="Arial"/>
              </w:rPr>
            </w:pPr>
            <w:r>
              <w:rPr>
                <w:rFonts w:ascii="Arial" w:hAnsi="Arial" w:cs="Arial"/>
              </w:rPr>
              <w:t>5</w:t>
            </w:r>
            <w:r w:rsidR="00AC354B">
              <w:rPr>
                <w:rFonts w:ascii="Arial" w:hAnsi="Arial" w:cs="Arial"/>
              </w:rPr>
              <w:t>4</w:t>
            </w:r>
          </w:p>
        </w:tc>
      </w:tr>
      <w:tr w:rsidR="00252FA3" w:rsidRPr="0002343E" w14:paraId="7867207F" w14:textId="77777777" w:rsidTr="00833E6F">
        <w:trPr>
          <w:jc w:val="center"/>
        </w:trPr>
        <w:tc>
          <w:tcPr>
            <w:tcW w:w="1347" w:type="dxa"/>
          </w:tcPr>
          <w:p w14:paraId="776BD6B2" w14:textId="77777777" w:rsidR="00252FA3" w:rsidRPr="009111CE" w:rsidRDefault="00252FA3" w:rsidP="00EB5EE5">
            <w:pPr>
              <w:pStyle w:val="Default"/>
              <w:jc w:val="center"/>
              <w:rPr>
                <w:rFonts w:ascii="Arial" w:hAnsi="Arial" w:cs="Arial"/>
              </w:rPr>
            </w:pPr>
          </w:p>
          <w:p w14:paraId="7F185762" w14:textId="77777777" w:rsidR="00252FA3" w:rsidRPr="009111CE" w:rsidRDefault="00252FA3" w:rsidP="00EB5EE5">
            <w:pPr>
              <w:pStyle w:val="Default"/>
              <w:jc w:val="center"/>
              <w:rPr>
                <w:rFonts w:ascii="Arial" w:hAnsi="Arial" w:cs="Arial"/>
              </w:rPr>
            </w:pPr>
            <w:r w:rsidRPr="009111CE">
              <w:rPr>
                <w:rFonts w:ascii="Arial" w:hAnsi="Arial" w:cs="Arial"/>
              </w:rPr>
              <w:t>D</w:t>
            </w:r>
          </w:p>
        </w:tc>
        <w:tc>
          <w:tcPr>
            <w:tcW w:w="6455" w:type="dxa"/>
          </w:tcPr>
          <w:p w14:paraId="63DD3A05" w14:textId="77777777" w:rsidR="00252FA3" w:rsidRPr="009111CE" w:rsidRDefault="00252FA3" w:rsidP="00EB5EE5">
            <w:pPr>
              <w:pStyle w:val="Default"/>
              <w:rPr>
                <w:rFonts w:ascii="Arial" w:hAnsi="Arial" w:cs="Arial"/>
                <w:bCs/>
                <w:noProof/>
              </w:rPr>
            </w:pPr>
          </w:p>
          <w:p w14:paraId="3907AF8D" w14:textId="77777777" w:rsidR="00252FA3" w:rsidRPr="009111CE" w:rsidRDefault="00252FA3" w:rsidP="00EB5EE5">
            <w:pPr>
              <w:pStyle w:val="Default"/>
              <w:rPr>
                <w:rFonts w:ascii="Arial" w:hAnsi="Arial" w:cs="Arial"/>
              </w:rPr>
            </w:pPr>
            <w:r w:rsidRPr="009111CE">
              <w:rPr>
                <w:rFonts w:ascii="Arial" w:hAnsi="Arial" w:cs="Arial"/>
                <w:bCs/>
                <w:noProof/>
              </w:rPr>
              <w:t>APPLICATION AND SUBMISSION INFORMATION</w:t>
            </w:r>
          </w:p>
        </w:tc>
        <w:tc>
          <w:tcPr>
            <w:tcW w:w="1260" w:type="dxa"/>
          </w:tcPr>
          <w:p w14:paraId="76E696FA" w14:textId="77777777" w:rsidR="00252FA3" w:rsidRPr="009111CE" w:rsidRDefault="00252FA3" w:rsidP="00EB5EE5">
            <w:pPr>
              <w:pStyle w:val="Default"/>
              <w:jc w:val="center"/>
              <w:rPr>
                <w:rFonts w:ascii="Arial" w:hAnsi="Arial" w:cs="Arial"/>
              </w:rPr>
            </w:pPr>
          </w:p>
          <w:p w14:paraId="073ADE19" w14:textId="3D5B6908" w:rsidR="00252FA3" w:rsidRPr="009111CE" w:rsidRDefault="005C74B3" w:rsidP="00AC354B">
            <w:pPr>
              <w:pStyle w:val="Default"/>
              <w:jc w:val="center"/>
              <w:rPr>
                <w:rFonts w:ascii="Arial" w:hAnsi="Arial" w:cs="Arial"/>
              </w:rPr>
            </w:pPr>
            <w:r>
              <w:rPr>
                <w:rFonts w:ascii="Arial" w:hAnsi="Arial" w:cs="Arial"/>
              </w:rPr>
              <w:t>5</w:t>
            </w:r>
            <w:r w:rsidR="00AC354B">
              <w:rPr>
                <w:rFonts w:ascii="Arial" w:hAnsi="Arial" w:cs="Arial"/>
              </w:rPr>
              <w:t>5</w:t>
            </w:r>
          </w:p>
        </w:tc>
      </w:tr>
      <w:tr w:rsidR="00252FA3" w:rsidRPr="0002343E" w14:paraId="4DF6EBFC" w14:textId="77777777" w:rsidTr="00833E6F">
        <w:trPr>
          <w:jc w:val="center"/>
        </w:trPr>
        <w:tc>
          <w:tcPr>
            <w:tcW w:w="1347" w:type="dxa"/>
          </w:tcPr>
          <w:p w14:paraId="2756A9EA" w14:textId="77777777" w:rsidR="00252FA3" w:rsidRPr="009111CE" w:rsidRDefault="00252FA3" w:rsidP="00EB5EE5">
            <w:pPr>
              <w:pStyle w:val="Default"/>
              <w:jc w:val="center"/>
              <w:rPr>
                <w:rFonts w:ascii="Arial" w:hAnsi="Arial" w:cs="Arial"/>
              </w:rPr>
            </w:pPr>
          </w:p>
          <w:p w14:paraId="42C14090" w14:textId="77777777" w:rsidR="00252FA3" w:rsidRPr="009111CE" w:rsidRDefault="00252FA3" w:rsidP="00EB5EE5">
            <w:pPr>
              <w:pStyle w:val="Default"/>
              <w:jc w:val="center"/>
              <w:rPr>
                <w:rFonts w:ascii="Arial" w:hAnsi="Arial" w:cs="Arial"/>
              </w:rPr>
            </w:pPr>
            <w:r w:rsidRPr="009111CE">
              <w:rPr>
                <w:rFonts w:ascii="Arial" w:hAnsi="Arial" w:cs="Arial"/>
              </w:rPr>
              <w:t>E</w:t>
            </w:r>
          </w:p>
        </w:tc>
        <w:tc>
          <w:tcPr>
            <w:tcW w:w="6455" w:type="dxa"/>
          </w:tcPr>
          <w:p w14:paraId="0AD6A3E4" w14:textId="77777777" w:rsidR="00252FA3" w:rsidRPr="009111CE" w:rsidRDefault="00252FA3" w:rsidP="00EB5EE5">
            <w:pPr>
              <w:pStyle w:val="Default"/>
              <w:rPr>
                <w:rFonts w:ascii="Arial" w:hAnsi="Arial" w:cs="Arial"/>
                <w:bCs/>
                <w:noProof/>
              </w:rPr>
            </w:pPr>
          </w:p>
          <w:p w14:paraId="675A118E" w14:textId="77777777" w:rsidR="00252FA3" w:rsidRPr="009111CE" w:rsidRDefault="00252FA3" w:rsidP="00EB5EE5">
            <w:pPr>
              <w:pStyle w:val="Default"/>
              <w:rPr>
                <w:rFonts w:ascii="Arial" w:hAnsi="Arial" w:cs="Arial"/>
              </w:rPr>
            </w:pPr>
            <w:r w:rsidRPr="009111CE">
              <w:rPr>
                <w:rFonts w:ascii="Arial" w:hAnsi="Arial" w:cs="Arial"/>
                <w:bCs/>
                <w:noProof/>
              </w:rPr>
              <w:t>APPLICATION REVIEW INFORMATION</w:t>
            </w:r>
          </w:p>
        </w:tc>
        <w:tc>
          <w:tcPr>
            <w:tcW w:w="1260" w:type="dxa"/>
          </w:tcPr>
          <w:p w14:paraId="0560697A" w14:textId="77777777" w:rsidR="00252FA3" w:rsidRPr="009111CE" w:rsidRDefault="00252FA3" w:rsidP="00EB5EE5">
            <w:pPr>
              <w:pStyle w:val="Default"/>
              <w:jc w:val="center"/>
              <w:rPr>
                <w:rFonts w:ascii="Arial" w:hAnsi="Arial" w:cs="Arial"/>
              </w:rPr>
            </w:pPr>
          </w:p>
          <w:p w14:paraId="5EBB2E95" w14:textId="037073EB" w:rsidR="00252FA3" w:rsidRPr="009111CE" w:rsidRDefault="007027A4" w:rsidP="00AC354B">
            <w:pPr>
              <w:pStyle w:val="Default"/>
              <w:jc w:val="center"/>
              <w:rPr>
                <w:rFonts w:ascii="Arial" w:hAnsi="Arial" w:cs="Arial"/>
              </w:rPr>
            </w:pPr>
            <w:r>
              <w:rPr>
                <w:rFonts w:ascii="Arial" w:hAnsi="Arial" w:cs="Arial"/>
              </w:rPr>
              <w:t>7</w:t>
            </w:r>
            <w:r w:rsidR="00AC354B">
              <w:rPr>
                <w:rFonts w:ascii="Arial" w:hAnsi="Arial" w:cs="Arial"/>
              </w:rPr>
              <w:t>3</w:t>
            </w:r>
          </w:p>
        </w:tc>
      </w:tr>
      <w:tr w:rsidR="00252FA3" w:rsidRPr="0002343E" w14:paraId="0317AF87" w14:textId="77777777" w:rsidTr="00833E6F">
        <w:trPr>
          <w:jc w:val="center"/>
        </w:trPr>
        <w:tc>
          <w:tcPr>
            <w:tcW w:w="1347" w:type="dxa"/>
          </w:tcPr>
          <w:p w14:paraId="14C804EE" w14:textId="77777777" w:rsidR="00252FA3" w:rsidRPr="009111CE" w:rsidRDefault="00252FA3" w:rsidP="00EB5EE5">
            <w:pPr>
              <w:pStyle w:val="Default"/>
              <w:jc w:val="center"/>
              <w:rPr>
                <w:rFonts w:ascii="Arial" w:hAnsi="Arial" w:cs="Arial"/>
              </w:rPr>
            </w:pPr>
          </w:p>
          <w:p w14:paraId="5871E4E4" w14:textId="77777777" w:rsidR="00252FA3" w:rsidRPr="009111CE" w:rsidRDefault="00252FA3" w:rsidP="00EB5EE5">
            <w:pPr>
              <w:pStyle w:val="Default"/>
              <w:jc w:val="center"/>
              <w:rPr>
                <w:rFonts w:ascii="Arial" w:hAnsi="Arial" w:cs="Arial"/>
              </w:rPr>
            </w:pPr>
            <w:r w:rsidRPr="009111CE">
              <w:rPr>
                <w:rFonts w:ascii="Arial" w:hAnsi="Arial" w:cs="Arial"/>
              </w:rPr>
              <w:t>F</w:t>
            </w:r>
          </w:p>
        </w:tc>
        <w:tc>
          <w:tcPr>
            <w:tcW w:w="6455" w:type="dxa"/>
          </w:tcPr>
          <w:p w14:paraId="2466F524" w14:textId="77777777" w:rsidR="00252FA3" w:rsidRPr="009111CE" w:rsidRDefault="00252FA3" w:rsidP="00EB5EE5">
            <w:pPr>
              <w:pStyle w:val="Default"/>
              <w:rPr>
                <w:rFonts w:ascii="Arial" w:hAnsi="Arial" w:cs="Arial"/>
                <w:bCs/>
                <w:noProof/>
              </w:rPr>
            </w:pPr>
          </w:p>
          <w:p w14:paraId="1CD738A7" w14:textId="77777777" w:rsidR="00252FA3" w:rsidRPr="009111CE" w:rsidRDefault="00252FA3" w:rsidP="00EB5EE5">
            <w:pPr>
              <w:pStyle w:val="Default"/>
              <w:rPr>
                <w:rFonts w:ascii="Arial" w:hAnsi="Arial" w:cs="Arial"/>
                <w:bCs/>
                <w:noProof/>
              </w:rPr>
            </w:pPr>
            <w:r w:rsidRPr="009111CE">
              <w:rPr>
                <w:rFonts w:ascii="Arial" w:hAnsi="Arial" w:cs="Arial"/>
                <w:bCs/>
                <w:noProof/>
              </w:rPr>
              <w:t>FEDERAL AWARD ADMINISTRATION INFORMATION</w:t>
            </w:r>
          </w:p>
        </w:tc>
        <w:tc>
          <w:tcPr>
            <w:tcW w:w="1260" w:type="dxa"/>
          </w:tcPr>
          <w:p w14:paraId="07A51897" w14:textId="77777777" w:rsidR="00252FA3" w:rsidRPr="009111CE" w:rsidRDefault="00252FA3" w:rsidP="00EB5EE5">
            <w:pPr>
              <w:pStyle w:val="Default"/>
              <w:jc w:val="center"/>
              <w:rPr>
                <w:rFonts w:ascii="Arial" w:hAnsi="Arial" w:cs="Arial"/>
              </w:rPr>
            </w:pPr>
          </w:p>
          <w:p w14:paraId="63AD1BFD" w14:textId="1E5759F0" w:rsidR="00252FA3" w:rsidRPr="009111CE" w:rsidRDefault="005C74B3" w:rsidP="00AC354B">
            <w:pPr>
              <w:pStyle w:val="Default"/>
              <w:jc w:val="center"/>
              <w:rPr>
                <w:rFonts w:ascii="Arial" w:hAnsi="Arial" w:cs="Arial"/>
              </w:rPr>
            </w:pPr>
            <w:r>
              <w:rPr>
                <w:rFonts w:ascii="Arial" w:hAnsi="Arial" w:cs="Arial"/>
              </w:rPr>
              <w:t>7</w:t>
            </w:r>
            <w:r w:rsidR="00AC354B">
              <w:rPr>
                <w:rFonts w:ascii="Arial" w:hAnsi="Arial" w:cs="Arial"/>
              </w:rPr>
              <w:t>7</w:t>
            </w:r>
          </w:p>
        </w:tc>
      </w:tr>
      <w:tr w:rsidR="00252FA3" w:rsidRPr="0002343E" w14:paraId="0B8E1FEA" w14:textId="77777777" w:rsidTr="00833E6F">
        <w:trPr>
          <w:jc w:val="center"/>
        </w:trPr>
        <w:tc>
          <w:tcPr>
            <w:tcW w:w="1347" w:type="dxa"/>
          </w:tcPr>
          <w:p w14:paraId="3EB56FC3" w14:textId="77777777" w:rsidR="00252FA3" w:rsidRPr="009111CE" w:rsidRDefault="00252FA3" w:rsidP="00EB5EE5">
            <w:pPr>
              <w:pStyle w:val="Index1"/>
              <w:tabs>
                <w:tab w:val="right" w:leader="dot" w:pos="9350"/>
              </w:tabs>
              <w:spacing w:after="0" w:line="240" w:lineRule="auto"/>
              <w:jc w:val="center"/>
              <w:rPr>
                <w:rFonts w:ascii="Arial" w:hAnsi="Arial" w:cs="Arial"/>
                <w:bCs/>
                <w:noProof/>
                <w:color w:val="000000"/>
                <w:sz w:val="24"/>
                <w:szCs w:val="24"/>
              </w:rPr>
            </w:pPr>
          </w:p>
          <w:p w14:paraId="518D5BA4" w14:textId="77777777" w:rsidR="00252FA3" w:rsidRPr="009111CE" w:rsidRDefault="00252FA3" w:rsidP="00EB5EE5">
            <w:pPr>
              <w:pStyle w:val="Index1"/>
              <w:tabs>
                <w:tab w:val="right" w:leader="dot" w:pos="9350"/>
              </w:tabs>
              <w:spacing w:after="0" w:line="240" w:lineRule="auto"/>
              <w:jc w:val="center"/>
              <w:rPr>
                <w:rFonts w:ascii="Arial" w:hAnsi="Arial" w:cs="Arial"/>
                <w:bCs/>
                <w:noProof/>
                <w:color w:val="000000"/>
                <w:sz w:val="24"/>
                <w:szCs w:val="24"/>
              </w:rPr>
            </w:pPr>
            <w:r w:rsidRPr="009111CE">
              <w:rPr>
                <w:rFonts w:ascii="Arial" w:hAnsi="Arial" w:cs="Arial"/>
                <w:bCs/>
                <w:noProof/>
                <w:color w:val="000000"/>
                <w:sz w:val="24"/>
                <w:szCs w:val="24"/>
              </w:rPr>
              <w:t>G</w:t>
            </w:r>
          </w:p>
        </w:tc>
        <w:tc>
          <w:tcPr>
            <w:tcW w:w="6455" w:type="dxa"/>
          </w:tcPr>
          <w:p w14:paraId="37017E37" w14:textId="77777777" w:rsidR="00252FA3" w:rsidRPr="009111CE" w:rsidRDefault="00252FA3" w:rsidP="00EB5EE5">
            <w:pPr>
              <w:pStyle w:val="Index1"/>
              <w:tabs>
                <w:tab w:val="right" w:leader="dot" w:pos="9350"/>
              </w:tabs>
              <w:spacing w:after="0" w:line="240" w:lineRule="auto"/>
              <w:ind w:left="0" w:firstLine="0"/>
              <w:rPr>
                <w:rFonts w:ascii="Arial" w:hAnsi="Arial" w:cs="Arial"/>
                <w:bCs/>
                <w:noProof/>
                <w:color w:val="000000"/>
                <w:sz w:val="24"/>
                <w:szCs w:val="24"/>
              </w:rPr>
            </w:pPr>
            <w:r w:rsidRPr="009111CE">
              <w:rPr>
                <w:rFonts w:ascii="Arial" w:hAnsi="Arial" w:cs="Arial"/>
                <w:bCs/>
                <w:noProof/>
                <w:color w:val="000000"/>
                <w:sz w:val="24"/>
                <w:szCs w:val="24"/>
              </w:rPr>
              <w:t xml:space="preserve"> </w:t>
            </w:r>
          </w:p>
          <w:p w14:paraId="4F53E370" w14:textId="77777777" w:rsidR="00252FA3" w:rsidRPr="009111CE" w:rsidRDefault="00252FA3" w:rsidP="00EB5EE5">
            <w:pPr>
              <w:pStyle w:val="Index1"/>
              <w:tabs>
                <w:tab w:val="right" w:leader="dot" w:pos="9350"/>
              </w:tabs>
              <w:spacing w:after="0" w:line="240" w:lineRule="auto"/>
              <w:ind w:left="0" w:firstLine="0"/>
              <w:rPr>
                <w:rFonts w:ascii="Arial" w:hAnsi="Arial" w:cs="Arial"/>
              </w:rPr>
            </w:pPr>
            <w:r w:rsidRPr="009111CE">
              <w:rPr>
                <w:rFonts w:ascii="Arial" w:hAnsi="Arial" w:cs="Arial"/>
                <w:bCs/>
                <w:noProof/>
                <w:color w:val="000000"/>
                <w:sz w:val="24"/>
                <w:szCs w:val="24"/>
              </w:rPr>
              <w:t>FEDERAL AWARDING AGENCY CONTACTS</w:t>
            </w:r>
          </w:p>
        </w:tc>
        <w:tc>
          <w:tcPr>
            <w:tcW w:w="1260" w:type="dxa"/>
          </w:tcPr>
          <w:p w14:paraId="60492943" w14:textId="77777777" w:rsidR="00252FA3" w:rsidRPr="009111CE" w:rsidRDefault="00252FA3" w:rsidP="00EB5EE5">
            <w:pPr>
              <w:pStyle w:val="Default"/>
              <w:jc w:val="center"/>
              <w:rPr>
                <w:rFonts w:ascii="Arial" w:hAnsi="Arial" w:cs="Arial"/>
              </w:rPr>
            </w:pPr>
          </w:p>
          <w:p w14:paraId="71C0C68E" w14:textId="6B936BD7" w:rsidR="00252FA3" w:rsidRPr="009111CE" w:rsidRDefault="007027A4" w:rsidP="00AC354B">
            <w:pPr>
              <w:pStyle w:val="Default"/>
              <w:jc w:val="center"/>
              <w:rPr>
                <w:rFonts w:ascii="Arial" w:hAnsi="Arial" w:cs="Arial"/>
              </w:rPr>
            </w:pPr>
            <w:r>
              <w:rPr>
                <w:rFonts w:ascii="Arial" w:hAnsi="Arial" w:cs="Arial"/>
              </w:rPr>
              <w:t>8</w:t>
            </w:r>
            <w:r w:rsidR="00AC354B">
              <w:rPr>
                <w:rFonts w:ascii="Arial" w:hAnsi="Arial" w:cs="Arial"/>
              </w:rPr>
              <w:t>3</w:t>
            </w:r>
          </w:p>
        </w:tc>
      </w:tr>
    </w:tbl>
    <w:p w14:paraId="666AFDE4" w14:textId="77777777" w:rsidR="00252FA3" w:rsidRPr="009111CE" w:rsidRDefault="00252FA3" w:rsidP="00252FA3">
      <w:pPr>
        <w:pStyle w:val="Default"/>
        <w:ind w:left="720" w:hanging="720"/>
        <w:rPr>
          <w:rFonts w:ascii="Arial" w:hAnsi="Arial" w:cs="Arial"/>
        </w:rPr>
      </w:pPr>
    </w:p>
    <w:p w14:paraId="319B0246" w14:textId="77777777" w:rsidR="00252FA3" w:rsidRPr="009111CE" w:rsidRDefault="00252FA3" w:rsidP="00252FA3">
      <w:pPr>
        <w:pStyle w:val="Default"/>
        <w:ind w:left="720" w:hanging="720"/>
        <w:rPr>
          <w:rFonts w:ascii="Arial" w:hAnsi="Arial" w:cs="Arial"/>
        </w:rPr>
      </w:pPr>
    </w:p>
    <w:p w14:paraId="22B3073B" w14:textId="77777777" w:rsidR="00252FA3" w:rsidRPr="009111CE" w:rsidRDefault="00252FA3" w:rsidP="009111CE">
      <w:pPr>
        <w:pStyle w:val="Default"/>
        <w:ind w:left="720"/>
        <w:rPr>
          <w:rFonts w:ascii="Arial" w:hAnsi="Arial" w:cs="Arial"/>
        </w:rPr>
      </w:pPr>
    </w:p>
    <w:p w14:paraId="49292711" w14:textId="77777777" w:rsidR="00252FA3" w:rsidRDefault="00252FA3" w:rsidP="00252FA3">
      <w:pPr>
        <w:pStyle w:val="Default"/>
        <w:ind w:left="720" w:hanging="720"/>
      </w:pPr>
    </w:p>
    <w:p w14:paraId="4ACC9FB3" w14:textId="77777777" w:rsidR="00252FA3" w:rsidRDefault="00252FA3" w:rsidP="00252FA3">
      <w:pPr>
        <w:pStyle w:val="Default"/>
        <w:ind w:left="720" w:hanging="720"/>
      </w:pPr>
    </w:p>
    <w:p w14:paraId="27177EC7" w14:textId="77777777" w:rsidR="00252FA3" w:rsidRPr="009B297F" w:rsidRDefault="00252FA3" w:rsidP="00252FA3">
      <w:pPr>
        <w:pStyle w:val="Default"/>
        <w:ind w:left="720" w:hanging="720"/>
      </w:pPr>
    </w:p>
    <w:p w14:paraId="4B676F96" w14:textId="77777777" w:rsidR="00252FA3" w:rsidRPr="009111CE" w:rsidRDefault="00525366" w:rsidP="009111CE">
      <w:pPr>
        <w:autoSpaceDE w:val="0"/>
        <w:autoSpaceDN w:val="0"/>
        <w:adjustRightInd w:val="0"/>
        <w:spacing w:before="100" w:beforeAutospacing="1" w:after="100" w:afterAutospacing="1" w:line="276" w:lineRule="auto"/>
        <w:rPr>
          <w:rFonts w:ascii="Arial" w:hAnsi="Arial" w:cs="Arial"/>
          <w:color w:val="000000"/>
          <w:sz w:val="20"/>
          <w:szCs w:val="20"/>
        </w:rPr>
      </w:pPr>
      <w:r>
        <w:rPr>
          <w:rFonts w:ascii="Arial" w:hAnsi="Arial" w:cs="Arial"/>
          <w:b/>
          <w:bCs/>
          <w:color w:val="000000"/>
          <w:sz w:val="20"/>
          <w:szCs w:val="20"/>
        </w:rPr>
        <w:t>The</w:t>
      </w:r>
      <w:r>
        <w:rPr>
          <w:rFonts w:ascii="Arial" w:hAnsi="Arial" w:cs="Arial"/>
          <w:color w:val="000000"/>
          <w:sz w:val="20"/>
          <w:szCs w:val="20"/>
        </w:rPr>
        <w:t xml:space="preserve"> </w:t>
      </w:r>
      <w:r w:rsidR="00427FE6">
        <w:rPr>
          <w:rFonts w:ascii="Arial" w:hAnsi="Arial" w:cs="Arial"/>
          <w:b/>
          <w:bCs/>
          <w:color w:val="000000"/>
          <w:sz w:val="20"/>
          <w:szCs w:val="20"/>
        </w:rPr>
        <w:t>U.S. Department of Transportation (USDOT) / Federal Highway Administration (F</w:t>
      </w:r>
      <w:r>
        <w:rPr>
          <w:rFonts w:ascii="Arial" w:hAnsi="Arial" w:cs="Arial"/>
          <w:b/>
          <w:bCs/>
          <w:color w:val="000000"/>
          <w:sz w:val="20"/>
          <w:szCs w:val="20"/>
        </w:rPr>
        <w:t>HWA</w:t>
      </w:r>
      <w:r w:rsidR="00427FE6">
        <w:rPr>
          <w:rFonts w:ascii="Arial" w:hAnsi="Arial" w:cs="Arial"/>
          <w:b/>
          <w:bCs/>
          <w:color w:val="000000"/>
          <w:sz w:val="20"/>
          <w:szCs w:val="20"/>
        </w:rPr>
        <w:t>)</w:t>
      </w:r>
      <w:r>
        <w:rPr>
          <w:rFonts w:ascii="Arial" w:hAnsi="Arial" w:cs="Arial"/>
          <w:b/>
          <w:bCs/>
          <w:color w:val="000000"/>
          <w:sz w:val="20"/>
          <w:szCs w:val="20"/>
        </w:rPr>
        <w:t xml:space="preserve"> is using </w:t>
      </w:r>
      <w:hyperlink r:id="rId10" w:history="1">
        <w:r>
          <w:rPr>
            <w:rStyle w:val="Hyperlink"/>
            <w:rFonts w:ascii="Arial" w:hAnsi="Arial" w:cs="Arial"/>
            <w:b/>
            <w:bCs/>
            <w:sz w:val="20"/>
          </w:rPr>
          <w:t>www.grants.gov</w:t>
        </w:r>
      </w:hyperlink>
      <w:r>
        <w:rPr>
          <w:rFonts w:ascii="Arial" w:hAnsi="Arial" w:cs="Arial"/>
          <w:b/>
          <w:bCs/>
          <w:color w:val="000000"/>
          <w:sz w:val="20"/>
          <w:szCs w:val="20"/>
        </w:rPr>
        <w:t xml:space="preserve"> for issuance of this Notice of Funding Opportunity (NOFO). Applicants must register at grants.gov under NOFO Number </w:t>
      </w:r>
      <w:r>
        <w:rPr>
          <w:rFonts w:ascii="Arial" w:hAnsi="Arial" w:cs="Arial"/>
          <w:sz w:val="20"/>
          <w:szCs w:val="20"/>
        </w:rPr>
        <w:t>DTFH6116RA00002</w:t>
      </w:r>
      <w:r>
        <w:rPr>
          <w:rFonts w:ascii="Arial" w:hAnsi="Arial" w:cs="Arial"/>
          <w:b/>
          <w:bCs/>
          <w:color w:val="000000"/>
          <w:sz w:val="20"/>
          <w:szCs w:val="20"/>
        </w:rPr>
        <w:t xml:space="preserve"> to receive notifications of updates/amendments to this NOFO. </w:t>
      </w:r>
      <w:r>
        <w:rPr>
          <w:rFonts w:ascii="Arial" w:hAnsi="Arial" w:cs="Arial"/>
          <w:b/>
          <w:bCs/>
          <w:color w:val="000000"/>
          <w:sz w:val="20"/>
          <w:szCs w:val="20"/>
          <w:u w:val="single"/>
        </w:rPr>
        <w:t>It is the Applicant’s responsibility to monitor the grants.gov site for any updates/amendments to this NOFO</w:t>
      </w:r>
      <w:r>
        <w:rPr>
          <w:rFonts w:ascii="Arial" w:hAnsi="Arial" w:cs="Arial"/>
          <w:b/>
          <w:bCs/>
          <w:color w:val="000000"/>
          <w:sz w:val="20"/>
          <w:szCs w:val="20"/>
        </w:rPr>
        <w:t>.</w:t>
      </w:r>
      <w:r w:rsidR="00252FA3" w:rsidRPr="009111CE">
        <w:rPr>
          <w:rFonts w:ascii="Arial" w:hAnsi="Arial" w:cs="Arial"/>
          <w:color w:val="000000"/>
          <w:sz w:val="20"/>
          <w:szCs w:val="20"/>
        </w:rPr>
        <w:t xml:space="preserve"> </w:t>
      </w:r>
      <w:r w:rsidR="00696F32">
        <w:rPr>
          <w:rFonts w:ascii="Arial" w:hAnsi="Arial" w:cs="Arial"/>
          <w:color w:val="000000"/>
          <w:sz w:val="20"/>
          <w:szCs w:val="20"/>
        </w:rPr>
        <w:t xml:space="preserve">USDOT is using </w:t>
      </w:r>
      <w:hyperlink r:id="rId11" w:history="1">
        <w:r w:rsidR="00696F32" w:rsidRPr="009B1739">
          <w:rPr>
            <w:rStyle w:val="Hyperlink"/>
            <w:rFonts w:ascii="Arial" w:hAnsi="Arial" w:cs="Arial"/>
            <w:sz w:val="20"/>
            <w:szCs w:val="20"/>
          </w:rPr>
          <w:t>www.grants.gov</w:t>
        </w:r>
      </w:hyperlink>
      <w:r w:rsidR="00696F32">
        <w:rPr>
          <w:rFonts w:ascii="Arial" w:hAnsi="Arial" w:cs="Arial"/>
          <w:color w:val="000000"/>
          <w:sz w:val="20"/>
          <w:szCs w:val="20"/>
        </w:rPr>
        <w:t xml:space="preserve"> for posting this NOFO only. Applications shall be submitted to the Email address designated below, NOT via the grants.gov system.</w:t>
      </w:r>
    </w:p>
    <w:p w14:paraId="5A30986B" w14:textId="77777777" w:rsidR="00252FA3" w:rsidRDefault="00252FA3" w:rsidP="00252FA3">
      <w:pPr>
        <w:autoSpaceDE w:val="0"/>
        <w:autoSpaceDN w:val="0"/>
        <w:adjustRightInd w:val="0"/>
        <w:rPr>
          <w:color w:val="000000"/>
        </w:rPr>
      </w:pPr>
    </w:p>
    <w:p w14:paraId="1554334A" w14:textId="77777777" w:rsidR="00252FA3" w:rsidRDefault="00252FA3" w:rsidP="00252FA3">
      <w:pPr>
        <w:spacing w:after="200" w:line="276" w:lineRule="auto"/>
        <w:rPr>
          <w:color w:val="000000"/>
        </w:rPr>
      </w:pPr>
      <w:r>
        <w:rPr>
          <w:color w:val="000000"/>
        </w:rPr>
        <w:br w:type="page"/>
      </w:r>
    </w:p>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301"/>
        <w:gridCol w:w="6582"/>
      </w:tblGrid>
      <w:tr w:rsidR="00FA72D3" w:rsidRPr="00CB3CE5" w14:paraId="72978FE8" w14:textId="77777777" w:rsidTr="006F5DFD">
        <w:trPr>
          <w:trHeight w:val="479"/>
        </w:trPr>
        <w:tc>
          <w:tcPr>
            <w:tcW w:w="9930" w:type="dxa"/>
            <w:gridSpan w:val="3"/>
            <w:tcBorders>
              <w:bottom w:val="single" w:sz="4" w:space="0" w:color="auto"/>
            </w:tcBorders>
            <w:tcMar>
              <w:top w:w="115" w:type="dxa"/>
              <w:left w:w="115" w:type="dxa"/>
              <w:bottom w:w="115" w:type="dxa"/>
              <w:right w:w="115" w:type="dxa"/>
            </w:tcMar>
          </w:tcPr>
          <w:p w14:paraId="5A405F5E" w14:textId="77777777" w:rsidR="00FA72D3" w:rsidRPr="006F5DFD" w:rsidRDefault="00FA72D3" w:rsidP="006F5DFD">
            <w:pPr>
              <w:pStyle w:val="Default"/>
              <w:contextualSpacing/>
              <w:jc w:val="center"/>
              <w:rPr>
                <w:rFonts w:ascii="Arial" w:hAnsi="Arial" w:cs="Arial"/>
                <w:i/>
                <w:sz w:val="32"/>
              </w:rPr>
            </w:pPr>
            <w:r w:rsidRPr="009111CE">
              <w:rPr>
                <w:rFonts w:ascii="Arial" w:hAnsi="Arial" w:cs="Arial"/>
                <w:b/>
                <w:bCs/>
                <w:i/>
                <w:iCs/>
                <w:sz w:val="32"/>
              </w:rPr>
              <w:lastRenderedPageBreak/>
              <w:t>Summary</w:t>
            </w:r>
            <w:r w:rsidR="00345E97" w:rsidRPr="009111CE">
              <w:rPr>
                <w:rFonts w:ascii="Arial" w:hAnsi="Arial" w:cs="Arial"/>
                <w:b/>
                <w:bCs/>
                <w:i/>
                <w:iCs/>
                <w:sz w:val="32"/>
              </w:rPr>
              <w:t xml:space="preserve"> Information</w:t>
            </w:r>
          </w:p>
        </w:tc>
      </w:tr>
      <w:tr w:rsidR="00751A9F" w:rsidRPr="00C668B5" w14:paraId="3B2A171D" w14:textId="77777777" w:rsidTr="0019408A">
        <w:trPr>
          <w:trHeight w:val="595"/>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B78B3AA" w14:textId="77777777" w:rsidR="00751A9F" w:rsidRPr="00C668B5" w:rsidRDefault="00751A9F" w:rsidP="00D17E68">
            <w:pPr>
              <w:pStyle w:val="Heading2"/>
              <w:keepNext w:val="0"/>
              <w:contextualSpacing/>
              <w:outlineLvl w:val="1"/>
              <w:rPr>
                <w:rFonts w:ascii="Arial" w:hAnsi="Arial" w:cs="Arial"/>
                <w:sz w:val="24"/>
                <w:szCs w:val="24"/>
              </w:rPr>
            </w:pPr>
            <w:r w:rsidRPr="00C668B5">
              <w:rPr>
                <w:rFonts w:ascii="Arial" w:hAnsi="Arial" w:cs="Arial"/>
                <w:sz w:val="24"/>
                <w:szCs w:val="24"/>
              </w:rPr>
              <w:t>Funding Opportunity Summary:</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0914851" w14:textId="77777777" w:rsidR="00751A9F" w:rsidRPr="00C668B5" w:rsidRDefault="00751A9F" w:rsidP="00D17E68">
            <w:pPr>
              <w:pStyle w:val="Heading2"/>
              <w:keepNext w:val="0"/>
              <w:contextualSpacing/>
              <w:outlineLvl w:val="1"/>
              <w:rPr>
                <w:rFonts w:ascii="Arial" w:hAnsi="Arial" w:cs="Arial"/>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09010D0" w14:textId="77777777" w:rsidR="00751A9F" w:rsidRPr="00C668B5" w:rsidRDefault="00B94E8A" w:rsidP="00773CE8">
            <w:pPr>
              <w:pStyle w:val="Default"/>
              <w:tabs>
                <w:tab w:val="left" w:pos="5015"/>
              </w:tabs>
              <w:spacing w:line="276" w:lineRule="auto"/>
              <w:ind w:left="4655" w:right="-403" w:hanging="4655"/>
              <w:contextualSpacing/>
              <w:rPr>
                <w:rFonts w:ascii="Arial" w:hAnsi="Arial" w:cs="Arial"/>
                <w:b/>
              </w:rPr>
            </w:pPr>
            <w:r>
              <w:rPr>
                <w:rFonts w:ascii="Arial" w:hAnsi="Arial" w:cs="Arial"/>
                <w:b/>
              </w:rPr>
              <w:t xml:space="preserve">Up to </w:t>
            </w:r>
            <w:r w:rsidR="00751A9F" w:rsidRPr="00C668B5">
              <w:rPr>
                <w:rFonts w:ascii="Arial" w:hAnsi="Arial" w:cs="Arial"/>
                <w:b/>
              </w:rPr>
              <w:t xml:space="preserve">$40 Million in Federal Funding for a </w:t>
            </w:r>
          </w:p>
          <w:p w14:paraId="31E1B6AF" w14:textId="77777777" w:rsidR="00751A9F" w:rsidRPr="00C668B5" w:rsidRDefault="00751A9F" w:rsidP="00773CE8">
            <w:pPr>
              <w:pStyle w:val="Default"/>
              <w:tabs>
                <w:tab w:val="left" w:pos="5015"/>
              </w:tabs>
              <w:spacing w:line="276" w:lineRule="auto"/>
              <w:ind w:left="4655" w:right="-403" w:hanging="4655"/>
              <w:contextualSpacing/>
              <w:rPr>
                <w:rFonts w:ascii="Arial" w:hAnsi="Arial" w:cs="Arial"/>
                <w:b/>
              </w:rPr>
            </w:pPr>
            <w:r w:rsidRPr="00C668B5">
              <w:rPr>
                <w:rFonts w:ascii="Arial" w:hAnsi="Arial" w:cs="Arial"/>
                <w:b/>
              </w:rPr>
              <w:t>a</w:t>
            </w:r>
            <w:r w:rsidR="006C1751">
              <w:rPr>
                <w:rFonts w:ascii="Arial" w:hAnsi="Arial" w:cs="Arial"/>
                <w:b/>
              </w:rPr>
              <w:t xml:space="preserve"> </w:t>
            </w:r>
            <w:r w:rsidR="004E6EBB">
              <w:rPr>
                <w:rFonts w:ascii="Arial" w:hAnsi="Arial" w:cs="Arial"/>
                <w:b/>
              </w:rPr>
              <w:t>Smart</w:t>
            </w:r>
            <w:r w:rsidR="004E6EBB" w:rsidRPr="00C668B5">
              <w:rPr>
                <w:rFonts w:ascii="Arial" w:hAnsi="Arial" w:cs="Arial"/>
                <w:b/>
              </w:rPr>
              <w:t xml:space="preserve"> </w:t>
            </w:r>
            <w:r w:rsidRPr="00C668B5">
              <w:rPr>
                <w:rFonts w:ascii="Arial" w:hAnsi="Arial" w:cs="Arial"/>
                <w:b/>
              </w:rPr>
              <w:t xml:space="preserve">City </w:t>
            </w:r>
            <w:r w:rsidR="006D5963">
              <w:rPr>
                <w:rFonts w:ascii="Arial" w:hAnsi="Arial" w:cs="Arial"/>
                <w:b/>
              </w:rPr>
              <w:t>Demonstration</w:t>
            </w:r>
          </w:p>
        </w:tc>
      </w:tr>
      <w:tr w:rsidR="00751A9F" w:rsidRPr="009111CE" w14:paraId="57DBB208" w14:textId="77777777" w:rsidTr="006F5DFD">
        <w:trPr>
          <w:trHeight w:val="1774"/>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8C59A13"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Federal Agency Name: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FB4A7AA"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090F9A7" w14:textId="77777777" w:rsidR="00751A9F" w:rsidRPr="009111CE" w:rsidRDefault="00751A9F" w:rsidP="00D17E68">
            <w:pPr>
              <w:pStyle w:val="Default"/>
              <w:tabs>
                <w:tab w:val="left" w:pos="3420"/>
              </w:tabs>
              <w:ind w:left="3420" w:right="-403" w:hanging="3420"/>
              <w:contextualSpacing/>
              <w:rPr>
                <w:rFonts w:ascii="Arial" w:hAnsi="Arial" w:cs="Arial"/>
              </w:rPr>
            </w:pPr>
            <w:r w:rsidRPr="009111CE">
              <w:rPr>
                <w:rFonts w:ascii="Arial" w:hAnsi="Arial" w:cs="Arial"/>
              </w:rPr>
              <w:t>U.S. Department of Transportation (USDOT)</w:t>
            </w:r>
          </w:p>
          <w:p w14:paraId="14C64DCB" w14:textId="77777777" w:rsidR="00751A9F" w:rsidRPr="009111CE" w:rsidRDefault="00751A9F" w:rsidP="00D17E68">
            <w:pPr>
              <w:pStyle w:val="Default"/>
              <w:tabs>
                <w:tab w:val="left" w:pos="3420"/>
              </w:tabs>
              <w:ind w:left="3420" w:right="-403" w:hanging="3420"/>
              <w:contextualSpacing/>
              <w:rPr>
                <w:rFonts w:ascii="Arial" w:hAnsi="Arial" w:cs="Arial"/>
              </w:rPr>
            </w:pPr>
            <w:r w:rsidRPr="009111CE">
              <w:rPr>
                <w:rFonts w:ascii="Arial" w:hAnsi="Arial" w:cs="Arial"/>
              </w:rPr>
              <w:t xml:space="preserve">Federal Highway Administration (FHWA) </w:t>
            </w:r>
          </w:p>
          <w:p w14:paraId="16A31B39" w14:textId="77777777" w:rsidR="00751A9F" w:rsidRPr="009111CE" w:rsidRDefault="00751A9F" w:rsidP="00D17E68">
            <w:pPr>
              <w:pStyle w:val="Default"/>
              <w:tabs>
                <w:tab w:val="left" w:pos="0"/>
              </w:tabs>
              <w:ind w:right="-403"/>
              <w:contextualSpacing/>
              <w:rPr>
                <w:rFonts w:ascii="Arial" w:hAnsi="Arial" w:cs="Arial"/>
                <w:color w:val="010202"/>
              </w:rPr>
            </w:pPr>
            <w:r w:rsidRPr="009111CE">
              <w:rPr>
                <w:rFonts w:ascii="Arial" w:hAnsi="Arial" w:cs="Arial"/>
              </w:rPr>
              <w:t xml:space="preserve">Office of Acquisition and Grants Management </w:t>
            </w:r>
          </w:p>
          <w:p w14:paraId="0A580F36" w14:textId="77777777" w:rsidR="00751A9F" w:rsidRPr="009111CE" w:rsidRDefault="00751A9F" w:rsidP="00D17E68">
            <w:pPr>
              <w:pStyle w:val="Default"/>
              <w:tabs>
                <w:tab w:val="left" w:pos="0"/>
              </w:tabs>
              <w:ind w:right="-403"/>
              <w:contextualSpacing/>
              <w:rPr>
                <w:rFonts w:ascii="Arial" w:hAnsi="Arial" w:cs="Arial"/>
                <w:color w:val="010202"/>
              </w:rPr>
            </w:pPr>
            <w:r w:rsidRPr="009111CE">
              <w:rPr>
                <w:rFonts w:ascii="Arial" w:hAnsi="Arial" w:cs="Arial"/>
                <w:color w:val="010202"/>
              </w:rPr>
              <w:t>1200 New Jersey Avenue, SE</w:t>
            </w:r>
          </w:p>
          <w:p w14:paraId="6F4C3240" w14:textId="77777777" w:rsidR="00751A9F" w:rsidRPr="009111CE" w:rsidRDefault="00751A9F" w:rsidP="00D17E68">
            <w:pPr>
              <w:pStyle w:val="Default"/>
              <w:tabs>
                <w:tab w:val="left" w:pos="3420"/>
              </w:tabs>
              <w:ind w:left="3420" w:right="-403" w:hanging="3420"/>
              <w:contextualSpacing/>
              <w:rPr>
                <w:rFonts w:ascii="Arial" w:hAnsi="Arial" w:cs="Arial"/>
                <w:color w:val="010202"/>
              </w:rPr>
            </w:pPr>
            <w:r w:rsidRPr="009111CE">
              <w:rPr>
                <w:rFonts w:ascii="Arial" w:hAnsi="Arial" w:cs="Arial"/>
                <w:color w:val="010202"/>
              </w:rPr>
              <w:t xml:space="preserve">Mail Drop: </w:t>
            </w:r>
            <w:r w:rsidRPr="009111CE">
              <w:rPr>
                <w:rFonts w:ascii="Arial" w:eastAsia="Calibri" w:hAnsi="Arial" w:cs="Arial"/>
                <w:bCs/>
              </w:rPr>
              <w:t xml:space="preserve">E62-204 </w:t>
            </w:r>
          </w:p>
          <w:p w14:paraId="5930C4D3" w14:textId="77777777" w:rsidR="00751A9F" w:rsidRPr="009111CE" w:rsidRDefault="00751A9F" w:rsidP="00D17E68">
            <w:pPr>
              <w:pStyle w:val="Default"/>
              <w:tabs>
                <w:tab w:val="left" w:pos="3420"/>
              </w:tabs>
              <w:ind w:left="3420" w:right="-403" w:hanging="3420"/>
              <w:contextualSpacing/>
              <w:rPr>
                <w:rFonts w:ascii="Arial" w:hAnsi="Arial" w:cs="Arial"/>
              </w:rPr>
            </w:pPr>
            <w:r w:rsidRPr="009111CE">
              <w:rPr>
                <w:rFonts w:ascii="Arial" w:hAnsi="Arial" w:cs="Arial"/>
                <w:color w:val="010202"/>
              </w:rPr>
              <w:t>Washington DC 20590</w:t>
            </w:r>
          </w:p>
          <w:p w14:paraId="3EFBAAFE" w14:textId="77777777" w:rsidR="00751A9F" w:rsidRPr="009111CE" w:rsidRDefault="00751A9F" w:rsidP="00D17E68">
            <w:pPr>
              <w:pStyle w:val="Default"/>
              <w:tabs>
                <w:tab w:val="left" w:pos="3420"/>
              </w:tabs>
              <w:ind w:left="3420" w:right="-403" w:hanging="3420"/>
              <w:contextualSpacing/>
              <w:rPr>
                <w:rFonts w:ascii="Arial" w:hAnsi="Arial" w:cs="Arial"/>
              </w:rPr>
            </w:pPr>
            <w:r w:rsidRPr="009111CE">
              <w:rPr>
                <w:rFonts w:ascii="Arial" w:hAnsi="Arial" w:cs="Arial"/>
              </w:rPr>
              <w:t>Attn: Sarah Tarpgaard, HCFA-32</w:t>
            </w:r>
          </w:p>
        </w:tc>
      </w:tr>
      <w:tr w:rsidR="00751A9F" w:rsidRPr="009111CE" w14:paraId="12ADF388" w14:textId="77777777" w:rsidTr="006F5DFD">
        <w:trPr>
          <w:trHeight w:val="22"/>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249BBFE"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Funding Opportunity Title: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1BDC603"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862002F" w14:textId="77777777" w:rsidR="00751A9F" w:rsidRPr="009111CE" w:rsidRDefault="00751A9F" w:rsidP="004E6EBB">
            <w:pPr>
              <w:spacing w:after="200"/>
              <w:rPr>
                <w:rFonts w:ascii="Arial" w:hAnsi="Arial" w:cs="Arial"/>
              </w:rPr>
            </w:pPr>
            <w:r w:rsidRPr="009111CE">
              <w:rPr>
                <w:rFonts w:ascii="Arial" w:eastAsia="Calibri" w:hAnsi="Arial" w:cs="Arial"/>
              </w:rPr>
              <w:t xml:space="preserve">Beyond Traffic: </w:t>
            </w:r>
            <w:r w:rsidR="00D725E6">
              <w:rPr>
                <w:rFonts w:ascii="Arial" w:eastAsia="Calibri" w:hAnsi="Arial" w:cs="Arial"/>
              </w:rPr>
              <w:t>The</w:t>
            </w:r>
            <w:r w:rsidR="00D725E6" w:rsidRPr="009111CE">
              <w:rPr>
                <w:rFonts w:ascii="Arial" w:eastAsia="Calibri" w:hAnsi="Arial" w:cs="Arial"/>
              </w:rPr>
              <w:t xml:space="preserve"> </w:t>
            </w:r>
            <w:r w:rsidR="004E6EBB">
              <w:rPr>
                <w:rFonts w:ascii="Arial" w:eastAsia="Calibri" w:hAnsi="Arial" w:cs="Arial"/>
              </w:rPr>
              <w:t>Smart</w:t>
            </w:r>
            <w:r w:rsidR="004E6EBB" w:rsidRPr="009111CE">
              <w:rPr>
                <w:rFonts w:ascii="Arial" w:eastAsia="Calibri" w:hAnsi="Arial" w:cs="Arial"/>
              </w:rPr>
              <w:t xml:space="preserve"> </w:t>
            </w:r>
            <w:r w:rsidRPr="009111CE">
              <w:rPr>
                <w:rFonts w:ascii="Arial" w:eastAsia="Calibri" w:hAnsi="Arial" w:cs="Arial"/>
              </w:rPr>
              <w:t xml:space="preserve">City </w:t>
            </w:r>
            <w:r w:rsidR="00D725E6">
              <w:rPr>
                <w:rFonts w:ascii="Arial" w:eastAsia="Calibri" w:hAnsi="Arial" w:cs="Arial"/>
              </w:rPr>
              <w:t>Challenge</w:t>
            </w:r>
            <w:r w:rsidRPr="009111CE">
              <w:rPr>
                <w:rFonts w:ascii="Arial" w:eastAsia="Calibri" w:hAnsi="Arial" w:cs="Arial"/>
              </w:rPr>
              <w:t xml:space="preserve"> </w:t>
            </w:r>
            <w:r w:rsidR="00427FE6">
              <w:rPr>
                <w:rFonts w:ascii="Arial" w:eastAsia="Calibri" w:hAnsi="Arial" w:cs="Arial"/>
              </w:rPr>
              <w:t>– Phase 2</w:t>
            </w:r>
          </w:p>
        </w:tc>
      </w:tr>
      <w:tr w:rsidR="00751A9F" w:rsidRPr="009111CE" w14:paraId="5AAE92F0" w14:textId="77777777" w:rsidTr="006F5DFD">
        <w:trPr>
          <w:trHeight w:val="514"/>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6645477"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Announcement Type: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2092B94"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4D99824"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This is the initial announcement of this funding opportunity. This is not a follow-on notice.</w:t>
            </w:r>
          </w:p>
        </w:tc>
      </w:tr>
      <w:tr w:rsidR="00751A9F" w:rsidRPr="009111CE" w14:paraId="67C2E5C2" w14:textId="77777777" w:rsidTr="002006FA">
        <w:trPr>
          <w:trHeight w:val="478"/>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647F6BF"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Funding Opportunity Number:</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1D1FD5D"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FF1BBEB"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bCs/>
                <w:iCs/>
                <w:sz w:val="24"/>
                <w:szCs w:val="24"/>
              </w:rPr>
              <w:t xml:space="preserve">DTFH6116RA00002 </w:t>
            </w:r>
          </w:p>
        </w:tc>
      </w:tr>
      <w:tr w:rsidR="006D5963" w:rsidRPr="009111CE" w14:paraId="59943B9A" w14:textId="77777777" w:rsidTr="006F5DFD">
        <w:trPr>
          <w:trHeight w:val="271"/>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AF536F1" w14:textId="77777777" w:rsidR="006D5963" w:rsidRPr="009111CE" w:rsidRDefault="006D5963" w:rsidP="00D17E68">
            <w:pPr>
              <w:pStyle w:val="Heading2"/>
              <w:keepNext w:val="0"/>
              <w:contextualSpacing/>
              <w:outlineLvl w:val="1"/>
              <w:rPr>
                <w:rFonts w:ascii="Arial" w:hAnsi="Arial" w:cs="Arial"/>
                <w:b w:val="0"/>
                <w:sz w:val="24"/>
                <w:szCs w:val="24"/>
              </w:rPr>
            </w:pPr>
            <w:r>
              <w:rPr>
                <w:rFonts w:ascii="Arial" w:hAnsi="Arial" w:cs="Arial"/>
                <w:b w:val="0"/>
                <w:sz w:val="24"/>
                <w:szCs w:val="24"/>
              </w:rPr>
              <w:t>Type of Award:</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C4991DE" w14:textId="77777777" w:rsidR="006D5963" w:rsidRPr="009111CE" w:rsidRDefault="006D5963"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D6DD514" w14:textId="77777777" w:rsidR="006D5963" w:rsidRPr="006F5DFD" w:rsidRDefault="006D5963" w:rsidP="006F5DFD">
            <w:pPr>
              <w:pStyle w:val="Heading2"/>
              <w:keepNext w:val="0"/>
              <w:contextualSpacing/>
              <w:outlineLvl w:val="1"/>
              <w:rPr>
                <w:rFonts w:ascii="Arial" w:hAnsi="Arial" w:cs="Arial"/>
                <w:b w:val="0"/>
                <w:bCs/>
                <w:iCs/>
                <w:sz w:val="24"/>
                <w:szCs w:val="24"/>
              </w:rPr>
            </w:pPr>
            <w:r>
              <w:rPr>
                <w:rFonts w:ascii="Arial" w:hAnsi="Arial" w:cs="Arial"/>
                <w:b w:val="0"/>
                <w:bCs/>
                <w:iCs/>
                <w:sz w:val="24"/>
                <w:szCs w:val="24"/>
              </w:rPr>
              <w:t>Cooperative Agreement</w:t>
            </w:r>
          </w:p>
        </w:tc>
      </w:tr>
      <w:tr w:rsidR="00751A9F" w:rsidRPr="009111CE" w14:paraId="2798CE22" w14:textId="77777777" w:rsidTr="002006FA">
        <w:trPr>
          <w:trHeight w:val="847"/>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6BF6CE5"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 xml:space="preserve">Catalog of Federal Domestic Assistance (CFDA) Number: </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8C160E4"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DAEBA2F" w14:textId="77777777" w:rsidR="00751A9F" w:rsidRPr="009111CE" w:rsidRDefault="00751A9F" w:rsidP="00D17E68">
            <w:pPr>
              <w:pStyle w:val="Default"/>
              <w:ind w:left="3420" w:right="-403" w:hanging="3420"/>
              <w:contextualSpacing/>
              <w:jc w:val="both"/>
              <w:rPr>
                <w:rFonts w:ascii="Arial" w:hAnsi="Arial" w:cs="Arial"/>
              </w:rPr>
            </w:pPr>
            <w:r w:rsidRPr="009111CE">
              <w:rPr>
                <w:rFonts w:ascii="Arial" w:hAnsi="Arial" w:cs="Arial"/>
              </w:rPr>
              <w:t xml:space="preserve">20.200 Highway Research &amp; Development </w:t>
            </w:r>
          </w:p>
          <w:p w14:paraId="43296F1F" w14:textId="77777777" w:rsidR="00751A9F" w:rsidRPr="009111CE" w:rsidRDefault="00751A9F" w:rsidP="00D17E68">
            <w:pPr>
              <w:pStyle w:val="Default"/>
              <w:ind w:left="3420" w:right="-403" w:hanging="3420"/>
              <w:contextualSpacing/>
              <w:jc w:val="both"/>
              <w:rPr>
                <w:rFonts w:ascii="Arial" w:hAnsi="Arial" w:cs="Arial"/>
              </w:rPr>
            </w:pPr>
            <w:r w:rsidRPr="009111CE">
              <w:rPr>
                <w:rFonts w:ascii="Arial" w:hAnsi="Arial" w:cs="Arial"/>
              </w:rPr>
              <w:t xml:space="preserve"> </w:t>
            </w:r>
          </w:p>
        </w:tc>
      </w:tr>
      <w:tr w:rsidR="00427FE6" w:rsidRPr="009111CE" w14:paraId="17CC1CF3" w14:textId="77777777" w:rsidTr="002006FA">
        <w:trPr>
          <w:trHeight w:val="694"/>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C28A7F9" w14:textId="77777777" w:rsidR="00427FE6" w:rsidRPr="009111CE" w:rsidRDefault="00427FE6" w:rsidP="00D17E68">
            <w:pPr>
              <w:pStyle w:val="Heading2"/>
              <w:keepNext w:val="0"/>
              <w:contextualSpacing/>
              <w:outlineLvl w:val="1"/>
              <w:rPr>
                <w:rFonts w:ascii="Arial" w:hAnsi="Arial" w:cs="Arial"/>
                <w:b w:val="0"/>
                <w:sz w:val="24"/>
                <w:szCs w:val="24"/>
              </w:rPr>
            </w:pPr>
            <w:r>
              <w:rPr>
                <w:rFonts w:ascii="Arial" w:hAnsi="Arial" w:cs="Arial"/>
                <w:b w:val="0"/>
                <w:sz w:val="24"/>
                <w:szCs w:val="24"/>
              </w:rPr>
              <w:t>Eligibility:</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EC0C916" w14:textId="77777777" w:rsidR="00427FE6" w:rsidRPr="009111CE" w:rsidRDefault="00427FE6"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4EF0B5D" w14:textId="77777777" w:rsidR="00427FE6" w:rsidRPr="004509A5" w:rsidRDefault="00427FE6" w:rsidP="00FE0065">
            <w:pPr>
              <w:pStyle w:val="Heading2"/>
              <w:spacing w:before="100" w:beforeAutospacing="1"/>
              <w:outlineLvl w:val="1"/>
              <w:rPr>
                <w:rFonts w:ascii="Arial" w:hAnsi="Arial" w:cs="Arial"/>
                <w:b w:val="0"/>
                <w:sz w:val="24"/>
                <w:szCs w:val="24"/>
              </w:rPr>
            </w:pPr>
            <w:r w:rsidRPr="00773CE8">
              <w:rPr>
                <w:rFonts w:ascii="Arial" w:hAnsi="Arial" w:cs="Arial"/>
                <w:b w:val="0"/>
                <w:sz w:val="24"/>
                <w:szCs w:val="24"/>
              </w:rPr>
              <w:t xml:space="preserve">Eligibility for this funding opportunity is limited to the </w:t>
            </w:r>
            <w:r w:rsidR="00B601AB" w:rsidRPr="004509A5">
              <w:rPr>
                <w:rFonts w:ascii="Arial" w:hAnsi="Arial" w:cs="Arial"/>
                <w:b w:val="0"/>
                <w:sz w:val="24"/>
                <w:szCs w:val="24"/>
              </w:rPr>
              <w:t xml:space="preserve">following </w:t>
            </w:r>
            <w:r w:rsidRPr="004509A5">
              <w:rPr>
                <w:rFonts w:ascii="Arial" w:hAnsi="Arial" w:cs="Arial"/>
                <w:b w:val="0"/>
                <w:sz w:val="24"/>
                <w:szCs w:val="24"/>
              </w:rPr>
              <w:t>USDOT-selected Smart City Challenge Finalists</w:t>
            </w:r>
            <w:r w:rsidR="00B601AB" w:rsidRPr="004509A5">
              <w:rPr>
                <w:rFonts w:ascii="Arial" w:hAnsi="Arial" w:cs="Arial"/>
                <w:b w:val="0"/>
                <w:sz w:val="24"/>
                <w:szCs w:val="24"/>
              </w:rPr>
              <w:t>:</w:t>
            </w:r>
          </w:p>
          <w:p w14:paraId="5193B55E" w14:textId="4853EBAD" w:rsidR="00FC4BFD" w:rsidRPr="006F5DFD" w:rsidRDefault="00C401EA" w:rsidP="007A5D14">
            <w:pPr>
              <w:pStyle w:val="ListParagraph"/>
              <w:numPr>
                <w:ilvl w:val="0"/>
                <w:numId w:val="18"/>
              </w:numPr>
              <w:rPr>
                <w:rFonts w:ascii="Arial" w:hAnsi="Arial" w:cs="Arial"/>
              </w:rPr>
            </w:pPr>
            <w:r>
              <w:rPr>
                <w:rFonts w:ascii="Arial" w:hAnsi="Arial" w:cs="Arial"/>
              </w:rPr>
              <w:t xml:space="preserve">City of </w:t>
            </w:r>
            <w:r w:rsidR="00FC4BFD" w:rsidRPr="006F5DFD">
              <w:rPr>
                <w:rFonts w:ascii="Arial" w:hAnsi="Arial" w:cs="Arial"/>
              </w:rPr>
              <w:t>Austin, TX</w:t>
            </w:r>
          </w:p>
          <w:p w14:paraId="2AA1B509" w14:textId="568523BD" w:rsidR="00FC4BFD" w:rsidRPr="006F5DFD" w:rsidRDefault="00C401EA" w:rsidP="007A5D14">
            <w:pPr>
              <w:pStyle w:val="ListParagraph"/>
              <w:numPr>
                <w:ilvl w:val="0"/>
                <w:numId w:val="18"/>
              </w:numPr>
              <w:rPr>
                <w:rFonts w:ascii="Arial" w:hAnsi="Arial" w:cs="Arial"/>
              </w:rPr>
            </w:pPr>
            <w:r>
              <w:rPr>
                <w:rFonts w:ascii="Arial" w:hAnsi="Arial" w:cs="Arial"/>
              </w:rPr>
              <w:t xml:space="preserve">City of </w:t>
            </w:r>
            <w:r w:rsidR="00FC4BFD" w:rsidRPr="006F5DFD">
              <w:rPr>
                <w:rFonts w:ascii="Arial" w:hAnsi="Arial" w:cs="Arial"/>
              </w:rPr>
              <w:t>Columbus, OH</w:t>
            </w:r>
          </w:p>
          <w:p w14:paraId="18AAE49A" w14:textId="4CB8E5F9" w:rsidR="00FC4BFD" w:rsidRPr="006F5DFD" w:rsidRDefault="00C401EA" w:rsidP="007A5D14">
            <w:pPr>
              <w:pStyle w:val="ListParagraph"/>
              <w:numPr>
                <w:ilvl w:val="0"/>
                <w:numId w:val="18"/>
              </w:numPr>
              <w:rPr>
                <w:rFonts w:ascii="Arial" w:hAnsi="Arial" w:cs="Arial"/>
              </w:rPr>
            </w:pPr>
            <w:r>
              <w:rPr>
                <w:rFonts w:ascii="Arial" w:hAnsi="Arial" w:cs="Arial"/>
              </w:rPr>
              <w:t xml:space="preserve">City and County of </w:t>
            </w:r>
            <w:r w:rsidR="00FC4BFD" w:rsidRPr="006F5DFD">
              <w:rPr>
                <w:rFonts w:ascii="Arial" w:hAnsi="Arial" w:cs="Arial"/>
              </w:rPr>
              <w:t>Denver, CO</w:t>
            </w:r>
          </w:p>
          <w:p w14:paraId="6F10A29D" w14:textId="6C5B52E7" w:rsidR="00FC4BFD" w:rsidRPr="006F5DFD" w:rsidRDefault="00C401EA" w:rsidP="007A5D14">
            <w:pPr>
              <w:pStyle w:val="ListParagraph"/>
              <w:numPr>
                <w:ilvl w:val="0"/>
                <w:numId w:val="18"/>
              </w:numPr>
              <w:rPr>
                <w:rFonts w:ascii="Arial" w:hAnsi="Arial" w:cs="Arial"/>
              </w:rPr>
            </w:pPr>
            <w:r>
              <w:rPr>
                <w:rFonts w:ascii="Arial" w:hAnsi="Arial" w:cs="Arial"/>
              </w:rPr>
              <w:t xml:space="preserve">City of </w:t>
            </w:r>
            <w:r w:rsidR="00FC4BFD" w:rsidRPr="006F5DFD">
              <w:rPr>
                <w:rFonts w:ascii="Arial" w:hAnsi="Arial" w:cs="Arial"/>
              </w:rPr>
              <w:t>Kansas City, MO</w:t>
            </w:r>
          </w:p>
          <w:p w14:paraId="6C3B437D" w14:textId="068852C5" w:rsidR="00FC4BFD" w:rsidRPr="006F5DFD" w:rsidRDefault="00C401EA" w:rsidP="007A5D14">
            <w:pPr>
              <w:pStyle w:val="ListParagraph"/>
              <w:numPr>
                <w:ilvl w:val="0"/>
                <w:numId w:val="18"/>
              </w:numPr>
              <w:rPr>
                <w:rFonts w:ascii="Arial" w:hAnsi="Arial" w:cs="Arial"/>
              </w:rPr>
            </w:pPr>
            <w:r>
              <w:rPr>
                <w:rFonts w:ascii="Arial" w:hAnsi="Arial" w:cs="Arial"/>
              </w:rPr>
              <w:t xml:space="preserve">City of </w:t>
            </w:r>
            <w:r w:rsidR="00FC4BFD" w:rsidRPr="006F5DFD">
              <w:rPr>
                <w:rFonts w:ascii="Arial" w:hAnsi="Arial" w:cs="Arial"/>
              </w:rPr>
              <w:t>Pittsburgh, PA</w:t>
            </w:r>
          </w:p>
          <w:p w14:paraId="38990653" w14:textId="36DC03F1" w:rsidR="006F5DFD" w:rsidRDefault="00C401EA" w:rsidP="007A5D14">
            <w:pPr>
              <w:pStyle w:val="ListParagraph"/>
              <w:numPr>
                <w:ilvl w:val="0"/>
                <w:numId w:val="18"/>
              </w:numPr>
              <w:rPr>
                <w:rFonts w:ascii="Arial" w:hAnsi="Arial" w:cs="Arial"/>
              </w:rPr>
            </w:pPr>
            <w:r>
              <w:rPr>
                <w:rFonts w:ascii="Arial" w:hAnsi="Arial" w:cs="Arial"/>
              </w:rPr>
              <w:t xml:space="preserve">City of </w:t>
            </w:r>
            <w:r w:rsidR="00FC4BFD" w:rsidRPr="006F5DFD">
              <w:rPr>
                <w:rFonts w:ascii="Arial" w:hAnsi="Arial" w:cs="Arial"/>
              </w:rPr>
              <w:t>Portland, OR</w:t>
            </w:r>
          </w:p>
          <w:p w14:paraId="619477FD" w14:textId="56E3D9B5" w:rsidR="00E90B26" w:rsidRPr="006F5DFD" w:rsidRDefault="00FC4BFD" w:rsidP="007A5D14">
            <w:pPr>
              <w:pStyle w:val="ListParagraph"/>
              <w:numPr>
                <w:ilvl w:val="0"/>
                <w:numId w:val="18"/>
              </w:numPr>
              <w:rPr>
                <w:rFonts w:ascii="Arial" w:hAnsi="Arial" w:cs="Arial"/>
              </w:rPr>
            </w:pPr>
            <w:r w:rsidRPr="006F5DFD">
              <w:rPr>
                <w:rFonts w:ascii="Arial" w:hAnsi="Arial" w:cs="Arial"/>
              </w:rPr>
              <w:t>San Francisco</w:t>
            </w:r>
            <w:r w:rsidR="00C401EA">
              <w:rPr>
                <w:rFonts w:ascii="Arial" w:hAnsi="Arial" w:cs="Arial"/>
              </w:rPr>
              <w:t xml:space="preserve"> Municipal Transportation Agency</w:t>
            </w:r>
          </w:p>
        </w:tc>
      </w:tr>
      <w:tr w:rsidR="00751A9F" w:rsidRPr="009111CE" w14:paraId="48919327" w14:textId="77777777" w:rsidTr="002006FA">
        <w:trPr>
          <w:trHeight w:val="667"/>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C7F494F"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Application Due Date: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A2C0391"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5917710" w14:textId="53473811" w:rsidR="00751A9F" w:rsidRPr="0081282C" w:rsidRDefault="00751A9F" w:rsidP="00311ADE">
            <w:pPr>
              <w:pStyle w:val="Heading2"/>
              <w:spacing w:before="100" w:beforeAutospacing="1"/>
              <w:outlineLvl w:val="1"/>
              <w:rPr>
                <w:rFonts w:ascii="Arial" w:hAnsi="Arial" w:cs="Arial"/>
                <w:b w:val="0"/>
                <w:sz w:val="24"/>
                <w:szCs w:val="24"/>
              </w:rPr>
            </w:pPr>
            <w:r w:rsidRPr="00773CE8">
              <w:rPr>
                <w:rFonts w:ascii="Arial" w:hAnsi="Arial" w:cs="Arial"/>
                <w:b w:val="0"/>
                <w:sz w:val="24"/>
                <w:szCs w:val="24"/>
              </w:rPr>
              <w:t>Application</w:t>
            </w:r>
            <w:r w:rsidRPr="00FE0065">
              <w:rPr>
                <w:rFonts w:ascii="Arial" w:hAnsi="Arial" w:cs="Arial"/>
                <w:b w:val="0"/>
                <w:sz w:val="24"/>
                <w:szCs w:val="24"/>
              </w:rPr>
              <w:t>s</w:t>
            </w:r>
            <w:r w:rsidR="00833E6F">
              <w:rPr>
                <w:rFonts w:ascii="Arial" w:hAnsi="Arial" w:cs="Arial"/>
                <w:b w:val="0"/>
                <w:sz w:val="24"/>
                <w:szCs w:val="24"/>
              </w:rPr>
              <w:t xml:space="preserve"> d</w:t>
            </w:r>
            <w:r w:rsidRPr="00773CE8">
              <w:rPr>
                <w:rFonts w:ascii="Arial" w:hAnsi="Arial" w:cs="Arial"/>
                <w:b w:val="0"/>
                <w:sz w:val="24"/>
                <w:szCs w:val="24"/>
              </w:rPr>
              <w:t xml:space="preserve">ue </w:t>
            </w:r>
            <w:r w:rsidRPr="00FE0065">
              <w:rPr>
                <w:rFonts w:ascii="Arial" w:hAnsi="Arial" w:cs="Arial"/>
                <w:b w:val="0"/>
                <w:sz w:val="24"/>
                <w:szCs w:val="24"/>
              </w:rPr>
              <w:t>by</w:t>
            </w:r>
            <w:r w:rsidRPr="00773CE8">
              <w:rPr>
                <w:rFonts w:ascii="Arial" w:hAnsi="Arial" w:cs="Arial"/>
                <w:b w:val="0"/>
                <w:sz w:val="24"/>
                <w:szCs w:val="24"/>
              </w:rPr>
              <w:t xml:space="preserve"> </w:t>
            </w:r>
            <w:r w:rsidR="00427FE6" w:rsidRPr="00833E6F">
              <w:rPr>
                <w:rFonts w:ascii="Arial" w:hAnsi="Arial" w:cs="Arial"/>
                <w:b w:val="0"/>
                <w:sz w:val="24"/>
                <w:szCs w:val="24"/>
              </w:rPr>
              <w:t>5/2</w:t>
            </w:r>
            <w:r w:rsidR="00311ADE" w:rsidRPr="00833E6F">
              <w:rPr>
                <w:rFonts w:ascii="Arial" w:hAnsi="Arial" w:cs="Arial"/>
                <w:b w:val="0"/>
                <w:sz w:val="24"/>
                <w:szCs w:val="24"/>
              </w:rPr>
              <w:t>4</w:t>
            </w:r>
            <w:r w:rsidRPr="00833E6F">
              <w:rPr>
                <w:rFonts w:ascii="Arial" w:hAnsi="Arial" w:cs="Arial"/>
                <w:b w:val="0"/>
                <w:sz w:val="24"/>
                <w:szCs w:val="24"/>
              </w:rPr>
              <w:t>/2016</w:t>
            </w:r>
            <w:r w:rsidRPr="00773CE8">
              <w:rPr>
                <w:rFonts w:ascii="Arial" w:hAnsi="Arial" w:cs="Arial"/>
                <w:b w:val="0"/>
                <w:sz w:val="24"/>
                <w:szCs w:val="24"/>
              </w:rPr>
              <w:t xml:space="preserve"> at 3:00 pm </w:t>
            </w:r>
            <w:r w:rsidRPr="00773CE8">
              <w:rPr>
                <w:rFonts w:ascii="Arial" w:hAnsi="Arial" w:cs="Arial"/>
                <w:b w:val="0"/>
                <w:iCs/>
                <w:sz w:val="24"/>
                <w:szCs w:val="24"/>
              </w:rPr>
              <w:t xml:space="preserve">Eastern Time </w:t>
            </w:r>
            <w:r w:rsidR="006F1BFF" w:rsidRPr="00FE0065">
              <w:rPr>
                <w:rFonts w:ascii="Arial" w:hAnsi="Arial" w:cs="Arial"/>
                <w:b w:val="0"/>
                <w:iCs/>
                <w:sz w:val="24"/>
                <w:szCs w:val="24"/>
              </w:rPr>
              <w:t>by Email</w:t>
            </w:r>
            <w:r w:rsidR="006F1BFF" w:rsidRPr="00B61BA5">
              <w:rPr>
                <w:rFonts w:ascii="Arial" w:hAnsi="Arial" w:cs="Arial"/>
                <w:b w:val="0"/>
                <w:iCs/>
                <w:sz w:val="24"/>
                <w:szCs w:val="24"/>
              </w:rPr>
              <w:t xml:space="preserve"> t</w:t>
            </w:r>
            <w:r w:rsidR="006F1BFF" w:rsidRPr="006363C3">
              <w:rPr>
                <w:rFonts w:ascii="Arial" w:hAnsi="Arial" w:cs="Arial"/>
                <w:b w:val="0"/>
                <w:iCs/>
                <w:sz w:val="24"/>
                <w:szCs w:val="24"/>
              </w:rPr>
              <w:t>o</w:t>
            </w:r>
            <w:r w:rsidR="006363C3" w:rsidRPr="006363C3">
              <w:rPr>
                <w:rFonts w:ascii="Arial" w:hAnsi="Arial" w:cs="Arial"/>
                <w:b w:val="0"/>
                <w:iCs/>
                <w:sz w:val="24"/>
                <w:szCs w:val="24"/>
              </w:rPr>
              <w:t xml:space="preserve"> </w:t>
            </w:r>
            <w:hyperlink r:id="rId12" w:history="1">
              <w:r w:rsidR="006363C3" w:rsidRPr="006363C3">
                <w:rPr>
                  <w:rStyle w:val="Hyperlink"/>
                  <w:rFonts w:ascii="Arial" w:hAnsi="Arial" w:cs="Arial"/>
                  <w:b w:val="0"/>
                  <w:sz w:val="24"/>
                  <w:szCs w:val="24"/>
                </w:rPr>
                <w:t>SmartCityChallenge@dot.gov</w:t>
              </w:r>
            </w:hyperlink>
          </w:p>
        </w:tc>
      </w:tr>
      <w:tr w:rsidR="00751A9F" w:rsidRPr="009111CE" w14:paraId="2F45BBB3" w14:textId="77777777" w:rsidTr="002006FA">
        <w:trPr>
          <w:trHeight w:val="451"/>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3C7200E" w14:textId="77777777" w:rsidR="00751A9F" w:rsidRPr="009111CE" w:rsidRDefault="00534D89" w:rsidP="00D17E68">
            <w:pPr>
              <w:pStyle w:val="Heading2"/>
              <w:keepNext w:val="0"/>
              <w:contextualSpacing/>
              <w:outlineLvl w:val="1"/>
              <w:rPr>
                <w:rFonts w:ascii="Arial" w:hAnsi="Arial" w:cs="Arial"/>
                <w:b w:val="0"/>
                <w:sz w:val="24"/>
                <w:szCs w:val="24"/>
              </w:rPr>
            </w:pPr>
            <w:r>
              <w:rPr>
                <w:rFonts w:ascii="Arial" w:hAnsi="Arial" w:cs="Arial"/>
                <w:b w:val="0"/>
                <w:sz w:val="24"/>
                <w:szCs w:val="24"/>
              </w:rPr>
              <w:t>Questions:</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925673E"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AF68B2C" w14:textId="77777777" w:rsidR="00751A9F" w:rsidRPr="00534D89" w:rsidRDefault="00534D89" w:rsidP="00D17E68">
            <w:pPr>
              <w:pStyle w:val="Default"/>
              <w:tabs>
                <w:tab w:val="left" w:pos="3420"/>
              </w:tabs>
              <w:ind w:left="3420" w:right="-403" w:hanging="3420"/>
              <w:contextualSpacing/>
              <w:rPr>
                <w:rFonts w:ascii="Arial" w:hAnsi="Arial" w:cs="Arial"/>
              </w:rPr>
            </w:pPr>
            <w:r>
              <w:rPr>
                <w:rFonts w:ascii="Arial" w:hAnsi="Arial" w:cs="Arial"/>
              </w:rPr>
              <w:t xml:space="preserve">Submit Questions to: </w:t>
            </w:r>
            <w:hyperlink r:id="rId13" w:history="1">
              <w:r w:rsidRPr="00534D89">
                <w:rPr>
                  <w:rStyle w:val="Hyperlink"/>
                  <w:rFonts w:ascii="Arial" w:hAnsi="Arial" w:cs="Arial"/>
                </w:rPr>
                <w:t>SmartCityChallenge@dot.gov</w:t>
              </w:r>
            </w:hyperlink>
            <w:r w:rsidRPr="00534D89">
              <w:rPr>
                <w:rFonts w:ascii="Arial" w:hAnsi="Arial" w:cs="Arial"/>
              </w:rPr>
              <w:t xml:space="preserve"> </w:t>
            </w:r>
          </w:p>
        </w:tc>
      </w:tr>
    </w:tbl>
    <w:p w14:paraId="213E9C05" w14:textId="146F1D24" w:rsidR="00142A0A" w:rsidRPr="009111CE" w:rsidRDefault="00142A0A" w:rsidP="00773CE8">
      <w:pPr>
        <w:spacing w:after="200" w:line="276" w:lineRule="auto"/>
        <w:jc w:val="center"/>
        <w:rPr>
          <w:rFonts w:ascii="Arial" w:hAnsi="Arial" w:cs="Arial"/>
          <w:b/>
          <w:bCs/>
        </w:rPr>
      </w:pPr>
      <w:r w:rsidRPr="009111CE">
        <w:rPr>
          <w:rFonts w:ascii="Arial" w:hAnsi="Arial" w:cs="Arial"/>
          <w:b/>
          <w:bCs/>
        </w:rPr>
        <w:lastRenderedPageBreak/>
        <w:t xml:space="preserve">SECTION </w:t>
      </w:r>
      <w:r w:rsidR="001F7910" w:rsidRPr="009111CE">
        <w:rPr>
          <w:rFonts w:ascii="Arial" w:hAnsi="Arial" w:cs="Arial"/>
          <w:b/>
          <w:bCs/>
        </w:rPr>
        <w:t>A</w:t>
      </w:r>
      <w:r w:rsidRPr="009111CE">
        <w:rPr>
          <w:rFonts w:ascii="Arial" w:hAnsi="Arial" w:cs="Arial"/>
          <w:b/>
          <w:bCs/>
        </w:rPr>
        <w:t xml:space="preserve"> </w:t>
      </w:r>
      <w:r w:rsidR="00441AC7">
        <w:rPr>
          <w:rFonts w:ascii="Arial" w:hAnsi="Arial" w:cs="Arial"/>
          <w:b/>
          <w:bCs/>
        </w:rPr>
        <w:t>–</w:t>
      </w:r>
      <w:r w:rsidR="00441AC7" w:rsidRPr="009111CE">
        <w:rPr>
          <w:rFonts w:ascii="Arial" w:hAnsi="Arial" w:cs="Arial"/>
          <w:b/>
          <w:bCs/>
        </w:rPr>
        <w:t xml:space="preserve"> </w:t>
      </w:r>
      <w:r w:rsidR="001F7910" w:rsidRPr="009111CE">
        <w:rPr>
          <w:rFonts w:ascii="Arial" w:hAnsi="Arial" w:cs="Arial"/>
          <w:b/>
          <w:bCs/>
        </w:rPr>
        <w:t>PROGRAM</w:t>
      </w:r>
      <w:r w:rsidRPr="009111CE">
        <w:rPr>
          <w:rFonts w:ascii="Arial" w:hAnsi="Arial" w:cs="Arial"/>
          <w:b/>
          <w:bCs/>
        </w:rPr>
        <w:t xml:space="preserve"> DESCRIPTION</w:t>
      </w:r>
    </w:p>
    <w:p w14:paraId="79F4250F" w14:textId="6C0E6D93" w:rsidR="007A2A64" w:rsidRDefault="007A2A64" w:rsidP="00773CE8">
      <w:pPr>
        <w:spacing w:line="276" w:lineRule="auto"/>
        <w:contextualSpacing/>
        <w:rPr>
          <w:rFonts w:ascii="Arial" w:hAnsi="Arial" w:cs="Arial"/>
        </w:rPr>
      </w:pPr>
      <w:r>
        <w:rPr>
          <w:rFonts w:ascii="Arial" w:hAnsi="Arial" w:cs="Arial"/>
        </w:rPr>
        <w:t xml:space="preserve">The </w:t>
      </w:r>
      <w:r w:rsidR="006D4EB6">
        <w:rPr>
          <w:rFonts w:ascii="Arial" w:hAnsi="Arial" w:cs="Arial"/>
        </w:rPr>
        <w:t>United States Department of Transportation (</w:t>
      </w:r>
      <w:r w:rsidRPr="00E00AEB">
        <w:rPr>
          <w:rFonts w:ascii="Arial" w:hAnsi="Arial" w:cs="Arial"/>
        </w:rPr>
        <w:t>USDOT</w:t>
      </w:r>
      <w:r w:rsidR="006D4EB6">
        <w:rPr>
          <w:rFonts w:ascii="Arial" w:hAnsi="Arial" w:cs="Arial"/>
        </w:rPr>
        <w:t>)</w:t>
      </w:r>
      <w:r w:rsidRPr="00E00AEB">
        <w:rPr>
          <w:rFonts w:ascii="Arial" w:hAnsi="Arial" w:cs="Arial"/>
        </w:rPr>
        <w:t xml:space="preserve"> is encouraging cities to put forward their best and most creative ideas for innovatively addressing the challenges they are facing.</w:t>
      </w:r>
      <w:r>
        <w:rPr>
          <w:rFonts w:ascii="Arial" w:hAnsi="Arial" w:cs="Arial"/>
        </w:rPr>
        <w:t xml:space="preserve"> </w:t>
      </w:r>
      <w:r w:rsidRPr="009111CE">
        <w:rPr>
          <w:rFonts w:ascii="Arial" w:hAnsi="Arial" w:cs="Arial"/>
        </w:rPr>
        <w:t xml:space="preserve">The </w:t>
      </w:r>
      <w:r>
        <w:rPr>
          <w:rFonts w:ascii="Arial" w:hAnsi="Arial" w:cs="Arial"/>
        </w:rPr>
        <w:t>vision</w:t>
      </w:r>
      <w:r w:rsidRPr="009111CE">
        <w:rPr>
          <w:rFonts w:ascii="Arial" w:hAnsi="Arial" w:cs="Arial"/>
        </w:rPr>
        <w:t xml:space="preserve"> of the </w:t>
      </w:r>
      <w:r w:rsidR="004E6EBB">
        <w:rPr>
          <w:rFonts w:ascii="Arial" w:hAnsi="Arial" w:cs="Arial"/>
        </w:rPr>
        <w:t>Smart City</w:t>
      </w:r>
      <w:r>
        <w:rPr>
          <w:rFonts w:ascii="Arial" w:hAnsi="Arial" w:cs="Arial"/>
        </w:rPr>
        <w:t xml:space="preserve"> </w:t>
      </w:r>
      <w:r w:rsidR="00D725E6">
        <w:rPr>
          <w:rFonts w:ascii="Arial" w:hAnsi="Arial" w:cs="Arial"/>
        </w:rPr>
        <w:t xml:space="preserve">Challenge </w:t>
      </w:r>
      <w:r w:rsidRPr="009111CE">
        <w:rPr>
          <w:rFonts w:ascii="Arial" w:hAnsi="Arial" w:cs="Arial"/>
        </w:rPr>
        <w:t xml:space="preserve">is to demonstrate and evaluate </w:t>
      </w:r>
      <w:r w:rsidRPr="0094441F">
        <w:rPr>
          <w:rFonts w:ascii="Arial" w:hAnsi="Arial" w:cs="Arial"/>
        </w:rPr>
        <w:t xml:space="preserve">a holistic, integrated approach </w:t>
      </w:r>
      <w:r w:rsidRPr="009111CE">
        <w:rPr>
          <w:rFonts w:ascii="Arial" w:hAnsi="Arial" w:cs="Arial"/>
        </w:rPr>
        <w:t>to improving surface transportation performance within a city</w:t>
      </w:r>
      <w:r>
        <w:rPr>
          <w:rFonts w:ascii="Arial" w:hAnsi="Arial" w:cs="Arial"/>
        </w:rPr>
        <w:t xml:space="preserve"> and integrating this approach with other </w:t>
      </w:r>
      <w:r w:rsidR="004E6EBB">
        <w:rPr>
          <w:rFonts w:ascii="Arial" w:hAnsi="Arial" w:cs="Arial"/>
        </w:rPr>
        <w:t xml:space="preserve">smart </w:t>
      </w:r>
      <w:r>
        <w:rPr>
          <w:rFonts w:ascii="Arial" w:hAnsi="Arial" w:cs="Arial"/>
        </w:rPr>
        <w:t>city domains such as public safety, public services, and energy</w:t>
      </w:r>
      <w:r w:rsidRPr="009111CE">
        <w:rPr>
          <w:rFonts w:ascii="Arial" w:hAnsi="Arial" w:cs="Arial"/>
        </w:rPr>
        <w:t xml:space="preserve">. </w:t>
      </w:r>
      <w:r>
        <w:rPr>
          <w:rFonts w:ascii="Arial" w:hAnsi="Arial" w:cs="Arial"/>
        </w:rPr>
        <w:t xml:space="preserve">The </w:t>
      </w:r>
      <w:r w:rsidRPr="009111CE">
        <w:rPr>
          <w:rFonts w:ascii="Arial" w:hAnsi="Arial" w:cs="Arial"/>
        </w:rPr>
        <w:t xml:space="preserve">USDOT </w:t>
      </w:r>
      <w:r>
        <w:rPr>
          <w:rFonts w:ascii="Arial" w:hAnsi="Arial" w:cs="Arial"/>
        </w:rPr>
        <w:t>intends for</w:t>
      </w:r>
      <w:r w:rsidRPr="009111CE">
        <w:rPr>
          <w:rFonts w:ascii="Arial" w:hAnsi="Arial" w:cs="Arial"/>
        </w:rPr>
        <w:t xml:space="preserve"> this </w:t>
      </w:r>
      <w:r w:rsidR="00932C12">
        <w:rPr>
          <w:rFonts w:ascii="Arial" w:hAnsi="Arial" w:cs="Arial"/>
        </w:rPr>
        <w:t>challenge</w:t>
      </w:r>
      <w:r w:rsidRPr="009111CE">
        <w:rPr>
          <w:rFonts w:ascii="Arial" w:hAnsi="Arial" w:cs="Arial"/>
        </w:rPr>
        <w:t xml:space="preserve"> </w:t>
      </w:r>
      <w:r>
        <w:rPr>
          <w:rFonts w:ascii="Arial" w:hAnsi="Arial" w:cs="Arial"/>
        </w:rPr>
        <w:t>to</w:t>
      </w:r>
      <w:r w:rsidRPr="009111CE">
        <w:rPr>
          <w:rFonts w:ascii="Arial" w:hAnsi="Arial" w:cs="Arial"/>
        </w:rPr>
        <w:t xml:space="preserve"> address how emerging transportation data, technologies, and applications can </w:t>
      </w:r>
      <w:r w:rsidR="008A1B71">
        <w:rPr>
          <w:rFonts w:ascii="Arial" w:hAnsi="Arial" w:cs="Arial"/>
        </w:rPr>
        <w:t xml:space="preserve">not only </w:t>
      </w:r>
      <w:r w:rsidRPr="009111CE">
        <w:rPr>
          <w:rFonts w:ascii="Arial" w:hAnsi="Arial" w:cs="Arial"/>
        </w:rPr>
        <w:t xml:space="preserve">be integrated with existing systems </w:t>
      </w:r>
      <w:r>
        <w:rPr>
          <w:rFonts w:ascii="Arial" w:hAnsi="Arial" w:cs="Arial"/>
        </w:rPr>
        <w:t>in a city to address transportation challenges</w:t>
      </w:r>
      <w:r w:rsidR="008A1B71">
        <w:rPr>
          <w:rFonts w:ascii="Arial" w:hAnsi="Arial" w:cs="Arial"/>
        </w:rPr>
        <w:t>, but used to spur reinvestment in underserved communities</w:t>
      </w:r>
      <w:r w:rsidRPr="009111CE">
        <w:rPr>
          <w:rFonts w:ascii="Arial" w:hAnsi="Arial" w:cs="Arial"/>
        </w:rPr>
        <w:t xml:space="preserve">. </w:t>
      </w:r>
      <w:r w:rsidR="002E413C">
        <w:rPr>
          <w:rFonts w:ascii="Arial" w:hAnsi="Arial" w:cs="Arial"/>
        </w:rPr>
        <w:t xml:space="preserve">The </w:t>
      </w:r>
      <w:r>
        <w:rPr>
          <w:rFonts w:ascii="Arial" w:hAnsi="Arial" w:cs="Arial"/>
        </w:rPr>
        <w:t>USDOT seeks bold and innovative ideas for proposed demonstrations to effectively test, evaluate</w:t>
      </w:r>
      <w:r w:rsidR="00F85A49">
        <w:rPr>
          <w:rFonts w:ascii="Arial" w:hAnsi="Arial" w:cs="Arial"/>
        </w:rPr>
        <w:t>,</w:t>
      </w:r>
      <w:r>
        <w:rPr>
          <w:rFonts w:ascii="Arial" w:hAnsi="Arial" w:cs="Arial"/>
        </w:rPr>
        <w:t xml:space="preserve"> and demonstrate the significant benefits of </w:t>
      </w:r>
      <w:r w:rsidR="004E6EBB">
        <w:rPr>
          <w:rFonts w:ascii="Arial" w:hAnsi="Arial" w:cs="Arial"/>
        </w:rPr>
        <w:t xml:space="preserve">smart </w:t>
      </w:r>
      <w:r>
        <w:rPr>
          <w:rFonts w:ascii="Arial" w:hAnsi="Arial" w:cs="Arial"/>
        </w:rPr>
        <w:t>city concepts.</w:t>
      </w:r>
    </w:p>
    <w:p w14:paraId="263EA7F6" w14:textId="77777777" w:rsidR="00FB1FBF" w:rsidRDefault="00FB1FBF" w:rsidP="00596803">
      <w:pPr>
        <w:spacing w:after="200" w:line="276" w:lineRule="auto"/>
        <w:contextualSpacing/>
        <w:rPr>
          <w:rFonts w:ascii="Arial" w:hAnsi="Arial" w:cs="Arial"/>
        </w:rPr>
      </w:pPr>
    </w:p>
    <w:p w14:paraId="4CBE576B" w14:textId="34E9D04E" w:rsidR="008856F8" w:rsidRDefault="00E34805" w:rsidP="00596803">
      <w:pPr>
        <w:spacing w:after="200" w:line="276" w:lineRule="auto"/>
        <w:contextualSpacing/>
        <w:rPr>
          <w:rFonts w:ascii="Arial" w:hAnsi="Arial" w:cs="Arial"/>
        </w:rPr>
      </w:pPr>
      <w:r>
        <w:rPr>
          <w:rFonts w:ascii="Arial" w:hAnsi="Arial" w:cs="Arial"/>
        </w:rPr>
        <w:t>T</w:t>
      </w:r>
      <w:r w:rsidR="00C33E89">
        <w:rPr>
          <w:rFonts w:ascii="Arial" w:hAnsi="Arial" w:cs="Arial"/>
        </w:rPr>
        <w:t xml:space="preserve">he </w:t>
      </w:r>
      <w:r w:rsidR="00DC3659">
        <w:rPr>
          <w:rFonts w:ascii="Arial" w:hAnsi="Arial" w:cs="Arial"/>
        </w:rPr>
        <w:t xml:space="preserve">USDOT </w:t>
      </w:r>
      <w:r>
        <w:rPr>
          <w:rFonts w:ascii="Arial" w:hAnsi="Arial" w:cs="Arial"/>
        </w:rPr>
        <w:t xml:space="preserve">will </w:t>
      </w:r>
      <w:r w:rsidR="00DC3659" w:rsidRPr="00596803">
        <w:rPr>
          <w:rFonts w:ascii="Arial" w:hAnsi="Arial" w:cs="Arial"/>
        </w:rPr>
        <w:t>make a</w:t>
      </w:r>
      <w:r>
        <w:rPr>
          <w:rFonts w:ascii="Arial" w:hAnsi="Arial" w:cs="Arial"/>
        </w:rPr>
        <w:t>n award of up to</w:t>
      </w:r>
      <w:r w:rsidR="00DC3659" w:rsidRPr="00596803">
        <w:rPr>
          <w:rFonts w:ascii="Arial" w:hAnsi="Arial" w:cs="Arial"/>
        </w:rPr>
        <w:t xml:space="preserve"> $40 </w:t>
      </w:r>
      <w:r w:rsidR="00270509">
        <w:rPr>
          <w:rFonts w:ascii="Arial" w:hAnsi="Arial" w:cs="Arial"/>
        </w:rPr>
        <w:t>M</w:t>
      </w:r>
      <w:r w:rsidR="00DC3659" w:rsidRPr="00596803">
        <w:rPr>
          <w:rFonts w:ascii="Arial" w:hAnsi="Arial" w:cs="Arial"/>
        </w:rPr>
        <w:t xml:space="preserve">illion </w:t>
      </w:r>
      <w:r w:rsidR="00DC3659">
        <w:rPr>
          <w:rFonts w:ascii="Arial" w:hAnsi="Arial" w:cs="Arial"/>
        </w:rPr>
        <w:t>for</w:t>
      </w:r>
      <w:r w:rsidR="00DC3659" w:rsidRPr="00596803">
        <w:rPr>
          <w:rFonts w:ascii="Arial" w:hAnsi="Arial" w:cs="Arial"/>
        </w:rPr>
        <w:t xml:space="preserve"> one city</w:t>
      </w:r>
      <w:r w:rsidR="00DC3659">
        <w:rPr>
          <w:rFonts w:ascii="Arial" w:hAnsi="Arial" w:cs="Arial"/>
        </w:rPr>
        <w:t xml:space="preserve"> </w:t>
      </w:r>
      <w:r w:rsidR="007A2A64">
        <w:rPr>
          <w:rFonts w:ascii="Arial" w:hAnsi="Arial" w:cs="Arial"/>
        </w:rPr>
        <w:t>that can</w:t>
      </w:r>
      <w:r w:rsidR="00270509">
        <w:rPr>
          <w:rFonts w:ascii="Arial" w:hAnsi="Arial" w:cs="Arial"/>
        </w:rPr>
        <w:t xml:space="preserve"> demonstrate</w:t>
      </w:r>
      <w:r w:rsidR="00DC3659" w:rsidRPr="00596803">
        <w:rPr>
          <w:rFonts w:ascii="Arial" w:hAnsi="Arial" w:cs="Arial"/>
        </w:rPr>
        <w:t xml:space="preserve"> how advanced </w:t>
      </w:r>
      <w:r w:rsidR="00270509">
        <w:rPr>
          <w:rFonts w:ascii="Arial" w:hAnsi="Arial" w:cs="Arial"/>
        </w:rPr>
        <w:t>data</w:t>
      </w:r>
      <w:r w:rsidR="00A544E2">
        <w:rPr>
          <w:rFonts w:ascii="Arial" w:hAnsi="Arial" w:cs="Arial"/>
        </w:rPr>
        <w:t xml:space="preserve"> and intelligent transportation systems (ITS) technologies and applications</w:t>
      </w:r>
      <w:r w:rsidR="00270509">
        <w:rPr>
          <w:rFonts w:ascii="Arial" w:hAnsi="Arial" w:cs="Arial"/>
        </w:rPr>
        <w:t xml:space="preserve"> can be used to reduce </w:t>
      </w:r>
      <w:r w:rsidR="00DC3659" w:rsidRPr="00596803">
        <w:rPr>
          <w:rFonts w:ascii="Arial" w:hAnsi="Arial" w:cs="Arial"/>
        </w:rPr>
        <w:t xml:space="preserve">congestion, keep travelers safe, </w:t>
      </w:r>
      <w:r w:rsidR="00790C8B">
        <w:rPr>
          <w:rFonts w:ascii="Arial" w:hAnsi="Arial" w:cs="Arial"/>
        </w:rPr>
        <w:t>use energy more efficiently</w:t>
      </w:r>
      <w:r w:rsidR="00DC3659" w:rsidRPr="00596803">
        <w:rPr>
          <w:rFonts w:ascii="Arial" w:hAnsi="Arial" w:cs="Arial"/>
        </w:rPr>
        <w:t>, respond to climate change</w:t>
      </w:r>
      <w:r w:rsidR="00270509">
        <w:rPr>
          <w:rFonts w:ascii="Arial" w:hAnsi="Arial" w:cs="Arial"/>
        </w:rPr>
        <w:t xml:space="preserve">, </w:t>
      </w:r>
      <w:r w:rsidR="00855C2D">
        <w:rPr>
          <w:rFonts w:ascii="Arial" w:hAnsi="Arial" w:cs="Arial"/>
        </w:rPr>
        <w:t xml:space="preserve">both </w:t>
      </w:r>
      <w:r w:rsidR="007A2A64">
        <w:rPr>
          <w:rFonts w:ascii="Arial" w:hAnsi="Arial" w:cs="Arial"/>
        </w:rPr>
        <w:t xml:space="preserve">connect </w:t>
      </w:r>
      <w:r w:rsidR="00855C2D">
        <w:rPr>
          <w:rFonts w:ascii="Arial" w:hAnsi="Arial" w:cs="Arial"/>
        </w:rPr>
        <w:t xml:space="preserve">and create opportunities for </w:t>
      </w:r>
      <w:r w:rsidR="007A2A64">
        <w:rPr>
          <w:rFonts w:ascii="Arial" w:hAnsi="Arial" w:cs="Arial"/>
        </w:rPr>
        <w:t xml:space="preserve">underserved communities, </w:t>
      </w:r>
      <w:r w:rsidR="00270509">
        <w:rPr>
          <w:rFonts w:ascii="Arial" w:hAnsi="Arial" w:cs="Arial"/>
        </w:rPr>
        <w:t xml:space="preserve">and </w:t>
      </w:r>
      <w:r w:rsidR="00E00AB0">
        <w:rPr>
          <w:rFonts w:ascii="Arial" w:hAnsi="Arial" w:cs="Arial"/>
        </w:rPr>
        <w:t>support</w:t>
      </w:r>
      <w:r w:rsidR="00270509">
        <w:rPr>
          <w:rFonts w:ascii="Arial" w:hAnsi="Arial" w:cs="Arial"/>
        </w:rPr>
        <w:t xml:space="preserve"> economic vitality</w:t>
      </w:r>
      <w:r w:rsidR="00DC3659" w:rsidRPr="00596803">
        <w:rPr>
          <w:rFonts w:ascii="Arial" w:hAnsi="Arial" w:cs="Arial"/>
        </w:rPr>
        <w:t xml:space="preserve">. </w:t>
      </w:r>
    </w:p>
    <w:p w14:paraId="3D2C6F8D" w14:textId="77777777" w:rsidR="00BE5D73" w:rsidRDefault="00BE5D73" w:rsidP="00773CE8">
      <w:pPr>
        <w:pStyle w:val="Default"/>
        <w:spacing w:after="240" w:line="276" w:lineRule="auto"/>
        <w:rPr>
          <w:rFonts w:ascii="Arial" w:hAnsi="Arial" w:cs="Arial"/>
        </w:rPr>
      </w:pPr>
      <w:r>
        <w:rPr>
          <w:rFonts w:ascii="Arial" w:hAnsi="Arial" w:cs="Arial"/>
        </w:rPr>
        <w:t>The USDOT issue</w:t>
      </w:r>
      <w:r w:rsidR="00427FE6">
        <w:rPr>
          <w:rFonts w:ascii="Arial" w:hAnsi="Arial" w:cs="Arial"/>
        </w:rPr>
        <w:t>d</w:t>
      </w:r>
      <w:r>
        <w:rPr>
          <w:rFonts w:ascii="Arial" w:hAnsi="Arial" w:cs="Arial"/>
        </w:rPr>
        <w:t xml:space="preserve"> two separate solicitations to carry out this </w:t>
      </w:r>
      <w:r w:rsidR="00932C12">
        <w:rPr>
          <w:rFonts w:ascii="Arial" w:hAnsi="Arial" w:cs="Arial"/>
        </w:rPr>
        <w:t>challenge</w:t>
      </w:r>
      <w:r>
        <w:rPr>
          <w:rFonts w:ascii="Arial" w:hAnsi="Arial" w:cs="Arial"/>
        </w:rPr>
        <w:t>. Th</w:t>
      </w:r>
      <w:r w:rsidR="00427FE6">
        <w:rPr>
          <w:rFonts w:ascii="Arial" w:hAnsi="Arial" w:cs="Arial"/>
        </w:rPr>
        <w:t>e first</w:t>
      </w:r>
      <w:r>
        <w:rPr>
          <w:rFonts w:ascii="Arial" w:hAnsi="Arial" w:cs="Arial"/>
        </w:rPr>
        <w:t xml:space="preserve"> solicitation result</w:t>
      </w:r>
      <w:r w:rsidR="00427FE6">
        <w:rPr>
          <w:rFonts w:ascii="Arial" w:hAnsi="Arial" w:cs="Arial"/>
        </w:rPr>
        <w:t>ed</w:t>
      </w:r>
      <w:r>
        <w:rPr>
          <w:rFonts w:ascii="Arial" w:hAnsi="Arial" w:cs="Arial"/>
        </w:rPr>
        <w:t xml:space="preserve"> in selection of </w:t>
      </w:r>
      <w:r w:rsidR="00EF765C">
        <w:rPr>
          <w:rFonts w:ascii="Arial" w:hAnsi="Arial" w:cs="Arial"/>
        </w:rPr>
        <w:t xml:space="preserve">seven </w:t>
      </w:r>
      <w:r w:rsidR="004E6EBB">
        <w:rPr>
          <w:rFonts w:ascii="Arial" w:hAnsi="Arial" w:cs="Arial"/>
        </w:rPr>
        <w:t>Smart City</w:t>
      </w:r>
      <w:r>
        <w:rPr>
          <w:rFonts w:ascii="Arial" w:hAnsi="Arial" w:cs="Arial"/>
        </w:rPr>
        <w:t xml:space="preserve"> Challenge Finalists who receive</w:t>
      </w:r>
      <w:r w:rsidR="00427FE6">
        <w:rPr>
          <w:rFonts w:ascii="Arial" w:hAnsi="Arial" w:cs="Arial"/>
        </w:rPr>
        <w:t>d</w:t>
      </w:r>
      <w:r>
        <w:rPr>
          <w:rFonts w:ascii="Arial" w:hAnsi="Arial" w:cs="Arial"/>
        </w:rPr>
        <w:t xml:space="preserve"> funding to support concept development and planning activities. Th</w:t>
      </w:r>
      <w:r w:rsidR="00427FE6">
        <w:rPr>
          <w:rFonts w:ascii="Arial" w:hAnsi="Arial" w:cs="Arial"/>
        </w:rPr>
        <w:t xml:space="preserve">is </w:t>
      </w:r>
      <w:r w:rsidR="00EA7B6A">
        <w:rPr>
          <w:rFonts w:ascii="Arial" w:hAnsi="Arial" w:cs="Arial"/>
        </w:rPr>
        <w:t xml:space="preserve">follow-on </w:t>
      </w:r>
      <w:r>
        <w:rPr>
          <w:rFonts w:ascii="Arial" w:hAnsi="Arial" w:cs="Arial"/>
        </w:rPr>
        <w:t>second solicitation</w:t>
      </w:r>
      <w:r w:rsidR="00427FE6">
        <w:rPr>
          <w:rFonts w:ascii="Arial" w:hAnsi="Arial" w:cs="Arial"/>
        </w:rPr>
        <w:t xml:space="preserve"> </w:t>
      </w:r>
      <w:r>
        <w:rPr>
          <w:rFonts w:ascii="Arial" w:hAnsi="Arial" w:cs="Arial"/>
        </w:rPr>
        <w:t>invite</w:t>
      </w:r>
      <w:r w:rsidR="00427FE6">
        <w:rPr>
          <w:rFonts w:ascii="Arial" w:hAnsi="Arial" w:cs="Arial"/>
        </w:rPr>
        <w:t>s</w:t>
      </w:r>
      <w:r>
        <w:rPr>
          <w:rFonts w:ascii="Arial" w:hAnsi="Arial" w:cs="Arial"/>
        </w:rPr>
        <w:t xml:space="preserve"> the </w:t>
      </w:r>
      <w:r w:rsidR="004E6EBB">
        <w:rPr>
          <w:rFonts w:ascii="Arial" w:hAnsi="Arial" w:cs="Arial"/>
        </w:rPr>
        <w:t>Smart City</w:t>
      </w:r>
      <w:r>
        <w:rPr>
          <w:rFonts w:ascii="Arial" w:hAnsi="Arial" w:cs="Arial"/>
        </w:rPr>
        <w:t xml:space="preserve"> Challenge Finalists to apply for funding to support implementation of their proposed demonstration.</w:t>
      </w:r>
    </w:p>
    <w:p w14:paraId="6CC0393B" w14:textId="6B6DFB00" w:rsidR="003F4B97" w:rsidRDefault="00BE5D73" w:rsidP="00596803">
      <w:pPr>
        <w:spacing w:after="200" w:line="276" w:lineRule="auto"/>
        <w:contextualSpacing/>
        <w:rPr>
          <w:rFonts w:ascii="Arial" w:hAnsi="Arial" w:cs="Arial"/>
        </w:rPr>
      </w:pPr>
      <w:r>
        <w:rPr>
          <w:rFonts w:ascii="Arial" w:hAnsi="Arial" w:cs="Arial"/>
        </w:rPr>
        <w:t xml:space="preserve">This document is the </w:t>
      </w:r>
      <w:r w:rsidR="00DA2291">
        <w:rPr>
          <w:rFonts w:ascii="Arial" w:hAnsi="Arial" w:cs="Arial"/>
        </w:rPr>
        <w:t xml:space="preserve">second </w:t>
      </w:r>
      <w:r>
        <w:rPr>
          <w:rFonts w:ascii="Arial" w:hAnsi="Arial" w:cs="Arial"/>
        </w:rPr>
        <w:t xml:space="preserve">of the two solicitations. </w:t>
      </w:r>
      <w:r w:rsidR="003F4B97">
        <w:rPr>
          <w:rFonts w:ascii="Arial" w:hAnsi="Arial" w:cs="Arial"/>
        </w:rPr>
        <w:t xml:space="preserve">The purpose of this solicitation is to request </w:t>
      </w:r>
      <w:r w:rsidR="00DA2291">
        <w:rPr>
          <w:rFonts w:ascii="Arial" w:hAnsi="Arial" w:cs="Arial"/>
        </w:rPr>
        <w:t xml:space="preserve">detailed </w:t>
      </w:r>
      <w:r w:rsidR="003F4B97">
        <w:rPr>
          <w:rFonts w:ascii="Arial" w:hAnsi="Arial" w:cs="Arial"/>
        </w:rPr>
        <w:t xml:space="preserve">applications from </w:t>
      </w:r>
      <w:r w:rsidR="00DA2291">
        <w:rPr>
          <w:rFonts w:ascii="Arial" w:hAnsi="Arial" w:cs="Arial"/>
        </w:rPr>
        <w:t>Smart City Challenge Finalists on their proposed plans to conduct a</w:t>
      </w:r>
      <w:r w:rsidR="003F4B97">
        <w:rPr>
          <w:rFonts w:ascii="Arial" w:hAnsi="Arial" w:cs="Arial"/>
        </w:rPr>
        <w:t xml:space="preserve"> Federally</w:t>
      </w:r>
      <w:r w:rsidR="00A00E1B">
        <w:rPr>
          <w:rFonts w:ascii="Arial" w:hAnsi="Arial" w:cs="Arial"/>
        </w:rPr>
        <w:t xml:space="preserve"> </w:t>
      </w:r>
      <w:r w:rsidR="003F4B97">
        <w:rPr>
          <w:rFonts w:ascii="Arial" w:hAnsi="Arial" w:cs="Arial"/>
        </w:rPr>
        <w:t xml:space="preserve">funded </w:t>
      </w:r>
      <w:r w:rsidR="004E6EBB">
        <w:rPr>
          <w:rFonts w:ascii="Arial" w:hAnsi="Arial" w:cs="Arial"/>
        </w:rPr>
        <w:t>Smart City</w:t>
      </w:r>
      <w:r w:rsidR="003F4B97">
        <w:rPr>
          <w:rFonts w:ascii="Arial" w:hAnsi="Arial" w:cs="Arial"/>
        </w:rPr>
        <w:t xml:space="preserve"> </w:t>
      </w:r>
      <w:r w:rsidR="006D4EB6">
        <w:rPr>
          <w:rFonts w:ascii="Arial" w:hAnsi="Arial" w:cs="Arial"/>
        </w:rPr>
        <w:t xml:space="preserve">Demonstration </w:t>
      </w:r>
      <w:r w:rsidR="003F4B97">
        <w:rPr>
          <w:rFonts w:ascii="Arial" w:hAnsi="Arial" w:cs="Arial"/>
        </w:rPr>
        <w:t xml:space="preserve">in their jurisdiction. </w:t>
      </w:r>
    </w:p>
    <w:p w14:paraId="25607170" w14:textId="77777777" w:rsidR="00187427" w:rsidRDefault="00187427" w:rsidP="00596803">
      <w:pPr>
        <w:spacing w:after="200" w:line="276" w:lineRule="auto"/>
        <w:contextualSpacing/>
        <w:rPr>
          <w:rFonts w:ascii="Arial" w:hAnsi="Arial" w:cs="Arial"/>
        </w:rPr>
      </w:pPr>
    </w:p>
    <w:p w14:paraId="7FECA9D4" w14:textId="0004C2F9" w:rsidR="00BE5D73" w:rsidRDefault="00187427" w:rsidP="00596803">
      <w:pPr>
        <w:spacing w:after="200" w:line="276" w:lineRule="auto"/>
        <w:contextualSpacing/>
        <w:rPr>
          <w:rFonts w:ascii="Arial" w:hAnsi="Arial" w:cs="Arial"/>
        </w:rPr>
      </w:pPr>
      <w:r>
        <w:rPr>
          <w:rFonts w:ascii="Arial" w:hAnsi="Arial" w:cs="Arial"/>
        </w:rPr>
        <w:t>The Smart City Demonstration is expected to provide safety improvements, enhance mobility, increase ladders of opportunity</w:t>
      </w:r>
      <w:r w:rsidR="008A1B71">
        <w:rPr>
          <w:rFonts w:ascii="Arial" w:hAnsi="Arial" w:cs="Arial"/>
        </w:rPr>
        <w:t xml:space="preserve"> by</w:t>
      </w:r>
      <w:r w:rsidR="008A1B71" w:rsidRPr="008A1B71">
        <w:rPr>
          <w:rFonts w:ascii="Arial" w:hAnsi="Arial" w:cs="Arial"/>
        </w:rPr>
        <w:t xml:space="preserve"> </w:t>
      </w:r>
      <w:r w:rsidR="008A1B71">
        <w:rPr>
          <w:rFonts w:ascii="Arial" w:hAnsi="Arial" w:cs="Arial"/>
        </w:rPr>
        <w:t>incentivizing reinvestment in underserved communities</w:t>
      </w:r>
      <w:r>
        <w:rPr>
          <w:rFonts w:ascii="Arial" w:hAnsi="Arial" w:cs="Arial"/>
        </w:rPr>
        <w:t xml:space="preserve">, </w:t>
      </w:r>
      <w:r w:rsidR="00790C8B">
        <w:rPr>
          <w:rFonts w:ascii="Arial" w:hAnsi="Arial" w:cs="Arial"/>
        </w:rPr>
        <w:t xml:space="preserve">reduce energy usage, </w:t>
      </w:r>
      <w:r>
        <w:rPr>
          <w:rFonts w:ascii="Arial" w:hAnsi="Arial" w:cs="Arial"/>
        </w:rPr>
        <w:t>and address climate change. T</w:t>
      </w:r>
      <w:r w:rsidR="00BE5D73">
        <w:rPr>
          <w:rFonts w:ascii="Arial" w:hAnsi="Arial" w:cs="Arial"/>
        </w:rPr>
        <w:t>he USDOT identified twelve vision elements –</w:t>
      </w:r>
      <w:r w:rsidR="00DA2291">
        <w:rPr>
          <w:rFonts w:ascii="Arial" w:hAnsi="Arial" w:cs="Arial"/>
        </w:rPr>
        <w:t xml:space="preserve"> </w:t>
      </w:r>
      <w:r w:rsidR="00BE5D73">
        <w:rPr>
          <w:rFonts w:ascii="Arial" w:hAnsi="Arial" w:cs="Arial"/>
        </w:rPr>
        <w:t>defined in more detail in Section A of this funding opportunity</w:t>
      </w:r>
      <w:r w:rsidR="006D4EB6">
        <w:rPr>
          <w:rFonts w:ascii="Arial" w:hAnsi="Arial" w:cs="Arial"/>
        </w:rPr>
        <w:t xml:space="preserve">. </w:t>
      </w:r>
      <w:r w:rsidR="00BE5D73">
        <w:rPr>
          <w:rFonts w:ascii="Arial" w:hAnsi="Arial" w:cs="Arial"/>
        </w:rPr>
        <w:t xml:space="preserve">A successful </w:t>
      </w:r>
      <w:r w:rsidR="004E6EBB">
        <w:rPr>
          <w:rFonts w:ascii="Arial" w:hAnsi="Arial" w:cs="Arial"/>
        </w:rPr>
        <w:t>Smart City</w:t>
      </w:r>
      <w:r w:rsidR="00BE5D73">
        <w:rPr>
          <w:rFonts w:ascii="Arial" w:hAnsi="Arial" w:cs="Arial"/>
        </w:rPr>
        <w:t xml:space="preserve"> Challenge </w:t>
      </w:r>
      <w:r w:rsidR="001B7DF5">
        <w:rPr>
          <w:rFonts w:ascii="Arial" w:hAnsi="Arial" w:cs="Arial"/>
        </w:rPr>
        <w:t xml:space="preserve">Demonstration </w:t>
      </w:r>
      <w:r w:rsidR="00BE5D73">
        <w:rPr>
          <w:rFonts w:ascii="Arial" w:hAnsi="Arial" w:cs="Arial"/>
        </w:rPr>
        <w:t xml:space="preserve">would align with </w:t>
      </w:r>
      <w:r>
        <w:rPr>
          <w:rFonts w:ascii="Arial" w:hAnsi="Arial" w:cs="Arial"/>
        </w:rPr>
        <w:t xml:space="preserve">USDOT goals and </w:t>
      </w:r>
      <w:r w:rsidR="00BE5D73">
        <w:rPr>
          <w:rFonts w:ascii="Arial" w:hAnsi="Arial" w:cs="Arial"/>
        </w:rPr>
        <w:t>vision elements.</w:t>
      </w:r>
    </w:p>
    <w:p w14:paraId="353C298B" w14:textId="77777777" w:rsidR="00BE5D73" w:rsidRDefault="00BE5D73" w:rsidP="00BE5D73">
      <w:pPr>
        <w:spacing w:after="200" w:line="276" w:lineRule="auto"/>
        <w:contextualSpacing/>
        <w:rPr>
          <w:rFonts w:ascii="Arial" w:hAnsi="Arial" w:cs="Arial"/>
        </w:rPr>
      </w:pPr>
    </w:p>
    <w:p w14:paraId="60129954" w14:textId="77777777" w:rsidR="00BE5D73" w:rsidRDefault="00BE5D73">
      <w:pPr>
        <w:spacing w:after="200" w:line="276" w:lineRule="auto"/>
        <w:rPr>
          <w:rFonts w:ascii="Arial" w:hAnsi="Arial" w:cs="Arial"/>
          <w:b/>
        </w:rPr>
      </w:pPr>
      <w:r>
        <w:rPr>
          <w:rFonts w:ascii="Arial" w:hAnsi="Arial" w:cs="Arial"/>
          <w:b/>
          <w:i/>
        </w:rPr>
        <w:br w:type="page"/>
      </w:r>
    </w:p>
    <w:p w14:paraId="44911191" w14:textId="77777777" w:rsidR="00F6740E" w:rsidRPr="009A7F58" w:rsidRDefault="00F6740E" w:rsidP="00F6740E">
      <w:pPr>
        <w:pStyle w:val="Heading3"/>
        <w:keepNext w:val="0"/>
        <w:rPr>
          <w:rFonts w:ascii="Arial" w:hAnsi="Arial" w:cs="Arial"/>
          <w:b/>
          <w:i w:val="0"/>
          <w:sz w:val="24"/>
          <w:szCs w:val="24"/>
        </w:rPr>
      </w:pPr>
      <w:r>
        <w:rPr>
          <w:rFonts w:ascii="Arial" w:hAnsi="Arial" w:cs="Arial"/>
          <w:b/>
          <w:i w:val="0"/>
          <w:sz w:val="24"/>
          <w:szCs w:val="24"/>
        </w:rPr>
        <w:lastRenderedPageBreak/>
        <w:t>1.</w:t>
      </w:r>
      <w:r w:rsidRPr="009A7F58">
        <w:rPr>
          <w:rFonts w:ascii="Arial" w:hAnsi="Arial" w:cs="Arial"/>
          <w:b/>
          <w:i w:val="0"/>
          <w:sz w:val="24"/>
          <w:szCs w:val="24"/>
        </w:rPr>
        <w:tab/>
        <w:t xml:space="preserve">STATEMENT OF </w:t>
      </w:r>
      <w:r>
        <w:rPr>
          <w:rFonts w:ascii="Arial" w:hAnsi="Arial" w:cs="Arial"/>
          <w:b/>
          <w:i w:val="0"/>
          <w:sz w:val="24"/>
          <w:szCs w:val="24"/>
        </w:rPr>
        <w:t>PURPOSE</w:t>
      </w:r>
    </w:p>
    <w:p w14:paraId="0C5BD0A7" w14:textId="77777777" w:rsidR="00F6740E" w:rsidRDefault="00F6740E" w:rsidP="009111CE">
      <w:pPr>
        <w:pStyle w:val="Default"/>
        <w:spacing w:line="276" w:lineRule="auto"/>
        <w:rPr>
          <w:rFonts w:ascii="Arial" w:hAnsi="Arial" w:cs="Arial"/>
        </w:rPr>
      </w:pPr>
    </w:p>
    <w:p w14:paraId="39605C80" w14:textId="77777777" w:rsidR="0034359D" w:rsidRDefault="00DA2291" w:rsidP="00D5770B">
      <w:pPr>
        <w:pStyle w:val="Default"/>
        <w:spacing w:line="276" w:lineRule="auto"/>
        <w:rPr>
          <w:rFonts w:ascii="Arial" w:hAnsi="Arial" w:cs="Arial"/>
        </w:rPr>
      </w:pPr>
      <w:r>
        <w:rPr>
          <w:rFonts w:ascii="Arial" w:hAnsi="Arial" w:cs="Arial"/>
        </w:rPr>
        <w:t>T</w:t>
      </w:r>
      <w:r w:rsidR="00C33E89">
        <w:rPr>
          <w:rFonts w:ascii="Arial" w:hAnsi="Arial" w:cs="Arial"/>
        </w:rPr>
        <w:t xml:space="preserve">he </w:t>
      </w:r>
      <w:r w:rsidR="00266188" w:rsidRPr="009111CE">
        <w:rPr>
          <w:rFonts w:ascii="Arial" w:hAnsi="Arial" w:cs="Arial"/>
        </w:rPr>
        <w:t xml:space="preserve">USDOT hereby requests applications for assistance to result in </w:t>
      </w:r>
      <w:r>
        <w:rPr>
          <w:rFonts w:ascii="Arial" w:hAnsi="Arial" w:cs="Arial"/>
        </w:rPr>
        <w:t xml:space="preserve">one </w:t>
      </w:r>
      <w:r w:rsidR="00266188" w:rsidRPr="009111CE">
        <w:rPr>
          <w:rFonts w:ascii="Arial" w:hAnsi="Arial" w:cs="Arial"/>
        </w:rPr>
        <w:t xml:space="preserve">award </w:t>
      </w:r>
      <w:r w:rsidR="00EC173C">
        <w:rPr>
          <w:rFonts w:ascii="Arial" w:hAnsi="Arial" w:cs="Arial"/>
        </w:rPr>
        <w:t xml:space="preserve">to </w:t>
      </w:r>
      <w:r w:rsidR="00DB5F33">
        <w:rPr>
          <w:rFonts w:ascii="Arial" w:hAnsi="Arial" w:cs="Arial"/>
        </w:rPr>
        <w:t>p</w:t>
      </w:r>
      <w:r w:rsidR="00EC173C">
        <w:rPr>
          <w:rFonts w:ascii="Arial" w:hAnsi="Arial" w:cs="Arial"/>
        </w:rPr>
        <w:t xml:space="preserve">rovide funding support for the implementation of a </w:t>
      </w:r>
      <w:r w:rsidR="004E6EBB">
        <w:rPr>
          <w:rFonts w:ascii="Arial" w:hAnsi="Arial" w:cs="Arial"/>
        </w:rPr>
        <w:t>Smart City</w:t>
      </w:r>
      <w:r w:rsidR="00EC173C">
        <w:rPr>
          <w:rFonts w:ascii="Arial" w:hAnsi="Arial" w:cs="Arial"/>
        </w:rPr>
        <w:t xml:space="preserve"> </w:t>
      </w:r>
      <w:r w:rsidR="00D725E6">
        <w:rPr>
          <w:rFonts w:ascii="Arial" w:hAnsi="Arial" w:cs="Arial"/>
        </w:rPr>
        <w:t>Challenge</w:t>
      </w:r>
      <w:r w:rsidR="00DB5F33">
        <w:rPr>
          <w:rFonts w:ascii="Arial" w:hAnsi="Arial" w:cs="Arial"/>
        </w:rPr>
        <w:t xml:space="preserve"> Demonstration</w:t>
      </w:r>
      <w:r w:rsidR="00EC173C">
        <w:rPr>
          <w:rFonts w:ascii="Arial" w:hAnsi="Arial" w:cs="Arial"/>
        </w:rPr>
        <w:t xml:space="preserve">, in the estimated </w:t>
      </w:r>
      <w:r w:rsidR="00D05FD4">
        <w:rPr>
          <w:rFonts w:ascii="Arial" w:hAnsi="Arial" w:cs="Arial"/>
        </w:rPr>
        <w:t xml:space="preserve">Federal funding </w:t>
      </w:r>
      <w:r w:rsidR="00232210">
        <w:rPr>
          <w:rFonts w:ascii="Arial" w:hAnsi="Arial" w:cs="Arial"/>
        </w:rPr>
        <w:t>amount of $40</w:t>
      </w:r>
      <w:r w:rsidR="001D39BC">
        <w:rPr>
          <w:rFonts w:ascii="Arial" w:hAnsi="Arial" w:cs="Arial"/>
        </w:rPr>
        <w:t xml:space="preserve"> Million.</w:t>
      </w:r>
      <w:r w:rsidR="00FE3E6D">
        <w:rPr>
          <w:rFonts w:ascii="Arial" w:hAnsi="Arial" w:cs="Arial"/>
        </w:rPr>
        <w:t xml:space="preserve"> Th</w:t>
      </w:r>
      <w:r w:rsidR="00DB5F33">
        <w:rPr>
          <w:rFonts w:ascii="Arial" w:hAnsi="Arial" w:cs="Arial"/>
        </w:rPr>
        <w:t>is c</w:t>
      </w:r>
      <w:r w:rsidR="0077728D">
        <w:rPr>
          <w:rFonts w:ascii="Arial" w:hAnsi="Arial" w:cs="Arial"/>
        </w:rPr>
        <w:t>ompetition</w:t>
      </w:r>
      <w:r w:rsidR="00FE3E6D">
        <w:rPr>
          <w:rFonts w:ascii="Arial" w:hAnsi="Arial" w:cs="Arial"/>
        </w:rPr>
        <w:t xml:space="preserve"> </w:t>
      </w:r>
      <w:r w:rsidR="00DB5F33">
        <w:rPr>
          <w:rFonts w:ascii="Arial" w:hAnsi="Arial" w:cs="Arial"/>
        </w:rPr>
        <w:t>is limited</w:t>
      </w:r>
      <w:r w:rsidR="0077728D">
        <w:rPr>
          <w:rFonts w:ascii="Arial" w:hAnsi="Arial" w:cs="Arial"/>
        </w:rPr>
        <w:t xml:space="preserve"> to </w:t>
      </w:r>
      <w:r w:rsidR="004E6EBB">
        <w:rPr>
          <w:rFonts w:ascii="Arial" w:hAnsi="Arial" w:cs="Arial"/>
        </w:rPr>
        <w:t>Smart City</w:t>
      </w:r>
      <w:r w:rsidR="00232210">
        <w:rPr>
          <w:rFonts w:ascii="Arial" w:hAnsi="Arial" w:cs="Arial"/>
        </w:rPr>
        <w:t xml:space="preserve"> </w:t>
      </w:r>
      <w:r w:rsidR="00D725E6">
        <w:rPr>
          <w:rFonts w:ascii="Arial" w:hAnsi="Arial" w:cs="Arial"/>
        </w:rPr>
        <w:t xml:space="preserve">Challenge </w:t>
      </w:r>
      <w:r w:rsidR="00232210">
        <w:rPr>
          <w:rFonts w:ascii="Arial" w:hAnsi="Arial" w:cs="Arial"/>
        </w:rPr>
        <w:t>Finalists</w:t>
      </w:r>
      <w:r w:rsidR="00D05FD4">
        <w:rPr>
          <w:rFonts w:ascii="Arial" w:hAnsi="Arial" w:cs="Arial"/>
        </w:rPr>
        <w:t xml:space="preserve"> selected </w:t>
      </w:r>
      <w:r w:rsidR="00DB5F33">
        <w:rPr>
          <w:rFonts w:ascii="Arial" w:hAnsi="Arial" w:cs="Arial"/>
        </w:rPr>
        <w:t>previously by the USDOT</w:t>
      </w:r>
      <w:r w:rsidR="00FE3E6D">
        <w:rPr>
          <w:rFonts w:ascii="Arial" w:hAnsi="Arial" w:cs="Arial"/>
        </w:rPr>
        <w:t>.</w:t>
      </w:r>
      <w:r w:rsidR="0034359D">
        <w:rPr>
          <w:rFonts w:ascii="Arial" w:hAnsi="Arial" w:cs="Arial"/>
        </w:rPr>
        <w:t xml:space="preserve"> </w:t>
      </w:r>
    </w:p>
    <w:p w14:paraId="40C97F6E" w14:textId="77777777" w:rsidR="0034359D" w:rsidRDefault="0034359D" w:rsidP="009111CE">
      <w:pPr>
        <w:pStyle w:val="Default"/>
        <w:spacing w:line="276" w:lineRule="auto"/>
        <w:rPr>
          <w:rFonts w:ascii="Arial" w:hAnsi="Arial" w:cs="Arial"/>
        </w:rPr>
      </w:pPr>
    </w:p>
    <w:p w14:paraId="0D2A6C24" w14:textId="77777777" w:rsidR="00AA581E" w:rsidRDefault="00AA581E" w:rsidP="00266188">
      <w:pPr>
        <w:pStyle w:val="Default"/>
        <w:rPr>
          <w:rFonts w:ascii="Arial" w:hAnsi="Arial" w:cs="Arial"/>
        </w:rPr>
      </w:pPr>
      <w:r>
        <w:rPr>
          <w:rFonts w:ascii="Arial" w:hAnsi="Arial" w:cs="Arial"/>
        </w:rPr>
        <w:t>The estimated timeline follows:</w:t>
      </w:r>
    </w:p>
    <w:p w14:paraId="2F835800" w14:textId="77777777" w:rsidR="002E704A" w:rsidRDefault="002E704A" w:rsidP="00266188">
      <w:pPr>
        <w:pStyle w:val="Default"/>
        <w:rPr>
          <w:rFonts w:ascii="Arial" w:hAnsi="Arial" w:cs="Arial"/>
        </w:rPr>
      </w:pPr>
    </w:p>
    <w:tbl>
      <w:tblPr>
        <w:tblStyle w:val="TableGrid"/>
        <w:tblW w:w="0" w:type="auto"/>
        <w:jc w:val="center"/>
        <w:tblLook w:val="04A0" w:firstRow="1" w:lastRow="0" w:firstColumn="1" w:lastColumn="0" w:noHBand="0" w:noVBand="1"/>
      </w:tblPr>
      <w:tblGrid>
        <w:gridCol w:w="2070"/>
        <w:gridCol w:w="6300"/>
      </w:tblGrid>
      <w:tr w:rsidR="002E704A" w14:paraId="4E8D3BB3" w14:textId="77777777" w:rsidTr="002006FA">
        <w:trPr>
          <w:jc w:val="center"/>
        </w:trPr>
        <w:tc>
          <w:tcPr>
            <w:tcW w:w="2070" w:type="dxa"/>
            <w:shd w:val="clear" w:color="auto" w:fill="FFFF00"/>
          </w:tcPr>
          <w:p w14:paraId="5CD3D74F" w14:textId="77777777" w:rsidR="002E704A" w:rsidRPr="009111CE" w:rsidRDefault="002E704A" w:rsidP="0081282C">
            <w:pPr>
              <w:pStyle w:val="Default"/>
              <w:spacing w:after="240"/>
              <w:rPr>
                <w:rFonts w:ascii="Arial" w:hAnsi="Arial" w:cs="Arial"/>
                <w:b/>
              </w:rPr>
            </w:pPr>
            <w:r w:rsidRPr="009111CE">
              <w:rPr>
                <w:rFonts w:ascii="Arial" w:hAnsi="Arial" w:cs="Arial"/>
                <w:b/>
              </w:rPr>
              <w:t>Estimated Date</w:t>
            </w:r>
          </w:p>
        </w:tc>
        <w:tc>
          <w:tcPr>
            <w:tcW w:w="6300" w:type="dxa"/>
            <w:shd w:val="clear" w:color="auto" w:fill="FFFF00"/>
          </w:tcPr>
          <w:p w14:paraId="45F7CD56" w14:textId="77777777" w:rsidR="002E704A" w:rsidRPr="009111CE" w:rsidRDefault="002E704A" w:rsidP="0081282C">
            <w:pPr>
              <w:pStyle w:val="Default"/>
              <w:spacing w:after="240"/>
              <w:rPr>
                <w:rFonts w:ascii="Arial" w:hAnsi="Arial" w:cs="Arial"/>
                <w:b/>
              </w:rPr>
            </w:pPr>
            <w:r w:rsidRPr="009111CE">
              <w:rPr>
                <w:rFonts w:ascii="Arial" w:hAnsi="Arial" w:cs="Arial"/>
                <w:b/>
              </w:rPr>
              <w:t>Action</w:t>
            </w:r>
          </w:p>
        </w:tc>
      </w:tr>
      <w:tr w:rsidR="002E704A" w14:paraId="37DA3138" w14:textId="77777777" w:rsidTr="002006FA">
        <w:trPr>
          <w:jc w:val="center"/>
        </w:trPr>
        <w:tc>
          <w:tcPr>
            <w:tcW w:w="2070" w:type="dxa"/>
          </w:tcPr>
          <w:p w14:paraId="1B382B9B" w14:textId="77777777" w:rsidR="002E704A" w:rsidRDefault="00746AE1" w:rsidP="0081282C">
            <w:pPr>
              <w:pStyle w:val="Default"/>
              <w:spacing w:after="240"/>
              <w:rPr>
                <w:rFonts w:ascii="Arial" w:hAnsi="Arial" w:cs="Arial"/>
              </w:rPr>
            </w:pPr>
            <w:r>
              <w:rPr>
                <w:rFonts w:ascii="Arial" w:hAnsi="Arial" w:cs="Arial"/>
              </w:rPr>
              <w:t xml:space="preserve">March </w:t>
            </w:r>
            <w:r w:rsidR="002E704A">
              <w:rPr>
                <w:rFonts w:ascii="Arial" w:hAnsi="Arial" w:cs="Arial"/>
              </w:rPr>
              <w:t>2016</w:t>
            </w:r>
          </w:p>
        </w:tc>
        <w:tc>
          <w:tcPr>
            <w:tcW w:w="6300" w:type="dxa"/>
          </w:tcPr>
          <w:p w14:paraId="54ED8A29" w14:textId="3CA2392D" w:rsidR="002E704A" w:rsidRDefault="00C33E89" w:rsidP="006F5B63">
            <w:pPr>
              <w:pStyle w:val="Default"/>
              <w:spacing w:after="240"/>
              <w:rPr>
                <w:rFonts w:ascii="Arial" w:hAnsi="Arial" w:cs="Arial"/>
              </w:rPr>
            </w:pPr>
            <w:r>
              <w:rPr>
                <w:rFonts w:ascii="Arial" w:hAnsi="Arial" w:cs="Arial"/>
              </w:rPr>
              <w:t xml:space="preserve">The </w:t>
            </w:r>
            <w:r w:rsidR="002E704A">
              <w:rPr>
                <w:rFonts w:ascii="Arial" w:hAnsi="Arial" w:cs="Arial"/>
              </w:rPr>
              <w:t>USDO</w:t>
            </w:r>
            <w:r w:rsidR="00D458F0">
              <w:rPr>
                <w:rFonts w:ascii="Arial" w:hAnsi="Arial" w:cs="Arial"/>
              </w:rPr>
              <w:t xml:space="preserve">T </w:t>
            </w:r>
            <w:r w:rsidR="00D05FD4">
              <w:rPr>
                <w:rFonts w:ascii="Arial" w:hAnsi="Arial" w:cs="Arial"/>
              </w:rPr>
              <w:t xml:space="preserve">Solicits Applications from </w:t>
            </w:r>
            <w:r w:rsidR="00D458F0">
              <w:rPr>
                <w:rFonts w:ascii="Arial" w:hAnsi="Arial" w:cs="Arial"/>
              </w:rPr>
              <w:t>Finalists f</w:t>
            </w:r>
            <w:r w:rsidR="002E704A">
              <w:rPr>
                <w:rFonts w:ascii="Arial" w:hAnsi="Arial" w:cs="Arial"/>
              </w:rPr>
              <w:t xml:space="preserve">or </w:t>
            </w:r>
            <w:r w:rsidR="004E6EBB">
              <w:rPr>
                <w:rFonts w:ascii="Arial" w:hAnsi="Arial" w:cs="Arial"/>
              </w:rPr>
              <w:t>Smart City</w:t>
            </w:r>
            <w:r w:rsidR="002E704A">
              <w:rPr>
                <w:rFonts w:ascii="Arial" w:hAnsi="Arial" w:cs="Arial"/>
              </w:rPr>
              <w:t xml:space="preserve"> </w:t>
            </w:r>
            <w:r w:rsidR="00D725E6">
              <w:rPr>
                <w:rFonts w:ascii="Arial" w:hAnsi="Arial" w:cs="Arial"/>
              </w:rPr>
              <w:t xml:space="preserve">Challenge </w:t>
            </w:r>
            <w:r w:rsidR="00C401EA">
              <w:rPr>
                <w:rFonts w:ascii="Arial" w:hAnsi="Arial" w:cs="Arial"/>
              </w:rPr>
              <w:t xml:space="preserve">Demonstration </w:t>
            </w:r>
          </w:p>
        </w:tc>
      </w:tr>
      <w:tr w:rsidR="002E704A" w14:paraId="778BABE1" w14:textId="77777777" w:rsidTr="002006FA">
        <w:trPr>
          <w:jc w:val="center"/>
        </w:trPr>
        <w:tc>
          <w:tcPr>
            <w:tcW w:w="2070" w:type="dxa"/>
          </w:tcPr>
          <w:p w14:paraId="489F0184" w14:textId="77777777" w:rsidR="002E704A" w:rsidRDefault="00746AE1" w:rsidP="0081282C">
            <w:pPr>
              <w:pStyle w:val="Default"/>
              <w:spacing w:after="240"/>
              <w:rPr>
                <w:rFonts w:ascii="Arial" w:hAnsi="Arial" w:cs="Arial"/>
              </w:rPr>
            </w:pPr>
            <w:r>
              <w:rPr>
                <w:rFonts w:ascii="Arial" w:hAnsi="Arial" w:cs="Arial"/>
              </w:rPr>
              <w:t xml:space="preserve">May </w:t>
            </w:r>
            <w:r w:rsidR="002E704A">
              <w:rPr>
                <w:rFonts w:ascii="Arial" w:hAnsi="Arial" w:cs="Arial"/>
              </w:rPr>
              <w:t>2016</w:t>
            </w:r>
          </w:p>
        </w:tc>
        <w:tc>
          <w:tcPr>
            <w:tcW w:w="6300" w:type="dxa"/>
          </w:tcPr>
          <w:p w14:paraId="170A0C6F" w14:textId="77777777" w:rsidR="002E704A" w:rsidRDefault="002E704A" w:rsidP="0081282C">
            <w:pPr>
              <w:pStyle w:val="Default"/>
              <w:spacing w:after="240"/>
              <w:rPr>
                <w:rFonts w:ascii="Arial" w:hAnsi="Arial" w:cs="Arial"/>
              </w:rPr>
            </w:pPr>
            <w:r>
              <w:rPr>
                <w:rFonts w:ascii="Arial" w:hAnsi="Arial" w:cs="Arial"/>
              </w:rPr>
              <w:t xml:space="preserve">Applications Due </w:t>
            </w:r>
            <w:r w:rsidR="00D458F0">
              <w:rPr>
                <w:rFonts w:ascii="Arial" w:hAnsi="Arial" w:cs="Arial"/>
              </w:rPr>
              <w:t>from Finalists</w:t>
            </w:r>
          </w:p>
        </w:tc>
      </w:tr>
      <w:tr w:rsidR="002E704A" w14:paraId="723CFC74" w14:textId="77777777" w:rsidTr="002006FA">
        <w:trPr>
          <w:jc w:val="center"/>
        </w:trPr>
        <w:tc>
          <w:tcPr>
            <w:tcW w:w="2070" w:type="dxa"/>
          </w:tcPr>
          <w:p w14:paraId="444DC15C" w14:textId="77777777" w:rsidR="002E704A" w:rsidRDefault="00746AE1" w:rsidP="0081282C">
            <w:pPr>
              <w:pStyle w:val="Default"/>
              <w:spacing w:after="240"/>
              <w:rPr>
                <w:rFonts w:ascii="Arial" w:hAnsi="Arial" w:cs="Arial"/>
              </w:rPr>
            </w:pPr>
            <w:r>
              <w:rPr>
                <w:rFonts w:ascii="Arial" w:hAnsi="Arial" w:cs="Arial"/>
              </w:rPr>
              <w:t xml:space="preserve">June </w:t>
            </w:r>
            <w:r w:rsidR="002E704A">
              <w:rPr>
                <w:rFonts w:ascii="Arial" w:hAnsi="Arial" w:cs="Arial"/>
              </w:rPr>
              <w:t>2016</w:t>
            </w:r>
          </w:p>
        </w:tc>
        <w:tc>
          <w:tcPr>
            <w:tcW w:w="6300" w:type="dxa"/>
          </w:tcPr>
          <w:p w14:paraId="75FFD28A" w14:textId="367836A2" w:rsidR="002E704A" w:rsidRDefault="002E704A" w:rsidP="006F5B63">
            <w:pPr>
              <w:pStyle w:val="Default"/>
              <w:spacing w:after="240"/>
              <w:rPr>
                <w:rFonts w:ascii="Arial" w:hAnsi="Arial" w:cs="Arial"/>
              </w:rPr>
            </w:pPr>
            <w:r>
              <w:rPr>
                <w:rFonts w:ascii="Arial" w:hAnsi="Arial" w:cs="Arial"/>
              </w:rPr>
              <w:t xml:space="preserve">Selected </w:t>
            </w:r>
            <w:r w:rsidR="004E6EBB">
              <w:rPr>
                <w:rFonts w:ascii="Arial" w:hAnsi="Arial" w:cs="Arial"/>
              </w:rPr>
              <w:t>Smart City</w:t>
            </w:r>
            <w:r>
              <w:rPr>
                <w:rFonts w:ascii="Arial" w:hAnsi="Arial" w:cs="Arial"/>
              </w:rPr>
              <w:t xml:space="preserve"> </w:t>
            </w:r>
            <w:r w:rsidR="00D725E6">
              <w:rPr>
                <w:rFonts w:ascii="Arial" w:hAnsi="Arial" w:cs="Arial"/>
              </w:rPr>
              <w:t xml:space="preserve">Challenge </w:t>
            </w:r>
            <w:r w:rsidR="00C401EA">
              <w:rPr>
                <w:rFonts w:ascii="Arial" w:hAnsi="Arial" w:cs="Arial"/>
              </w:rPr>
              <w:t xml:space="preserve">Demonstration </w:t>
            </w:r>
            <w:r>
              <w:rPr>
                <w:rFonts w:ascii="Arial" w:hAnsi="Arial" w:cs="Arial"/>
              </w:rPr>
              <w:t>Awardee Announced</w:t>
            </w:r>
          </w:p>
        </w:tc>
      </w:tr>
    </w:tbl>
    <w:p w14:paraId="28ADE5F4" w14:textId="77777777" w:rsidR="00DA2291" w:rsidRDefault="00DA2291" w:rsidP="007A2A64">
      <w:pPr>
        <w:keepNext/>
        <w:keepLines/>
        <w:spacing w:after="200" w:line="276" w:lineRule="auto"/>
        <w:rPr>
          <w:rFonts w:ascii="Arial" w:hAnsi="Arial" w:cs="Arial"/>
          <w:b/>
        </w:rPr>
      </w:pPr>
      <w:bookmarkStart w:id="2" w:name="_Toc309593263"/>
      <w:bookmarkEnd w:id="0"/>
    </w:p>
    <w:p w14:paraId="16812B97" w14:textId="0B9286B4" w:rsidR="008D101B" w:rsidRPr="00442E81" w:rsidRDefault="005510D7" w:rsidP="00442E81">
      <w:pPr>
        <w:spacing w:line="276" w:lineRule="auto"/>
        <w:rPr>
          <w:rFonts w:ascii="Arial" w:hAnsi="Arial" w:cs="Arial"/>
          <w:b/>
        </w:rPr>
      </w:pPr>
      <w:r w:rsidRPr="00442E81">
        <w:rPr>
          <w:rFonts w:ascii="Arial" w:hAnsi="Arial" w:cs="Arial"/>
          <w:b/>
        </w:rPr>
        <w:t>2.</w:t>
      </w:r>
      <w:r w:rsidR="008D101B" w:rsidRPr="00442E81">
        <w:rPr>
          <w:rFonts w:ascii="Arial" w:hAnsi="Arial" w:cs="Arial"/>
          <w:b/>
        </w:rPr>
        <w:t xml:space="preserve"> </w:t>
      </w:r>
      <w:r w:rsidR="008D101B">
        <w:rPr>
          <w:rFonts w:ascii="Arial" w:hAnsi="Arial" w:cs="Arial"/>
          <w:b/>
        </w:rPr>
        <w:tab/>
      </w:r>
      <w:r w:rsidR="008D101B" w:rsidRPr="00442E81">
        <w:rPr>
          <w:rFonts w:ascii="Arial" w:hAnsi="Arial" w:cs="Arial"/>
          <w:b/>
        </w:rPr>
        <w:t>CRITERIA FOR SELECTION OF SMART CITY CHALLENGE FINALISTS</w:t>
      </w:r>
    </w:p>
    <w:p w14:paraId="7471F37A" w14:textId="77777777" w:rsidR="008D101B" w:rsidRPr="009111CE" w:rsidRDefault="008D101B" w:rsidP="008D101B">
      <w:pPr>
        <w:shd w:val="clear" w:color="auto" w:fill="FFFFFF"/>
        <w:spacing w:line="276" w:lineRule="auto"/>
        <w:rPr>
          <w:rFonts w:ascii="Arial" w:hAnsi="Arial" w:cs="Arial"/>
        </w:rPr>
      </w:pPr>
    </w:p>
    <w:p w14:paraId="5296954B" w14:textId="77777777" w:rsidR="008D101B" w:rsidRPr="009111CE" w:rsidRDefault="008D101B" w:rsidP="008D101B">
      <w:pPr>
        <w:spacing w:after="200" w:line="276" w:lineRule="auto"/>
        <w:ind w:left="720"/>
        <w:rPr>
          <w:rFonts w:ascii="Arial" w:eastAsia="Calibri" w:hAnsi="Arial" w:cs="Arial"/>
        </w:rPr>
      </w:pPr>
      <w:r w:rsidRPr="009111CE">
        <w:rPr>
          <w:rFonts w:ascii="Arial" w:hAnsi="Arial" w:cs="Arial"/>
          <w:b/>
          <w:bCs/>
        </w:rPr>
        <w:t>TECHNICAL MERIT</w:t>
      </w:r>
      <w:r w:rsidRPr="009111CE">
        <w:rPr>
          <w:rFonts w:ascii="Arial" w:hAnsi="Arial" w:cs="Arial"/>
          <w:b/>
        </w:rPr>
        <w:t>:</w:t>
      </w:r>
      <w:r w:rsidRPr="009111CE">
        <w:rPr>
          <w:rFonts w:ascii="Arial" w:hAnsi="Arial" w:cs="Arial"/>
        </w:rPr>
        <w:t xml:space="preserve">  </w:t>
      </w:r>
      <w:r w:rsidRPr="009111CE">
        <w:rPr>
          <w:rFonts w:ascii="Arial" w:eastAsia="Calibri" w:hAnsi="Arial" w:cs="Arial"/>
        </w:rPr>
        <w:t xml:space="preserve">The Government will evaluate applications on following </w:t>
      </w:r>
      <w:r>
        <w:rPr>
          <w:rFonts w:ascii="Arial" w:eastAsia="Calibri" w:hAnsi="Arial" w:cs="Arial"/>
        </w:rPr>
        <w:t xml:space="preserve">technical merit </w:t>
      </w:r>
      <w:r w:rsidRPr="009111CE">
        <w:rPr>
          <w:rFonts w:ascii="Arial" w:eastAsia="Calibri" w:hAnsi="Arial" w:cs="Arial"/>
        </w:rPr>
        <w:t>criteria, which are of equal importance.</w:t>
      </w:r>
      <w:r>
        <w:rPr>
          <w:rFonts w:ascii="Arial" w:eastAsia="Calibri" w:hAnsi="Arial" w:cs="Arial"/>
        </w:rPr>
        <w:t xml:space="preserve"> </w:t>
      </w:r>
    </w:p>
    <w:p w14:paraId="75EA2F64" w14:textId="77777777" w:rsidR="008D101B" w:rsidRDefault="008D101B" w:rsidP="00D5770B">
      <w:pPr>
        <w:pStyle w:val="ListParagraph"/>
        <w:numPr>
          <w:ilvl w:val="0"/>
          <w:numId w:val="12"/>
        </w:numPr>
        <w:spacing w:after="200" w:line="276" w:lineRule="auto"/>
        <w:rPr>
          <w:rFonts w:ascii="Arial" w:eastAsia="Calibri" w:hAnsi="Arial" w:cs="Arial"/>
        </w:rPr>
      </w:pPr>
      <w:r w:rsidRPr="009111CE">
        <w:rPr>
          <w:rFonts w:ascii="Arial" w:eastAsiaTheme="minorHAnsi" w:hAnsi="Arial" w:cs="Arial"/>
        </w:rPr>
        <w:t>Demonstration of an innovative</w:t>
      </w:r>
      <w:r>
        <w:rPr>
          <w:rFonts w:ascii="Arial" w:eastAsiaTheme="minorHAnsi" w:hAnsi="Arial" w:cs="Arial"/>
        </w:rPr>
        <w:t>, integrated, and holistic</w:t>
      </w:r>
      <w:r w:rsidRPr="009111CE">
        <w:rPr>
          <w:rFonts w:ascii="Arial" w:eastAsiaTheme="minorHAnsi" w:hAnsi="Arial" w:cs="Arial"/>
        </w:rPr>
        <w:t xml:space="preserve"> </w:t>
      </w:r>
      <w:r>
        <w:rPr>
          <w:rFonts w:ascii="Arial" w:eastAsia="Calibri" w:hAnsi="Arial" w:cs="Arial"/>
        </w:rPr>
        <w:t>approach to conduct the Applicant</w:t>
      </w:r>
      <w:r w:rsidRPr="009111CE">
        <w:rPr>
          <w:rFonts w:ascii="Arial" w:eastAsia="Calibri" w:hAnsi="Arial" w:cs="Arial"/>
        </w:rPr>
        <w:t xml:space="preserve">’s </w:t>
      </w:r>
      <w:r>
        <w:rPr>
          <w:rFonts w:ascii="Arial" w:eastAsia="Calibri" w:hAnsi="Arial" w:cs="Arial"/>
        </w:rPr>
        <w:t>Smart City</w:t>
      </w:r>
      <w:r w:rsidRPr="009111CE">
        <w:rPr>
          <w:rFonts w:ascii="Arial" w:eastAsia="Calibri" w:hAnsi="Arial" w:cs="Arial"/>
        </w:rPr>
        <w:t xml:space="preserve"> </w:t>
      </w:r>
      <w:r>
        <w:rPr>
          <w:rFonts w:ascii="Arial" w:eastAsia="Calibri" w:hAnsi="Arial" w:cs="Arial"/>
        </w:rPr>
        <w:t>demonstration consistent with the USDOT’s demonstration goals and twelve vision elements as defined in Section A.</w:t>
      </w:r>
    </w:p>
    <w:p w14:paraId="06F733B1" w14:textId="56779047" w:rsidR="00B67266" w:rsidRPr="00442E81" w:rsidRDefault="00B67266" w:rsidP="00D5770B">
      <w:pPr>
        <w:pStyle w:val="ListParagraph"/>
        <w:numPr>
          <w:ilvl w:val="0"/>
          <w:numId w:val="12"/>
        </w:numPr>
        <w:spacing w:line="276" w:lineRule="auto"/>
        <w:rPr>
          <w:rFonts w:ascii="Arial" w:eastAsia="Calibri" w:hAnsi="Arial" w:cs="Arial"/>
        </w:rPr>
      </w:pPr>
      <w:r w:rsidRPr="00311ADE">
        <w:rPr>
          <w:rFonts w:ascii="Arial" w:eastAsia="Calibri" w:hAnsi="Arial" w:cs="Arial"/>
        </w:rPr>
        <w:t xml:space="preserve">Extent that the Applicant’s vision and goals address issues identified in </w:t>
      </w:r>
      <w:r w:rsidRPr="00311ADE">
        <w:rPr>
          <w:rFonts w:ascii="Arial" w:eastAsia="Calibri" w:hAnsi="Arial" w:cs="Arial"/>
          <w:i/>
        </w:rPr>
        <w:t>Beyond Traffic</w:t>
      </w:r>
      <w:r w:rsidRPr="000B66E1">
        <w:rPr>
          <w:rFonts w:ascii="Arial" w:eastAsia="Calibri" w:hAnsi="Arial" w:cs="Arial"/>
        </w:rPr>
        <w:t>, including increases in population</w:t>
      </w:r>
      <w:r>
        <w:rPr>
          <w:rFonts w:ascii="Arial" w:eastAsia="Calibri" w:hAnsi="Arial" w:cs="Arial"/>
        </w:rPr>
        <w:t xml:space="preserve">, urbanization, </w:t>
      </w:r>
      <w:r w:rsidR="00464897">
        <w:rPr>
          <w:rFonts w:ascii="Arial" w:eastAsia="Calibri" w:hAnsi="Arial" w:cs="Arial"/>
        </w:rPr>
        <w:t xml:space="preserve">the </w:t>
      </w:r>
      <w:r>
        <w:rPr>
          <w:rFonts w:ascii="Arial" w:eastAsia="Calibri" w:hAnsi="Arial" w:cs="Arial"/>
        </w:rPr>
        <w:t>movement of people and the movement of</w:t>
      </w:r>
      <w:r w:rsidRPr="000B66E1">
        <w:rPr>
          <w:rFonts w:ascii="Arial" w:eastAsia="Calibri" w:hAnsi="Arial" w:cs="Arial"/>
        </w:rPr>
        <w:t xml:space="preserve"> </w:t>
      </w:r>
      <w:r w:rsidR="00464897">
        <w:rPr>
          <w:rFonts w:ascii="Arial" w:eastAsia="Calibri" w:hAnsi="Arial" w:cs="Arial"/>
        </w:rPr>
        <w:t>goods</w:t>
      </w:r>
      <w:r w:rsidRPr="000B66E1">
        <w:rPr>
          <w:rFonts w:ascii="Arial" w:eastAsia="Calibri" w:hAnsi="Arial" w:cs="Arial"/>
        </w:rPr>
        <w:t xml:space="preserve">. </w:t>
      </w:r>
    </w:p>
    <w:p w14:paraId="5486BC35" w14:textId="15F39809" w:rsidR="00B67266" w:rsidRPr="000B66E1" w:rsidRDefault="00B67266" w:rsidP="00D5770B">
      <w:pPr>
        <w:pStyle w:val="ListParagraph"/>
        <w:numPr>
          <w:ilvl w:val="0"/>
          <w:numId w:val="12"/>
        </w:numPr>
        <w:autoSpaceDE w:val="0"/>
        <w:autoSpaceDN w:val="0"/>
        <w:spacing w:after="200" w:line="276" w:lineRule="auto"/>
        <w:rPr>
          <w:rFonts w:ascii="Arial" w:eastAsia="Calibri" w:hAnsi="Arial" w:cs="Arial"/>
        </w:rPr>
      </w:pPr>
      <w:r w:rsidRPr="000B66E1">
        <w:rPr>
          <w:rFonts w:ascii="Arial" w:hAnsi="Arial" w:cs="Arial"/>
          <w:bCs/>
        </w:rPr>
        <w:t xml:space="preserve">Extent that applicants improve access to reliable, safe, and affordable transportation for </w:t>
      </w:r>
      <w:r>
        <w:rPr>
          <w:rFonts w:ascii="Arial" w:hAnsi="Arial" w:cs="Arial"/>
          <w:bCs/>
        </w:rPr>
        <w:t>underserved</w:t>
      </w:r>
      <w:r w:rsidRPr="000B66E1">
        <w:rPr>
          <w:rFonts w:ascii="Arial" w:hAnsi="Arial" w:cs="Arial"/>
          <w:bCs/>
        </w:rPr>
        <w:t xml:space="preserve"> communities.  This includes, but is not limited to connecting people to jobs, removing physical barriers to access, </w:t>
      </w:r>
      <w:r w:rsidR="00C37176">
        <w:rPr>
          <w:rFonts w:ascii="Arial" w:hAnsi="Arial" w:cs="Arial"/>
          <w:bCs/>
        </w:rPr>
        <w:t xml:space="preserve">incentivizing reinvestment in underserved communities, </w:t>
      </w:r>
      <w:r w:rsidRPr="000B66E1">
        <w:rPr>
          <w:rFonts w:ascii="Arial" w:hAnsi="Arial" w:cs="Arial"/>
          <w:bCs/>
        </w:rPr>
        <w:t>and strengthening communities through neighborhood redevelopment.</w:t>
      </w:r>
    </w:p>
    <w:p w14:paraId="4FEF175B" w14:textId="2C9FC040" w:rsidR="00B67266" w:rsidRPr="00311ADE" w:rsidRDefault="00B67266" w:rsidP="00D5770B">
      <w:pPr>
        <w:pStyle w:val="ListParagraph"/>
        <w:numPr>
          <w:ilvl w:val="0"/>
          <w:numId w:val="12"/>
        </w:numPr>
        <w:spacing w:line="276" w:lineRule="auto"/>
        <w:rPr>
          <w:rFonts w:ascii="Arial" w:eastAsia="Calibri" w:hAnsi="Arial" w:cs="Arial"/>
        </w:rPr>
      </w:pPr>
      <w:r w:rsidRPr="00311ADE">
        <w:rPr>
          <w:rFonts w:ascii="Arial" w:eastAsia="Calibri" w:hAnsi="Arial" w:cs="Arial"/>
        </w:rPr>
        <w:t xml:space="preserve">Extent applicant addresses </w:t>
      </w:r>
      <w:r w:rsidR="00464897">
        <w:rPr>
          <w:rFonts w:ascii="Arial" w:eastAsia="Calibri" w:hAnsi="Arial" w:cs="Arial"/>
        </w:rPr>
        <w:t xml:space="preserve">the </w:t>
      </w:r>
      <w:r w:rsidRPr="00311ADE">
        <w:rPr>
          <w:rFonts w:ascii="Arial" w:eastAsia="Calibri" w:hAnsi="Arial" w:cs="Arial"/>
        </w:rPr>
        <w:t xml:space="preserve">digital divide when creating and implementing technology solutions for individuals who might not otherwise have access to specific types </w:t>
      </w:r>
      <w:r>
        <w:rPr>
          <w:rFonts w:ascii="Arial" w:eastAsia="Calibri" w:hAnsi="Arial" w:cs="Arial"/>
        </w:rPr>
        <w:t xml:space="preserve">of </w:t>
      </w:r>
      <w:r w:rsidRPr="00311ADE">
        <w:rPr>
          <w:rFonts w:ascii="Arial" w:eastAsia="Calibri" w:hAnsi="Arial" w:cs="Arial"/>
        </w:rPr>
        <w:t>smart city technologies</w:t>
      </w:r>
      <w:r>
        <w:rPr>
          <w:rFonts w:ascii="Arial" w:eastAsia="Calibri" w:hAnsi="Arial" w:cs="Arial"/>
        </w:rPr>
        <w:t>.</w:t>
      </w:r>
      <w:r w:rsidRPr="00311ADE">
        <w:rPr>
          <w:rFonts w:ascii="Arial" w:eastAsia="Calibri" w:hAnsi="Arial" w:cs="Arial"/>
        </w:rPr>
        <w:t xml:space="preserve"> </w:t>
      </w:r>
    </w:p>
    <w:p w14:paraId="225FD4FA" w14:textId="77777777" w:rsidR="00B67266" w:rsidRPr="00311ADE" w:rsidRDefault="00B67266" w:rsidP="00D5770B">
      <w:pPr>
        <w:pStyle w:val="ListParagraph"/>
        <w:numPr>
          <w:ilvl w:val="0"/>
          <w:numId w:val="12"/>
        </w:numPr>
        <w:spacing w:line="276" w:lineRule="auto"/>
        <w:rPr>
          <w:rFonts w:ascii="Arial" w:eastAsia="Calibri" w:hAnsi="Arial" w:cs="Arial"/>
        </w:rPr>
      </w:pPr>
      <w:r w:rsidRPr="00311ADE">
        <w:rPr>
          <w:rFonts w:ascii="Arial" w:eastAsia="Calibri" w:hAnsi="Arial" w:cs="Arial"/>
        </w:rPr>
        <w:lastRenderedPageBreak/>
        <w:t>Extent applicant can demonstrate targeted outcomes for other USDOT priorities including reducing congestion and addressing climate change and resilienc</w:t>
      </w:r>
      <w:r>
        <w:rPr>
          <w:rFonts w:ascii="Arial" w:eastAsia="Calibri" w:hAnsi="Arial" w:cs="Arial"/>
        </w:rPr>
        <w:t>e</w:t>
      </w:r>
      <w:r w:rsidRPr="00311ADE">
        <w:rPr>
          <w:rFonts w:ascii="Arial" w:eastAsia="Calibri" w:hAnsi="Arial" w:cs="Arial"/>
        </w:rPr>
        <w:t>.</w:t>
      </w:r>
    </w:p>
    <w:p w14:paraId="517A4945" w14:textId="77777777" w:rsidR="00B67266" w:rsidRPr="000B66E1" w:rsidRDefault="00B67266" w:rsidP="00D5770B">
      <w:pPr>
        <w:pStyle w:val="ListParagraph"/>
        <w:numPr>
          <w:ilvl w:val="0"/>
          <w:numId w:val="12"/>
        </w:numPr>
        <w:autoSpaceDE w:val="0"/>
        <w:autoSpaceDN w:val="0"/>
        <w:spacing w:after="200" w:line="276" w:lineRule="auto"/>
        <w:rPr>
          <w:rFonts w:ascii="Arial" w:eastAsia="Calibri" w:hAnsi="Arial" w:cs="Arial"/>
        </w:rPr>
      </w:pPr>
      <w:r w:rsidRPr="00311ADE">
        <w:rPr>
          <w:rFonts w:ascii="Arial" w:eastAsia="Calibri" w:hAnsi="Arial" w:cs="Arial"/>
        </w:rPr>
        <w:t>Extent applicant can demonstrate targeted outcomes for safety, that aim to significantly reduce transportat</w:t>
      </w:r>
      <w:r w:rsidRPr="008D101B">
        <w:rPr>
          <w:rFonts w:ascii="Arial" w:eastAsia="Calibri" w:hAnsi="Arial" w:cs="Arial"/>
        </w:rPr>
        <w:t xml:space="preserve">ion related injuries and fatalities. </w:t>
      </w:r>
    </w:p>
    <w:p w14:paraId="5B5B3634" w14:textId="77777777" w:rsidR="008D101B" w:rsidRPr="00E27E19" w:rsidRDefault="008D101B" w:rsidP="00D5770B">
      <w:pPr>
        <w:pStyle w:val="ListParagraph"/>
        <w:numPr>
          <w:ilvl w:val="0"/>
          <w:numId w:val="12"/>
        </w:numPr>
        <w:spacing w:after="200" w:line="276" w:lineRule="auto"/>
        <w:rPr>
          <w:rFonts w:ascii="Arial" w:eastAsia="Calibri" w:hAnsi="Arial" w:cs="Arial"/>
        </w:rPr>
      </w:pPr>
      <w:r>
        <w:rPr>
          <w:rFonts w:ascii="Arial" w:eastAsiaTheme="minorHAnsi" w:hAnsi="Arial" w:cs="Arial"/>
        </w:rPr>
        <w:t>Demonstration of a sound technical, data management, management, and staffing approach.</w:t>
      </w:r>
    </w:p>
    <w:p w14:paraId="553B5995" w14:textId="77777777" w:rsidR="008D101B" w:rsidRPr="00D40A56" w:rsidRDefault="008D101B" w:rsidP="00D5770B">
      <w:pPr>
        <w:pStyle w:val="ListParagraph"/>
        <w:numPr>
          <w:ilvl w:val="0"/>
          <w:numId w:val="12"/>
        </w:numPr>
        <w:spacing w:after="200" w:line="276" w:lineRule="auto"/>
        <w:rPr>
          <w:rFonts w:ascii="Arial" w:eastAsia="Calibri" w:hAnsi="Arial" w:cs="Arial"/>
        </w:rPr>
      </w:pPr>
      <w:r w:rsidRPr="00D40A56">
        <w:rPr>
          <w:rFonts w:ascii="Arial" w:eastAsia="Calibri" w:hAnsi="Arial" w:cs="Arial"/>
        </w:rPr>
        <w:t xml:space="preserve">Extent the Applicant is committed to partners that are consistent with USDOT desired characteristics including a </w:t>
      </w:r>
      <w:r w:rsidRPr="00D40A56">
        <w:rPr>
          <w:rFonts w:ascii="Arial" w:hAnsi="Arial" w:cs="Arial"/>
        </w:rPr>
        <w:t>commitment to integrating with the sharing economy; and a clear commitment to making open, machine-readable data accessible, discoverable and usable by the public to fuel entrepreneurship and innovation</w:t>
      </w:r>
      <w:r>
        <w:rPr>
          <w:rFonts w:ascii="Arial" w:hAnsi="Arial" w:cs="Arial"/>
        </w:rPr>
        <w:t xml:space="preserve">. </w:t>
      </w:r>
    </w:p>
    <w:p w14:paraId="0C01D09B" w14:textId="174B7336" w:rsidR="008D101B" w:rsidRPr="008D101B" w:rsidRDefault="008D101B" w:rsidP="00D5770B">
      <w:pPr>
        <w:pStyle w:val="ListParagraph"/>
        <w:keepNext/>
        <w:keepLines/>
        <w:numPr>
          <w:ilvl w:val="0"/>
          <w:numId w:val="12"/>
        </w:numPr>
        <w:spacing w:after="200" w:line="276" w:lineRule="auto"/>
        <w:rPr>
          <w:rFonts w:ascii="Arial" w:hAnsi="Arial" w:cs="Arial"/>
          <w:b/>
        </w:rPr>
      </w:pPr>
      <w:r w:rsidRPr="008D101B">
        <w:rPr>
          <w:rFonts w:ascii="Arial" w:eastAsiaTheme="minorHAnsi" w:hAnsi="Arial" w:cs="Arial"/>
        </w:rPr>
        <w:t>Demonstration of sufficient capacity and capability to perform.</w:t>
      </w:r>
      <w:r w:rsidR="005510D7" w:rsidRPr="008D101B">
        <w:rPr>
          <w:rFonts w:ascii="Arial" w:hAnsi="Arial" w:cs="Arial"/>
          <w:b/>
        </w:rPr>
        <w:tab/>
      </w:r>
    </w:p>
    <w:p w14:paraId="325B8634" w14:textId="15F2966A" w:rsidR="00A47F05" w:rsidRPr="009111CE" w:rsidRDefault="008D101B" w:rsidP="007A2A64">
      <w:pPr>
        <w:keepNext/>
        <w:keepLines/>
        <w:spacing w:after="200" w:line="276" w:lineRule="auto"/>
        <w:rPr>
          <w:rFonts w:ascii="Arial" w:hAnsi="Arial" w:cs="Arial"/>
          <w:b/>
        </w:rPr>
      </w:pPr>
      <w:r>
        <w:rPr>
          <w:rFonts w:ascii="Arial" w:hAnsi="Arial" w:cs="Arial"/>
          <w:b/>
        </w:rPr>
        <w:t>3.</w:t>
      </w:r>
      <w:r>
        <w:rPr>
          <w:rFonts w:ascii="Arial" w:hAnsi="Arial" w:cs="Arial"/>
          <w:b/>
        </w:rPr>
        <w:tab/>
      </w:r>
      <w:r w:rsidR="00A47F05" w:rsidRPr="009111CE">
        <w:rPr>
          <w:rFonts w:ascii="Arial" w:hAnsi="Arial" w:cs="Arial"/>
          <w:b/>
        </w:rPr>
        <w:t>LEGISLATIVE AUTHORITY</w:t>
      </w:r>
      <w:bookmarkEnd w:id="2"/>
    </w:p>
    <w:p w14:paraId="7C383415" w14:textId="77777777" w:rsidR="00CC2F99" w:rsidRPr="002006FA" w:rsidRDefault="00CC2F99" w:rsidP="00D5770B">
      <w:pPr>
        <w:spacing w:line="276" w:lineRule="auto"/>
        <w:rPr>
          <w:rFonts w:ascii="Arial" w:hAnsi="Arial"/>
          <w:color w:val="000000"/>
        </w:rPr>
      </w:pPr>
      <w:r w:rsidRPr="002006FA">
        <w:rPr>
          <w:rFonts w:ascii="Arial" w:hAnsi="Arial"/>
          <w:color w:val="000000"/>
        </w:rPr>
        <w:t xml:space="preserve">Specific statutory authority for conducting this effort is found in the Intelligent Transportation Systems Research Program in 23 U.S.C. §516(a), which authorizes the Secretary of Transportation to “…carry out a comprehensive program of intelligent transportation system research and development, and operational tests of intelligent vehicles, intelligent infrastructure systems, and other similar activities.” </w:t>
      </w:r>
    </w:p>
    <w:p w14:paraId="1332F681" w14:textId="77777777" w:rsidR="00CC2F99" w:rsidRPr="002006FA" w:rsidRDefault="00CC2F99" w:rsidP="00D5770B">
      <w:pPr>
        <w:spacing w:line="276" w:lineRule="auto"/>
        <w:rPr>
          <w:rFonts w:ascii="Arial" w:hAnsi="Arial"/>
          <w:color w:val="000000"/>
        </w:rPr>
      </w:pPr>
      <w:r w:rsidRPr="00327C91">
        <w:rPr>
          <w:rFonts w:ascii="Arial" w:hAnsi="Arial" w:cs="Arial"/>
          <w:color w:val="000000"/>
        </w:rPr>
        <w:t> </w:t>
      </w:r>
    </w:p>
    <w:p w14:paraId="2527637E" w14:textId="77777777" w:rsidR="00CC2F99" w:rsidRPr="002006FA" w:rsidRDefault="00CC2F99" w:rsidP="00D5770B">
      <w:pPr>
        <w:spacing w:line="276" w:lineRule="auto"/>
        <w:rPr>
          <w:rFonts w:ascii="Arial" w:hAnsi="Arial"/>
          <w:color w:val="000000"/>
        </w:rPr>
      </w:pPr>
      <w:r w:rsidRPr="002006FA">
        <w:rPr>
          <w:rFonts w:ascii="Arial" w:hAnsi="Arial"/>
          <w:color w:val="000000"/>
        </w:rPr>
        <w:t xml:space="preserve">Funding is authorized under </w:t>
      </w:r>
      <w:r w:rsidRPr="00327C91">
        <w:rPr>
          <w:rFonts w:ascii="Arial" w:hAnsi="Arial" w:cs="Arial"/>
          <w:color w:val="000000"/>
        </w:rPr>
        <w:t>Section 6002</w:t>
      </w:r>
      <w:r w:rsidRPr="002006FA">
        <w:rPr>
          <w:rFonts w:ascii="Arial" w:hAnsi="Arial"/>
          <w:color w:val="000000"/>
        </w:rPr>
        <w:t xml:space="preserve">(a) of Public Law </w:t>
      </w:r>
      <w:r w:rsidRPr="00327C91">
        <w:rPr>
          <w:rFonts w:ascii="Arial" w:hAnsi="Arial" w:cs="Arial"/>
          <w:color w:val="000000"/>
        </w:rPr>
        <w:t>114-94</w:t>
      </w:r>
      <w:r w:rsidRPr="002006FA">
        <w:rPr>
          <w:rFonts w:ascii="Arial" w:hAnsi="Arial"/>
          <w:color w:val="000000"/>
        </w:rPr>
        <w:t xml:space="preserve">, the </w:t>
      </w:r>
      <w:r w:rsidRPr="00327C91">
        <w:rPr>
          <w:rFonts w:ascii="Arial" w:hAnsi="Arial" w:cs="Arial"/>
          <w:color w:val="000000"/>
        </w:rPr>
        <w:t xml:space="preserve">Fixing America’s Surface Transportation </w:t>
      </w:r>
      <w:r w:rsidRPr="002006FA">
        <w:rPr>
          <w:rFonts w:ascii="Arial" w:hAnsi="Arial"/>
          <w:color w:val="000000"/>
        </w:rPr>
        <w:t>Act (</w:t>
      </w:r>
      <w:r w:rsidRPr="00327C91">
        <w:rPr>
          <w:rFonts w:ascii="Arial" w:hAnsi="Arial" w:cs="Arial"/>
          <w:color w:val="000000"/>
        </w:rPr>
        <w:t>FAST Act).</w:t>
      </w:r>
      <w:r w:rsidRPr="002006FA">
        <w:rPr>
          <w:rFonts w:ascii="Arial" w:hAnsi="Arial"/>
          <w:color w:val="000000"/>
        </w:rPr>
        <w:t xml:space="preserve"> </w:t>
      </w:r>
    </w:p>
    <w:p w14:paraId="7320AE30" w14:textId="77777777" w:rsidR="00CC2F99" w:rsidRPr="002006FA" w:rsidRDefault="00CC2F99" w:rsidP="00D5770B">
      <w:pPr>
        <w:spacing w:line="276" w:lineRule="auto"/>
        <w:rPr>
          <w:rFonts w:ascii="Arial" w:hAnsi="Arial"/>
          <w:color w:val="000000"/>
        </w:rPr>
      </w:pPr>
      <w:r w:rsidRPr="00327C91">
        <w:rPr>
          <w:rFonts w:ascii="Arial" w:hAnsi="Arial" w:cs="Arial"/>
          <w:color w:val="000000"/>
        </w:rPr>
        <w:t> </w:t>
      </w:r>
    </w:p>
    <w:p w14:paraId="47C76A56" w14:textId="77777777" w:rsidR="00CC2F99" w:rsidRPr="002006FA" w:rsidRDefault="00CC2F99" w:rsidP="00D5770B">
      <w:pPr>
        <w:spacing w:line="276" w:lineRule="auto"/>
        <w:rPr>
          <w:rFonts w:ascii="Arial" w:hAnsi="Arial"/>
          <w:color w:val="000000"/>
        </w:rPr>
      </w:pPr>
      <w:r w:rsidRPr="002006FA">
        <w:rPr>
          <w:rFonts w:ascii="Arial" w:hAnsi="Arial"/>
          <w:color w:val="000000"/>
        </w:rPr>
        <w:t xml:space="preserve">The authority to enter into a </w:t>
      </w:r>
      <w:r w:rsidRPr="00327C91">
        <w:rPr>
          <w:rFonts w:ascii="Arial" w:hAnsi="Arial" w:cs="Arial"/>
          <w:color w:val="000000"/>
        </w:rPr>
        <w:t>cooperative agreement</w:t>
      </w:r>
      <w:r w:rsidRPr="002006FA">
        <w:rPr>
          <w:rFonts w:ascii="Arial" w:hAnsi="Arial"/>
          <w:color w:val="000000"/>
        </w:rPr>
        <w:t xml:space="preserve"> for this effort is found under 23 </w:t>
      </w:r>
      <w:r w:rsidRPr="00327C91">
        <w:rPr>
          <w:rFonts w:ascii="Arial" w:hAnsi="Arial" w:cs="Arial"/>
          <w:color w:val="000000"/>
        </w:rPr>
        <w:t>U.S.C.</w:t>
      </w:r>
      <w:r w:rsidRPr="002006FA">
        <w:rPr>
          <w:rFonts w:ascii="Arial" w:hAnsi="Arial"/>
          <w:color w:val="000000"/>
        </w:rPr>
        <w:t xml:space="preserve"> § 502 - Surface Transportation Research, Development, and Technology, paragraph (b</w:t>
      </w:r>
      <w:r w:rsidRPr="00327C91">
        <w:rPr>
          <w:rFonts w:ascii="Arial" w:hAnsi="Arial" w:cs="Arial"/>
          <w:color w:val="000000"/>
        </w:rPr>
        <w:t>),</w:t>
      </w:r>
      <w:bookmarkStart w:id="3" w:name="b_3"/>
      <w:bookmarkEnd w:id="3"/>
      <w:r w:rsidRPr="002006FA">
        <w:rPr>
          <w:rFonts w:ascii="Arial" w:hAnsi="Arial"/>
          <w:color w:val="000000"/>
        </w:rPr>
        <w:t xml:space="preserve"> which states: </w:t>
      </w:r>
    </w:p>
    <w:p w14:paraId="48474BAB" w14:textId="77777777" w:rsidR="00CC2F99" w:rsidRDefault="00CC2F99" w:rsidP="00CC2F99">
      <w:r>
        <w:rPr>
          <w:color w:val="1F497D"/>
          <w:lang w:val="en"/>
        </w:rPr>
        <w:t> </w:t>
      </w:r>
    </w:p>
    <w:p w14:paraId="722EC492" w14:textId="77777777" w:rsidR="00CC2F99" w:rsidRPr="002006FA" w:rsidRDefault="00CC2F99" w:rsidP="00D5770B">
      <w:pPr>
        <w:spacing w:line="276" w:lineRule="auto"/>
        <w:ind w:left="720"/>
        <w:rPr>
          <w:rFonts w:ascii="Arial" w:hAnsi="Arial"/>
          <w:color w:val="000000"/>
        </w:rPr>
      </w:pPr>
      <w:r w:rsidRPr="00327C91">
        <w:rPr>
          <w:rFonts w:ascii="Arial" w:hAnsi="Arial" w:cs="Arial"/>
          <w:color w:val="000000"/>
        </w:rPr>
        <w:t>(</w:t>
      </w:r>
      <w:r w:rsidRPr="002006FA">
        <w:rPr>
          <w:rFonts w:ascii="Arial" w:hAnsi="Arial"/>
          <w:color w:val="000000"/>
        </w:rPr>
        <w:t xml:space="preserve">3) cooperation, grants, and contracts. — The Secretary may carry out research, development, and technology transfer activities related to transportation— </w:t>
      </w:r>
    </w:p>
    <w:p w14:paraId="073812FF" w14:textId="77777777" w:rsidR="00CC2F99" w:rsidRPr="002006FA" w:rsidRDefault="00CC2F99" w:rsidP="00D5770B">
      <w:pPr>
        <w:spacing w:line="276" w:lineRule="auto"/>
        <w:ind w:left="720"/>
        <w:rPr>
          <w:rFonts w:ascii="Arial" w:hAnsi="Arial"/>
          <w:color w:val="000000"/>
        </w:rPr>
      </w:pPr>
      <w:r w:rsidRPr="002006FA">
        <w:rPr>
          <w:rFonts w:ascii="Arial" w:hAnsi="Arial"/>
          <w:color w:val="000000"/>
        </w:rPr>
        <w:t xml:space="preserve">(A) independently; </w:t>
      </w:r>
    </w:p>
    <w:p w14:paraId="0D3D8127" w14:textId="77777777" w:rsidR="00CC2F99" w:rsidRPr="002006FA" w:rsidRDefault="00CC2F99" w:rsidP="00D5770B">
      <w:pPr>
        <w:spacing w:line="276" w:lineRule="auto"/>
        <w:ind w:left="720"/>
        <w:rPr>
          <w:rFonts w:ascii="Arial" w:hAnsi="Arial"/>
          <w:color w:val="000000"/>
        </w:rPr>
      </w:pPr>
      <w:r w:rsidRPr="002006FA">
        <w:rPr>
          <w:rFonts w:ascii="Arial" w:hAnsi="Arial"/>
          <w:color w:val="000000"/>
        </w:rPr>
        <w:t xml:space="preserve">(B) in cooperation with other Federal departments, agencies, and instrumentalities and Federal laboratories; or </w:t>
      </w:r>
    </w:p>
    <w:p w14:paraId="0B9077B5" w14:textId="77777777" w:rsidR="00CC2F99" w:rsidRPr="002006FA" w:rsidRDefault="00CC2F99" w:rsidP="00D5770B">
      <w:pPr>
        <w:spacing w:line="276" w:lineRule="auto"/>
        <w:ind w:left="720"/>
        <w:rPr>
          <w:rFonts w:ascii="Arial" w:hAnsi="Arial"/>
          <w:color w:val="000000"/>
        </w:rPr>
      </w:pPr>
      <w:r w:rsidRPr="002006FA">
        <w:rPr>
          <w:rFonts w:ascii="Arial" w:hAnsi="Arial"/>
          <w:color w:val="000000"/>
        </w:rPr>
        <w:t>(C) by making grants to, or entering into contracts and cooperative agreements with one or more of the following: the National Academy of Sciences, the American Association of State Highway and Transportation Officials, any Federal laboratory, Federal agency, State agency, authority, association, institution, for-profit or nonprofit corporation, organization, foreign country, or any other person</w:t>
      </w:r>
      <w:r w:rsidRPr="00327C91">
        <w:rPr>
          <w:rFonts w:ascii="Arial" w:hAnsi="Arial" w:cs="Arial"/>
          <w:color w:val="000000"/>
        </w:rPr>
        <w:t>.</w:t>
      </w:r>
    </w:p>
    <w:p w14:paraId="68DCAB72" w14:textId="43E6D0C7" w:rsidR="007269D9" w:rsidRPr="009B3B7A" w:rsidRDefault="008D101B" w:rsidP="00442E81">
      <w:pPr>
        <w:keepNext/>
        <w:rPr>
          <w:rFonts w:ascii="Arial" w:hAnsi="Arial" w:cs="Arial"/>
          <w:b/>
        </w:rPr>
      </w:pPr>
      <w:bookmarkStart w:id="4" w:name="b_3_A"/>
      <w:bookmarkStart w:id="5" w:name="b_3_B"/>
      <w:bookmarkStart w:id="6" w:name="b_3_C"/>
      <w:bookmarkStart w:id="7" w:name="_Toc309593264"/>
      <w:bookmarkStart w:id="8" w:name="OLE_LINK5"/>
      <w:bookmarkEnd w:id="4"/>
      <w:bookmarkEnd w:id="5"/>
      <w:bookmarkEnd w:id="6"/>
      <w:r>
        <w:rPr>
          <w:rFonts w:ascii="Arial" w:hAnsi="Arial" w:cs="Arial"/>
          <w:b/>
        </w:rPr>
        <w:lastRenderedPageBreak/>
        <w:t>4</w:t>
      </w:r>
      <w:r w:rsidR="007269D9" w:rsidRPr="009B3B7A">
        <w:rPr>
          <w:rFonts w:ascii="Arial" w:hAnsi="Arial" w:cs="Arial"/>
          <w:b/>
        </w:rPr>
        <w:t>.</w:t>
      </w:r>
      <w:r w:rsidR="007269D9" w:rsidRPr="009B3B7A">
        <w:rPr>
          <w:rFonts w:ascii="Arial" w:hAnsi="Arial" w:cs="Arial"/>
          <w:b/>
        </w:rPr>
        <w:tab/>
      </w:r>
      <w:r w:rsidR="007269D9">
        <w:rPr>
          <w:rFonts w:ascii="Arial" w:hAnsi="Arial" w:cs="Arial"/>
          <w:b/>
        </w:rPr>
        <w:t>BACKGROUND</w:t>
      </w:r>
    </w:p>
    <w:bookmarkEnd w:id="7"/>
    <w:p w14:paraId="74AA2793" w14:textId="77777777" w:rsidR="007269D9" w:rsidRDefault="007269D9" w:rsidP="00442E81">
      <w:pPr>
        <w:keepNext/>
        <w:spacing w:line="276" w:lineRule="auto"/>
        <w:ind w:left="360"/>
        <w:rPr>
          <w:rFonts w:ascii="Arial" w:hAnsi="Arial" w:cs="Arial"/>
        </w:rPr>
      </w:pPr>
    </w:p>
    <w:p w14:paraId="3EBD3993" w14:textId="77777777" w:rsidR="000759D1" w:rsidRDefault="00B94E8A" w:rsidP="00442E81">
      <w:pPr>
        <w:keepNext/>
        <w:spacing w:line="276" w:lineRule="auto"/>
        <w:rPr>
          <w:rFonts w:ascii="Arial" w:hAnsi="Arial" w:cs="Arial"/>
        </w:rPr>
      </w:pPr>
      <w:r w:rsidRPr="00840708">
        <w:rPr>
          <w:rFonts w:ascii="Arial" w:hAnsi="Arial" w:cs="Arial"/>
        </w:rPr>
        <w:t xml:space="preserve">In February of 2015, </w:t>
      </w:r>
      <w:r>
        <w:rPr>
          <w:rFonts w:ascii="Arial" w:hAnsi="Arial" w:cs="Arial"/>
        </w:rPr>
        <w:t xml:space="preserve">the United States Department of Transportation (USDOT) </w:t>
      </w:r>
      <w:r w:rsidRPr="00840708">
        <w:rPr>
          <w:rFonts w:ascii="Arial" w:hAnsi="Arial" w:cs="Arial"/>
        </w:rPr>
        <w:t xml:space="preserve">released </w:t>
      </w:r>
      <w:r>
        <w:rPr>
          <w:rFonts w:ascii="Arial" w:hAnsi="Arial" w:cs="Arial"/>
        </w:rPr>
        <w:t>“</w:t>
      </w:r>
      <w:r w:rsidRPr="009A7F58">
        <w:rPr>
          <w:rFonts w:ascii="Arial" w:hAnsi="Arial" w:cs="Arial"/>
          <w:i/>
        </w:rPr>
        <w:t>Beyond Traffic: Trends and Choices</w:t>
      </w:r>
      <w:r w:rsidR="00454090">
        <w:rPr>
          <w:rFonts w:ascii="Arial" w:hAnsi="Arial" w:cs="Arial"/>
          <w:i/>
        </w:rPr>
        <w:t xml:space="preserve"> 2045</w:t>
      </w:r>
      <w:r>
        <w:rPr>
          <w:rFonts w:ascii="Arial" w:hAnsi="Arial" w:cs="Arial"/>
          <w:i/>
        </w:rPr>
        <w:t>.</w:t>
      </w:r>
      <w:r>
        <w:rPr>
          <w:rFonts w:ascii="Arial" w:hAnsi="Arial" w:cs="Arial"/>
          <w:b/>
          <w:i/>
        </w:rPr>
        <w:t>”</w:t>
      </w:r>
      <w:r w:rsidRPr="00840708">
        <w:rPr>
          <w:rFonts w:ascii="Arial" w:hAnsi="Arial" w:cs="Arial"/>
        </w:rPr>
        <w:t xml:space="preserve"> Beyond Traffic examines the long-term and emerging trends affecting our Nation’s transportation system and the implications of those trends. It describes how demographic and economic trends, as well as changes in technology, governance, and our climate </w:t>
      </w:r>
      <w:r>
        <w:rPr>
          <w:rFonts w:ascii="Arial" w:hAnsi="Arial" w:cs="Arial"/>
        </w:rPr>
        <w:t>are</w:t>
      </w:r>
      <w:r w:rsidRPr="00840708">
        <w:rPr>
          <w:rFonts w:ascii="Arial" w:hAnsi="Arial" w:cs="Arial"/>
        </w:rPr>
        <w:t xml:space="preserve"> affecting how people and goods travel today, and how they could affect travel in the future.</w:t>
      </w:r>
      <w:r>
        <w:rPr>
          <w:rFonts w:ascii="Arial" w:hAnsi="Arial" w:cs="Arial"/>
        </w:rPr>
        <w:t xml:space="preserve"> It</w:t>
      </w:r>
      <w:r w:rsidRPr="009A7F58">
        <w:rPr>
          <w:rFonts w:ascii="Arial" w:hAnsi="Arial" w:cs="Arial"/>
        </w:rPr>
        <w:t xml:space="preserve"> outlines choices that will require cities to think differently about </w:t>
      </w:r>
      <w:r>
        <w:rPr>
          <w:rFonts w:ascii="Arial" w:hAnsi="Arial" w:cs="Arial"/>
        </w:rPr>
        <w:t xml:space="preserve">how </w:t>
      </w:r>
      <w:r w:rsidRPr="009A7F58">
        <w:rPr>
          <w:rFonts w:ascii="Arial" w:hAnsi="Arial" w:cs="Arial"/>
        </w:rPr>
        <w:t>we move, how we move things, how we move better, how we adapt, and how we align decisions and dollars.</w:t>
      </w:r>
      <w:r>
        <w:rPr>
          <w:rFonts w:ascii="Arial" w:hAnsi="Arial" w:cs="Arial"/>
        </w:rPr>
        <w:t xml:space="preserve"> </w:t>
      </w:r>
    </w:p>
    <w:p w14:paraId="7C5689F3" w14:textId="77777777" w:rsidR="000759D1" w:rsidRDefault="000759D1" w:rsidP="00B94E8A">
      <w:pPr>
        <w:spacing w:line="276" w:lineRule="auto"/>
        <w:rPr>
          <w:rFonts w:ascii="Arial" w:hAnsi="Arial" w:cs="Arial"/>
        </w:rPr>
      </w:pPr>
    </w:p>
    <w:p w14:paraId="1EF72F68" w14:textId="77777777" w:rsidR="00B94E8A" w:rsidRPr="009111CE" w:rsidRDefault="00FB207D" w:rsidP="00B94E8A">
      <w:pPr>
        <w:spacing w:line="276" w:lineRule="auto"/>
        <w:rPr>
          <w:rFonts w:ascii="Arial" w:hAnsi="Arial" w:cs="Arial"/>
        </w:rPr>
      </w:pPr>
      <w:r>
        <w:rPr>
          <w:rFonts w:ascii="Arial" w:hAnsi="Arial" w:cs="Arial"/>
        </w:rPr>
        <w:t>Smart</w:t>
      </w:r>
      <w:r w:rsidRPr="009A7F58">
        <w:rPr>
          <w:rFonts w:ascii="Arial" w:hAnsi="Arial" w:cs="Arial"/>
        </w:rPr>
        <w:t xml:space="preserve"> </w:t>
      </w:r>
      <w:r w:rsidR="00B94E8A" w:rsidRPr="009A7F58">
        <w:rPr>
          <w:rFonts w:ascii="Arial" w:hAnsi="Arial" w:cs="Arial"/>
        </w:rPr>
        <w:t xml:space="preserve">cities are emerging as a concept </w:t>
      </w:r>
      <w:r w:rsidR="00B94E8A">
        <w:rPr>
          <w:rFonts w:ascii="Arial" w:hAnsi="Arial" w:cs="Arial"/>
        </w:rPr>
        <w:t>that can be used to</w:t>
      </w:r>
      <w:r w:rsidR="00B94E8A" w:rsidRPr="009A7F58">
        <w:rPr>
          <w:rFonts w:ascii="Arial" w:hAnsi="Arial" w:cs="Arial"/>
        </w:rPr>
        <w:t xml:space="preserve"> address these issues </w:t>
      </w:r>
      <w:r w:rsidR="00B94E8A">
        <w:rPr>
          <w:rFonts w:ascii="Arial" w:hAnsi="Arial" w:cs="Arial"/>
        </w:rPr>
        <w:t>starting today</w:t>
      </w:r>
      <w:r w:rsidR="00B94E8A" w:rsidRPr="009A7F58">
        <w:rPr>
          <w:rFonts w:ascii="Arial" w:hAnsi="Arial" w:cs="Arial"/>
        </w:rPr>
        <w:t xml:space="preserve">. </w:t>
      </w:r>
      <w:r w:rsidR="00B94E8A">
        <w:rPr>
          <w:rFonts w:ascii="Arial" w:hAnsi="Arial" w:cs="Arial"/>
        </w:rPr>
        <w:t>T</w:t>
      </w:r>
      <w:r w:rsidR="00B94E8A" w:rsidRPr="009111CE">
        <w:rPr>
          <w:rFonts w:ascii="Arial" w:hAnsi="Arial" w:cs="Arial"/>
        </w:rPr>
        <w:t xml:space="preserve">he trends identified in </w:t>
      </w:r>
      <w:r w:rsidR="00B94E8A" w:rsidRPr="0077772A">
        <w:rPr>
          <w:rFonts w:ascii="Arial" w:hAnsi="Arial" w:cs="Arial"/>
          <w:i/>
        </w:rPr>
        <w:t>Beyond Traffic</w:t>
      </w:r>
      <w:r w:rsidR="002A3728" w:rsidRPr="002006FA">
        <w:rPr>
          <w:rFonts w:ascii="Arial" w:hAnsi="Arial"/>
          <w:i/>
        </w:rPr>
        <w:t xml:space="preserve"> </w:t>
      </w:r>
      <w:r w:rsidR="002A3728">
        <w:rPr>
          <w:rFonts w:ascii="Arial" w:hAnsi="Arial" w:cs="Arial"/>
          <w:i/>
        </w:rPr>
        <w:t>2045</w:t>
      </w:r>
      <w:r w:rsidR="00B94E8A" w:rsidRPr="009111CE">
        <w:rPr>
          <w:rFonts w:ascii="Arial" w:hAnsi="Arial" w:cs="Arial"/>
        </w:rPr>
        <w:t xml:space="preserve"> have major implications for cities. </w:t>
      </w:r>
      <w:r w:rsidR="00B94E8A">
        <w:rPr>
          <w:rFonts w:ascii="Arial" w:hAnsi="Arial" w:cs="Arial"/>
        </w:rPr>
        <w:t xml:space="preserve">Cities deliver </w:t>
      </w:r>
      <w:r w:rsidR="00B94E8A" w:rsidRPr="009111CE">
        <w:rPr>
          <w:rFonts w:ascii="Arial" w:hAnsi="Arial" w:cs="Arial"/>
        </w:rPr>
        <w:t>many benefits – greater employment opportunities, greater access to healthcare and education, and greater access to entertainment, culture and the arts.</w:t>
      </w:r>
      <w:r w:rsidR="00B94E8A" w:rsidRPr="006F3F18">
        <w:rPr>
          <w:rFonts w:eastAsiaTheme="minorHAnsi"/>
        </w:rPr>
        <w:t xml:space="preserve"> </w:t>
      </w:r>
      <w:r w:rsidR="002A3728">
        <w:rPr>
          <w:rFonts w:ascii="Arial" w:hAnsi="Arial" w:cs="Arial"/>
        </w:rPr>
        <w:t>P</w:t>
      </w:r>
      <w:r w:rsidR="00B94E8A" w:rsidRPr="009111CE">
        <w:rPr>
          <w:rFonts w:ascii="Arial" w:hAnsi="Arial" w:cs="Arial"/>
        </w:rPr>
        <w:t>eople are moving to cities at an unprecedented rate. Our population is expected to grow by 70 million over the next 30 years, and most of this population growth will be concentrated in metropolitan areas</w:t>
      </w:r>
      <w:r w:rsidR="00B94E8A">
        <w:rPr>
          <w:rFonts w:ascii="Arial" w:hAnsi="Arial" w:cs="Arial"/>
        </w:rPr>
        <w:t xml:space="preserve"> or cities</w:t>
      </w:r>
      <w:r w:rsidR="00B94E8A" w:rsidRPr="009111CE">
        <w:rPr>
          <w:rFonts w:ascii="Arial" w:hAnsi="Arial" w:cs="Arial"/>
        </w:rPr>
        <w:t>. Growing urbanization will continue to put significant strain on city infrastructure</w:t>
      </w:r>
      <w:r w:rsidR="00B94E8A">
        <w:rPr>
          <w:rFonts w:ascii="Arial" w:hAnsi="Arial" w:cs="Arial"/>
        </w:rPr>
        <w:t xml:space="preserve"> and transportation networks.</w:t>
      </w:r>
      <w:r w:rsidR="00B94E8A" w:rsidRPr="009111CE">
        <w:rPr>
          <w:rFonts w:ascii="Arial" w:hAnsi="Arial" w:cs="Arial"/>
        </w:rPr>
        <w:t xml:space="preserve"> </w:t>
      </w:r>
    </w:p>
    <w:p w14:paraId="0BE273A3" w14:textId="77777777" w:rsidR="00B94E8A" w:rsidRDefault="00B94E8A" w:rsidP="009111CE">
      <w:pPr>
        <w:spacing w:line="276" w:lineRule="auto"/>
        <w:rPr>
          <w:rFonts w:ascii="Arial" w:hAnsi="Arial" w:cs="Arial"/>
        </w:rPr>
      </w:pPr>
    </w:p>
    <w:p w14:paraId="081DA703" w14:textId="607FCEC2" w:rsidR="00833E6F" w:rsidRPr="009111CE" w:rsidRDefault="00B94E8A" w:rsidP="00B94E8A">
      <w:pPr>
        <w:autoSpaceDE w:val="0"/>
        <w:autoSpaceDN w:val="0"/>
        <w:adjustRightInd w:val="0"/>
        <w:spacing w:line="276" w:lineRule="auto"/>
        <w:rPr>
          <w:rFonts w:ascii="Arial" w:hAnsi="Arial" w:cs="Arial"/>
        </w:rPr>
      </w:pPr>
      <w:r w:rsidRPr="009111CE">
        <w:rPr>
          <w:rFonts w:ascii="Arial" w:hAnsi="Arial" w:cs="Arial"/>
        </w:rPr>
        <w:t xml:space="preserve">Transportation is critical to making a city work. </w:t>
      </w:r>
      <w:r w:rsidR="00CC4A05">
        <w:rPr>
          <w:rFonts w:ascii="Arial" w:hAnsi="Arial" w:cs="Arial"/>
        </w:rPr>
        <w:t xml:space="preserve">Transportation is deeply connected to economic opportunity providing Americans with connections to employment, education, healthcare, and other essential services. </w:t>
      </w:r>
      <w:r w:rsidR="00D725E6">
        <w:rPr>
          <w:rFonts w:ascii="Arial" w:hAnsi="Arial" w:cs="Arial"/>
        </w:rPr>
        <w:t>M</w:t>
      </w:r>
      <w:r>
        <w:rPr>
          <w:rFonts w:ascii="Arial" w:hAnsi="Arial" w:cs="Arial"/>
        </w:rPr>
        <w:t xml:space="preserve">any </w:t>
      </w:r>
      <w:r w:rsidRPr="009111CE">
        <w:rPr>
          <w:rFonts w:ascii="Arial" w:hAnsi="Arial" w:cs="Arial"/>
        </w:rPr>
        <w:t xml:space="preserve">cities </w:t>
      </w:r>
      <w:r w:rsidR="00D725E6">
        <w:rPr>
          <w:rFonts w:ascii="Arial" w:hAnsi="Arial" w:cs="Arial"/>
        </w:rPr>
        <w:t>see</w:t>
      </w:r>
      <w:r w:rsidRPr="009111CE">
        <w:rPr>
          <w:rFonts w:ascii="Arial" w:hAnsi="Arial" w:cs="Arial"/>
        </w:rPr>
        <w:t xml:space="preserve"> advantage</w:t>
      </w:r>
      <w:r w:rsidR="00D725E6">
        <w:rPr>
          <w:rFonts w:ascii="Arial" w:hAnsi="Arial" w:cs="Arial"/>
        </w:rPr>
        <w:t>s</w:t>
      </w:r>
      <w:r w:rsidRPr="009111CE">
        <w:rPr>
          <w:rFonts w:ascii="Arial" w:hAnsi="Arial" w:cs="Arial"/>
        </w:rPr>
        <w:t xml:space="preserve"> </w:t>
      </w:r>
      <w:r w:rsidR="00D725E6">
        <w:rPr>
          <w:rFonts w:ascii="Arial" w:hAnsi="Arial" w:cs="Arial"/>
        </w:rPr>
        <w:t>in</w:t>
      </w:r>
      <w:r w:rsidRPr="009111CE">
        <w:rPr>
          <w:rFonts w:ascii="Arial" w:hAnsi="Arial" w:cs="Arial"/>
        </w:rPr>
        <w:t xml:space="preserve"> urbanization, </w:t>
      </w:r>
      <w:r w:rsidR="00D725E6">
        <w:rPr>
          <w:rFonts w:ascii="Arial" w:hAnsi="Arial" w:cs="Arial"/>
        </w:rPr>
        <w:t xml:space="preserve">but these cities are also saddled with </w:t>
      </w:r>
      <w:r>
        <w:rPr>
          <w:rFonts w:ascii="Arial" w:hAnsi="Arial" w:cs="Arial"/>
        </w:rPr>
        <w:t>c</w:t>
      </w:r>
      <w:r w:rsidRPr="009111CE">
        <w:rPr>
          <w:rFonts w:ascii="Arial" w:hAnsi="Arial" w:cs="Arial"/>
        </w:rPr>
        <w:t>oncentrated growth</w:t>
      </w:r>
      <w:r>
        <w:rPr>
          <w:rFonts w:ascii="Arial" w:hAnsi="Arial" w:cs="Arial"/>
        </w:rPr>
        <w:t>, shrinking revenues</w:t>
      </w:r>
      <w:r w:rsidR="00D725E6">
        <w:rPr>
          <w:rFonts w:ascii="Arial" w:hAnsi="Arial" w:cs="Arial"/>
        </w:rPr>
        <w:t>,</w:t>
      </w:r>
      <w:r>
        <w:rPr>
          <w:rFonts w:ascii="Arial" w:hAnsi="Arial" w:cs="Arial"/>
        </w:rPr>
        <w:t xml:space="preserve"> </w:t>
      </w:r>
      <w:r w:rsidR="00D725E6">
        <w:rPr>
          <w:rFonts w:ascii="Arial" w:hAnsi="Arial" w:cs="Arial"/>
        </w:rPr>
        <w:t>and</w:t>
      </w:r>
      <w:r w:rsidRPr="009111CE">
        <w:rPr>
          <w:rFonts w:ascii="Arial" w:hAnsi="Arial" w:cs="Arial"/>
        </w:rPr>
        <w:t xml:space="preserve"> increased transportation demand</w:t>
      </w:r>
      <w:r>
        <w:rPr>
          <w:rFonts w:ascii="Arial" w:hAnsi="Arial" w:cs="Arial"/>
        </w:rPr>
        <w:t>.</w:t>
      </w:r>
      <w:r w:rsidRPr="009111CE">
        <w:rPr>
          <w:rFonts w:ascii="Arial" w:hAnsi="Arial" w:cs="Arial"/>
        </w:rPr>
        <w:t xml:space="preserve"> Inefficiencies in our transportation system </w:t>
      </w:r>
      <w:r>
        <w:rPr>
          <w:rFonts w:ascii="Arial" w:hAnsi="Arial" w:cs="Arial"/>
        </w:rPr>
        <w:t>cost Americans, o</w:t>
      </w:r>
      <w:r w:rsidRPr="009111CE">
        <w:rPr>
          <w:rFonts w:ascii="Arial" w:hAnsi="Arial" w:cs="Arial"/>
        </w:rPr>
        <w:t xml:space="preserve">n average, </w:t>
      </w:r>
      <w:r>
        <w:rPr>
          <w:rFonts w:ascii="Arial" w:hAnsi="Arial" w:cs="Arial"/>
        </w:rPr>
        <w:t xml:space="preserve">each </w:t>
      </w:r>
      <w:r w:rsidRPr="009111CE">
        <w:rPr>
          <w:rFonts w:ascii="Arial" w:hAnsi="Arial" w:cs="Arial"/>
        </w:rPr>
        <w:t xml:space="preserve">over 40 hours stuck in traffic each year – an annual financial cost of $121 billion. </w:t>
      </w:r>
      <w:r>
        <w:rPr>
          <w:rFonts w:ascii="Arial" w:hAnsi="Arial" w:cs="Arial"/>
        </w:rPr>
        <w:t xml:space="preserve">At the same time, </w:t>
      </w:r>
      <w:r w:rsidR="009E2FC3">
        <w:rPr>
          <w:rFonts w:ascii="Arial" w:hAnsi="Arial" w:cs="Arial"/>
        </w:rPr>
        <w:t>Americans spend more on transportation than they do on food, healthcare, and clothing. Low-income Americans spend nearly a quarter of their annual income on transportation while high-income American spend about one-tenth on transportation.</w:t>
      </w:r>
      <w:r w:rsidR="00CA4801">
        <w:rPr>
          <w:rFonts w:ascii="Arial" w:hAnsi="Arial" w:cs="Arial"/>
        </w:rPr>
        <w:t xml:space="preserve"> </w:t>
      </w:r>
      <w:r w:rsidR="009E2FC3">
        <w:rPr>
          <w:rFonts w:ascii="Arial" w:hAnsi="Arial" w:cs="Arial"/>
        </w:rPr>
        <w:t>Finally, r</w:t>
      </w:r>
      <w:r>
        <w:rPr>
          <w:rFonts w:ascii="Arial" w:hAnsi="Arial" w:cs="Arial"/>
        </w:rPr>
        <w:t>esearch indicates that c</w:t>
      </w:r>
      <w:r w:rsidRPr="009111CE">
        <w:rPr>
          <w:rFonts w:ascii="Arial" w:hAnsi="Arial" w:cs="Arial"/>
        </w:rPr>
        <w:t xml:space="preserve">ities account for 67% of all greenhouse gases </w:t>
      </w:r>
      <w:r>
        <w:rPr>
          <w:rFonts w:ascii="Arial" w:hAnsi="Arial" w:cs="Arial"/>
        </w:rPr>
        <w:t xml:space="preserve">(GHGs) </w:t>
      </w:r>
      <w:r w:rsidRPr="009111CE">
        <w:rPr>
          <w:rFonts w:ascii="Arial" w:hAnsi="Arial" w:cs="Arial"/>
        </w:rPr>
        <w:t>released into the atmosphere</w:t>
      </w:r>
      <w:r>
        <w:rPr>
          <w:rFonts w:ascii="Arial" w:hAnsi="Arial" w:cs="Arial"/>
        </w:rPr>
        <w:t>. The t</w:t>
      </w:r>
      <w:r w:rsidRPr="009111CE">
        <w:rPr>
          <w:rFonts w:ascii="Arial" w:hAnsi="Arial" w:cs="Arial"/>
        </w:rPr>
        <w:t>ransportati</w:t>
      </w:r>
      <w:r w:rsidRPr="0094441F">
        <w:rPr>
          <w:rFonts w:ascii="Arial" w:hAnsi="Arial" w:cs="Arial"/>
        </w:rPr>
        <w:t xml:space="preserve">on </w:t>
      </w:r>
      <w:r>
        <w:rPr>
          <w:rFonts w:ascii="Arial" w:hAnsi="Arial" w:cs="Arial"/>
        </w:rPr>
        <w:t>sector is the second-biggest source of GHG</w:t>
      </w:r>
      <w:r w:rsidR="00276140">
        <w:rPr>
          <w:rFonts w:ascii="Arial" w:hAnsi="Arial" w:cs="Arial"/>
        </w:rPr>
        <w:t>s</w:t>
      </w:r>
      <w:r>
        <w:rPr>
          <w:rFonts w:ascii="Arial" w:hAnsi="Arial" w:cs="Arial"/>
        </w:rPr>
        <w:t xml:space="preserve">, </w:t>
      </w:r>
      <w:r w:rsidRPr="0094441F">
        <w:rPr>
          <w:rFonts w:ascii="Arial" w:hAnsi="Arial" w:cs="Arial"/>
        </w:rPr>
        <w:t xml:space="preserve">responsible for 28% </w:t>
      </w:r>
      <w:r>
        <w:rPr>
          <w:rFonts w:ascii="Arial" w:hAnsi="Arial" w:cs="Arial"/>
        </w:rPr>
        <w:t xml:space="preserve">of </w:t>
      </w:r>
      <w:r w:rsidR="00276140">
        <w:rPr>
          <w:rFonts w:ascii="Arial" w:hAnsi="Arial" w:cs="Arial"/>
        </w:rPr>
        <w:t>U.S. emissions</w:t>
      </w:r>
      <w:r>
        <w:rPr>
          <w:rFonts w:ascii="Arial" w:hAnsi="Arial" w:cs="Arial"/>
        </w:rPr>
        <w:t>.</w:t>
      </w:r>
    </w:p>
    <w:p w14:paraId="1FE24EBC" w14:textId="77777777" w:rsidR="00833E6F" w:rsidRDefault="00833E6F" w:rsidP="00833E6F">
      <w:pPr>
        <w:autoSpaceDE w:val="0"/>
        <w:autoSpaceDN w:val="0"/>
        <w:adjustRightInd w:val="0"/>
        <w:spacing w:line="276" w:lineRule="auto"/>
        <w:rPr>
          <w:rFonts w:ascii="Arial" w:hAnsi="Arial" w:cs="Arial"/>
          <w:b/>
        </w:rPr>
      </w:pPr>
    </w:p>
    <w:p w14:paraId="11145828" w14:textId="359CE164" w:rsidR="00B94E8A" w:rsidRDefault="00B94E8A" w:rsidP="00833E6F">
      <w:pPr>
        <w:autoSpaceDE w:val="0"/>
        <w:autoSpaceDN w:val="0"/>
        <w:adjustRightInd w:val="0"/>
        <w:spacing w:line="276" w:lineRule="auto"/>
        <w:rPr>
          <w:rFonts w:ascii="Arial" w:hAnsi="Arial" w:cs="Arial"/>
        </w:rPr>
      </w:pPr>
      <w:r w:rsidRPr="009111CE">
        <w:rPr>
          <w:rFonts w:ascii="Arial" w:hAnsi="Arial" w:cs="Arial"/>
        </w:rPr>
        <w:t xml:space="preserve">To overcome these challenges, cities must find ways to </w:t>
      </w:r>
      <w:r>
        <w:rPr>
          <w:rFonts w:ascii="Arial" w:hAnsi="Arial" w:cs="Arial"/>
        </w:rPr>
        <w:t xml:space="preserve">foster the </w:t>
      </w:r>
      <w:r w:rsidRPr="009111CE">
        <w:rPr>
          <w:rFonts w:ascii="Arial" w:hAnsi="Arial" w:cs="Arial"/>
        </w:rPr>
        <w:t>emerg</w:t>
      </w:r>
      <w:r>
        <w:rPr>
          <w:rFonts w:ascii="Arial" w:hAnsi="Arial" w:cs="Arial"/>
        </w:rPr>
        <w:t>ence</w:t>
      </w:r>
      <w:r w:rsidRPr="009111CE">
        <w:rPr>
          <w:rFonts w:ascii="Arial" w:hAnsi="Arial" w:cs="Arial"/>
        </w:rPr>
        <w:t xml:space="preserve"> </w:t>
      </w:r>
      <w:r>
        <w:rPr>
          <w:rFonts w:ascii="Arial" w:hAnsi="Arial" w:cs="Arial"/>
        </w:rPr>
        <w:t xml:space="preserve">of </w:t>
      </w:r>
      <w:r w:rsidRPr="009111CE">
        <w:rPr>
          <w:rFonts w:ascii="Arial" w:hAnsi="Arial" w:cs="Arial"/>
        </w:rPr>
        <w:t xml:space="preserve">technologies that have the potential to transform transportation. </w:t>
      </w:r>
      <w:r>
        <w:rPr>
          <w:rFonts w:ascii="Arial" w:hAnsi="Arial" w:cs="Arial"/>
        </w:rPr>
        <w:t xml:space="preserve">A </w:t>
      </w:r>
      <w:r w:rsidRPr="009111CE">
        <w:rPr>
          <w:rFonts w:ascii="Arial" w:hAnsi="Arial" w:cs="Arial"/>
        </w:rPr>
        <w:t xml:space="preserve">number of trends in technology </w:t>
      </w:r>
      <w:r>
        <w:rPr>
          <w:rFonts w:ascii="Arial" w:hAnsi="Arial" w:cs="Arial"/>
        </w:rPr>
        <w:t xml:space="preserve">are taking place. </w:t>
      </w:r>
      <w:r w:rsidR="00276140">
        <w:rPr>
          <w:rFonts w:ascii="Arial" w:hAnsi="Arial" w:cs="Arial"/>
        </w:rPr>
        <w:t>Improvements to h</w:t>
      </w:r>
      <w:r>
        <w:rPr>
          <w:rFonts w:ascii="Arial" w:hAnsi="Arial" w:cs="Arial"/>
        </w:rPr>
        <w:t xml:space="preserve">ow we collect and analyze </w:t>
      </w:r>
      <w:r w:rsidRPr="009111CE">
        <w:rPr>
          <w:rFonts w:ascii="Arial" w:hAnsi="Arial" w:cs="Arial"/>
        </w:rPr>
        <w:t xml:space="preserve">data, </w:t>
      </w:r>
      <w:r>
        <w:rPr>
          <w:rFonts w:ascii="Arial" w:hAnsi="Arial" w:cs="Arial"/>
        </w:rPr>
        <w:t xml:space="preserve">how </w:t>
      </w:r>
      <w:r w:rsidRPr="009111CE">
        <w:rPr>
          <w:rFonts w:ascii="Arial" w:hAnsi="Arial" w:cs="Arial"/>
        </w:rPr>
        <w:t>communication</w:t>
      </w:r>
      <w:r>
        <w:rPr>
          <w:rFonts w:ascii="Arial" w:hAnsi="Arial" w:cs="Arial"/>
        </w:rPr>
        <w:t>s</w:t>
      </w:r>
      <w:r w:rsidRPr="009111CE">
        <w:rPr>
          <w:rFonts w:ascii="Arial" w:hAnsi="Arial" w:cs="Arial"/>
        </w:rPr>
        <w:t xml:space="preserve"> and mobile </w:t>
      </w:r>
      <w:r>
        <w:rPr>
          <w:rFonts w:ascii="Arial" w:hAnsi="Arial" w:cs="Arial"/>
        </w:rPr>
        <w:t xml:space="preserve">platforms evolve, </w:t>
      </w:r>
      <w:r w:rsidR="00BF3751">
        <w:rPr>
          <w:rFonts w:ascii="Arial" w:hAnsi="Arial" w:cs="Arial"/>
        </w:rPr>
        <w:t xml:space="preserve">how rapidly </w:t>
      </w:r>
      <w:r w:rsidRPr="009111CE">
        <w:rPr>
          <w:rFonts w:ascii="Arial" w:hAnsi="Arial" w:cs="Arial"/>
        </w:rPr>
        <w:t xml:space="preserve">connected </w:t>
      </w:r>
      <w:r>
        <w:rPr>
          <w:rFonts w:ascii="Arial" w:hAnsi="Arial" w:cs="Arial"/>
        </w:rPr>
        <w:t xml:space="preserve">and automated </w:t>
      </w:r>
      <w:r w:rsidRPr="009111CE">
        <w:rPr>
          <w:rFonts w:ascii="Arial" w:hAnsi="Arial" w:cs="Arial"/>
        </w:rPr>
        <w:t>vehicle technologies</w:t>
      </w:r>
      <w:r>
        <w:rPr>
          <w:rFonts w:ascii="Arial" w:hAnsi="Arial" w:cs="Arial"/>
        </w:rPr>
        <w:t xml:space="preserve"> emerge,</w:t>
      </w:r>
      <w:r w:rsidRPr="009111CE">
        <w:rPr>
          <w:rFonts w:ascii="Arial" w:hAnsi="Arial" w:cs="Arial"/>
        </w:rPr>
        <w:t xml:space="preserve"> </w:t>
      </w:r>
      <w:r w:rsidR="00790C8B">
        <w:rPr>
          <w:rFonts w:ascii="Arial" w:hAnsi="Arial" w:cs="Arial"/>
        </w:rPr>
        <w:t xml:space="preserve">and how soon all modes of transportation transition to </w:t>
      </w:r>
      <w:r w:rsidR="00790C8B">
        <w:rPr>
          <w:rFonts w:ascii="Arial" w:hAnsi="Arial" w:cs="Arial"/>
        </w:rPr>
        <w:lastRenderedPageBreak/>
        <w:t xml:space="preserve">using clean forms of energy </w:t>
      </w:r>
      <w:r>
        <w:rPr>
          <w:rFonts w:ascii="Arial" w:hAnsi="Arial" w:cs="Arial"/>
        </w:rPr>
        <w:t xml:space="preserve">hold the promise of </w:t>
      </w:r>
      <w:r w:rsidRPr="009111CE">
        <w:rPr>
          <w:rFonts w:ascii="Arial" w:hAnsi="Arial" w:cs="Arial"/>
        </w:rPr>
        <w:t>mak</w:t>
      </w:r>
      <w:r>
        <w:rPr>
          <w:rFonts w:ascii="Arial" w:hAnsi="Arial" w:cs="Arial"/>
        </w:rPr>
        <w:t>ing</w:t>
      </w:r>
      <w:r w:rsidRPr="009111CE">
        <w:rPr>
          <w:rFonts w:ascii="Arial" w:hAnsi="Arial" w:cs="Arial"/>
        </w:rPr>
        <w:t xml:space="preserve"> our future transportation system safer, more accessible and efficient, and more environmentally sustainable. </w:t>
      </w:r>
    </w:p>
    <w:p w14:paraId="5486A9B5" w14:textId="77777777" w:rsidR="00C40F22" w:rsidRDefault="00C40F22" w:rsidP="009111CE">
      <w:pPr>
        <w:spacing w:line="276" w:lineRule="auto"/>
        <w:rPr>
          <w:rFonts w:ascii="Arial" w:hAnsi="Arial" w:cs="Arial"/>
        </w:rPr>
      </w:pPr>
    </w:p>
    <w:p w14:paraId="4D2960EA" w14:textId="702F4D86" w:rsidR="00B94E8A" w:rsidRDefault="00833E6F" w:rsidP="002006FA">
      <w:pPr>
        <w:spacing w:line="276" w:lineRule="auto"/>
        <w:rPr>
          <w:rFonts w:ascii="Arial" w:hAnsi="Arial" w:cs="Arial"/>
        </w:rPr>
      </w:pPr>
      <w:r w:rsidRPr="00261129">
        <w:rPr>
          <w:rFonts w:ascii="Arial" w:hAnsi="Arial" w:cs="Arial"/>
          <w:noProof/>
        </w:rPr>
        <mc:AlternateContent>
          <mc:Choice Requires="wps">
            <w:drawing>
              <wp:anchor distT="45720" distB="45720" distL="114300" distR="114300" simplePos="0" relativeHeight="251657216" behindDoc="1" locked="0" layoutInCell="1" allowOverlap="1" wp14:anchorId="61BDFFF2" wp14:editId="68BF9094">
                <wp:simplePos x="0" y="0"/>
                <wp:positionH relativeFrom="margin">
                  <wp:align>right</wp:align>
                </wp:positionH>
                <wp:positionV relativeFrom="margin">
                  <wp:align>top</wp:align>
                </wp:positionV>
                <wp:extent cx="2673985" cy="7731760"/>
                <wp:effectExtent l="0" t="0" r="12065" b="21590"/>
                <wp:wrapThrough wrapText="bothSides">
                  <wp:wrapPolygon edited="0">
                    <wp:start x="0" y="0"/>
                    <wp:lineTo x="0" y="21607"/>
                    <wp:lineTo x="21544" y="21607"/>
                    <wp:lineTo x="21544"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7731760"/>
                        </a:xfrm>
                        <a:prstGeom prst="rect">
                          <a:avLst/>
                        </a:prstGeom>
                        <a:solidFill>
                          <a:schemeClr val="bg1">
                            <a:lumMod val="95000"/>
                          </a:schemeClr>
                        </a:solidFill>
                        <a:ln w="9525">
                          <a:solidFill>
                            <a:schemeClr val="bg1">
                              <a:lumMod val="75000"/>
                            </a:schemeClr>
                          </a:solidFill>
                          <a:miter lim="800000"/>
                          <a:headEnd/>
                          <a:tailEnd/>
                        </a:ln>
                      </wps:spPr>
                      <wps:txbx>
                        <w:txbxContent>
                          <w:p w14:paraId="5E7F927E" w14:textId="77777777" w:rsidR="00833E6F" w:rsidRPr="007A43DC" w:rsidRDefault="00833E6F" w:rsidP="00833E6F">
                            <w:pPr>
                              <w:spacing w:before="120" w:after="120"/>
                              <w:contextualSpacing/>
                              <w:jc w:val="center"/>
                              <w:rPr>
                                <w:rFonts w:ascii="Arial" w:hAnsi="Arial" w:cs="Arial"/>
                                <w:b/>
                              </w:rPr>
                            </w:pPr>
                            <w:r w:rsidRPr="007A43DC">
                              <w:rPr>
                                <w:rFonts w:ascii="Arial" w:hAnsi="Arial" w:cs="Arial"/>
                                <w:b/>
                              </w:rPr>
                              <w:t xml:space="preserve">EXPECTED OUTCOMES OF THE </w:t>
                            </w:r>
                            <w:r>
                              <w:rPr>
                                <w:rFonts w:ascii="Arial" w:hAnsi="Arial" w:cs="Arial"/>
                                <w:b/>
                              </w:rPr>
                              <w:t xml:space="preserve">SMART CITY </w:t>
                            </w:r>
                            <w:r w:rsidRPr="007A43DC">
                              <w:rPr>
                                <w:rFonts w:ascii="Arial" w:hAnsi="Arial" w:cs="Arial"/>
                                <w:b/>
                              </w:rPr>
                              <w:t>CHALLENGE</w:t>
                            </w:r>
                          </w:p>
                          <w:p w14:paraId="5F23CB75" w14:textId="77777777" w:rsidR="00833E6F" w:rsidRPr="00974904" w:rsidRDefault="00833E6F" w:rsidP="00833E6F">
                            <w:pPr>
                              <w:pStyle w:val="ListParagraph"/>
                              <w:numPr>
                                <w:ilvl w:val="0"/>
                                <w:numId w:val="16"/>
                              </w:numPr>
                              <w:tabs>
                                <w:tab w:val="num" w:pos="360"/>
                              </w:tabs>
                              <w:spacing w:after="120" w:line="276" w:lineRule="auto"/>
                              <w:contextualSpacing w:val="0"/>
                              <w:rPr>
                                <w:rFonts w:ascii="Arial" w:hAnsi="Arial" w:cs="Arial"/>
                              </w:rPr>
                            </w:pPr>
                            <w:r w:rsidRPr="00974904">
                              <w:rPr>
                                <w:rFonts w:ascii="Arial" w:hAnsi="Arial" w:cs="Arial"/>
                                <w:b/>
                              </w:rPr>
                              <w:t>Improve Safety</w:t>
                            </w:r>
                            <w:r w:rsidRPr="00974904">
                              <w:rPr>
                                <w:rFonts w:ascii="Arial" w:hAnsi="Arial" w:cs="Arial"/>
                              </w:rPr>
                              <w:t xml:space="preserve"> – By using advanced technologies, including connected vehicle technologies, to reduce the number of collisions, fatalities, and injuries</w:t>
                            </w:r>
                            <w:r>
                              <w:rPr>
                                <w:rFonts w:ascii="Arial" w:hAnsi="Arial" w:cs="Arial"/>
                              </w:rPr>
                              <w:t xml:space="preserve"> for both vehicle occupants and non-vehicle occupants</w:t>
                            </w:r>
                            <w:r w:rsidRPr="00974904">
                              <w:rPr>
                                <w:rFonts w:ascii="Arial" w:hAnsi="Arial" w:cs="Arial"/>
                              </w:rPr>
                              <w:t>.</w:t>
                            </w:r>
                          </w:p>
                          <w:p w14:paraId="7B411F9E" w14:textId="77777777" w:rsidR="00833E6F" w:rsidRPr="00885B32" w:rsidRDefault="00833E6F" w:rsidP="00833E6F">
                            <w:pPr>
                              <w:pStyle w:val="ListParagraph"/>
                              <w:numPr>
                                <w:ilvl w:val="0"/>
                                <w:numId w:val="16"/>
                              </w:numPr>
                              <w:tabs>
                                <w:tab w:val="num" w:pos="360"/>
                              </w:tabs>
                              <w:spacing w:after="120" w:line="276" w:lineRule="auto"/>
                              <w:contextualSpacing w:val="0"/>
                              <w:rPr>
                                <w:rFonts w:ascii="Arial" w:hAnsi="Arial" w:cs="Arial"/>
                                <w:szCs w:val="22"/>
                              </w:rPr>
                            </w:pPr>
                            <w:r w:rsidRPr="00974904">
                              <w:rPr>
                                <w:rFonts w:ascii="Arial" w:hAnsi="Arial" w:cs="Arial"/>
                                <w:b/>
                                <w:szCs w:val="22"/>
                              </w:rPr>
                              <w:t>Enhance Mobility</w:t>
                            </w:r>
                            <w:r w:rsidRPr="00974904">
                              <w:rPr>
                                <w:rFonts w:ascii="Arial" w:hAnsi="Arial" w:cs="Arial"/>
                                <w:szCs w:val="22"/>
                              </w:rPr>
                              <w:t xml:space="preserve"> – By providing real-time traveler information and emerging mobility services to improve personal mobility for all citizens</w:t>
                            </w:r>
                            <w:r>
                              <w:rPr>
                                <w:rFonts w:ascii="Arial" w:hAnsi="Arial" w:cs="Arial"/>
                                <w:szCs w:val="22"/>
                              </w:rPr>
                              <w:t xml:space="preserve"> </w:t>
                            </w:r>
                            <w:r w:rsidRPr="002C10B0">
                              <w:rPr>
                                <w:rFonts w:ascii="Arial" w:hAnsi="Arial" w:cs="Arial"/>
                                <w:szCs w:val="22"/>
                              </w:rPr>
                              <w:t xml:space="preserve">including </w:t>
                            </w:r>
                            <w:r w:rsidRPr="00885B32">
                              <w:rPr>
                                <w:rFonts w:ascii="Arial" w:hAnsi="Arial" w:cs="Arial"/>
                                <w:szCs w:val="22"/>
                              </w:rPr>
                              <w:t>people with lower incomes, people with disabilities, and older adults.</w:t>
                            </w:r>
                          </w:p>
                          <w:p w14:paraId="0C66E19E" w14:textId="77777777" w:rsidR="00833E6F" w:rsidRPr="00005A24" w:rsidRDefault="00833E6F" w:rsidP="00833E6F">
                            <w:pPr>
                              <w:pStyle w:val="ListParagraph"/>
                              <w:numPr>
                                <w:ilvl w:val="0"/>
                                <w:numId w:val="16"/>
                              </w:numPr>
                              <w:tabs>
                                <w:tab w:val="num" w:pos="360"/>
                              </w:tabs>
                              <w:spacing w:after="120" w:line="276" w:lineRule="auto"/>
                              <w:contextualSpacing w:val="0"/>
                              <w:rPr>
                                <w:rFonts w:ascii="Arial" w:hAnsi="Arial" w:cs="Arial"/>
                                <w:b/>
                              </w:rPr>
                            </w:pPr>
                            <w:r w:rsidRPr="00FA0190">
                              <w:rPr>
                                <w:rFonts w:ascii="Arial" w:hAnsi="Arial" w:cs="Arial"/>
                                <w:b/>
                              </w:rPr>
                              <w:t>Enhance Ladders of Opportunity</w:t>
                            </w:r>
                            <w:r w:rsidRPr="00FA0190">
                              <w:rPr>
                                <w:rFonts w:ascii="Arial" w:hAnsi="Arial" w:cs="Arial"/>
                              </w:rPr>
                              <w:t xml:space="preserve"> –</w:t>
                            </w:r>
                            <w:r w:rsidRPr="00270037">
                              <w:rPr>
                                <w:rFonts w:ascii="Arial" w:hAnsi="Arial" w:cs="Arial"/>
                              </w:rPr>
                              <w:t xml:space="preserve">By </w:t>
                            </w:r>
                            <w:r>
                              <w:rPr>
                                <w:rFonts w:ascii="Arial" w:hAnsi="Arial" w:cs="Arial"/>
                              </w:rPr>
                              <w:t>providing access to advanced technology and its benefits for underserved areas and residents, increasing connectivity to employment, education and other services, and contributing to revitalization by incentivize reinvestment in underserved communities.</w:t>
                            </w:r>
                          </w:p>
                          <w:p w14:paraId="61EA2F8E" w14:textId="77777777" w:rsidR="00833E6F" w:rsidRPr="00974904" w:rsidRDefault="00833E6F" w:rsidP="00833E6F">
                            <w:pPr>
                              <w:pStyle w:val="ListParagraph"/>
                              <w:numPr>
                                <w:ilvl w:val="0"/>
                                <w:numId w:val="16"/>
                              </w:numPr>
                              <w:tabs>
                                <w:tab w:val="num" w:pos="360"/>
                              </w:tabs>
                              <w:spacing w:after="120" w:line="276" w:lineRule="auto"/>
                              <w:contextualSpacing w:val="0"/>
                              <w:rPr>
                                <w:rFonts w:ascii="Arial" w:hAnsi="Arial" w:cs="Arial"/>
                              </w:rPr>
                            </w:pPr>
                            <w:r w:rsidRPr="00974904">
                              <w:rPr>
                                <w:rFonts w:ascii="Arial" w:hAnsi="Arial" w:cs="Arial"/>
                                <w:b/>
                              </w:rPr>
                              <w:t>Address Climate Change</w:t>
                            </w:r>
                            <w:r w:rsidRPr="00974904">
                              <w:rPr>
                                <w:rFonts w:ascii="Arial" w:hAnsi="Arial" w:cs="Arial"/>
                              </w:rPr>
                              <w:t xml:space="preserve"> – By implementing advanced technologies and policies that support a more sustainable</w:t>
                            </w:r>
                            <w:r>
                              <w:rPr>
                                <w:rFonts w:ascii="Arial" w:hAnsi="Arial" w:cs="Arial"/>
                              </w:rPr>
                              <w:t xml:space="preserve"> and cost-effective</w:t>
                            </w:r>
                            <w:r w:rsidRPr="00974904">
                              <w:rPr>
                                <w:rFonts w:ascii="Arial" w:hAnsi="Arial" w:cs="Arial"/>
                              </w:rPr>
                              <w:t xml:space="preserve"> relationship between transportation and the environment through </w:t>
                            </w:r>
                            <w:r>
                              <w:rPr>
                                <w:rFonts w:ascii="Arial" w:hAnsi="Arial" w:cs="Arial"/>
                              </w:rPr>
                              <w:t xml:space="preserve">more efficient </w:t>
                            </w:r>
                            <w:r w:rsidRPr="00974904">
                              <w:rPr>
                                <w:rFonts w:ascii="Arial" w:hAnsi="Arial" w:cs="Arial"/>
                              </w:rPr>
                              <w:t>fuel use and emissions reductions.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1BDFFF2" id="_x0000_t202" coordsize="21600,21600" o:spt="202" path="m,l,21600r21600,l21600,xe">
                <v:stroke joinstyle="miter"/>
                <v:path gradientshapeok="t" o:connecttype="rect"/>
              </v:shapetype>
              <v:shape id="Text Box 3" o:spid="_x0000_s1026" type="#_x0000_t202" style="position:absolute;margin-left:159.35pt;margin-top:0;width:210.55pt;height:608.8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" fillcolor="#f2f2f2 [3052]" strokecolor="#bfbfbf [2412]">
                <v:textbox>
                  <w:txbxContent>
                    <w:p w14:paraId="5E7F927E" w14:textId="77777777" w:rsidR="00833E6F" w:rsidRPr="007A43DC" w:rsidRDefault="00833E6F" w:rsidP="00833E6F">
                      <w:pPr>
                        <w:spacing w:before="120" w:after="120"/>
                        <w:contextualSpacing/>
                        <w:jc w:val="center"/>
                        <w:rPr>
                          <w:rFonts w:ascii="Arial" w:hAnsi="Arial" w:cs="Arial"/>
                          <w:b/>
                        </w:rPr>
                      </w:pPr>
                      <w:r w:rsidRPr="007A43DC">
                        <w:rPr>
                          <w:rFonts w:ascii="Arial" w:hAnsi="Arial" w:cs="Arial"/>
                          <w:b/>
                        </w:rPr>
                        <w:t xml:space="preserve">EXPECTED OUTCOMES OF THE </w:t>
                      </w:r>
                      <w:r>
                        <w:rPr>
                          <w:rFonts w:ascii="Arial" w:hAnsi="Arial" w:cs="Arial"/>
                          <w:b/>
                        </w:rPr>
                        <w:t xml:space="preserve">SMART CITY </w:t>
                      </w:r>
                      <w:r w:rsidRPr="007A43DC">
                        <w:rPr>
                          <w:rFonts w:ascii="Arial" w:hAnsi="Arial" w:cs="Arial"/>
                          <w:b/>
                        </w:rPr>
                        <w:t>CHALLENGE</w:t>
                      </w:r>
                    </w:p>
                    <w:p w14:paraId="5F23CB75" w14:textId="77777777" w:rsidR="00833E6F" w:rsidRPr="00974904" w:rsidRDefault="00833E6F" w:rsidP="00833E6F">
                      <w:pPr>
                        <w:pStyle w:val="ListParagraph"/>
                        <w:numPr>
                          <w:ilvl w:val="0"/>
                          <w:numId w:val="16"/>
                        </w:numPr>
                        <w:tabs>
                          <w:tab w:val="num" w:pos="360"/>
                        </w:tabs>
                        <w:spacing w:after="120" w:line="276" w:lineRule="auto"/>
                        <w:contextualSpacing w:val="0"/>
                        <w:rPr>
                          <w:rFonts w:ascii="Arial" w:hAnsi="Arial" w:cs="Arial"/>
                        </w:rPr>
                      </w:pPr>
                      <w:r w:rsidRPr="00974904">
                        <w:rPr>
                          <w:rFonts w:ascii="Arial" w:hAnsi="Arial" w:cs="Arial"/>
                          <w:b/>
                        </w:rPr>
                        <w:t>Improve Safety</w:t>
                      </w:r>
                      <w:r w:rsidRPr="00974904">
                        <w:rPr>
                          <w:rFonts w:ascii="Arial" w:hAnsi="Arial" w:cs="Arial"/>
                        </w:rPr>
                        <w:t xml:space="preserve"> – By using advanced technologies, including connected vehicle technologies, to reduce the number of collisions, fatalities, and injuries</w:t>
                      </w:r>
                      <w:r>
                        <w:rPr>
                          <w:rFonts w:ascii="Arial" w:hAnsi="Arial" w:cs="Arial"/>
                        </w:rPr>
                        <w:t xml:space="preserve"> for both vehicle occupants and non-vehicle occupants</w:t>
                      </w:r>
                      <w:r w:rsidRPr="00974904">
                        <w:rPr>
                          <w:rFonts w:ascii="Arial" w:hAnsi="Arial" w:cs="Arial"/>
                        </w:rPr>
                        <w:t>.</w:t>
                      </w:r>
                    </w:p>
                    <w:p w14:paraId="7B411F9E" w14:textId="77777777" w:rsidR="00833E6F" w:rsidRPr="00885B32" w:rsidRDefault="00833E6F" w:rsidP="00833E6F">
                      <w:pPr>
                        <w:pStyle w:val="ListParagraph"/>
                        <w:numPr>
                          <w:ilvl w:val="0"/>
                          <w:numId w:val="16"/>
                        </w:numPr>
                        <w:tabs>
                          <w:tab w:val="num" w:pos="360"/>
                        </w:tabs>
                        <w:spacing w:after="120" w:line="276" w:lineRule="auto"/>
                        <w:contextualSpacing w:val="0"/>
                        <w:rPr>
                          <w:rFonts w:ascii="Arial" w:hAnsi="Arial" w:cs="Arial"/>
                          <w:szCs w:val="22"/>
                        </w:rPr>
                      </w:pPr>
                      <w:r w:rsidRPr="00974904">
                        <w:rPr>
                          <w:rFonts w:ascii="Arial" w:hAnsi="Arial" w:cs="Arial"/>
                          <w:b/>
                          <w:szCs w:val="22"/>
                        </w:rPr>
                        <w:t>Enhance Mobility</w:t>
                      </w:r>
                      <w:r w:rsidRPr="00974904">
                        <w:rPr>
                          <w:rFonts w:ascii="Arial" w:hAnsi="Arial" w:cs="Arial"/>
                          <w:szCs w:val="22"/>
                        </w:rPr>
                        <w:t xml:space="preserve"> – By providing real-time traveler information and emerging mobility services to improve personal mobility for all citizens</w:t>
                      </w:r>
                      <w:r>
                        <w:rPr>
                          <w:rFonts w:ascii="Arial" w:hAnsi="Arial" w:cs="Arial"/>
                          <w:szCs w:val="22"/>
                        </w:rPr>
                        <w:t xml:space="preserve"> </w:t>
                      </w:r>
                      <w:r w:rsidRPr="002C10B0">
                        <w:rPr>
                          <w:rFonts w:ascii="Arial" w:hAnsi="Arial" w:cs="Arial"/>
                          <w:szCs w:val="22"/>
                        </w:rPr>
                        <w:t xml:space="preserve">including </w:t>
                      </w:r>
                      <w:r w:rsidRPr="00885B32">
                        <w:rPr>
                          <w:rFonts w:ascii="Arial" w:hAnsi="Arial" w:cs="Arial"/>
                          <w:szCs w:val="22"/>
                        </w:rPr>
                        <w:t>people with lower incomes, people with disabilities, and older adults.</w:t>
                      </w:r>
                    </w:p>
                    <w:p w14:paraId="0C66E19E" w14:textId="77777777" w:rsidR="00833E6F" w:rsidRPr="00005A24" w:rsidRDefault="00833E6F" w:rsidP="00833E6F">
                      <w:pPr>
                        <w:pStyle w:val="ListParagraph"/>
                        <w:numPr>
                          <w:ilvl w:val="0"/>
                          <w:numId w:val="16"/>
                        </w:numPr>
                        <w:tabs>
                          <w:tab w:val="num" w:pos="360"/>
                        </w:tabs>
                        <w:spacing w:after="120" w:line="276" w:lineRule="auto"/>
                        <w:contextualSpacing w:val="0"/>
                        <w:rPr>
                          <w:rFonts w:ascii="Arial" w:hAnsi="Arial" w:cs="Arial"/>
                          <w:b/>
                        </w:rPr>
                      </w:pPr>
                      <w:r w:rsidRPr="00FA0190">
                        <w:rPr>
                          <w:rFonts w:ascii="Arial" w:hAnsi="Arial" w:cs="Arial"/>
                          <w:b/>
                        </w:rPr>
                        <w:t>Enhance Ladders of Opportunity</w:t>
                      </w:r>
                      <w:r w:rsidRPr="00FA0190">
                        <w:rPr>
                          <w:rFonts w:ascii="Arial" w:hAnsi="Arial" w:cs="Arial"/>
                        </w:rPr>
                        <w:t xml:space="preserve"> –</w:t>
                      </w:r>
                      <w:r w:rsidRPr="00270037">
                        <w:rPr>
                          <w:rFonts w:ascii="Arial" w:hAnsi="Arial" w:cs="Arial"/>
                        </w:rPr>
                        <w:t xml:space="preserve">By </w:t>
                      </w:r>
                      <w:r>
                        <w:rPr>
                          <w:rFonts w:ascii="Arial" w:hAnsi="Arial" w:cs="Arial"/>
                        </w:rPr>
                        <w:t>providing access to advanced technology and its benefits for underserved areas and residents, increasing connectivity to employment, education and other services, and contributing to revitalization by incentivize reinvestment in underserved communities.</w:t>
                      </w:r>
                    </w:p>
                    <w:p w14:paraId="61EA2F8E" w14:textId="77777777" w:rsidR="00833E6F" w:rsidRPr="00974904" w:rsidRDefault="00833E6F" w:rsidP="00833E6F">
                      <w:pPr>
                        <w:pStyle w:val="ListParagraph"/>
                        <w:numPr>
                          <w:ilvl w:val="0"/>
                          <w:numId w:val="16"/>
                        </w:numPr>
                        <w:tabs>
                          <w:tab w:val="num" w:pos="360"/>
                        </w:tabs>
                        <w:spacing w:after="120" w:line="276" w:lineRule="auto"/>
                        <w:contextualSpacing w:val="0"/>
                        <w:rPr>
                          <w:rFonts w:ascii="Arial" w:hAnsi="Arial" w:cs="Arial"/>
                        </w:rPr>
                      </w:pPr>
                      <w:r w:rsidRPr="00974904">
                        <w:rPr>
                          <w:rFonts w:ascii="Arial" w:hAnsi="Arial" w:cs="Arial"/>
                          <w:b/>
                        </w:rPr>
                        <w:t>Address Climate Change</w:t>
                      </w:r>
                      <w:r w:rsidRPr="00974904">
                        <w:rPr>
                          <w:rFonts w:ascii="Arial" w:hAnsi="Arial" w:cs="Arial"/>
                        </w:rPr>
                        <w:t xml:space="preserve"> – By implementing advanced technologies and policies that support a more sustainable</w:t>
                      </w:r>
                      <w:r>
                        <w:rPr>
                          <w:rFonts w:ascii="Arial" w:hAnsi="Arial" w:cs="Arial"/>
                        </w:rPr>
                        <w:t xml:space="preserve"> and cost-effective</w:t>
                      </w:r>
                      <w:r w:rsidRPr="00974904">
                        <w:rPr>
                          <w:rFonts w:ascii="Arial" w:hAnsi="Arial" w:cs="Arial"/>
                        </w:rPr>
                        <w:t xml:space="preserve"> relationship between transportation and the environment through </w:t>
                      </w:r>
                      <w:r>
                        <w:rPr>
                          <w:rFonts w:ascii="Arial" w:hAnsi="Arial" w:cs="Arial"/>
                        </w:rPr>
                        <w:t xml:space="preserve">more efficient </w:t>
                      </w:r>
                      <w:r w:rsidRPr="00974904">
                        <w:rPr>
                          <w:rFonts w:ascii="Arial" w:hAnsi="Arial" w:cs="Arial"/>
                        </w:rPr>
                        <w:t>fuel use and emissions reductions.</w:t>
                      </w:r>
                    </w:p>
                  </w:txbxContent>
                </v:textbox>
                <w10:wrap type="through" anchorx="margin" anchory="margin"/>
              </v:shape>
            </w:pict>
          </mc:Fallback>
        </mc:AlternateContent>
      </w:r>
      <w:r w:rsidR="00B94E8A">
        <w:rPr>
          <w:rFonts w:ascii="Arial" w:hAnsi="Arial" w:cs="Arial"/>
        </w:rPr>
        <w:t xml:space="preserve">With Intelligent Transportation Systems (ITS) laying the groundwork for innovative transportation solutions, many cities are currently </w:t>
      </w:r>
      <w:r w:rsidR="00B94E8A" w:rsidRPr="009111CE">
        <w:rPr>
          <w:rFonts w:ascii="Arial" w:hAnsi="Arial" w:cs="Arial"/>
        </w:rPr>
        <w:t xml:space="preserve">serving </w:t>
      </w:r>
      <w:r w:rsidR="00B94E8A" w:rsidRPr="0060692C">
        <w:rPr>
          <w:rFonts w:ascii="Arial" w:hAnsi="Arial" w:cs="Arial"/>
        </w:rPr>
        <w:t>as laboratories</w:t>
      </w:r>
      <w:r w:rsidR="00B94E8A" w:rsidRPr="009111CE">
        <w:rPr>
          <w:rFonts w:ascii="Arial" w:hAnsi="Arial" w:cs="Arial"/>
        </w:rPr>
        <w:t xml:space="preserve"> for new types of transportation</w:t>
      </w:r>
      <w:r w:rsidR="00B94E8A">
        <w:rPr>
          <w:rFonts w:ascii="Arial" w:hAnsi="Arial" w:cs="Arial"/>
        </w:rPr>
        <w:t xml:space="preserve"> services</w:t>
      </w:r>
      <w:r w:rsidR="00790C8B">
        <w:rPr>
          <w:rFonts w:ascii="Arial" w:hAnsi="Arial" w:cs="Arial"/>
        </w:rPr>
        <w:t xml:space="preserve"> and cleaner transportation options leveraging those solutions</w:t>
      </w:r>
      <w:r w:rsidR="00B94E8A">
        <w:rPr>
          <w:rFonts w:ascii="Arial" w:hAnsi="Arial" w:cs="Arial"/>
        </w:rPr>
        <w:t>.</w:t>
      </w:r>
      <w:r w:rsidR="00B94E8A" w:rsidRPr="009111CE">
        <w:rPr>
          <w:rFonts w:ascii="Arial" w:hAnsi="Arial" w:cs="Arial"/>
        </w:rPr>
        <w:t xml:space="preserve"> </w:t>
      </w:r>
      <w:r w:rsidR="00FB207D">
        <w:rPr>
          <w:rFonts w:ascii="Arial" w:hAnsi="Arial" w:cs="Arial"/>
        </w:rPr>
        <w:t>Smart</w:t>
      </w:r>
      <w:r w:rsidR="00FB207D" w:rsidRPr="009111CE">
        <w:rPr>
          <w:rFonts w:ascii="Arial" w:hAnsi="Arial" w:cs="Arial"/>
        </w:rPr>
        <w:t xml:space="preserve"> </w:t>
      </w:r>
      <w:r w:rsidR="00B94E8A" w:rsidRPr="009111CE">
        <w:rPr>
          <w:rFonts w:ascii="Arial" w:hAnsi="Arial" w:cs="Arial"/>
        </w:rPr>
        <w:t xml:space="preserve">cities are </w:t>
      </w:r>
      <w:r w:rsidR="00B94E8A">
        <w:rPr>
          <w:rFonts w:ascii="Arial" w:hAnsi="Arial" w:cs="Arial"/>
        </w:rPr>
        <w:t>emerging as a next-generation approach for city management</w:t>
      </w:r>
      <w:r w:rsidR="00276140">
        <w:rPr>
          <w:rFonts w:ascii="Arial" w:hAnsi="Arial" w:cs="Arial"/>
        </w:rPr>
        <w:t xml:space="preserve"> by</w:t>
      </w:r>
      <w:r w:rsidR="00B94E8A">
        <w:rPr>
          <w:rFonts w:ascii="Arial" w:hAnsi="Arial" w:cs="Arial"/>
        </w:rPr>
        <w:t xml:space="preserve"> taking </w:t>
      </w:r>
      <w:r w:rsidR="00B94E8A" w:rsidRPr="009111CE">
        <w:rPr>
          <w:rFonts w:ascii="Arial" w:hAnsi="Arial" w:cs="Arial"/>
        </w:rPr>
        <w:t>st</w:t>
      </w:r>
      <w:r w:rsidR="00B94E8A">
        <w:rPr>
          <w:rFonts w:ascii="Arial" w:hAnsi="Arial" w:cs="Arial"/>
        </w:rPr>
        <w:t>e</w:t>
      </w:r>
      <w:r w:rsidR="00B94E8A" w:rsidRPr="009111CE">
        <w:rPr>
          <w:rFonts w:ascii="Arial" w:hAnsi="Arial" w:cs="Arial"/>
        </w:rPr>
        <w:t>p</w:t>
      </w:r>
      <w:r w:rsidR="00B94E8A">
        <w:rPr>
          <w:rFonts w:ascii="Arial" w:hAnsi="Arial" w:cs="Arial"/>
        </w:rPr>
        <w:t>s forward</w:t>
      </w:r>
      <w:r w:rsidR="00B94E8A" w:rsidRPr="009111CE">
        <w:rPr>
          <w:rFonts w:ascii="Arial" w:hAnsi="Arial" w:cs="Arial"/>
        </w:rPr>
        <w:t xml:space="preserve"> along the transportation technology continuum. </w:t>
      </w:r>
      <w:r w:rsidR="00B94E8A">
        <w:rPr>
          <w:rFonts w:ascii="Arial" w:hAnsi="Arial" w:cs="Arial"/>
        </w:rPr>
        <w:t xml:space="preserve">Integrating ITS, connected vehicle technologies, automated vehicles, </w:t>
      </w:r>
      <w:r w:rsidR="00790C8B">
        <w:rPr>
          <w:rFonts w:ascii="Arial" w:hAnsi="Arial" w:cs="Arial"/>
        </w:rPr>
        <w:t xml:space="preserve">electric vehicles, </w:t>
      </w:r>
      <w:r w:rsidR="00B94E8A">
        <w:rPr>
          <w:rFonts w:ascii="Arial" w:hAnsi="Arial" w:cs="Arial"/>
        </w:rPr>
        <w:t xml:space="preserve">and other advanced technologies – along with new mobility concepts that leverage the sharing economy – within the context of a city </w:t>
      </w:r>
      <w:r w:rsidR="00276140">
        <w:rPr>
          <w:rFonts w:ascii="Arial" w:hAnsi="Arial" w:cs="Arial"/>
        </w:rPr>
        <w:t xml:space="preserve">will </w:t>
      </w:r>
      <w:r w:rsidR="00B94E8A">
        <w:rPr>
          <w:rFonts w:ascii="Arial" w:hAnsi="Arial" w:cs="Arial"/>
        </w:rPr>
        <w:t>provide enhance</w:t>
      </w:r>
      <w:r w:rsidR="00BF3751">
        <w:rPr>
          <w:rFonts w:ascii="Arial" w:hAnsi="Arial" w:cs="Arial"/>
        </w:rPr>
        <w:t>d</w:t>
      </w:r>
      <w:r w:rsidR="00B94E8A">
        <w:rPr>
          <w:rFonts w:ascii="Arial" w:hAnsi="Arial" w:cs="Arial"/>
        </w:rPr>
        <w:t xml:space="preserve"> travel experiences</w:t>
      </w:r>
      <w:r w:rsidR="00CA3909">
        <w:rPr>
          <w:rFonts w:ascii="Arial" w:hAnsi="Arial" w:cs="Arial"/>
        </w:rPr>
        <w:t xml:space="preserve"> and make</w:t>
      </w:r>
      <w:r w:rsidR="00BF3751">
        <w:rPr>
          <w:rFonts w:ascii="Arial" w:hAnsi="Arial" w:cs="Arial"/>
        </w:rPr>
        <w:t>s</w:t>
      </w:r>
      <w:r w:rsidR="00CA3909">
        <w:rPr>
          <w:rFonts w:ascii="Arial" w:hAnsi="Arial" w:cs="Arial"/>
        </w:rPr>
        <w:t xml:space="preserve"> moving people and goods safer, more efficient, and more secure. </w:t>
      </w:r>
      <w:r w:rsidR="00B94E8A" w:rsidRPr="009111CE">
        <w:rPr>
          <w:rFonts w:ascii="Arial" w:hAnsi="Arial" w:cs="Arial"/>
        </w:rPr>
        <w:t xml:space="preserve">By enhancing the effective management and operation of the transportation system, </w:t>
      </w:r>
      <w:r w:rsidR="004E6EBB">
        <w:rPr>
          <w:rFonts w:ascii="Arial" w:hAnsi="Arial" w:cs="Arial"/>
        </w:rPr>
        <w:t xml:space="preserve">smart </w:t>
      </w:r>
      <w:r w:rsidR="00B94E8A">
        <w:rPr>
          <w:rFonts w:ascii="Arial" w:hAnsi="Arial" w:cs="Arial"/>
        </w:rPr>
        <w:t>city solutions</w:t>
      </w:r>
      <w:r w:rsidR="00B94E8A" w:rsidRPr="009111CE">
        <w:rPr>
          <w:rFonts w:ascii="Arial" w:hAnsi="Arial" w:cs="Arial"/>
        </w:rPr>
        <w:t xml:space="preserve"> can leverage existing infrastructure investments, enhance mobility, sustainability, and livability for citizens and businesses, and greatly increase the attractiveness and competitiveness of cities and regions</w:t>
      </w:r>
      <w:r w:rsidR="00B94E8A">
        <w:rPr>
          <w:rFonts w:ascii="Arial" w:hAnsi="Arial" w:cs="Arial"/>
        </w:rPr>
        <w:t>.</w:t>
      </w:r>
    </w:p>
    <w:p w14:paraId="4777DAE2" w14:textId="77777777" w:rsidR="00927E7A" w:rsidRPr="009111CE" w:rsidRDefault="00927E7A" w:rsidP="002006FA">
      <w:pPr>
        <w:spacing w:line="276" w:lineRule="auto"/>
        <w:rPr>
          <w:rFonts w:ascii="Arial" w:hAnsi="Arial" w:cs="Arial"/>
        </w:rPr>
      </w:pPr>
    </w:p>
    <w:p w14:paraId="5C14DCD4" w14:textId="08E44C18" w:rsidR="003F2681" w:rsidRPr="0094441F" w:rsidRDefault="008D101B" w:rsidP="00D5770B">
      <w:pPr>
        <w:spacing w:after="200" w:line="276" w:lineRule="auto"/>
        <w:ind w:left="720" w:hanging="720"/>
        <w:rPr>
          <w:rFonts w:ascii="Arial" w:hAnsi="Arial" w:cs="Arial"/>
          <w:b/>
        </w:rPr>
      </w:pPr>
      <w:r>
        <w:rPr>
          <w:rFonts w:ascii="Arial" w:hAnsi="Arial" w:cs="Arial"/>
          <w:b/>
        </w:rPr>
        <w:t>5</w:t>
      </w:r>
      <w:r w:rsidR="003F2681" w:rsidRPr="0094441F">
        <w:rPr>
          <w:rFonts w:ascii="Arial" w:hAnsi="Arial" w:cs="Arial"/>
          <w:b/>
        </w:rPr>
        <w:t>.</w:t>
      </w:r>
      <w:r w:rsidR="003F2681" w:rsidRPr="0094441F">
        <w:rPr>
          <w:rFonts w:ascii="Arial" w:hAnsi="Arial" w:cs="Arial"/>
          <w:b/>
        </w:rPr>
        <w:tab/>
      </w:r>
      <w:r w:rsidR="003F2681" w:rsidRPr="009111CE">
        <w:rPr>
          <w:rFonts w:ascii="Arial" w:hAnsi="Arial" w:cs="Arial"/>
          <w:b/>
        </w:rPr>
        <w:t xml:space="preserve">VISION AND GOALS OF A </w:t>
      </w:r>
      <w:r w:rsidR="004E6EBB">
        <w:rPr>
          <w:rFonts w:ascii="Arial" w:hAnsi="Arial" w:cs="Arial"/>
          <w:b/>
        </w:rPr>
        <w:t>SMART CITY</w:t>
      </w:r>
    </w:p>
    <w:p w14:paraId="27688ADB" w14:textId="77777777" w:rsidR="00951E93" w:rsidRDefault="00951E93" w:rsidP="002006FA">
      <w:pPr>
        <w:spacing w:after="200" w:line="276" w:lineRule="auto"/>
        <w:contextualSpacing/>
        <w:rPr>
          <w:rFonts w:ascii="Arial" w:hAnsi="Arial" w:cs="Arial"/>
        </w:rPr>
      </w:pPr>
      <w:r>
        <w:rPr>
          <w:rFonts w:ascii="Arial" w:hAnsi="Arial" w:cs="Arial"/>
        </w:rPr>
        <w:t xml:space="preserve">This section describes </w:t>
      </w:r>
      <w:r w:rsidR="00C33E89">
        <w:rPr>
          <w:rFonts w:ascii="Arial" w:hAnsi="Arial" w:cs="Arial"/>
        </w:rPr>
        <w:t xml:space="preserve">the </w:t>
      </w:r>
      <w:r>
        <w:rPr>
          <w:rFonts w:ascii="Arial" w:hAnsi="Arial" w:cs="Arial"/>
        </w:rPr>
        <w:t xml:space="preserve">USDOT’s vision of a successful </w:t>
      </w:r>
      <w:r w:rsidR="00CC4A05">
        <w:rPr>
          <w:rFonts w:ascii="Arial" w:hAnsi="Arial" w:cs="Arial"/>
        </w:rPr>
        <w:t xml:space="preserve">Smart </w:t>
      </w:r>
      <w:r w:rsidR="004E6EBB">
        <w:rPr>
          <w:rFonts w:ascii="Arial" w:hAnsi="Arial" w:cs="Arial"/>
        </w:rPr>
        <w:t>City</w:t>
      </w:r>
      <w:r>
        <w:rPr>
          <w:rFonts w:ascii="Arial" w:hAnsi="Arial" w:cs="Arial"/>
        </w:rPr>
        <w:t xml:space="preserve">, and </w:t>
      </w:r>
      <w:r w:rsidR="00EC007D">
        <w:rPr>
          <w:rFonts w:ascii="Arial" w:hAnsi="Arial" w:cs="Arial"/>
        </w:rPr>
        <w:t xml:space="preserve">the </w:t>
      </w:r>
      <w:r>
        <w:rPr>
          <w:rFonts w:ascii="Arial" w:hAnsi="Arial" w:cs="Arial"/>
        </w:rPr>
        <w:t xml:space="preserve">specific goals that collectively describe important </w:t>
      </w:r>
      <w:r w:rsidR="00EC007D">
        <w:rPr>
          <w:rFonts w:ascii="Arial" w:hAnsi="Arial" w:cs="Arial"/>
        </w:rPr>
        <w:t>elements</w:t>
      </w:r>
      <w:r>
        <w:rPr>
          <w:rFonts w:ascii="Arial" w:hAnsi="Arial" w:cs="Arial"/>
        </w:rPr>
        <w:t xml:space="preserve"> of the planned demonstration. </w:t>
      </w:r>
    </w:p>
    <w:p w14:paraId="27678C6E" w14:textId="77777777" w:rsidR="00EE7F6F" w:rsidRDefault="00EE7F6F" w:rsidP="002006FA">
      <w:pPr>
        <w:spacing w:after="200" w:line="276" w:lineRule="auto"/>
        <w:contextualSpacing/>
        <w:rPr>
          <w:rFonts w:ascii="Arial" w:hAnsi="Arial" w:cs="Arial"/>
        </w:rPr>
      </w:pPr>
    </w:p>
    <w:p w14:paraId="70A3C53A" w14:textId="57882664" w:rsidR="006D4EB6" w:rsidRPr="00E27E19" w:rsidRDefault="006D4EB6" w:rsidP="002006FA">
      <w:pPr>
        <w:spacing w:after="200" w:line="276" w:lineRule="auto"/>
        <w:contextualSpacing/>
        <w:rPr>
          <w:rFonts w:ascii="Arial" w:hAnsi="Arial" w:cs="Arial"/>
        </w:rPr>
      </w:pPr>
      <w:r w:rsidRPr="00E27E19">
        <w:rPr>
          <w:rFonts w:ascii="Arial" w:hAnsi="Arial" w:cs="Arial"/>
        </w:rPr>
        <w:lastRenderedPageBreak/>
        <w:t xml:space="preserve">To show what is possible when communities use technology to connect transportation assets into an interactive network, the USDOT’s Smart City Challenge is concentrating federal resources into one city, selected through a nationwide competition. As part of this effort, the USDOT is encouraging cities to put forward their best and most creative ideas for innovatively addressing the challenges they are facing. The Smart City Challenge seeks to demonstrate and evaluate a holistic, integrated approach to improving surface transportation performance within a city and integrating this approach with other smart city domains such as public safety, public services, and energy. The USDOT intends for this challenge to address how emerging transportation </w:t>
      </w:r>
      <w:r w:rsidR="00DE6FCE">
        <w:rPr>
          <w:rFonts w:ascii="Arial" w:hAnsi="Arial" w:cs="Arial"/>
        </w:rPr>
        <w:t xml:space="preserve">and other </w:t>
      </w:r>
      <w:r w:rsidRPr="00E27E19">
        <w:rPr>
          <w:rFonts w:ascii="Arial" w:hAnsi="Arial" w:cs="Arial"/>
        </w:rPr>
        <w:t>data, technologies, applications</w:t>
      </w:r>
      <w:r w:rsidR="00790C8B">
        <w:rPr>
          <w:rFonts w:ascii="Arial" w:hAnsi="Arial" w:cs="Arial"/>
        </w:rPr>
        <w:t>, and clean energy</w:t>
      </w:r>
      <w:r w:rsidRPr="00E27E19">
        <w:rPr>
          <w:rFonts w:ascii="Arial" w:hAnsi="Arial" w:cs="Arial"/>
        </w:rPr>
        <w:t xml:space="preserve"> can be integrated with existing </w:t>
      </w:r>
      <w:r w:rsidR="00DE6FCE">
        <w:rPr>
          <w:rFonts w:ascii="Arial" w:hAnsi="Arial" w:cs="Arial"/>
        </w:rPr>
        <w:t xml:space="preserve">and new </w:t>
      </w:r>
      <w:r w:rsidRPr="00E27E19">
        <w:rPr>
          <w:rFonts w:ascii="Arial" w:hAnsi="Arial" w:cs="Arial"/>
        </w:rPr>
        <w:t xml:space="preserve">systems in a city to address transportation challenges. </w:t>
      </w:r>
    </w:p>
    <w:p w14:paraId="55D241D2" w14:textId="77777777" w:rsidR="003F2681" w:rsidRDefault="003F2681" w:rsidP="00EF1D69">
      <w:pPr>
        <w:spacing w:after="200" w:line="276" w:lineRule="auto"/>
        <w:contextualSpacing/>
        <w:rPr>
          <w:rFonts w:ascii="Arial" w:hAnsi="Arial" w:cs="Arial"/>
        </w:rPr>
      </w:pPr>
    </w:p>
    <w:p w14:paraId="7E3409F3" w14:textId="01454C02" w:rsidR="00707F64" w:rsidRDefault="00C33E89" w:rsidP="00EF1D69">
      <w:pPr>
        <w:spacing w:after="200" w:line="276" w:lineRule="auto"/>
        <w:contextualSpacing/>
        <w:rPr>
          <w:rFonts w:ascii="Arial" w:hAnsi="Arial" w:cs="Arial"/>
        </w:rPr>
      </w:pPr>
      <w:r>
        <w:rPr>
          <w:rFonts w:ascii="Arial" w:hAnsi="Arial" w:cs="Arial"/>
        </w:rPr>
        <w:t xml:space="preserve">The </w:t>
      </w:r>
      <w:r w:rsidR="00E56AC6">
        <w:rPr>
          <w:rFonts w:ascii="Arial" w:hAnsi="Arial" w:cs="Arial"/>
        </w:rPr>
        <w:t xml:space="preserve">USDOT recognizes that each city has unique attributes, and each city’s proposed demonstration </w:t>
      </w:r>
      <w:r w:rsidR="00CA3909">
        <w:rPr>
          <w:rFonts w:ascii="Arial" w:hAnsi="Arial" w:cs="Arial"/>
        </w:rPr>
        <w:t xml:space="preserve">will be tailored to their </w:t>
      </w:r>
      <w:r w:rsidR="00E56AC6">
        <w:rPr>
          <w:rFonts w:ascii="Arial" w:hAnsi="Arial" w:cs="Arial"/>
        </w:rPr>
        <w:t xml:space="preserve">vision and goals. This section serves to present </w:t>
      </w:r>
      <w:r>
        <w:rPr>
          <w:rFonts w:ascii="Arial" w:hAnsi="Arial" w:cs="Arial"/>
        </w:rPr>
        <w:t xml:space="preserve">the </w:t>
      </w:r>
      <w:r w:rsidR="00E56AC6">
        <w:rPr>
          <w:rFonts w:ascii="Arial" w:hAnsi="Arial" w:cs="Arial"/>
        </w:rPr>
        <w:t xml:space="preserve">USDOT’s </w:t>
      </w:r>
      <w:r w:rsidR="00134A2F">
        <w:rPr>
          <w:rFonts w:ascii="Arial" w:hAnsi="Arial" w:cs="Arial"/>
        </w:rPr>
        <w:t xml:space="preserve">high-level </w:t>
      </w:r>
      <w:r w:rsidR="00E56AC6">
        <w:rPr>
          <w:rFonts w:ascii="Arial" w:hAnsi="Arial" w:cs="Arial"/>
        </w:rPr>
        <w:t xml:space="preserve">vision and goals without making each item a requirement for award. Rather, this section </w:t>
      </w:r>
      <w:r w:rsidR="00CA3909">
        <w:rPr>
          <w:rFonts w:ascii="Arial" w:hAnsi="Arial" w:cs="Arial"/>
        </w:rPr>
        <w:t xml:space="preserve">is designed to provide a framework </w:t>
      </w:r>
      <w:r w:rsidR="00E56AC6">
        <w:rPr>
          <w:rFonts w:ascii="Arial" w:hAnsi="Arial" w:cs="Arial"/>
        </w:rPr>
        <w:t xml:space="preserve">for </w:t>
      </w:r>
      <w:r w:rsidR="00134A2F">
        <w:rPr>
          <w:rFonts w:ascii="Arial" w:hAnsi="Arial" w:cs="Arial"/>
        </w:rPr>
        <w:t>a</w:t>
      </w:r>
      <w:r w:rsidR="00E56AC6">
        <w:rPr>
          <w:rFonts w:ascii="Arial" w:hAnsi="Arial" w:cs="Arial"/>
        </w:rPr>
        <w:t>pplicants to consider in the development of a city’s proposed demonstration.</w:t>
      </w:r>
    </w:p>
    <w:p w14:paraId="2D6EA85D" w14:textId="77777777" w:rsidR="00707F64" w:rsidRDefault="00707F64" w:rsidP="00E27E19">
      <w:pPr>
        <w:spacing w:after="200" w:line="276" w:lineRule="auto"/>
        <w:contextualSpacing/>
        <w:rPr>
          <w:rFonts w:ascii="Arial" w:hAnsi="Arial" w:cs="Arial"/>
        </w:rPr>
      </w:pPr>
    </w:p>
    <w:p w14:paraId="421B748D" w14:textId="2F585E25" w:rsidR="00DE6FCE" w:rsidRDefault="006D4EB6" w:rsidP="00E27E19">
      <w:pPr>
        <w:spacing w:after="200" w:line="276" w:lineRule="auto"/>
        <w:contextualSpacing/>
        <w:rPr>
          <w:rFonts w:ascii="Arial" w:hAnsi="Arial" w:cs="Arial"/>
        </w:rPr>
      </w:pPr>
      <w:r w:rsidRPr="00E27E19">
        <w:rPr>
          <w:rFonts w:ascii="Arial" w:hAnsi="Arial" w:cs="Arial"/>
        </w:rPr>
        <w:t xml:space="preserve">The USDOT’s vision for the Smart City Challenge is to identify an urbanized area where advanced technologies are integrated into the aspects of a city and play a critical role in helping cities and their citizens address </w:t>
      </w:r>
      <w:r w:rsidR="00BF3751">
        <w:rPr>
          <w:rFonts w:ascii="Arial" w:hAnsi="Arial" w:cs="Arial"/>
        </w:rPr>
        <w:t xml:space="preserve">the </w:t>
      </w:r>
      <w:r w:rsidRPr="00E27E19">
        <w:rPr>
          <w:rFonts w:ascii="Arial" w:hAnsi="Arial" w:cs="Arial"/>
        </w:rPr>
        <w:t>challenges in safety, mobility</w:t>
      </w:r>
      <w:r w:rsidR="005179F4">
        <w:rPr>
          <w:rFonts w:ascii="Arial" w:hAnsi="Arial" w:cs="Arial"/>
        </w:rPr>
        <w:t xml:space="preserve">, </w:t>
      </w:r>
      <w:r w:rsidR="00A00E1B">
        <w:rPr>
          <w:rFonts w:ascii="Arial" w:hAnsi="Arial" w:cs="Arial"/>
        </w:rPr>
        <w:t>access to</w:t>
      </w:r>
      <w:r w:rsidR="005179F4">
        <w:rPr>
          <w:rFonts w:ascii="Arial" w:hAnsi="Arial" w:cs="Arial"/>
        </w:rPr>
        <w:t xml:space="preserve"> opportunity, </w:t>
      </w:r>
      <w:r w:rsidRPr="00E27E19">
        <w:rPr>
          <w:rFonts w:ascii="Arial" w:hAnsi="Arial" w:cs="Arial"/>
        </w:rPr>
        <w:t xml:space="preserve">sustainability, </w:t>
      </w:r>
      <w:r w:rsidR="00790C8B">
        <w:rPr>
          <w:rFonts w:ascii="Arial" w:hAnsi="Arial" w:cs="Arial"/>
        </w:rPr>
        <w:t xml:space="preserve">clean energy, </w:t>
      </w:r>
      <w:r w:rsidRPr="00E27E19">
        <w:rPr>
          <w:rFonts w:ascii="Arial" w:hAnsi="Arial" w:cs="Arial"/>
        </w:rPr>
        <w:t xml:space="preserve">economic vitality, and climate change. </w:t>
      </w:r>
      <w:r w:rsidR="00DE6FCE">
        <w:rPr>
          <w:rFonts w:ascii="Arial" w:hAnsi="Arial" w:cs="Arial"/>
        </w:rPr>
        <w:t>Advancements in ITS, connected vehicles, automated vehicles</w:t>
      </w:r>
      <w:r w:rsidR="00790C8B">
        <w:rPr>
          <w:rFonts w:ascii="Arial" w:hAnsi="Arial" w:cs="Arial"/>
        </w:rPr>
        <w:t>, electric vehicles</w:t>
      </w:r>
      <w:r w:rsidR="00276140">
        <w:rPr>
          <w:rFonts w:ascii="Arial" w:hAnsi="Arial" w:cs="Arial"/>
        </w:rPr>
        <w:t>, and other advanced technology</w:t>
      </w:r>
      <w:r w:rsidR="00DE6FCE">
        <w:rPr>
          <w:rFonts w:ascii="Arial" w:hAnsi="Arial" w:cs="Arial"/>
        </w:rPr>
        <w:t xml:space="preserve"> will be a critical part of meeting these transportation challenges, as will the merging Internet of Things (IoT) which offers data from various sectors (e.g., energy and weather) and sources (e.g., the private sector and connected citizens). A smart city uses these data to maximize efficiencies within their management systems while enabling an open, growing ecosystem of third party services that provide additional benefits to citizens.</w:t>
      </w:r>
    </w:p>
    <w:p w14:paraId="20EDD7D6" w14:textId="77777777" w:rsidR="00A63C6E" w:rsidRDefault="00A63C6E" w:rsidP="00E27E19">
      <w:pPr>
        <w:spacing w:after="200" w:line="276" w:lineRule="auto"/>
        <w:contextualSpacing/>
        <w:rPr>
          <w:rFonts w:ascii="Arial" w:hAnsi="Arial" w:cs="Arial"/>
        </w:rPr>
      </w:pPr>
    </w:p>
    <w:p w14:paraId="5F7DFDBD" w14:textId="57BFC21E" w:rsidR="00D045D5" w:rsidRDefault="00A63C6E" w:rsidP="00E27E19">
      <w:pPr>
        <w:spacing w:after="200" w:line="276" w:lineRule="auto"/>
        <w:contextualSpacing/>
        <w:rPr>
          <w:rFonts w:ascii="Arial" w:hAnsi="Arial" w:cs="Arial"/>
        </w:rPr>
      </w:pPr>
      <w:r>
        <w:rPr>
          <w:rFonts w:ascii="Arial" w:hAnsi="Arial" w:cs="Arial"/>
        </w:rPr>
        <w:t xml:space="preserve">The Smart City Challenge will give consideration to projects that seek to improve access to reliable, </w:t>
      </w:r>
      <w:r w:rsidR="00790C8B">
        <w:rPr>
          <w:rFonts w:ascii="Arial" w:hAnsi="Arial" w:cs="Arial"/>
        </w:rPr>
        <w:t xml:space="preserve">clean, </w:t>
      </w:r>
      <w:r>
        <w:rPr>
          <w:rFonts w:ascii="Arial" w:hAnsi="Arial" w:cs="Arial"/>
        </w:rPr>
        <w:t>safe</w:t>
      </w:r>
      <w:r w:rsidR="00790C8B">
        <w:rPr>
          <w:rFonts w:ascii="Arial" w:hAnsi="Arial" w:cs="Arial"/>
        </w:rPr>
        <w:t>,</w:t>
      </w:r>
      <w:r>
        <w:rPr>
          <w:rFonts w:ascii="Arial" w:hAnsi="Arial" w:cs="Arial"/>
        </w:rPr>
        <w:t xml:space="preserve"> and affordable transportation for </w:t>
      </w:r>
      <w:r w:rsidR="00AB3A88">
        <w:rPr>
          <w:rFonts w:ascii="Arial" w:hAnsi="Arial" w:cs="Arial"/>
        </w:rPr>
        <w:t xml:space="preserve">a wider spectrum of its </w:t>
      </w:r>
      <w:r w:rsidR="008D101B">
        <w:rPr>
          <w:rFonts w:ascii="Arial" w:hAnsi="Arial" w:cs="Arial"/>
        </w:rPr>
        <w:t xml:space="preserve">underserved </w:t>
      </w:r>
      <w:r>
        <w:rPr>
          <w:rFonts w:ascii="Arial" w:hAnsi="Arial" w:cs="Arial"/>
        </w:rPr>
        <w:t xml:space="preserve">communities. </w:t>
      </w:r>
      <w:r w:rsidR="00AB3A88">
        <w:rPr>
          <w:rFonts w:ascii="Arial" w:hAnsi="Arial" w:cs="Arial"/>
        </w:rPr>
        <w:t xml:space="preserve">A </w:t>
      </w:r>
      <w:r w:rsidR="00855C2D">
        <w:rPr>
          <w:rFonts w:ascii="Arial" w:hAnsi="Arial" w:cs="Arial"/>
        </w:rPr>
        <w:t>S</w:t>
      </w:r>
      <w:r w:rsidR="00AB3A88">
        <w:rPr>
          <w:rFonts w:ascii="Arial" w:hAnsi="Arial" w:cs="Arial"/>
        </w:rPr>
        <w:t xml:space="preserve">mart </w:t>
      </w:r>
      <w:r w:rsidR="00855C2D">
        <w:rPr>
          <w:rFonts w:ascii="Arial" w:hAnsi="Arial" w:cs="Arial"/>
        </w:rPr>
        <w:t>C</w:t>
      </w:r>
      <w:r w:rsidR="00AB3A88">
        <w:rPr>
          <w:rFonts w:ascii="Arial" w:hAnsi="Arial" w:cs="Arial"/>
        </w:rPr>
        <w:t xml:space="preserve">ity will develop novel ways to reform the digital divide and use smart </w:t>
      </w:r>
      <w:r w:rsidR="00464897">
        <w:rPr>
          <w:rFonts w:ascii="Arial" w:hAnsi="Arial" w:cs="Arial"/>
        </w:rPr>
        <w:t>technologies</w:t>
      </w:r>
      <w:r w:rsidR="00AB3A88">
        <w:rPr>
          <w:rFonts w:ascii="Arial" w:hAnsi="Arial" w:cs="Arial"/>
        </w:rPr>
        <w:t xml:space="preserve"> and </w:t>
      </w:r>
      <w:r w:rsidR="00D5770B">
        <w:rPr>
          <w:rFonts w:ascii="Arial" w:hAnsi="Arial" w:cs="Arial"/>
        </w:rPr>
        <w:t>concepts to</w:t>
      </w:r>
      <w:r w:rsidR="00AB3A88">
        <w:rPr>
          <w:rFonts w:ascii="Arial" w:hAnsi="Arial" w:cs="Arial"/>
        </w:rPr>
        <w:t xml:space="preserve"> </w:t>
      </w:r>
      <w:r>
        <w:rPr>
          <w:rFonts w:ascii="Arial" w:hAnsi="Arial" w:cs="Arial"/>
        </w:rPr>
        <w:t xml:space="preserve">strengthen connections to jobs, remove physical barriers to access, and strengthen communities through neighborhood redevelopment. </w:t>
      </w:r>
      <w:r w:rsidR="00855C2D">
        <w:rPr>
          <w:rFonts w:ascii="Arial" w:hAnsi="Arial" w:cs="Arial"/>
        </w:rPr>
        <w:t xml:space="preserve">A Smart City will sequence deployment of these technologies and innovations so they benefit underserved communities early in the process.  </w:t>
      </w:r>
      <w:r>
        <w:rPr>
          <w:rFonts w:ascii="Arial" w:hAnsi="Arial" w:cs="Arial"/>
        </w:rPr>
        <w:t xml:space="preserve">The Smart City Challenge identifies these concepts as Ladders of Opportunities. Ladders of </w:t>
      </w:r>
      <w:r w:rsidR="00844AB8">
        <w:rPr>
          <w:rFonts w:ascii="Arial" w:hAnsi="Arial" w:cs="Arial"/>
        </w:rPr>
        <w:lastRenderedPageBreak/>
        <w:t>O</w:t>
      </w:r>
      <w:r>
        <w:rPr>
          <w:rFonts w:ascii="Arial" w:hAnsi="Arial" w:cs="Arial"/>
        </w:rPr>
        <w:t xml:space="preserve">pportunity projects may increase connectivity </w:t>
      </w:r>
      <w:r w:rsidR="00844AB8">
        <w:rPr>
          <w:rFonts w:ascii="Arial" w:hAnsi="Arial" w:cs="Arial"/>
        </w:rPr>
        <w:t>to employment, education, services and other opportunities,</w:t>
      </w:r>
      <w:r>
        <w:rPr>
          <w:rFonts w:ascii="Arial" w:hAnsi="Arial" w:cs="Arial"/>
        </w:rPr>
        <w:t xml:space="preserve"> </w:t>
      </w:r>
      <w:r w:rsidR="00844AB8">
        <w:rPr>
          <w:rFonts w:ascii="Arial" w:hAnsi="Arial" w:cs="Arial"/>
        </w:rPr>
        <w:t xml:space="preserve">increase access to digital resources, </w:t>
      </w:r>
      <w:r w:rsidR="00790C8B">
        <w:rPr>
          <w:rFonts w:ascii="Arial" w:hAnsi="Arial" w:cs="Arial"/>
        </w:rPr>
        <w:t xml:space="preserve">broaden the availability of affordable clean transportation options, </w:t>
      </w:r>
      <w:r w:rsidR="00844AB8">
        <w:rPr>
          <w:rFonts w:ascii="Arial" w:hAnsi="Arial" w:cs="Arial"/>
        </w:rPr>
        <w:t xml:space="preserve">support workforce development, or contribute to community revitalization, particularly for </w:t>
      </w:r>
      <w:r w:rsidR="00AB3A88">
        <w:rPr>
          <w:rFonts w:ascii="Arial" w:hAnsi="Arial" w:cs="Arial"/>
        </w:rPr>
        <w:t xml:space="preserve">underserved areas. </w:t>
      </w:r>
    </w:p>
    <w:p w14:paraId="7F7C230F" w14:textId="77777777" w:rsidR="00D045D5" w:rsidRDefault="00D045D5" w:rsidP="00E27E19">
      <w:pPr>
        <w:spacing w:after="200" w:line="276" w:lineRule="auto"/>
        <w:contextualSpacing/>
        <w:rPr>
          <w:rFonts w:ascii="Arial" w:hAnsi="Arial" w:cs="Arial"/>
        </w:rPr>
      </w:pPr>
    </w:p>
    <w:p w14:paraId="5859E9C3" w14:textId="6A55D905" w:rsidR="003F2681" w:rsidRPr="009111CE" w:rsidRDefault="00D045D5" w:rsidP="009111CE">
      <w:pPr>
        <w:keepNext/>
        <w:keepLines/>
        <w:spacing w:after="200" w:line="276" w:lineRule="auto"/>
        <w:contextualSpacing/>
        <w:rPr>
          <w:rFonts w:ascii="Arial" w:hAnsi="Arial" w:cs="Arial"/>
        </w:rPr>
      </w:pPr>
      <w:r w:rsidRPr="00E27E19">
        <w:rPr>
          <w:rFonts w:ascii="Arial" w:hAnsi="Arial" w:cs="Arial"/>
        </w:rPr>
        <w:t xml:space="preserve">The Smart City </w:t>
      </w:r>
      <w:r w:rsidR="00844AB8">
        <w:rPr>
          <w:rFonts w:ascii="Arial" w:hAnsi="Arial" w:cs="Arial"/>
        </w:rPr>
        <w:t xml:space="preserve">Challenge </w:t>
      </w:r>
      <w:r w:rsidRPr="00E27E19">
        <w:rPr>
          <w:rFonts w:ascii="Arial" w:hAnsi="Arial" w:cs="Arial"/>
        </w:rPr>
        <w:t xml:space="preserve">is expected to improve safety, enhance mobility, </w:t>
      </w:r>
      <w:r w:rsidR="004B4A25">
        <w:rPr>
          <w:rFonts w:ascii="Arial" w:hAnsi="Arial" w:cs="Arial"/>
        </w:rPr>
        <w:t xml:space="preserve">enhance ladders of opportunity, </w:t>
      </w:r>
      <w:r w:rsidR="00790C8B">
        <w:rPr>
          <w:rFonts w:ascii="Arial" w:hAnsi="Arial" w:cs="Arial"/>
        </w:rPr>
        <w:t xml:space="preserve">accelerate the transportation to clean transportation, </w:t>
      </w:r>
      <w:r w:rsidRPr="00E27E19">
        <w:rPr>
          <w:rFonts w:ascii="Arial" w:hAnsi="Arial" w:cs="Arial"/>
        </w:rPr>
        <w:t xml:space="preserve">and address climate change. </w:t>
      </w:r>
      <w:r w:rsidR="003F2681" w:rsidRPr="009111CE">
        <w:rPr>
          <w:rFonts w:ascii="Arial" w:hAnsi="Arial" w:cs="Arial"/>
        </w:rPr>
        <w:t xml:space="preserve">Specific goals </w:t>
      </w:r>
      <w:r w:rsidR="003F2681">
        <w:rPr>
          <w:rFonts w:ascii="Arial" w:hAnsi="Arial" w:cs="Arial"/>
        </w:rPr>
        <w:t xml:space="preserve">of </w:t>
      </w:r>
      <w:r w:rsidR="00972EF0">
        <w:rPr>
          <w:rFonts w:ascii="Arial" w:hAnsi="Arial" w:cs="Arial"/>
        </w:rPr>
        <w:t xml:space="preserve">the </w:t>
      </w:r>
      <w:r w:rsidR="004E6EBB">
        <w:rPr>
          <w:rFonts w:ascii="Arial" w:hAnsi="Arial" w:cs="Arial"/>
        </w:rPr>
        <w:t>Smart City</w:t>
      </w:r>
      <w:r w:rsidR="003F2681">
        <w:rPr>
          <w:rFonts w:ascii="Arial" w:hAnsi="Arial" w:cs="Arial"/>
        </w:rPr>
        <w:t xml:space="preserve"> </w:t>
      </w:r>
      <w:r w:rsidR="00D725E6">
        <w:rPr>
          <w:rFonts w:ascii="Arial" w:hAnsi="Arial" w:cs="Arial"/>
        </w:rPr>
        <w:t xml:space="preserve">Challenge </w:t>
      </w:r>
      <w:r w:rsidR="003F2681" w:rsidRPr="009111CE">
        <w:rPr>
          <w:rFonts w:ascii="Arial" w:hAnsi="Arial" w:cs="Arial"/>
        </w:rPr>
        <w:t>include:</w:t>
      </w:r>
    </w:p>
    <w:p w14:paraId="0C69CCAA" w14:textId="49E6C1B7" w:rsidR="005F544C" w:rsidRPr="00596803" w:rsidRDefault="005F544C" w:rsidP="007A5D14">
      <w:pPr>
        <w:pStyle w:val="ListParagraph"/>
        <w:numPr>
          <w:ilvl w:val="0"/>
          <w:numId w:val="15"/>
        </w:numPr>
        <w:spacing w:after="120" w:line="276" w:lineRule="auto"/>
        <w:contextualSpacing w:val="0"/>
        <w:rPr>
          <w:rFonts w:ascii="Arial" w:hAnsi="Arial" w:cs="Arial"/>
        </w:rPr>
      </w:pPr>
      <w:r w:rsidRPr="00596803">
        <w:rPr>
          <w:rFonts w:ascii="Arial" w:hAnsi="Arial" w:cs="Arial"/>
        </w:rPr>
        <w:t xml:space="preserve">Identify the transportation challenges and needs of the citizen and business community and </w:t>
      </w:r>
      <w:r w:rsidR="00E00AB0">
        <w:rPr>
          <w:rFonts w:ascii="Arial" w:hAnsi="Arial" w:cs="Arial"/>
        </w:rPr>
        <w:t>demonstrate</w:t>
      </w:r>
      <w:r w:rsidRPr="00596803">
        <w:rPr>
          <w:rFonts w:ascii="Arial" w:hAnsi="Arial" w:cs="Arial"/>
        </w:rPr>
        <w:t xml:space="preserve"> how advanced technologies can be used to address issues in safety, mobility, </w:t>
      </w:r>
      <w:r w:rsidR="00A00E1B">
        <w:rPr>
          <w:rFonts w:ascii="Arial" w:hAnsi="Arial" w:cs="Arial"/>
        </w:rPr>
        <w:t>access to</w:t>
      </w:r>
      <w:r w:rsidR="005179F4">
        <w:rPr>
          <w:rFonts w:ascii="Arial" w:hAnsi="Arial" w:cs="Arial"/>
        </w:rPr>
        <w:t xml:space="preserve"> opportunity, </w:t>
      </w:r>
      <w:r w:rsidR="00790C8B">
        <w:rPr>
          <w:rFonts w:ascii="Arial" w:hAnsi="Arial" w:cs="Arial"/>
        </w:rPr>
        <w:t xml:space="preserve">energy efficiency, </w:t>
      </w:r>
      <w:r w:rsidRPr="00596803">
        <w:rPr>
          <w:rFonts w:ascii="Arial" w:hAnsi="Arial" w:cs="Arial"/>
        </w:rPr>
        <w:t>and climate change, now and into the future.</w:t>
      </w:r>
    </w:p>
    <w:p w14:paraId="51DD3BAC" w14:textId="77777777" w:rsidR="005F544C" w:rsidRPr="00596803" w:rsidRDefault="005F544C" w:rsidP="007A5D14">
      <w:pPr>
        <w:pStyle w:val="ListParagraph"/>
        <w:numPr>
          <w:ilvl w:val="0"/>
          <w:numId w:val="15"/>
        </w:numPr>
        <w:spacing w:after="120" w:line="276" w:lineRule="auto"/>
        <w:contextualSpacing w:val="0"/>
        <w:rPr>
          <w:rFonts w:ascii="Arial" w:hAnsi="Arial" w:cs="Arial"/>
        </w:rPr>
      </w:pPr>
      <w:r w:rsidRPr="00596803">
        <w:rPr>
          <w:rFonts w:ascii="Arial" w:hAnsi="Arial" w:cs="Arial"/>
        </w:rPr>
        <w:t>Determine which technologies, strategies, applications, and institutional arrangements demonstrate the most potential to address and mitigate, if not solve, transportation challenges identified within a city.</w:t>
      </w:r>
    </w:p>
    <w:p w14:paraId="2F470BE1" w14:textId="285BC799" w:rsidR="005F544C" w:rsidRPr="00596803" w:rsidRDefault="005F544C" w:rsidP="007A5D14">
      <w:pPr>
        <w:pStyle w:val="ListParagraph"/>
        <w:numPr>
          <w:ilvl w:val="0"/>
          <w:numId w:val="15"/>
        </w:numPr>
        <w:spacing w:after="120" w:line="276" w:lineRule="auto"/>
        <w:contextualSpacing w:val="0"/>
        <w:rPr>
          <w:rFonts w:ascii="Arial" w:hAnsi="Arial" w:cs="Arial"/>
        </w:rPr>
      </w:pPr>
      <w:r w:rsidRPr="00596803">
        <w:rPr>
          <w:rFonts w:ascii="Arial" w:hAnsi="Arial" w:cs="Arial"/>
        </w:rPr>
        <w:t xml:space="preserve">Support and encourage cities to take the evolutionary and revolutionary steps to integrate advanced technologies – including connected </w:t>
      </w:r>
      <w:r w:rsidR="00790C8B">
        <w:rPr>
          <w:rFonts w:ascii="Arial" w:hAnsi="Arial" w:cs="Arial"/>
        </w:rPr>
        <w:t>vehicles,</w:t>
      </w:r>
      <w:r w:rsidRPr="00596803">
        <w:rPr>
          <w:rFonts w:ascii="Arial" w:hAnsi="Arial" w:cs="Arial"/>
        </w:rPr>
        <w:t xml:space="preserve"> automated vehicle</w:t>
      </w:r>
      <w:r w:rsidR="00790C8B">
        <w:rPr>
          <w:rFonts w:ascii="Arial" w:hAnsi="Arial" w:cs="Arial"/>
        </w:rPr>
        <w:t>s, and electric vehicles</w:t>
      </w:r>
      <w:r w:rsidRPr="00596803">
        <w:rPr>
          <w:rFonts w:ascii="Arial" w:hAnsi="Arial" w:cs="Arial"/>
        </w:rPr>
        <w:t xml:space="preserve"> – into the management and operations of the city, consistent with </w:t>
      </w:r>
      <w:r w:rsidR="00C33E89">
        <w:rPr>
          <w:rFonts w:ascii="Arial" w:hAnsi="Arial" w:cs="Arial"/>
        </w:rPr>
        <w:t xml:space="preserve">the </w:t>
      </w:r>
      <w:r w:rsidRPr="00596803">
        <w:rPr>
          <w:rFonts w:ascii="Arial" w:hAnsi="Arial" w:cs="Arial"/>
        </w:rPr>
        <w:t>USDOT vision elements.</w:t>
      </w:r>
    </w:p>
    <w:p w14:paraId="539F7AC6" w14:textId="77777777" w:rsidR="005F544C" w:rsidRPr="00596803" w:rsidRDefault="005F544C" w:rsidP="007A5D14">
      <w:pPr>
        <w:pStyle w:val="ListParagraph"/>
        <w:numPr>
          <w:ilvl w:val="0"/>
          <w:numId w:val="15"/>
        </w:numPr>
        <w:spacing w:after="120" w:line="276" w:lineRule="auto"/>
        <w:contextualSpacing w:val="0"/>
        <w:rPr>
          <w:rFonts w:ascii="Arial" w:hAnsi="Arial" w:cs="Arial"/>
        </w:rPr>
      </w:pPr>
      <w:r w:rsidRPr="00596803">
        <w:rPr>
          <w:rFonts w:ascii="Arial" w:hAnsi="Arial" w:cs="Arial"/>
        </w:rPr>
        <w:t>Demonstrate, quantify, and evaluate the impact of these advanced technologies, strategies, and applications towards improved safety, efficiency, and sustainable movement of people and goods.</w:t>
      </w:r>
    </w:p>
    <w:p w14:paraId="2835D513" w14:textId="77777777" w:rsidR="005F544C" w:rsidRPr="00596803" w:rsidRDefault="005F544C" w:rsidP="007A5D14">
      <w:pPr>
        <w:pStyle w:val="ListParagraph"/>
        <w:numPr>
          <w:ilvl w:val="0"/>
          <w:numId w:val="15"/>
        </w:numPr>
        <w:spacing w:after="120" w:line="276" w:lineRule="auto"/>
        <w:contextualSpacing w:val="0"/>
        <w:rPr>
          <w:rFonts w:ascii="Arial" w:hAnsi="Arial" w:cs="Arial"/>
        </w:rPr>
      </w:pPr>
      <w:r w:rsidRPr="00596803">
        <w:rPr>
          <w:rFonts w:ascii="Arial" w:hAnsi="Arial" w:cs="Arial"/>
        </w:rPr>
        <w:t>Examine the technical, policy, and institutional mechanisms needed for realizing the potential of these strategies and applications – including identifying technical and policy gaps and issues – and work with partners to address them.</w:t>
      </w:r>
    </w:p>
    <w:p w14:paraId="343BF6E5" w14:textId="7BB7265F" w:rsidR="005F544C" w:rsidRDefault="00021214" w:rsidP="007A5D14">
      <w:pPr>
        <w:pStyle w:val="ListParagraph"/>
        <w:numPr>
          <w:ilvl w:val="0"/>
          <w:numId w:val="15"/>
        </w:numPr>
        <w:spacing w:after="120" w:line="276" w:lineRule="auto"/>
        <w:contextualSpacing w:val="0"/>
        <w:rPr>
          <w:rFonts w:ascii="Arial" w:hAnsi="Arial" w:cs="Arial"/>
        </w:rPr>
      </w:pPr>
      <w:r w:rsidRPr="000F630B">
        <w:rPr>
          <w:rFonts w:ascii="Arial" w:hAnsi="Arial" w:cs="Arial"/>
        </w:rPr>
        <w:t xml:space="preserve">Assess reproducibility </w:t>
      </w:r>
      <w:r w:rsidR="00454090" w:rsidRPr="00454090">
        <w:rPr>
          <w:rFonts w:ascii="Arial" w:hAnsi="Arial" w:cs="Arial"/>
        </w:rPr>
        <w:t xml:space="preserve">of interoperable solutions </w:t>
      </w:r>
      <w:r w:rsidRPr="00454090">
        <w:rPr>
          <w:rFonts w:ascii="Arial" w:hAnsi="Arial" w:cs="Arial"/>
        </w:rPr>
        <w:t>and q</w:t>
      </w:r>
      <w:r w:rsidR="005F544C" w:rsidRPr="00454090">
        <w:rPr>
          <w:rFonts w:ascii="Arial" w:hAnsi="Arial" w:cs="Arial"/>
        </w:rPr>
        <w:t xml:space="preserve">ualify successful </w:t>
      </w:r>
      <w:r w:rsidR="004E6EBB" w:rsidRPr="00454090">
        <w:rPr>
          <w:rFonts w:ascii="Arial" w:hAnsi="Arial" w:cs="Arial"/>
        </w:rPr>
        <w:t xml:space="preserve">smart </w:t>
      </w:r>
      <w:r w:rsidR="00E521B5" w:rsidRPr="00454090">
        <w:rPr>
          <w:rFonts w:ascii="Arial" w:hAnsi="Arial" w:cs="Arial"/>
        </w:rPr>
        <w:t>c</w:t>
      </w:r>
      <w:r w:rsidR="005F544C" w:rsidRPr="00454090">
        <w:rPr>
          <w:rFonts w:ascii="Arial" w:hAnsi="Arial" w:cs="Arial"/>
        </w:rPr>
        <w:t>ity systems and services for technology and knowledge transfer to other cities facing similar challenges</w:t>
      </w:r>
      <w:r w:rsidR="00F120AB" w:rsidRPr="00454090">
        <w:rPr>
          <w:rFonts w:ascii="Arial" w:hAnsi="Arial" w:cs="Arial"/>
        </w:rPr>
        <w:t>.</w:t>
      </w:r>
      <w:r w:rsidR="00454090" w:rsidRPr="00454090">
        <w:rPr>
          <w:rFonts w:ascii="Arial" w:hAnsi="Arial" w:cs="Arial"/>
        </w:rPr>
        <w:t xml:space="preserve"> Follow systems engineering best practices and utilize available architectures and standards to develop interoperable, reproducible systems with national extensibility</w:t>
      </w:r>
      <w:r w:rsidR="00DE6FCE">
        <w:rPr>
          <w:rFonts w:ascii="Arial" w:hAnsi="Arial" w:cs="Arial"/>
        </w:rPr>
        <w:t>, including the use of open source technologies</w:t>
      </w:r>
      <w:r w:rsidR="00454090" w:rsidRPr="00454090">
        <w:rPr>
          <w:rFonts w:ascii="Arial" w:hAnsi="Arial" w:cs="Arial"/>
        </w:rPr>
        <w:t>.</w:t>
      </w:r>
    </w:p>
    <w:p w14:paraId="05106241" w14:textId="09FAB1CB" w:rsidR="00790C8B" w:rsidRDefault="00790C8B" w:rsidP="007A5D14">
      <w:pPr>
        <w:pStyle w:val="ListParagraph"/>
        <w:numPr>
          <w:ilvl w:val="0"/>
          <w:numId w:val="15"/>
        </w:numPr>
        <w:spacing w:after="120" w:line="276" w:lineRule="auto"/>
        <w:contextualSpacing w:val="0"/>
        <w:rPr>
          <w:rFonts w:ascii="Arial" w:hAnsi="Arial" w:cs="Arial"/>
        </w:rPr>
      </w:pPr>
      <w:r>
        <w:rPr>
          <w:rFonts w:ascii="Arial" w:hAnsi="Arial" w:cs="Arial"/>
        </w:rPr>
        <w:t>Work with Federal partners and programs focused on providing technical and financial resources for optimizing the usage of advanced and affordable clean transportation options.</w:t>
      </w:r>
    </w:p>
    <w:p w14:paraId="2D3695AC" w14:textId="2FB83F6B" w:rsidR="00790C8B" w:rsidRPr="00454090" w:rsidRDefault="00790C8B" w:rsidP="007A5D14">
      <w:pPr>
        <w:pStyle w:val="ListParagraph"/>
        <w:numPr>
          <w:ilvl w:val="0"/>
          <w:numId w:val="15"/>
        </w:numPr>
        <w:spacing w:line="276" w:lineRule="auto"/>
        <w:contextualSpacing w:val="0"/>
        <w:rPr>
          <w:rFonts w:ascii="Arial" w:hAnsi="Arial" w:cs="Arial"/>
        </w:rPr>
      </w:pPr>
      <w:r>
        <w:rPr>
          <w:rFonts w:ascii="Arial" w:hAnsi="Arial" w:cs="Arial"/>
        </w:rPr>
        <w:lastRenderedPageBreak/>
        <w:t>Collaborate with regional agencies on the best use of a city’s Federal transportation assets and Federal workforce to accelerate the deployment of clean transportation and connected and automated vehicle technologies.</w:t>
      </w:r>
    </w:p>
    <w:p w14:paraId="7B7B837C" w14:textId="77777777" w:rsidR="00C801F5" w:rsidRDefault="00C801F5" w:rsidP="00790C8B">
      <w:pPr>
        <w:spacing w:after="200" w:line="276" w:lineRule="auto"/>
        <w:contextualSpacing/>
        <w:rPr>
          <w:rFonts w:ascii="Arial" w:hAnsi="Arial" w:cs="Arial"/>
        </w:rPr>
      </w:pPr>
    </w:p>
    <w:p w14:paraId="4C701326" w14:textId="3C480F96" w:rsidR="00D045D5" w:rsidRPr="00E27E19" w:rsidRDefault="00C33E89" w:rsidP="00D5770B">
      <w:pPr>
        <w:spacing w:line="276" w:lineRule="auto"/>
        <w:contextualSpacing/>
        <w:rPr>
          <w:rFonts w:ascii="Arial" w:hAnsi="Arial" w:cs="Arial"/>
        </w:rPr>
      </w:pPr>
      <w:r>
        <w:rPr>
          <w:rFonts w:ascii="Arial" w:hAnsi="Arial" w:cs="Arial"/>
        </w:rPr>
        <w:t xml:space="preserve">The </w:t>
      </w:r>
      <w:r w:rsidR="00C30B4A">
        <w:rPr>
          <w:rFonts w:ascii="Arial" w:hAnsi="Arial" w:cs="Arial"/>
        </w:rPr>
        <w:t>USDOT’s i</w:t>
      </w:r>
      <w:r w:rsidR="00C30B4A" w:rsidRPr="00C668B5">
        <w:rPr>
          <w:rFonts w:ascii="Arial" w:hAnsi="Arial" w:cs="Arial"/>
        </w:rPr>
        <w:t xml:space="preserve">deal </w:t>
      </w:r>
      <w:r w:rsidR="004E6EBB">
        <w:rPr>
          <w:rFonts w:ascii="Arial" w:hAnsi="Arial" w:cs="Arial"/>
        </w:rPr>
        <w:t>Smart City</w:t>
      </w:r>
      <w:r w:rsidR="00C30B4A" w:rsidRPr="00C668B5">
        <w:rPr>
          <w:rFonts w:ascii="Arial" w:hAnsi="Arial" w:cs="Arial"/>
        </w:rPr>
        <w:t xml:space="preserve"> </w:t>
      </w:r>
      <w:r w:rsidR="00C30B4A">
        <w:rPr>
          <w:rFonts w:ascii="Arial" w:hAnsi="Arial" w:cs="Arial"/>
        </w:rPr>
        <w:t xml:space="preserve">would have </w:t>
      </w:r>
      <w:r w:rsidR="00CC6DD5">
        <w:rPr>
          <w:rFonts w:ascii="Arial" w:hAnsi="Arial" w:cs="Arial"/>
        </w:rPr>
        <w:t xml:space="preserve">continuity of committed </w:t>
      </w:r>
      <w:r w:rsidR="00C30B4A">
        <w:rPr>
          <w:rFonts w:ascii="Arial" w:hAnsi="Arial" w:cs="Arial"/>
        </w:rPr>
        <w:t>leadership</w:t>
      </w:r>
      <w:r w:rsidR="00C05F34">
        <w:rPr>
          <w:rFonts w:ascii="Arial" w:hAnsi="Arial" w:cs="Arial"/>
        </w:rPr>
        <w:t xml:space="preserve">, authority, and </w:t>
      </w:r>
      <w:r w:rsidR="00C30B4A">
        <w:rPr>
          <w:rFonts w:ascii="Arial" w:hAnsi="Arial" w:cs="Arial"/>
        </w:rPr>
        <w:t>capacity to carry out the demonstration throughout the period of performance</w:t>
      </w:r>
      <w:r w:rsidR="00C05F34">
        <w:rPr>
          <w:rFonts w:ascii="Arial" w:hAnsi="Arial" w:cs="Arial"/>
        </w:rPr>
        <w:t xml:space="preserve"> and continue operation after the period of performance is over. </w:t>
      </w:r>
      <w:r w:rsidR="00D045D5">
        <w:rPr>
          <w:rFonts w:ascii="Arial" w:hAnsi="Arial" w:cs="Arial"/>
        </w:rPr>
        <w:t xml:space="preserve">Additionally, the city would have a </w:t>
      </w:r>
      <w:r w:rsidR="00D045D5" w:rsidRPr="00E27E19">
        <w:rPr>
          <w:rFonts w:ascii="Arial" w:hAnsi="Arial" w:cs="Arial"/>
        </w:rPr>
        <w:t xml:space="preserve">commitment to integrating with the sharing economy; and a clear commitment to making open, machine-readable </w:t>
      </w:r>
      <w:r w:rsidR="00DE6FCE">
        <w:rPr>
          <w:rFonts w:ascii="Arial" w:hAnsi="Arial" w:cs="Arial"/>
        </w:rPr>
        <w:t xml:space="preserve">real-time and archived </w:t>
      </w:r>
      <w:r w:rsidR="00D045D5" w:rsidRPr="00E27E19">
        <w:rPr>
          <w:rFonts w:ascii="Arial" w:hAnsi="Arial" w:cs="Arial"/>
        </w:rPr>
        <w:t>data accessible, discoverable and usable by the public to fuel entrepreneurship and innovation.</w:t>
      </w:r>
    </w:p>
    <w:p w14:paraId="029B7040" w14:textId="77777777" w:rsidR="00D045D5" w:rsidRDefault="00D045D5">
      <w:pPr>
        <w:spacing w:after="200" w:line="276" w:lineRule="auto"/>
        <w:contextualSpacing/>
        <w:rPr>
          <w:rFonts w:ascii="Arial" w:hAnsi="Arial" w:cs="Arial"/>
        </w:rPr>
      </w:pPr>
    </w:p>
    <w:p w14:paraId="253C7157" w14:textId="77777777" w:rsidR="00D045D5" w:rsidRDefault="00D045D5" w:rsidP="00B844A5">
      <w:pPr>
        <w:spacing w:after="200" w:line="276" w:lineRule="auto"/>
        <w:contextualSpacing/>
      </w:pPr>
      <w:r>
        <w:rPr>
          <w:rFonts w:ascii="Arial" w:hAnsi="Arial" w:cs="Arial"/>
          <w:noProof/>
        </w:rPr>
        <w:drawing>
          <wp:inline distT="0" distB="0" distL="0" distR="0" wp14:anchorId="11E8873A" wp14:editId="20987731">
            <wp:extent cx="5943600" cy="3520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520440"/>
                    </a:xfrm>
                    <a:prstGeom prst="rect">
                      <a:avLst/>
                    </a:prstGeom>
                    <a:noFill/>
                  </pic:spPr>
                </pic:pic>
              </a:graphicData>
            </a:graphic>
          </wp:inline>
        </w:drawing>
      </w:r>
    </w:p>
    <w:p w14:paraId="1AD4D6E6" w14:textId="77777777" w:rsidR="00D045D5" w:rsidRPr="002006FA" w:rsidRDefault="00D045D5" w:rsidP="00974904">
      <w:pPr>
        <w:pStyle w:val="Caption"/>
        <w:spacing w:after="0"/>
        <w:jc w:val="center"/>
      </w:pPr>
      <w:r>
        <w:t xml:space="preserve">Figure </w:t>
      </w:r>
      <w:r w:rsidR="00C42EAF">
        <w:fldChar w:fldCharType="begin"/>
      </w:r>
      <w:r w:rsidR="00C42EAF">
        <w:instrText xml:space="preserve"> SEQ Figure \* ARABIC </w:instrText>
      </w:r>
      <w:r w:rsidR="00C42EAF">
        <w:fldChar w:fldCharType="separate"/>
      </w:r>
      <w:r w:rsidR="00EB3672">
        <w:rPr>
          <w:noProof/>
        </w:rPr>
        <w:t>1</w:t>
      </w:r>
      <w:r w:rsidR="00C42EAF">
        <w:rPr>
          <w:noProof/>
        </w:rPr>
        <w:fldChar w:fldCharType="end"/>
      </w:r>
      <w:r>
        <w:t xml:space="preserve">. </w:t>
      </w:r>
      <w:r w:rsidR="00A67CB2">
        <w:t xml:space="preserve">Beyond Traffic: The </w:t>
      </w:r>
      <w:r>
        <w:t>Smart City Challenge Vision Elements</w:t>
      </w:r>
    </w:p>
    <w:p w14:paraId="7244E32F" w14:textId="77777777" w:rsidR="003F70F8" w:rsidRDefault="003F70F8" w:rsidP="00D43F97">
      <w:pPr>
        <w:spacing w:after="200" w:line="276" w:lineRule="auto"/>
        <w:contextualSpacing/>
        <w:rPr>
          <w:rFonts w:ascii="Arial" w:hAnsi="Arial" w:cs="Arial"/>
          <w:lang w:val="en"/>
        </w:rPr>
      </w:pPr>
    </w:p>
    <w:p w14:paraId="71A5CD37" w14:textId="62F2114F" w:rsidR="008723E3" w:rsidRDefault="008723E3" w:rsidP="008723E3">
      <w:pPr>
        <w:spacing w:after="200" w:line="276" w:lineRule="auto"/>
        <w:contextualSpacing/>
        <w:rPr>
          <w:rFonts w:ascii="Arial" w:hAnsi="Arial" w:cs="Arial"/>
          <w:lang w:val="en"/>
        </w:rPr>
      </w:pPr>
      <w:r>
        <w:rPr>
          <w:rFonts w:ascii="Arial" w:hAnsi="Arial" w:cs="Arial"/>
          <w:lang w:val="en"/>
        </w:rPr>
        <w:t xml:space="preserve">The USDOT identified twelve vision elements that comprise a Smart City. A successful proposal would align to some or all of the USDOT’s vision elements and foster integration between the elements. Through alignment with these vision elements, the Smart City Challenge is expected to improve safety, enhance mobility, enhance ladders of opportunity, </w:t>
      </w:r>
      <w:r w:rsidR="006174A3">
        <w:rPr>
          <w:rFonts w:ascii="Arial" w:hAnsi="Arial" w:cs="Arial"/>
          <w:lang w:val="en"/>
        </w:rPr>
        <w:t>accelerate</w:t>
      </w:r>
      <w:r>
        <w:rPr>
          <w:rFonts w:ascii="Arial" w:hAnsi="Arial" w:cs="Arial"/>
          <w:lang w:val="en"/>
        </w:rPr>
        <w:t xml:space="preserve"> the transition to clean transportation, and address climate change. </w:t>
      </w:r>
      <w:r w:rsidRPr="00D43F97">
        <w:rPr>
          <w:rFonts w:ascii="Arial" w:hAnsi="Arial" w:cs="Arial"/>
          <w:lang w:val="en"/>
        </w:rPr>
        <w:t>The vision elements reflect the strategic priorities and themes put forth in the USDOT’s ITS Strategic Plan 201</w:t>
      </w:r>
      <w:r>
        <w:rPr>
          <w:rFonts w:ascii="Arial" w:hAnsi="Arial" w:cs="Arial"/>
          <w:lang w:val="en"/>
        </w:rPr>
        <w:t>5</w:t>
      </w:r>
      <w:r w:rsidRPr="00D43F97">
        <w:rPr>
          <w:rFonts w:ascii="Arial" w:hAnsi="Arial" w:cs="Arial"/>
          <w:lang w:val="en"/>
        </w:rPr>
        <w:t>-2019</w:t>
      </w:r>
      <w:r>
        <w:rPr>
          <w:rFonts w:ascii="Arial" w:hAnsi="Arial" w:cs="Arial"/>
          <w:lang w:val="en"/>
        </w:rPr>
        <w:t xml:space="preserve"> (</w:t>
      </w:r>
      <w:hyperlink r:id="rId15" w:history="1">
        <w:r w:rsidRPr="00953E4B">
          <w:rPr>
            <w:rStyle w:val="Hyperlink"/>
            <w:rFonts w:ascii="Arial" w:hAnsi="Arial" w:cs="Arial"/>
          </w:rPr>
          <w:t>http://www.its.dot.gov/strategicplan/</w:t>
        </w:r>
      </w:hyperlink>
      <w:r>
        <w:rPr>
          <w:rFonts w:ascii="Arial" w:hAnsi="Arial" w:cs="Arial"/>
          <w:lang w:val="en"/>
        </w:rPr>
        <w:t>)</w:t>
      </w:r>
      <w:r w:rsidR="00A00E1B">
        <w:rPr>
          <w:rFonts w:ascii="Arial" w:hAnsi="Arial" w:cs="Arial"/>
          <w:lang w:val="en"/>
        </w:rPr>
        <w:t xml:space="preserve"> and the </w:t>
      </w:r>
      <w:r w:rsidR="00A00E1B">
        <w:rPr>
          <w:rFonts w:ascii="Arial" w:hAnsi="Arial" w:cs="Arial"/>
          <w:lang w:val="en"/>
        </w:rPr>
        <w:lastRenderedPageBreak/>
        <w:t>USDOT’s Strategic Plan 2014-20</w:t>
      </w:r>
      <w:r w:rsidR="00BD5BC5">
        <w:rPr>
          <w:rFonts w:ascii="Arial" w:hAnsi="Arial" w:cs="Arial"/>
          <w:lang w:val="en"/>
        </w:rPr>
        <w:t>1</w:t>
      </w:r>
      <w:r w:rsidR="00A00E1B">
        <w:rPr>
          <w:rFonts w:ascii="Arial" w:hAnsi="Arial" w:cs="Arial"/>
          <w:lang w:val="en"/>
        </w:rPr>
        <w:t>8 (</w:t>
      </w:r>
      <w:hyperlink r:id="rId16" w:history="1">
        <w:r w:rsidR="00A00E1B" w:rsidRPr="00496DBE">
          <w:rPr>
            <w:rStyle w:val="Hyperlink"/>
            <w:rFonts w:ascii="Arial" w:hAnsi="Arial" w:cs="Arial"/>
            <w:lang w:val="en"/>
          </w:rPr>
          <w:t>https://www.transportation.gov/dot-strategic-plan</w:t>
        </w:r>
      </w:hyperlink>
      <w:r w:rsidR="00A00E1B">
        <w:rPr>
          <w:rFonts w:ascii="Arial" w:hAnsi="Arial" w:cs="Arial"/>
          <w:lang w:val="en"/>
        </w:rPr>
        <w:t>)</w:t>
      </w:r>
      <w:r w:rsidRPr="00D43F97">
        <w:rPr>
          <w:rFonts w:ascii="Arial" w:hAnsi="Arial" w:cs="Arial"/>
          <w:lang w:val="en"/>
        </w:rPr>
        <w:t>. </w:t>
      </w:r>
      <w:r>
        <w:rPr>
          <w:rFonts w:ascii="Arial" w:hAnsi="Arial" w:cs="Arial"/>
          <w:lang w:val="en"/>
        </w:rPr>
        <w:t>Vision elements were derived from foundational research conducted by the ITS JPO’s Connected Cities Research Program and communicated to 570 stakeholders during a free public webinar held by the ITS JPO on February 26, 2015. The USDOT vision elements build on enablers defined by the Smart Cities Council (</w:t>
      </w:r>
      <w:hyperlink r:id="rId17" w:history="1">
        <w:r w:rsidRPr="000A1AC2">
          <w:rPr>
            <w:rStyle w:val="Hyperlink"/>
            <w:rFonts w:ascii="Arial" w:hAnsi="Arial" w:cs="Arial"/>
            <w:lang w:val="en"/>
          </w:rPr>
          <w:t>http://smartcitiescouncil.com/smart-cities-information-center/the-enablers</w:t>
        </w:r>
      </w:hyperlink>
      <w:r>
        <w:rPr>
          <w:rFonts w:ascii="Arial" w:hAnsi="Arial" w:cs="Arial"/>
          <w:lang w:val="en"/>
        </w:rPr>
        <w:t>)</w:t>
      </w:r>
      <w:r w:rsidRPr="00D43F97">
        <w:rPr>
          <w:rFonts w:ascii="Arial" w:hAnsi="Arial" w:cs="Arial"/>
          <w:lang w:val="en"/>
        </w:rPr>
        <w:t xml:space="preserve">. </w:t>
      </w:r>
      <w:r>
        <w:rPr>
          <w:rFonts w:ascii="Arial" w:hAnsi="Arial" w:cs="Arial"/>
          <w:lang w:val="en"/>
        </w:rPr>
        <w:t>The twelve vision elements are depicted in Figure 1 and described in more detail below.</w:t>
      </w:r>
    </w:p>
    <w:p w14:paraId="2EE64494" w14:textId="77777777" w:rsidR="008723E3" w:rsidRDefault="008723E3" w:rsidP="00270037">
      <w:pPr>
        <w:spacing w:after="200" w:line="276" w:lineRule="auto"/>
        <w:contextualSpacing/>
        <w:rPr>
          <w:rFonts w:ascii="Arial" w:hAnsi="Arial" w:cs="Arial"/>
        </w:rPr>
      </w:pPr>
    </w:p>
    <w:p w14:paraId="57CC73AA" w14:textId="1B082292" w:rsidR="00270037" w:rsidRDefault="00270037" w:rsidP="00270037">
      <w:pPr>
        <w:spacing w:after="200" w:line="276" w:lineRule="auto"/>
        <w:contextualSpacing/>
        <w:rPr>
          <w:rFonts w:ascii="Arial" w:hAnsi="Arial" w:cs="Arial"/>
          <w:b/>
        </w:rPr>
      </w:pPr>
      <w:r>
        <w:rPr>
          <w:rFonts w:ascii="Arial" w:hAnsi="Arial" w:cs="Arial"/>
        </w:rPr>
        <w:t>The USDOT is encouraging Applicants to consider these twelve elements in developing ideas for their city’s approach for a Smart City Challenge demonstration</w:t>
      </w:r>
      <w:r w:rsidR="006174A3">
        <w:rPr>
          <w:rFonts w:ascii="Arial" w:hAnsi="Arial" w:cs="Arial"/>
        </w:rPr>
        <w:t xml:space="preserve"> which </w:t>
      </w:r>
      <w:r>
        <w:rPr>
          <w:rFonts w:ascii="Arial" w:hAnsi="Arial" w:cs="Arial"/>
        </w:rPr>
        <w:t xml:space="preserve">should address real-world issues and challenges citizens and cities are facing. </w:t>
      </w:r>
    </w:p>
    <w:p w14:paraId="597E28AF" w14:textId="77777777" w:rsidR="00270037" w:rsidRDefault="00270037" w:rsidP="00974904">
      <w:pPr>
        <w:spacing w:line="276" w:lineRule="auto"/>
        <w:rPr>
          <w:rFonts w:ascii="Arial" w:hAnsi="Arial" w:cs="Arial"/>
          <w:b/>
          <w:lang w:val="en"/>
        </w:rPr>
      </w:pPr>
    </w:p>
    <w:p w14:paraId="57EB98F1" w14:textId="77777777" w:rsidR="003F70F8" w:rsidRPr="00974904" w:rsidRDefault="003F70F8" w:rsidP="00974904">
      <w:pPr>
        <w:spacing w:line="276" w:lineRule="auto"/>
        <w:rPr>
          <w:rFonts w:ascii="Arial" w:hAnsi="Arial" w:cs="Arial"/>
          <w:b/>
          <w:lang w:val="en"/>
        </w:rPr>
      </w:pPr>
      <w:r w:rsidRPr="00BF5A38">
        <w:rPr>
          <w:rFonts w:ascii="Arial" w:hAnsi="Arial" w:cs="Arial"/>
          <w:b/>
          <w:lang w:val="en"/>
        </w:rPr>
        <w:t xml:space="preserve">TECHNOLOGY ELEMENTS </w:t>
      </w:r>
    </w:p>
    <w:p w14:paraId="04572774" w14:textId="77777777" w:rsidR="00CA0558" w:rsidRDefault="00CA0558" w:rsidP="003F70F8">
      <w:pPr>
        <w:spacing w:after="200" w:line="276" w:lineRule="auto"/>
        <w:contextualSpacing/>
        <w:rPr>
          <w:rFonts w:ascii="Arial" w:hAnsi="Arial" w:cs="Arial"/>
          <w:b/>
          <w:lang w:val="en"/>
        </w:rPr>
      </w:pPr>
    </w:p>
    <w:p w14:paraId="1E912EB6" w14:textId="2222EC0B" w:rsidR="003F70F8" w:rsidRPr="0024313D" w:rsidRDefault="003F70F8" w:rsidP="003F70F8">
      <w:pPr>
        <w:spacing w:after="200" w:line="276" w:lineRule="auto"/>
        <w:contextualSpacing/>
        <w:rPr>
          <w:rFonts w:ascii="Arial" w:hAnsi="Arial" w:cs="Arial"/>
          <w:lang w:val="en"/>
        </w:rPr>
      </w:pPr>
      <w:r w:rsidRPr="00A81D91">
        <w:rPr>
          <w:rFonts w:ascii="Arial" w:hAnsi="Arial" w:cs="Arial"/>
          <w:lang w:val="en"/>
        </w:rPr>
        <w:t>This group of</w:t>
      </w:r>
      <w:r w:rsidR="00FA1322">
        <w:rPr>
          <w:rFonts w:ascii="Arial" w:hAnsi="Arial" w:cs="Arial"/>
          <w:lang w:val="en"/>
        </w:rPr>
        <w:t xml:space="preserve"> three</w:t>
      </w:r>
      <w:r w:rsidRPr="00A81D91">
        <w:rPr>
          <w:rFonts w:ascii="Arial" w:hAnsi="Arial" w:cs="Arial"/>
          <w:lang w:val="en"/>
        </w:rPr>
        <w:t xml:space="preserve"> Vision Elements </w:t>
      </w:r>
      <w:r w:rsidRPr="0024313D">
        <w:rPr>
          <w:rFonts w:ascii="Arial" w:hAnsi="Arial" w:cs="Arial"/>
          <w:lang w:val="en"/>
        </w:rPr>
        <w:t>includes</w:t>
      </w:r>
      <w:r w:rsidRPr="00A81D91">
        <w:rPr>
          <w:rFonts w:ascii="Arial" w:hAnsi="Arial" w:cs="Arial"/>
          <w:lang w:val="en"/>
        </w:rPr>
        <w:t xml:space="preserve"> technologies that are of the highest priority</w:t>
      </w:r>
      <w:r w:rsidRPr="0024313D">
        <w:rPr>
          <w:rFonts w:ascii="Arial" w:hAnsi="Arial" w:cs="Arial"/>
          <w:lang w:val="en"/>
        </w:rPr>
        <w:t xml:space="preserve"> </w:t>
      </w:r>
      <w:r w:rsidR="006174A3">
        <w:rPr>
          <w:rFonts w:ascii="Arial" w:hAnsi="Arial" w:cs="Arial"/>
          <w:lang w:val="en"/>
        </w:rPr>
        <w:t>to</w:t>
      </w:r>
      <w:r w:rsidR="006174A3" w:rsidRPr="0024313D">
        <w:rPr>
          <w:rFonts w:ascii="Arial" w:hAnsi="Arial" w:cs="Arial"/>
          <w:lang w:val="en"/>
        </w:rPr>
        <w:t xml:space="preserve"> </w:t>
      </w:r>
      <w:r w:rsidRPr="0024313D">
        <w:rPr>
          <w:rFonts w:ascii="Arial" w:hAnsi="Arial" w:cs="Arial"/>
          <w:lang w:val="en"/>
        </w:rPr>
        <w:t xml:space="preserve">the USDOT. </w:t>
      </w:r>
    </w:p>
    <w:p w14:paraId="42B9BDFB" w14:textId="77777777" w:rsidR="00F120AB" w:rsidRDefault="00F120AB" w:rsidP="00D43F97">
      <w:pPr>
        <w:spacing w:after="200" w:line="276" w:lineRule="auto"/>
        <w:contextualSpacing/>
        <w:rPr>
          <w:rFonts w:ascii="Arial" w:hAnsi="Arial" w:cs="Arial"/>
          <w:lang w:val="en"/>
        </w:rPr>
      </w:pPr>
    </w:p>
    <w:p w14:paraId="6ABA130F" w14:textId="77777777" w:rsidR="00E626F2" w:rsidRDefault="00E626F2" w:rsidP="00D5770B">
      <w:pPr>
        <w:spacing w:after="200" w:line="276" w:lineRule="auto"/>
        <w:contextualSpacing/>
        <w:rPr>
          <w:rFonts w:ascii="Arial" w:hAnsi="Arial" w:cs="Arial"/>
        </w:rPr>
      </w:pPr>
      <w:r w:rsidRPr="00596803">
        <w:rPr>
          <w:rFonts w:ascii="Arial" w:hAnsi="Arial" w:cs="Arial"/>
          <w:b/>
        </w:rPr>
        <w:t>Vision Element #</w:t>
      </w:r>
      <w:r>
        <w:rPr>
          <w:rFonts w:ascii="Arial" w:hAnsi="Arial" w:cs="Arial"/>
          <w:b/>
        </w:rPr>
        <w:t>1</w:t>
      </w:r>
      <w:r w:rsidRPr="00596803">
        <w:rPr>
          <w:rFonts w:ascii="Arial" w:hAnsi="Arial" w:cs="Arial"/>
          <w:b/>
        </w:rPr>
        <w:t>: Urban Automation</w:t>
      </w:r>
      <w:r w:rsidRPr="0081282C">
        <w:rPr>
          <w:rFonts w:ascii="Arial" w:hAnsi="Arial" w:cs="Arial"/>
          <w:b/>
        </w:rPr>
        <w:t>.</w:t>
      </w:r>
      <w:r w:rsidRPr="0074671F">
        <w:rPr>
          <w:rFonts w:ascii="Arial" w:hAnsi="Arial" w:cs="Arial"/>
        </w:rPr>
        <w:t xml:space="preserve"> </w:t>
      </w:r>
      <w:r>
        <w:rPr>
          <w:rFonts w:ascii="Arial" w:hAnsi="Arial" w:cs="Arial"/>
        </w:rPr>
        <w:t>A</w:t>
      </w:r>
      <w:r w:rsidRPr="0074671F">
        <w:rPr>
          <w:rFonts w:ascii="Arial" w:hAnsi="Arial" w:cs="Arial"/>
        </w:rPr>
        <w:t xml:space="preserve">utomated </w:t>
      </w:r>
      <w:r>
        <w:rPr>
          <w:rFonts w:ascii="Arial" w:hAnsi="Arial" w:cs="Arial"/>
        </w:rPr>
        <w:t xml:space="preserve">transportation </w:t>
      </w:r>
      <w:r w:rsidRPr="0074671F">
        <w:rPr>
          <w:rFonts w:ascii="Arial" w:hAnsi="Arial" w:cs="Arial"/>
        </w:rPr>
        <w:t>offer</w:t>
      </w:r>
      <w:r>
        <w:rPr>
          <w:rFonts w:ascii="Arial" w:hAnsi="Arial" w:cs="Arial"/>
        </w:rPr>
        <w:t>s</w:t>
      </w:r>
      <w:r w:rsidRPr="0074671F">
        <w:rPr>
          <w:rFonts w:ascii="Arial" w:hAnsi="Arial" w:cs="Arial"/>
        </w:rPr>
        <w:t xml:space="preserve"> tremendous possibilities for enhancing safety, mobility, accessibility, equity, and the environment. The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sidRPr="0074671F">
        <w:rPr>
          <w:rFonts w:ascii="Arial" w:hAnsi="Arial" w:cs="Arial"/>
        </w:rPr>
        <w:t xml:space="preserve"> can provide national leadership through its demonstration and assessment of automated </w:t>
      </w:r>
      <w:r>
        <w:rPr>
          <w:rFonts w:ascii="Arial" w:hAnsi="Arial" w:cs="Arial"/>
        </w:rPr>
        <w:t>transportation</w:t>
      </w:r>
      <w:r w:rsidRPr="0074671F">
        <w:rPr>
          <w:rFonts w:ascii="Arial" w:hAnsi="Arial" w:cs="Arial"/>
        </w:rPr>
        <w:t xml:space="preserve"> applications and systems</w:t>
      </w:r>
      <w:r>
        <w:rPr>
          <w:rFonts w:ascii="Arial" w:hAnsi="Arial" w:cs="Arial"/>
        </w:rPr>
        <w:t xml:space="preserve"> for the movement of goods and people</w:t>
      </w:r>
      <w:r w:rsidRPr="0074671F">
        <w:rPr>
          <w:rFonts w:ascii="Arial" w:hAnsi="Arial" w:cs="Arial"/>
        </w:rPr>
        <w:t>. </w:t>
      </w:r>
      <w:r>
        <w:rPr>
          <w:rFonts w:ascii="Arial" w:hAnsi="Arial" w:cs="Arial"/>
        </w:rPr>
        <w:t xml:space="preserve">There are many ways to incorporate automated transportation into a </w:t>
      </w:r>
      <w:r w:rsidR="000E014F">
        <w:rPr>
          <w:rFonts w:ascii="Arial" w:hAnsi="Arial" w:cs="Arial"/>
        </w:rPr>
        <w:t>S</w:t>
      </w:r>
      <w:r w:rsidR="004E6EBB">
        <w:rPr>
          <w:rFonts w:ascii="Arial" w:hAnsi="Arial" w:cs="Arial"/>
        </w:rPr>
        <w:t xml:space="preserve">mart </w:t>
      </w:r>
      <w:r w:rsidR="000E014F">
        <w:rPr>
          <w:rFonts w:ascii="Arial" w:hAnsi="Arial" w:cs="Arial"/>
        </w:rPr>
        <w:t>C</w:t>
      </w:r>
      <w:r w:rsidR="004E6EBB">
        <w:rPr>
          <w:rFonts w:ascii="Arial" w:hAnsi="Arial" w:cs="Arial"/>
        </w:rPr>
        <w:t>ity</w:t>
      </w:r>
      <w:r>
        <w:rPr>
          <w:rFonts w:ascii="Arial" w:hAnsi="Arial" w:cs="Arial"/>
        </w:rPr>
        <w:t>. For the purpose of illustration, some examples of automated transportation in an urban environment include:</w:t>
      </w:r>
    </w:p>
    <w:p w14:paraId="7F7A0E39" w14:textId="77777777" w:rsidR="00E626F2" w:rsidRPr="00C70421" w:rsidRDefault="00E626F2" w:rsidP="00D5770B">
      <w:pPr>
        <w:pStyle w:val="ListParagraph"/>
        <w:numPr>
          <w:ilvl w:val="0"/>
          <w:numId w:val="17"/>
        </w:numPr>
        <w:spacing w:after="200" w:line="276" w:lineRule="auto"/>
        <w:rPr>
          <w:rFonts w:ascii="Arial" w:hAnsi="Arial" w:cs="Arial"/>
        </w:rPr>
      </w:pPr>
      <w:r>
        <w:rPr>
          <w:rFonts w:ascii="Arial" w:hAnsi="Arial" w:cs="Arial"/>
        </w:rPr>
        <w:t>S</w:t>
      </w:r>
      <w:r w:rsidRPr="00C70421">
        <w:rPr>
          <w:rFonts w:ascii="Arial" w:hAnsi="Arial" w:cs="Arial"/>
        </w:rPr>
        <w:t>elf-driving vehicles coupled with smart infrastructure;</w:t>
      </w:r>
    </w:p>
    <w:p w14:paraId="08809081" w14:textId="77777777" w:rsidR="00E626F2" w:rsidRPr="00C70421" w:rsidRDefault="00E626F2" w:rsidP="00D5770B">
      <w:pPr>
        <w:pStyle w:val="ListParagraph"/>
        <w:numPr>
          <w:ilvl w:val="0"/>
          <w:numId w:val="17"/>
        </w:numPr>
        <w:spacing w:after="200" w:line="276" w:lineRule="auto"/>
        <w:rPr>
          <w:rFonts w:ascii="Arial" w:hAnsi="Arial" w:cs="Arial"/>
        </w:rPr>
      </w:pPr>
      <w:r>
        <w:rPr>
          <w:rFonts w:ascii="Arial" w:hAnsi="Arial" w:cs="Arial"/>
        </w:rPr>
        <w:t>S</w:t>
      </w:r>
      <w:r w:rsidRPr="00C70421">
        <w:rPr>
          <w:rFonts w:ascii="Arial" w:hAnsi="Arial" w:cs="Arial"/>
        </w:rPr>
        <w:t>elf-driving shuttles and other forms of fully automated vehicles operat</w:t>
      </w:r>
      <w:r w:rsidR="00BF3751">
        <w:rPr>
          <w:rFonts w:ascii="Arial" w:hAnsi="Arial" w:cs="Arial"/>
        </w:rPr>
        <w:t>ing</w:t>
      </w:r>
      <w:r w:rsidRPr="00C70421">
        <w:rPr>
          <w:rFonts w:ascii="Arial" w:hAnsi="Arial" w:cs="Arial"/>
        </w:rPr>
        <w:t xml:space="preserve"> at low speeds </w:t>
      </w:r>
      <w:r w:rsidR="00BF3751">
        <w:rPr>
          <w:rFonts w:ascii="Arial" w:hAnsi="Arial" w:cs="Arial"/>
        </w:rPr>
        <w:t xml:space="preserve">to </w:t>
      </w:r>
      <w:r w:rsidRPr="00C70421">
        <w:rPr>
          <w:rFonts w:ascii="Arial" w:hAnsi="Arial" w:cs="Arial"/>
        </w:rPr>
        <w:t>enabl</w:t>
      </w:r>
      <w:r w:rsidR="00BF3751">
        <w:rPr>
          <w:rFonts w:ascii="Arial" w:hAnsi="Arial" w:cs="Arial"/>
        </w:rPr>
        <w:t>e</w:t>
      </w:r>
      <w:r w:rsidRPr="00C70421">
        <w:rPr>
          <w:rFonts w:ascii="Arial" w:hAnsi="Arial" w:cs="Arial"/>
        </w:rPr>
        <w:t xml:space="preserve"> new mobility options for services such as first/last mile travel to local destinations and access to public transportation; </w:t>
      </w:r>
    </w:p>
    <w:p w14:paraId="473458A3" w14:textId="77777777" w:rsidR="00E626F2" w:rsidRDefault="00E626F2" w:rsidP="00D5770B">
      <w:pPr>
        <w:pStyle w:val="ListParagraph"/>
        <w:numPr>
          <w:ilvl w:val="0"/>
          <w:numId w:val="17"/>
        </w:numPr>
        <w:spacing w:after="200" w:line="276" w:lineRule="auto"/>
        <w:rPr>
          <w:rFonts w:ascii="Arial" w:hAnsi="Arial" w:cs="Arial"/>
        </w:rPr>
      </w:pPr>
      <w:r>
        <w:rPr>
          <w:rFonts w:ascii="Arial" w:hAnsi="Arial" w:cs="Arial"/>
        </w:rPr>
        <w:t>F</w:t>
      </w:r>
      <w:r w:rsidRPr="00C70421">
        <w:rPr>
          <w:rFonts w:ascii="Arial" w:hAnsi="Arial" w:cs="Arial"/>
        </w:rPr>
        <w:t>ully automated trucks and buses used in intermodal facilities, such as ports, depots, and maintenance facilities to improve driver and vehicle efficiencies</w:t>
      </w:r>
      <w:r w:rsidR="00BF3751">
        <w:rPr>
          <w:rFonts w:ascii="Arial" w:hAnsi="Arial" w:cs="Arial"/>
        </w:rPr>
        <w:t>; and</w:t>
      </w:r>
      <w:r w:rsidRPr="00C70421">
        <w:rPr>
          <w:rFonts w:ascii="Arial" w:hAnsi="Arial" w:cs="Arial"/>
        </w:rPr>
        <w:t xml:space="preserve"> </w:t>
      </w:r>
    </w:p>
    <w:p w14:paraId="3E3952C3" w14:textId="2494614A" w:rsidR="00BF3751" w:rsidRPr="00442FAF" w:rsidRDefault="00BF3751" w:rsidP="00D5770B">
      <w:pPr>
        <w:pStyle w:val="ListParagraph"/>
        <w:numPr>
          <w:ilvl w:val="0"/>
          <w:numId w:val="17"/>
        </w:numPr>
        <w:spacing w:after="200" w:line="276" w:lineRule="auto"/>
        <w:rPr>
          <w:rFonts w:ascii="Arial" w:hAnsi="Arial" w:cs="Arial"/>
        </w:rPr>
      </w:pPr>
      <w:r>
        <w:rPr>
          <w:rFonts w:ascii="Arial" w:hAnsi="Arial" w:cs="Arial"/>
        </w:rPr>
        <w:t>D</w:t>
      </w:r>
      <w:r w:rsidRPr="00C70421">
        <w:rPr>
          <w:rFonts w:ascii="Arial" w:hAnsi="Arial" w:cs="Arial"/>
        </w:rPr>
        <w:t xml:space="preserve">river-assisted automation </w:t>
      </w:r>
      <w:r>
        <w:rPr>
          <w:rFonts w:ascii="Arial" w:hAnsi="Arial" w:cs="Arial"/>
        </w:rPr>
        <w:t>to</w:t>
      </w:r>
      <w:r w:rsidRPr="00C70421">
        <w:rPr>
          <w:rFonts w:ascii="Arial" w:hAnsi="Arial" w:cs="Arial"/>
        </w:rPr>
        <w:t xml:space="preserve"> reduce congestion </w:t>
      </w:r>
      <w:r w:rsidR="008723E3">
        <w:rPr>
          <w:rFonts w:ascii="Arial" w:hAnsi="Arial" w:cs="Arial"/>
        </w:rPr>
        <w:t>and localized pollution and smog</w:t>
      </w:r>
      <w:r>
        <w:rPr>
          <w:rFonts w:ascii="Arial" w:hAnsi="Arial" w:cs="Arial"/>
        </w:rPr>
        <w:t>.</w:t>
      </w:r>
    </w:p>
    <w:p w14:paraId="3828CBBF" w14:textId="77777777" w:rsidR="00E626F2" w:rsidRPr="00596803" w:rsidRDefault="00E626F2" w:rsidP="000C7E34">
      <w:pPr>
        <w:spacing w:after="200" w:line="276" w:lineRule="auto"/>
        <w:contextualSpacing/>
        <w:rPr>
          <w:rFonts w:ascii="Arial" w:hAnsi="Arial" w:cs="Arial"/>
          <w:b/>
        </w:rPr>
      </w:pPr>
      <w:r w:rsidRPr="0074671F">
        <w:rPr>
          <w:rFonts w:ascii="Arial" w:hAnsi="Arial" w:cs="Arial"/>
        </w:rPr>
        <w:t>The aforementioned examples are not intended to express preference for the purpose of evaluating proposals. Applicants are encouraged to propose innovative automation strategies that demonstrate safety, mobility, and/or environmental benefits in an urbanized area.</w:t>
      </w:r>
    </w:p>
    <w:p w14:paraId="101D2E1D" w14:textId="77777777" w:rsidR="00E626F2" w:rsidRPr="00596803" w:rsidRDefault="00E626F2" w:rsidP="00E626F2">
      <w:pPr>
        <w:spacing w:after="200" w:line="276" w:lineRule="auto"/>
        <w:contextualSpacing/>
        <w:rPr>
          <w:rFonts w:ascii="Arial" w:hAnsi="Arial" w:cs="Arial"/>
          <w:b/>
        </w:rPr>
      </w:pPr>
    </w:p>
    <w:p w14:paraId="4A7ECC33" w14:textId="27632FC6" w:rsidR="00CC6DD5" w:rsidRDefault="00CC6DD5" w:rsidP="00063B59">
      <w:pPr>
        <w:spacing w:line="276" w:lineRule="auto"/>
        <w:rPr>
          <w:rFonts w:ascii="Arial" w:hAnsi="Arial" w:cs="Arial"/>
        </w:rPr>
      </w:pPr>
      <w:r w:rsidRPr="00E16976">
        <w:rPr>
          <w:rFonts w:ascii="Arial" w:hAnsi="Arial" w:cs="Arial"/>
          <w:b/>
        </w:rPr>
        <w:lastRenderedPageBreak/>
        <w:t>Vision Element #</w:t>
      </w:r>
      <w:r w:rsidR="00E626F2">
        <w:rPr>
          <w:rFonts w:ascii="Arial" w:hAnsi="Arial" w:cs="Arial"/>
          <w:b/>
        </w:rPr>
        <w:t>2</w:t>
      </w:r>
      <w:r w:rsidRPr="00E16976">
        <w:rPr>
          <w:rFonts w:ascii="Arial" w:hAnsi="Arial" w:cs="Arial"/>
          <w:b/>
        </w:rPr>
        <w:t xml:space="preserve">: </w:t>
      </w:r>
      <w:r w:rsidRPr="009111CE">
        <w:rPr>
          <w:rFonts w:ascii="Arial" w:hAnsi="Arial" w:cs="Arial"/>
          <w:b/>
        </w:rPr>
        <w:t>Connected Vehicles.</w:t>
      </w:r>
      <w:r w:rsidRPr="009111CE">
        <w:rPr>
          <w:rFonts w:ascii="Arial" w:hAnsi="Arial" w:cs="Arial"/>
        </w:rPr>
        <w:t xml:space="preserve"> </w:t>
      </w:r>
      <w:bookmarkStart w:id="9" w:name="_ftnref1"/>
      <w:bookmarkEnd w:id="9"/>
      <w:r w:rsidRPr="009111CE">
        <w:rPr>
          <w:rFonts w:ascii="Arial" w:hAnsi="Arial" w:cs="Arial"/>
        </w:rPr>
        <w:t xml:space="preserve">Connected vehicles </w:t>
      </w:r>
      <w:r w:rsidR="00A33886">
        <w:rPr>
          <w:rFonts w:ascii="Arial" w:hAnsi="Arial" w:cs="Arial"/>
        </w:rPr>
        <w:t xml:space="preserve">use vehicle-to-vehicle (V2V) and vehicle-to-infrastructure (V2I) communications to provide connectivity that will enable countless </w:t>
      </w:r>
      <w:r w:rsidR="00626CBA">
        <w:rPr>
          <w:rFonts w:ascii="Arial" w:hAnsi="Arial" w:cs="Arial"/>
        </w:rPr>
        <w:t xml:space="preserve">safety, mobility, and environmental </w:t>
      </w:r>
      <w:r w:rsidR="00A33886">
        <w:rPr>
          <w:rFonts w:ascii="Arial" w:hAnsi="Arial" w:cs="Arial"/>
        </w:rPr>
        <w:t xml:space="preserve">applications. </w:t>
      </w:r>
      <w:r w:rsidR="00626CBA">
        <w:rPr>
          <w:rFonts w:ascii="Arial" w:hAnsi="Arial" w:cs="Arial"/>
        </w:rPr>
        <w:t xml:space="preserve">Connected vehicle technologies </w:t>
      </w:r>
      <w:r w:rsidR="00A33886">
        <w:rPr>
          <w:rFonts w:ascii="Arial" w:hAnsi="Arial" w:cs="Arial"/>
        </w:rPr>
        <w:t xml:space="preserve">allow vehicles to </w:t>
      </w:r>
      <w:r w:rsidRPr="009111CE">
        <w:rPr>
          <w:rFonts w:ascii="Arial" w:hAnsi="Arial" w:cs="Arial"/>
        </w:rPr>
        <w:t>send and receive information about</w:t>
      </w:r>
      <w:r>
        <w:rPr>
          <w:rFonts w:ascii="Arial" w:hAnsi="Arial" w:cs="Arial"/>
        </w:rPr>
        <w:t xml:space="preserve"> their movements in the network – </w:t>
      </w:r>
      <w:r w:rsidRPr="009111CE">
        <w:rPr>
          <w:rFonts w:ascii="Arial" w:hAnsi="Arial" w:cs="Arial"/>
        </w:rPr>
        <w:t xml:space="preserve">offering cities unprecedented opportunities to provide more responsive and efficient mobility solutions in real-time and in the long term. Data </w:t>
      </w:r>
      <w:r>
        <w:rPr>
          <w:rFonts w:ascii="Arial" w:hAnsi="Arial" w:cs="Arial"/>
        </w:rPr>
        <w:t xml:space="preserve">derived from connected vehicles </w:t>
      </w:r>
      <w:r w:rsidRPr="009111CE">
        <w:rPr>
          <w:rFonts w:ascii="Arial" w:hAnsi="Arial" w:cs="Arial"/>
        </w:rPr>
        <w:t>provide insights to transportation operators</w:t>
      </w:r>
      <w:r w:rsidR="006174A3">
        <w:rPr>
          <w:rFonts w:ascii="Arial" w:hAnsi="Arial" w:cs="Arial"/>
        </w:rPr>
        <w:t>,</w:t>
      </w:r>
      <w:r w:rsidRPr="009111CE">
        <w:rPr>
          <w:rFonts w:ascii="Arial" w:hAnsi="Arial" w:cs="Arial"/>
        </w:rPr>
        <w:t xml:space="preserve"> help to understand demand</w:t>
      </w:r>
      <w:r w:rsidR="006174A3">
        <w:rPr>
          <w:rFonts w:ascii="Arial" w:hAnsi="Arial" w:cs="Arial"/>
        </w:rPr>
        <w:t>,</w:t>
      </w:r>
      <w:r w:rsidRPr="009111CE">
        <w:rPr>
          <w:rFonts w:ascii="Arial" w:hAnsi="Arial" w:cs="Arial"/>
        </w:rPr>
        <w:t xml:space="preserve"> and assist in predicting and responding to movements around a city. </w:t>
      </w:r>
      <w:r w:rsidR="00DE6FCE">
        <w:rPr>
          <w:rFonts w:ascii="Arial" w:hAnsi="Arial" w:cs="Arial"/>
        </w:rPr>
        <w:t xml:space="preserve">When made accessible to a broader ecosystem of developers, these data can enable new research and applications that further benefit citizens. </w:t>
      </w:r>
      <w:r>
        <w:rPr>
          <w:rFonts w:ascii="Arial" w:hAnsi="Arial" w:cs="Arial"/>
        </w:rPr>
        <w:t xml:space="preserve">A successful </w:t>
      </w:r>
      <w:r w:rsidR="00F9481C">
        <w:rPr>
          <w:rFonts w:ascii="Arial" w:hAnsi="Arial" w:cs="Arial"/>
        </w:rPr>
        <w:t>S</w:t>
      </w:r>
      <w:r w:rsidR="004E6EBB">
        <w:rPr>
          <w:rFonts w:ascii="Arial" w:hAnsi="Arial" w:cs="Arial"/>
        </w:rPr>
        <w:t xml:space="preserve">mart </w:t>
      </w:r>
      <w:r w:rsidR="00F9481C">
        <w:rPr>
          <w:rFonts w:ascii="Arial" w:hAnsi="Arial" w:cs="Arial"/>
        </w:rPr>
        <w:t>C</w:t>
      </w:r>
      <w:r>
        <w:rPr>
          <w:rFonts w:ascii="Arial" w:hAnsi="Arial" w:cs="Arial"/>
        </w:rPr>
        <w:t xml:space="preserve">ity </w:t>
      </w:r>
      <w:r w:rsidR="00063B59">
        <w:rPr>
          <w:rFonts w:ascii="Arial" w:hAnsi="Arial" w:cs="Arial"/>
        </w:rPr>
        <w:t>may</w:t>
      </w:r>
      <w:r>
        <w:rPr>
          <w:rFonts w:ascii="Arial" w:hAnsi="Arial" w:cs="Arial"/>
        </w:rPr>
        <w:t xml:space="preserve"> demonstrate safety, mobility, and</w:t>
      </w:r>
      <w:r w:rsidR="00843573">
        <w:rPr>
          <w:rFonts w:ascii="Arial" w:hAnsi="Arial" w:cs="Arial"/>
        </w:rPr>
        <w:t>/or</w:t>
      </w:r>
      <w:r>
        <w:rPr>
          <w:rFonts w:ascii="Arial" w:hAnsi="Arial" w:cs="Arial"/>
        </w:rPr>
        <w:t xml:space="preserve"> environmental </w:t>
      </w:r>
      <w:r w:rsidRPr="009111CE">
        <w:rPr>
          <w:rFonts w:ascii="Arial" w:hAnsi="Arial" w:cs="Arial"/>
        </w:rPr>
        <w:t>applications</w:t>
      </w:r>
      <w:r w:rsidR="00A07155">
        <w:rPr>
          <w:rFonts w:ascii="Arial" w:hAnsi="Arial" w:cs="Arial"/>
        </w:rPr>
        <w:t xml:space="preserve">. These applications – which can </w:t>
      </w:r>
      <w:r w:rsidR="00A07155" w:rsidRPr="00CA2D57">
        <w:rPr>
          <w:rFonts w:ascii="Arial" w:hAnsi="Arial" w:cs="Arial"/>
        </w:rPr>
        <w:t xml:space="preserve">increase </w:t>
      </w:r>
      <w:r w:rsidR="00A07155">
        <w:rPr>
          <w:rFonts w:ascii="Arial" w:hAnsi="Arial" w:cs="Arial"/>
        </w:rPr>
        <w:t xml:space="preserve">efficiency and accessibility, enhance </w:t>
      </w:r>
      <w:r w:rsidR="00A07155" w:rsidRPr="00CA2D57">
        <w:rPr>
          <w:rFonts w:ascii="Arial" w:hAnsi="Arial" w:cs="Arial"/>
        </w:rPr>
        <w:t>safety and reduce congestion</w:t>
      </w:r>
      <w:r w:rsidR="00A07155">
        <w:rPr>
          <w:rFonts w:ascii="Arial" w:hAnsi="Arial" w:cs="Arial"/>
        </w:rPr>
        <w:t xml:space="preserve"> – may </w:t>
      </w:r>
      <w:r w:rsidR="00A07155" w:rsidRPr="009111CE">
        <w:rPr>
          <w:rFonts w:ascii="Arial" w:hAnsi="Arial" w:cs="Arial"/>
        </w:rPr>
        <w:t>provide more responsive mobility solutions in</w:t>
      </w:r>
      <w:r w:rsidR="00A07155">
        <w:rPr>
          <w:rFonts w:ascii="Arial" w:hAnsi="Arial" w:cs="Arial"/>
        </w:rPr>
        <w:t xml:space="preserve"> real-time.</w:t>
      </w:r>
      <w:r w:rsidR="00626CBA">
        <w:rPr>
          <w:rFonts w:ascii="Arial" w:hAnsi="Arial" w:cs="Arial"/>
        </w:rPr>
        <w:t xml:space="preserve"> </w:t>
      </w:r>
      <w:r w:rsidR="00B70B29">
        <w:rPr>
          <w:rFonts w:ascii="Arial" w:hAnsi="Arial" w:cs="Arial"/>
        </w:rPr>
        <w:t xml:space="preserve">Applications may be developed and managed by cities or third parties. </w:t>
      </w:r>
      <w:r w:rsidR="00626CBA" w:rsidRPr="00264D43">
        <w:rPr>
          <w:rFonts w:ascii="Arial" w:hAnsi="Arial" w:cs="Arial"/>
        </w:rPr>
        <w:t xml:space="preserve">In deploying connected vehicle and infrastructure services, </w:t>
      </w:r>
      <w:r w:rsidR="00FB207D">
        <w:rPr>
          <w:rFonts w:ascii="Arial" w:hAnsi="Arial" w:cs="Arial"/>
        </w:rPr>
        <w:t>Smart</w:t>
      </w:r>
      <w:r w:rsidR="00FB207D" w:rsidRPr="00264D43">
        <w:rPr>
          <w:rFonts w:ascii="Arial" w:hAnsi="Arial" w:cs="Arial"/>
        </w:rPr>
        <w:t xml:space="preserve"> </w:t>
      </w:r>
      <w:r w:rsidR="00626CBA" w:rsidRPr="00264D43">
        <w:rPr>
          <w:rFonts w:ascii="Arial" w:hAnsi="Arial" w:cs="Arial"/>
        </w:rPr>
        <w:t xml:space="preserve">Cities may seek to integrate a variety of commercially available communication technologies including cellular, satellite, Wi-Fi and others. At the same time, Dedicated Short Range Communication (DSRC) technology operating in the 5.9GHz range </w:t>
      </w:r>
      <w:r w:rsidR="00626CBA">
        <w:rPr>
          <w:rFonts w:ascii="Arial" w:hAnsi="Arial" w:cs="Arial"/>
        </w:rPr>
        <w:t xml:space="preserve">may be used </w:t>
      </w:r>
      <w:r w:rsidR="00626CBA" w:rsidRPr="00264D43">
        <w:rPr>
          <w:rFonts w:ascii="Arial" w:hAnsi="Arial" w:cs="Arial"/>
        </w:rPr>
        <w:t>to expand demonstrations of V2V and V2I applications</w:t>
      </w:r>
      <w:r w:rsidR="00626CBA">
        <w:rPr>
          <w:rFonts w:ascii="Arial" w:hAnsi="Arial" w:cs="Arial"/>
        </w:rPr>
        <w:t xml:space="preserve"> based on DSRC</w:t>
      </w:r>
      <w:r w:rsidR="00626CBA">
        <w:rPr>
          <w:rStyle w:val="FootnoteReference"/>
          <w:rFonts w:ascii="Arial" w:hAnsi="Arial" w:cs="Arial"/>
        </w:rPr>
        <w:footnoteReference w:id="2"/>
      </w:r>
      <w:r w:rsidR="00626CBA" w:rsidRPr="00264D43">
        <w:rPr>
          <w:rFonts w:ascii="Arial" w:hAnsi="Arial" w:cs="Arial"/>
        </w:rPr>
        <w:t>.</w:t>
      </w:r>
      <w:r w:rsidR="00626CBA">
        <w:rPr>
          <w:rFonts w:ascii="Arial" w:hAnsi="Arial" w:cs="Arial"/>
          <w:i/>
          <w:iCs/>
          <w:color w:val="1F497D"/>
        </w:rPr>
        <w:t xml:space="preserve"> </w:t>
      </w:r>
      <w:r>
        <w:rPr>
          <w:rFonts w:ascii="Arial" w:hAnsi="Arial" w:cs="Arial"/>
        </w:rPr>
        <w:t>For more information on the USDOT’s Connected Vehicle Research Program</w:t>
      </w:r>
      <w:r w:rsidR="00BF3751">
        <w:rPr>
          <w:rFonts w:ascii="Arial" w:hAnsi="Arial" w:cs="Arial"/>
        </w:rPr>
        <w:t xml:space="preserve"> and potential applications</w:t>
      </w:r>
      <w:r>
        <w:rPr>
          <w:rFonts w:ascii="Arial" w:hAnsi="Arial" w:cs="Arial"/>
        </w:rPr>
        <w:t xml:space="preserve">, visit: </w:t>
      </w:r>
      <w:hyperlink r:id="rId18" w:history="1">
        <w:r w:rsidRPr="000E5373">
          <w:rPr>
            <w:rStyle w:val="Hyperlink"/>
            <w:rFonts w:ascii="Arial" w:hAnsi="Arial" w:cs="Arial"/>
          </w:rPr>
          <w:t>http://www.its.dot.gov/research.htm</w:t>
        </w:r>
      </w:hyperlink>
      <w:r>
        <w:rPr>
          <w:rFonts w:ascii="Arial" w:hAnsi="Arial" w:cs="Arial"/>
        </w:rPr>
        <w:t>.</w:t>
      </w:r>
    </w:p>
    <w:p w14:paraId="7D6CAD2C" w14:textId="77777777" w:rsidR="003F70F8" w:rsidRDefault="003F70F8" w:rsidP="00063B59">
      <w:pPr>
        <w:spacing w:line="276" w:lineRule="auto"/>
        <w:rPr>
          <w:rFonts w:ascii="Arial" w:hAnsi="Arial" w:cs="Arial"/>
        </w:rPr>
      </w:pPr>
    </w:p>
    <w:p w14:paraId="4D3C595C" w14:textId="1D47DB8E" w:rsidR="003F70F8" w:rsidRDefault="003F70F8" w:rsidP="003F70F8">
      <w:pPr>
        <w:spacing w:after="200" w:line="276" w:lineRule="auto"/>
        <w:contextualSpacing/>
        <w:rPr>
          <w:rFonts w:ascii="Arial" w:eastAsia="DeVinne" w:hAnsi="Arial" w:cs="Arial"/>
        </w:rPr>
      </w:pPr>
      <w:r w:rsidRPr="00E16976">
        <w:rPr>
          <w:rFonts w:ascii="Arial" w:hAnsi="Arial" w:cs="Arial"/>
          <w:b/>
        </w:rPr>
        <w:t>Vision Element #</w:t>
      </w:r>
      <w:r>
        <w:rPr>
          <w:rFonts w:ascii="Arial" w:hAnsi="Arial" w:cs="Arial"/>
          <w:b/>
        </w:rPr>
        <w:t>3</w:t>
      </w:r>
      <w:r w:rsidRPr="00E16976">
        <w:rPr>
          <w:rFonts w:ascii="Arial" w:hAnsi="Arial" w:cs="Arial"/>
          <w:b/>
        </w:rPr>
        <w:t xml:space="preserve">: </w:t>
      </w:r>
      <w:r>
        <w:rPr>
          <w:rFonts w:ascii="Arial" w:hAnsi="Arial" w:cs="Arial"/>
          <w:b/>
        </w:rPr>
        <w:t xml:space="preserve">Intelligent, </w:t>
      </w:r>
      <w:r w:rsidRPr="009111CE">
        <w:rPr>
          <w:rFonts w:ascii="Arial" w:hAnsi="Arial" w:cs="Arial"/>
          <w:b/>
        </w:rPr>
        <w:t xml:space="preserve">Sensor-Based </w:t>
      </w:r>
      <w:r>
        <w:rPr>
          <w:rFonts w:ascii="Arial" w:hAnsi="Arial" w:cs="Arial"/>
          <w:b/>
        </w:rPr>
        <w:t>Infrastructure</w:t>
      </w:r>
      <w:r w:rsidRPr="009111CE">
        <w:rPr>
          <w:rFonts w:ascii="Arial" w:hAnsi="Arial" w:cs="Arial"/>
          <w:b/>
        </w:rPr>
        <w:t xml:space="preserve">. </w:t>
      </w:r>
      <w:r>
        <w:rPr>
          <w:rFonts w:ascii="Arial" w:hAnsi="Arial" w:cs="Arial"/>
        </w:rPr>
        <w:t>Smart</w:t>
      </w:r>
      <w:r w:rsidRPr="009111CE">
        <w:rPr>
          <w:rFonts w:ascii="Arial" w:hAnsi="Arial" w:cs="Arial"/>
        </w:rPr>
        <w:t xml:space="preserve"> cities contain and use a collective intelligent infrastructure </w:t>
      </w:r>
      <w:r>
        <w:rPr>
          <w:rFonts w:ascii="Arial" w:hAnsi="Arial" w:cs="Arial"/>
        </w:rPr>
        <w:t xml:space="preserve">that allow sensors to collect and report real-time data to inform transportation-related operations and performance and trends of a city. </w:t>
      </w:r>
      <w:r w:rsidRPr="009111CE">
        <w:rPr>
          <w:rFonts w:ascii="Arial" w:hAnsi="Arial" w:cs="Arial"/>
        </w:rPr>
        <w:t xml:space="preserve">These data allow city operators to </w:t>
      </w:r>
      <w:r w:rsidR="006174A3">
        <w:rPr>
          <w:rFonts w:ascii="Arial" w:hAnsi="Arial" w:cs="Arial"/>
        </w:rPr>
        <w:t>evaluate</w:t>
      </w:r>
      <w:r w:rsidR="006174A3" w:rsidRPr="009111CE">
        <w:rPr>
          <w:rFonts w:ascii="Arial" w:hAnsi="Arial" w:cs="Arial"/>
        </w:rPr>
        <w:t xml:space="preserve"> </w:t>
      </w:r>
      <w:r w:rsidRPr="009111CE">
        <w:rPr>
          <w:rFonts w:ascii="Arial" w:hAnsi="Arial" w:cs="Arial"/>
        </w:rPr>
        <w:t xml:space="preserve">how the city is operating and how </w:t>
      </w:r>
      <w:r w:rsidR="006174A3">
        <w:rPr>
          <w:rFonts w:ascii="Arial" w:hAnsi="Arial" w:cs="Arial"/>
        </w:rPr>
        <w:t xml:space="preserve">to enhance </w:t>
      </w:r>
      <w:r>
        <w:rPr>
          <w:rFonts w:ascii="Arial" w:hAnsi="Arial" w:cs="Arial"/>
        </w:rPr>
        <w:t>the operation of facilities, systems, services, and information generated for the public</w:t>
      </w:r>
      <w:r w:rsidRPr="009111CE">
        <w:rPr>
          <w:rFonts w:ascii="Arial" w:hAnsi="Arial" w:cs="Arial"/>
        </w:rPr>
        <w:t xml:space="preserve">. </w:t>
      </w:r>
      <w:r w:rsidRPr="006F41F5">
        <w:rPr>
          <w:rFonts w:ascii="Arial" w:hAnsi="Arial" w:cs="Arial"/>
        </w:rPr>
        <w:t>Intelligent infrastructure includes sensors that collect traffic, pedestrian, bicyclist, environmental data</w:t>
      </w:r>
      <w:r>
        <w:rPr>
          <w:rFonts w:ascii="Arial" w:hAnsi="Arial" w:cs="Arial"/>
        </w:rPr>
        <w:t>, and</w:t>
      </w:r>
      <w:r w:rsidRPr="006F41F5">
        <w:rPr>
          <w:rFonts w:ascii="Arial" w:hAnsi="Arial" w:cs="Arial"/>
        </w:rPr>
        <w:t xml:space="preserve"> other information available throughout the city. </w:t>
      </w:r>
      <w:r>
        <w:rPr>
          <w:rFonts w:ascii="Arial" w:hAnsi="Arial" w:cs="Arial"/>
        </w:rPr>
        <w:t xml:space="preserve">A successful Smart City </w:t>
      </w:r>
      <w:r w:rsidR="006174A3">
        <w:rPr>
          <w:rFonts w:ascii="Arial" w:hAnsi="Arial" w:cs="Arial"/>
        </w:rPr>
        <w:t xml:space="preserve">will </w:t>
      </w:r>
      <w:r w:rsidRPr="006F41F5">
        <w:rPr>
          <w:rFonts w:ascii="Arial" w:hAnsi="Arial" w:cs="Arial"/>
        </w:rPr>
        <w:t>integrat</w:t>
      </w:r>
      <w:r>
        <w:rPr>
          <w:rFonts w:ascii="Arial" w:hAnsi="Arial" w:cs="Arial"/>
        </w:rPr>
        <w:t>e</w:t>
      </w:r>
      <w:r w:rsidRPr="006F41F5">
        <w:rPr>
          <w:rFonts w:ascii="Arial" w:hAnsi="Arial" w:cs="Arial"/>
        </w:rPr>
        <w:t xml:space="preserve"> these data with existing transportation data and operations, </w:t>
      </w:r>
      <w:r>
        <w:rPr>
          <w:rFonts w:ascii="Arial" w:hAnsi="Arial" w:cs="Arial"/>
        </w:rPr>
        <w:t xml:space="preserve">allowing the city to </w:t>
      </w:r>
      <w:r w:rsidRPr="009111CE">
        <w:rPr>
          <w:rFonts w:ascii="Arial" w:hAnsi="Arial" w:cs="Arial"/>
        </w:rPr>
        <w:t>improve operations of the transportation network</w:t>
      </w:r>
      <w:r w:rsidRPr="006F41F5">
        <w:rPr>
          <w:rFonts w:ascii="Arial" w:hAnsi="Arial" w:cs="Arial"/>
        </w:rPr>
        <w:t xml:space="preserve">. </w:t>
      </w:r>
      <w:r>
        <w:rPr>
          <w:rFonts w:ascii="Arial" w:hAnsi="Arial" w:cs="Arial"/>
        </w:rPr>
        <w:t>Additionally, infrastructure could be used to m</w:t>
      </w:r>
      <w:r w:rsidRPr="00FA4F39">
        <w:rPr>
          <w:rFonts w:ascii="Arial" w:eastAsia="DeVinne" w:hAnsi="Arial" w:cs="Arial"/>
        </w:rPr>
        <w:t>onitor transportation assets to improve infrastructure management, reduce maintenance costs, prioritize investment decisions, and ensure a state of good repair</w:t>
      </w:r>
      <w:r>
        <w:rPr>
          <w:rFonts w:ascii="Arial" w:eastAsia="DeVinne" w:hAnsi="Arial" w:cs="Arial"/>
        </w:rPr>
        <w:t>.</w:t>
      </w:r>
      <w:r w:rsidR="00725C23">
        <w:rPr>
          <w:rFonts w:ascii="Arial" w:eastAsia="DeVinne" w:hAnsi="Arial" w:cs="Arial"/>
        </w:rPr>
        <w:t xml:space="preserve"> Where possible, a Smart City will make these data accessible to a broader ecosystem of developers to enable new research and applications. Smart Cities should leverage existing infrastructure investments, including sensors operated by other public sector agencies, academia, the private sector, and personal mobile devices.</w:t>
      </w:r>
    </w:p>
    <w:p w14:paraId="683FF582" w14:textId="77777777" w:rsidR="007917D6" w:rsidRDefault="007917D6" w:rsidP="00974904">
      <w:pPr>
        <w:spacing w:line="276" w:lineRule="auto"/>
        <w:rPr>
          <w:rFonts w:ascii="Arial" w:hAnsi="Arial" w:cs="Arial"/>
          <w:b/>
          <w:lang w:val="en"/>
        </w:rPr>
      </w:pPr>
    </w:p>
    <w:p w14:paraId="01353235" w14:textId="77777777" w:rsidR="003F70F8" w:rsidRPr="00A67CB2" w:rsidRDefault="003F70F8" w:rsidP="00974904">
      <w:pPr>
        <w:spacing w:line="276" w:lineRule="auto"/>
        <w:rPr>
          <w:rFonts w:ascii="Arial" w:hAnsi="Arial" w:cs="Arial"/>
          <w:b/>
          <w:lang w:val="en"/>
        </w:rPr>
      </w:pPr>
      <w:r w:rsidRPr="00A81D91">
        <w:rPr>
          <w:rFonts w:ascii="Arial" w:hAnsi="Arial" w:cs="Arial"/>
          <w:b/>
          <w:lang w:val="en"/>
        </w:rPr>
        <w:t>INNOVATIVE APPROACHES TO URBAN TRANSPORTATION</w:t>
      </w:r>
      <w:r>
        <w:rPr>
          <w:rFonts w:ascii="Arial" w:hAnsi="Arial" w:cs="Arial"/>
          <w:b/>
          <w:lang w:val="en"/>
        </w:rPr>
        <w:t xml:space="preserve"> ELEMENTS</w:t>
      </w:r>
    </w:p>
    <w:p w14:paraId="70D3BAF2" w14:textId="77777777" w:rsidR="00CA0558" w:rsidRDefault="00CA0558" w:rsidP="003F70F8">
      <w:pPr>
        <w:spacing w:after="200" w:line="276" w:lineRule="auto"/>
        <w:contextualSpacing/>
        <w:rPr>
          <w:rFonts w:ascii="Arial" w:hAnsi="Arial" w:cs="Arial"/>
          <w:b/>
          <w:lang w:val="en"/>
        </w:rPr>
      </w:pPr>
    </w:p>
    <w:p w14:paraId="05B7CFC1" w14:textId="77777777" w:rsidR="003F70F8" w:rsidRPr="00A81D91" w:rsidRDefault="003F70F8" w:rsidP="004453F1">
      <w:pPr>
        <w:spacing w:after="200" w:line="276" w:lineRule="auto"/>
        <w:contextualSpacing/>
        <w:rPr>
          <w:rFonts w:ascii="Arial" w:hAnsi="Arial" w:cs="Arial"/>
          <w:lang w:val="en"/>
        </w:rPr>
      </w:pPr>
      <w:r>
        <w:rPr>
          <w:rFonts w:ascii="Arial" w:hAnsi="Arial" w:cs="Arial"/>
          <w:lang w:val="en"/>
        </w:rPr>
        <w:t xml:space="preserve">This group of </w:t>
      </w:r>
      <w:r w:rsidR="00FA1322">
        <w:rPr>
          <w:rFonts w:ascii="Arial" w:hAnsi="Arial" w:cs="Arial"/>
          <w:lang w:val="en"/>
        </w:rPr>
        <w:t>six V</w:t>
      </w:r>
      <w:r>
        <w:rPr>
          <w:rFonts w:ascii="Arial" w:hAnsi="Arial" w:cs="Arial"/>
          <w:lang w:val="en"/>
        </w:rPr>
        <w:t xml:space="preserve">ision </w:t>
      </w:r>
      <w:r w:rsidR="00FA1322">
        <w:rPr>
          <w:rFonts w:ascii="Arial" w:hAnsi="Arial" w:cs="Arial"/>
          <w:lang w:val="en"/>
        </w:rPr>
        <w:t>E</w:t>
      </w:r>
      <w:r>
        <w:rPr>
          <w:rFonts w:ascii="Arial" w:hAnsi="Arial" w:cs="Arial"/>
          <w:lang w:val="en"/>
        </w:rPr>
        <w:t xml:space="preserve">lements includes innovative approaches to urban transportation and </w:t>
      </w:r>
      <w:r w:rsidR="00FA1322">
        <w:rPr>
          <w:rFonts w:ascii="Arial" w:hAnsi="Arial" w:cs="Arial"/>
          <w:lang w:val="en"/>
        </w:rPr>
        <w:t xml:space="preserve">is </w:t>
      </w:r>
      <w:r>
        <w:rPr>
          <w:rFonts w:ascii="Arial" w:hAnsi="Arial" w:cs="Arial"/>
          <w:lang w:val="en"/>
        </w:rPr>
        <w:t xml:space="preserve">categorized as a high priority by the USDOT. </w:t>
      </w:r>
    </w:p>
    <w:p w14:paraId="77A9C519" w14:textId="77777777" w:rsidR="00CC6DD5" w:rsidRDefault="00CC6DD5" w:rsidP="00596803">
      <w:pPr>
        <w:spacing w:line="276" w:lineRule="auto"/>
        <w:rPr>
          <w:rFonts w:ascii="Arial" w:hAnsi="Arial" w:cs="Arial"/>
          <w:b/>
        </w:rPr>
      </w:pPr>
    </w:p>
    <w:p w14:paraId="46FB53CE" w14:textId="3E6D4579" w:rsidR="004453F1" w:rsidRDefault="004453F1" w:rsidP="00596803">
      <w:pPr>
        <w:spacing w:line="276" w:lineRule="auto"/>
        <w:rPr>
          <w:rFonts w:ascii="Arial" w:hAnsi="Arial" w:cs="Arial"/>
          <w:b/>
        </w:rPr>
      </w:pPr>
      <w:r w:rsidRPr="00E16976">
        <w:rPr>
          <w:rFonts w:ascii="Arial" w:hAnsi="Arial" w:cs="Arial"/>
          <w:b/>
        </w:rPr>
        <w:t>Vision Element #</w:t>
      </w:r>
      <w:r>
        <w:rPr>
          <w:rFonts w:ascii="Arial" w:hAnsi="Arial" w:cs="Arial"/>
          <w:b/>
        </w:rPr>
        <w:t>4</w:t>
      </w:r>
      <w:r w:rsidRPr="00E16976">
        <w:rPr>
          <w:rFonts w:ascii="Arial" w:hAnsi="Arial" w:cs="Arial"/>
          <w:b/>
        </w:rPr>
        <w:t xml:space="preserve">: </w:t>
      </w:r>
      <w:r w:rsidRPr="009111CE">
        <w:rPr>
          <w:rFonts w:ascii="Arial" w:hAnsi="Arial" w:cs="Arial"/>
          <w:b/>
        </w:rPr>
        <w:t>Urban Analytics.</w:t>
      </w:r>
      <w:r w:rsidRPr="009111CE">
        <w:rPr>
          <w:rFonts w:ascii="Arial" w:hAnsi="Arial" w:cs="Arial"/>
        </w:rPr>
        <w:t xml:space="preserve"> </w:t>
      </w:r>
      <w:r>
        <w:rPr>
          <w:rFonts w:ascii="Arial" w:hAnsi="Arial" w:cs="Arial"/>
        </w:rPr>
        <w:t xml:space="preserve">This vision element includes platforms for understanding and analyzing data </w:t>
      </w:r>
      <w:r w:rsidRPr="009111CE">
        <w:rPr>
          <w:rFonts w:ascii="Arial" w:hAnsi="Arial" w:cs="Arial"/>
        </w:rPr>
        <w:t xml:space="preserve">to address complex urban </w:t>
      </w:r>
      <w:r>
        <w:rPr>
          <w:rFonts w:ascii="Arial" w:hAnsi="Arial" w:cs="Arial"/>
        </w:rPr>
        <w:t xml:space="preserve">challenges (e.g., </w:t>
      </w:r>
      <w:r w:rsidRPr="00EB5D80">
        <w:rPr>
          <w:rFonts w:ascii="Arial" w:hAnsi="Arial" w:cs="Arial"/>
        </w:rPr>
        <w:t>personal safety and mobility, network efficiency, and environmental sustainability</w:t>
      </w:r>
      <w:r>
        <w:rPr>
          <w:rFonts w:ascii="Arial" w:hAnsi="Arial" w:cs="Arial"/>
        </w:rPr>
        <w:t xml:space="preserve">) and/or measure the performance of a transportation network. </w:t>
      </w:r>
      <w:r w:rsidRPr="009111CE">
        <w:rPr>
          <w:rFonts w:ascii="Arial" w:hAnsi="Arial" w:cs="Arial"/>
        </w:rPr>
        <w:t xml:space="preserve">In a data-rich environment, cities </w:t>
      </w:r>
      <w:r>
        <w:rPr>
          <w:rFonts w:ascii="Arial" w:hAnsi="Arial" w:cs="Arial"/>
        </w:rPr>
        <w:t xml:space="preserve">and citizens </w:t>
      </w:r>
      <w:r w:rsidRPr="009111CE">
        <w:rPr>
          <w:rFonts w:ascii="Arial" w:hAnsi="Arial" w:cs="Arial"/>
        </w:rPr>
        <w:t xml:space="preserve">are increasingly able to </w:t>
      </w:r>
      <w:r>
        <w:rPr>
          <w:rFonts w:ascii="Arial" w:hAnsi="Arial" w:cs="Arial"/>
        </w:rPr>
        <w:t xml:space="preserve">share, use, and </w:t>
      </w:r>
      <w:r w:rsidRPr="009111CE">
        <w:rPr>
          <w:rFonts w:ascii="Arial" w:hAnsi="Arial" w:cs="Arial"/>
        </w:rPr>
        <w:t>leverage previously unavailable datasets to address complex urban problems</w:t>
      </w:r>
      <w:r>
        <w:rPr>
          <w:rFonts w:ascii="Arial" w:hAnsi="Arial" w:cs="Arial"/>
        </w:rPr>
        <w:t xml:space="preserve"> </w:t>
      </w:r>
      <w:r w:rsidR="006174A3">
        <w:rPr>
          <w:rFonts w:ascii="Arial" w:hAnsi="Arial" w:cs="Arial"/>
        </w:rPr>
        <w:t>and</w:t>
      </w:r>
      <w:r>
        <w:rPr>
          <w:rFonts w:ascii="Arial" w:hAnsi="Arial" w:cs="Arial"/>
        </w:rPr>
        <w:t xml:space="preserve"> improve current operations </w:t>
      </w:r>
      <w:r w:rsidR="006174A3">
        <w:rPr>
          <w:rFonts w:ascii="Arial" w:hAnsi="Arial" w:cs="Arial"/>
        </w:rPr>
        <w:t xml:space="preserve">and </w:t>
      </w:r>
      <w:r>
        <w:rPr>
          <w:rFonts w:ascii="Arial" w:hAnsi="Arial" w:cs="Arial"/>
        </w:rPr>
        <w:t>capabilities</w:t>
      </w:r>
      <w:r w:rsidRPr="009111CE">
        <w:rPr>
          <w:rFonts w:ascii="Arial" w:hAnsi="Arial" w:cs="Arial"/>
        </w:rPr>
        <w:t>. Urban analytics create value from the data that is collected from connected vehicles, connected citizens, and sensors throughout a city</w:t>
      </w:r>
      <w:r>
        <w:rPr>
          <w:rFonts w:ascii="Arial" w:hAnsi="Arial" w:cs="Arial"/>
        </w:rPr>
        <w:t xml:space="preserve"> or available from the Internet using information generated by private companies</w:t>
      </w:r>
      <w:r w:rsidRPr="009111CE">
        <w:rPr>
          <w:rFonts w:ascii="Arial" w:hAnsi="Arial" w:cs="Arial"/>
        </w:rPr>
        <w:t xml:space="preserve">. Analytics that utilize data from across various systems in a city have tremendous potential to identify new insights and unique solutions for delivering services, thereby improving outcomes. </w:t>
      </w:r>
      <w:r w:rsidRPr="0081282C">
        <w:rPr>
          <w:rFonts w:ascii="Arial" w:hAnsi="Arial" w:cs="Arial"/>
        </w:rPr>
        <w:t xml:space="preserve">Analytics </w:t>
      </w:r>
      <w:r>
        <w:rPr>
          <w:rFonts w:ascii="Arial" w:hAnsi="Arial" w:cs="Arial"/>
        </w:rPr>
        <w:t>can be used</w:t>
      </w:r>
      <w:r w:rsidRPr="0081282C">
        <w:rPr>
          <w:rFonts w:ascii="Arial" w:hAnsi="Arial" w:cs="Arial"/>
        </w:rPr>
        <w:t xml:space="preserve"> to predict future conditions and the potential benefits of implementing different operational strategies, control plans and response plans coordinated among agencies and service providers. </w:t>
      </w:r>
      <w:r w:rsidRPr="007F430F">
        <w:rPr>
          <w:rFonts w:ascii="Arial" w:hAnsi="Arial" w:cs="Arial"/>
        </w:rPr>
        <w:t>Furthermore</w:t>
      </w:r>
      <w:r>
        <w:rPr>
          <w:rFonts w:ascii="Arial" w:hAnsi="Arial" w:cs="Arial"/>
        </w:rPr>
        <w:t xml:space="preserve">, analytics can be applied across sectors to create new and different applications. One example might be an application of travel demand management that also factors in environmental and energy consumption as part of the optimization – providing more context to citizens’ personalized recommendations. Additionally, data analytics can also be used to </w:t>
      </w:r>
      <w:r w:rsidRPr="00EB5D80">
        <w:rPr>
          <w:rFonts w:ascii="Arial" w:hAnsi="Arial" w:cs="Arial"/>
        </w:rPr>
        <w:t>understand the potential benefits of deployed solutions</w:t>
      </w:r>
      <w:r>
        <w:rPr>
          <w:rFonts w:ascii="Arial" w:hAnsi="Arial" w:cs="Arial"/>
        </w:rPr>
        <w:t xml:space="preserve">. To do so, </w:t>
      </w:r>
      <w:r w:rsidRPr="00EB5D80">
        <w:rPr>
          <w:rFonts w:ascii="Arial" w:hAnsi="Arial" w:cs="Arial"/>
        </w:rPr>
        <w:t>transportation-related performance measures and evaluation are neede</w:t>
      </w:r>
      <w:r>
        <w:rPr>
          <w:rFonts w:ascii="Arial" w:hAnsi="Arial" w:cs="Arial"/>
        </w:rPr>
        <w:t>d t</w:t>
      </w:r>
      <w:r w:rsidRPr="00EB5D80">
        <w:rPr>
          <w:rFonts w:ascii="Arial" w:hAnsi="Arial" w:cs="Arial"/>
        </w:rPr>
        <w:t>o quantify the intended</w:t>
      </w:r>
      <w:r>
        <w:rPr>
          <w:rFonts w:ascii="Arial" w:hAnsi="Arial" w:cs="Arial"/>
        </w:rPr>
        <w:t xml:space="preserve"> and measured</w:t>
      </w:r>
      <w:r w:rsidRPr="00EB5D80">
        <w:rPr>
          <w:rFonts w:ascii="Arial" w:hAnsi="Arial" w:cs="Arial"/>
        </w:rPr>
        <w:t xml:space="preserve"> impact of all proposed solutions on personal safety and mobility, network efficiency, and environmental sustainability, representing the priorities of this </w:t>
      </w:r>
      <w:r>
        <w:rPr>
          <w:rFonts w:ascii="Arial" w:hAnsi="Arial" w:cs="Arial"/>
        </w:rPr>
        <w:t>challenge</w:t>
      </w:r>
      <w:r w:rsidRPr="00EB5D80">
        <w:rPr>
          <w:rFonts w:ascii="Arial" w:hAnsi="Arial" w:cs="Arial"/>
        </w:rPr>
        <w:t>. For example, performance measure</w:t>
      </w:r>
      <w:r>
        <w:rPr>
          <w:rFonts w:ascii="Arial" w:hAnsi="Arial" w:cs="Arial"/>
        </w:rPr>
        <w:t>ment</w:t>
      </w:r>
      <w:r w:rsidRPr="00EB5D80">
        <w:rPr>
          <w:rFonts w:ascii="Arial" w:hAnsi="Arial" w:cs="Arial"/>
        </w:rPr>
        <w:t xml:space="preserve"> may indicate </w:t>
      </w:r>
      <w:r>
        <w:rPr>
          <w:rFonts w:ascii="Arial" w:hAnsi="Arial" w:cs="Arial"/>
        </w:rPr>
        <w:t>greater access to jobs and services;</w:t>
      </w:r>
      <w:r w:rsidRPr="0060692C">
        <w:rPr>
          <w:rFonts w:ascii="Arial" w:hAnsi="Arial" w:cs="Arial"/>
        </w:rPr>
        <w:t xml:space="preserve"> </w:t>
      </w:r>
      <w:r w:rsidRPr="00EB5D80">
        <w:rPr>
          <w:rFonts w:ascii="Arial" w:hAnsi="Arial" w:cs="Arial"/>
        </w:rPr>
        <w:t>reduction in congestion and delays; increase in transit</w:t>
      </w:r>
      <w:r>
        <w:rPr>
          <w:rFonts w:ascii="Arial" w:hAnsi="Arial" w:cs="Arial"/>
        </w:rPr>
        <w:t>,</w:t>
      </w:r>
      <w:r w:rsidRPr="00EB5D80">
        <w:rPr>
          <w:rFonts w:ascii="Arial" w:hAnsi="Arial" w:cs="Arial"/>
        </w:rPr>
        <w:t xml:space="preserve"> walking, or cycling; a reduction in crashes, injuries, and or fatalities; improved incident response and clearance times; and reductions in emissions.</w:t>
      </w:r>
      <w:r w:rsidR="00725C23">
        <w:rPr>
          <w:rFonts w:ascii="Arial" w:hAnsi="Arial" w:cs="Arial"/>
        </w:rPr>
        <w:t xml:space="preserve"> In a Smart City, these performance measure should be made publicly available as open data.</w:t>
      </w:r>
    </w:p>
    <w:p w14:paraId="32CAEC44" w14:textId="77777777" w:rsidR="004453F1" w:rsidRDefault="004453F1" w:rsidP="00596803">
      <w:pPr>
        <w:spacing w:line="276" w:lineRule="auto"/>
        <w:rPr>
          <w:rFonts w:ascii="Arial" w:hAnsi="Arial" w:cs="Arial"/>
          <w:b/>
        </w:rPr>
      </w:pPr>
    </w:p>
    <w:p w14:paraId="2DD6ABCB" w14:textId="4101F6BE" w:rsidR="00E626F2" w:rsidRDefault="00E626F2" w:rsidP="00E626F2">
      <w:pPr>
        <w:spacing w:after="200" w:line="276" w:lineRule="auto"/>
        <w:contextualSpacing/>
        <w:rPr>
          <w:rFonts w:ascii="Arial" w:hAnsi="Arial" w:cs="Arial"/>
        </w:rPr>
      </w:pPr>
      <w:r w:rsidRPr="00596803">
        <w:rPr>
          <w:rFonts w:ascii="Arial" w:hAnsi="Arial" w:cs="Arial"/>
          <w:b/>
        </w:rPr>
        <w:t>Vision Element #</w:t>
      </w:r>
      <w:r w:rsidR="004453F1">
        <w:rPr>
          <w:rFonts w:ascii="Arial" w:hAnsi="Arial" w:cs="Arial"/>
          <w:b/>
        </w:rPr>
        <w:t>5</w:t>
      </w:r>
      <w:r w:rsidRPr="00596803">
        <w:rPr>
          <w:rFonts w:ascii="Arial" w:hAnsi="Arial" w:cs="Arial"/>
          <w:b/>
        </w:rPr>
        <w:t xml:space="preserve">: User-Focused Mobility Services and Choices. </w:t>
      </w:r>
      <w:r w:rsidRPr="00D43F97">
        <w:rPr>
          <w:rFonts w:ascii="Arial" w:hAnsi="Arial" w:cs="Arial"/>
        </w:rPr>
        <w:t>This vision</w:t>
      </w:r>
      <w:r>
        <w:rPr>
          <w:rFonts w:ascii="Arial" w:hAnsi="Arial" w:cs="Arial"/>
        </w:rPr>
        <w:t xml:space="preserve"> </w:t>
      </w:r>
      <w:r w:rsidRPr="00D43F97">
        <w:rPr>
          <w:rFonts w:ascii="Arial" w:hAnsi="Arial" w:cs="Arial"/>
        </w:rPr>
        <w:t>element consists of s</w:t>
      </w:r>
      <w:r w:rsidRPr="005357F9">
        <w:rPr>
          <w:rFonts w:ascii="Arial" w:hAnsi="Arial" w:cs="Arial"/>
        </w:rPr>
        <w:t>trategies, initiatives</w:t>
      </w:r>
      <w:r>
        <w:rPr>
          <w:rFonts w:ascii="Arial" w:hAnsi="Arial" w:cs="Arial"/>
        </w:rPr>
        <w:t>,</w:t>
      </w:r>
      <w:r w:rsidRPr="005357F9">
        <w:rPr>
          <w:rFonts w:ascii="Arial" w:hAnsi="Arial" w:cs="Arial"/>
        </w:rPr>
        <w:t xml:space="preserve"> and services that increase transportation choice</w:t>
      </w:r>
      <w:r>
        <w:rPr>
          <w:rFonts w:ascii="Arial" w:hAnsi="Arial" w:cs="Arial"/>
        </w:rPr>
        <w:t>s</w:t>
      </w:r>
      <w:r w:rsidRPr="005357F9">
        <w:rPr>
          <w:rFonts w:ascii="Arial" w:hAnsi="Arial" w:cs="Arial"/>
        </w:rPr>
        <w:t xml:space="preserve"> and options by supporting and improving</w:t>
      </w:r>
      <w:r>
        <w:rPr>
          <w:rFonts w:ascii="Arial" w:hAnsi="Arial" w:cs="Arial"/>
        </w:rPr>
        <w:t xml:space="preserve"> mobility</w:t>
      </w:r>
      <w:r w:rsidRPr="005357F9">
        <w:rPr>
          <w:rFonts w:ascii="Arial" w:hAnsi="Arial" w:cs="Arial"/>
        </w:rPr>
        <w:t xml:space="preserve"> </w:t>
      </w:r>
      <w:r w:rsidR="006174A3">
        <w:rPr>
          <w:rFonts w:ascii="Arial" w:hAnsi="Arial" w:cs="Arial"/>
        </w:rPr>
        <w:t xml:space="preserve">across all modes </w:t>
      </w:r>
      <w:r w:rsidRPr="005357F9">
        <w:rPr>
          <w:rFonts w:ascii="Arial" w:hAnsi="Arial" w:cs="Arial"/>
        </w:rPr>
        <w:t xml:space="preserve">for all travelers, including aging Americans and persons with disabilities. </w:t>
      </w:r>
      <w:r w:rsidR="003F70F8">
        <w:rPr>
          <w:rFonts w:ascii="Arial" w:hAnsi="Arial" w:cs="Arial"/>
        </w:rPr>
        <w:t xml:space="preserve">A major component </w:t>
      </w:r>
      <w:r w:rsidR="003F70F8">
        <w:rPr>
          <w:rFonts w:ascii="Arial" w:hAnsi="Arial" w:cs="Arial"/>
        </w:rPr>
        <w:lastRenderedPageBreak/>
        <w:t xml:space="preserve">includes advanced traveler information systems that provide </w:t>
      </w:r>
      <w:r w:rsidR="003F70F8" w:rsidRPr="00957B97">
        <w:rPr>
          <w:rFonts w:ascii="Arial" w:hAnsi="Arial" w:cs="Arial"/>
        </w:rPr>
        <w:t>real-time traffic, transit, parking, and other transportation-related information</w:t>
      </w:r>
      <w:r w:rsidR="003F70F8">
        <w:rPr>
          <w:rFonts w:ascii="Arial" w:hAnsi="Arial" w:cs="Arial"/>
        </w:rPr>
        <w:t xml:space="preserve"> to travelers. </w:t>
      </w:r>
      <w:r w:rsidR="00FB207D">
        <w:rPr>
          <w:rFonts w:ascii="Arial" w:hAnsi="Arial" w:cs="Arial"/>
        </w:rPr>
        <w:t>Smart</w:t>
      </w:r>
      <w:r w:rsidR="00FB207D" w:rsidRPr="00596803">
        <w:rPr>
          <w:rFonts w:ascii="Arial" w:hAnsi="Arial" w:cs="Arial"/>
        </w:rPr>
        <w:t xml:space="preserve"> </w:t>
      </w:r>
      <w:r w:rsidRPr="00596803">
        <w:rPr>
          <w:rFonts w:ascii="Arial" w:hAnsi="Arial" w:cs="Arial"/>
        </w:rPr>
        <w:t xml:space="preserve">cities support sustainable mobility using traveler-oriented strategies that deliver innovative solutions across all transportation modes, including transit, bicycling, electric vehicles, and shared use mobility services, to improve the mobility of all travelers, including older Americans as well as people with disabilities. </w:t>
      </w:r>
      <w:r w:rsidRPr="00D43F97">
        <w:rPr>
          <w:rFonts w:ascii="Arial" w:hAnsi="Arial" w:cs="Arial"/>
        </w:rPr>
        <w:t xml:space="preserve">Shared-use transportation has grown tremendously in recent years with the increase in smartphone applications. The sharing economy and new transportation services </w:t>
      </w:r>
      <w:r w:rsidR="006174A3">
        <w:rPr>
          <w:rFonts w:ascii="Arial" w:hAnsi="Arial" w:cs="Arial"/>
        </w:rPr>
        <w:t>provide</w:t>
      </w:r>
      <w:r w:rsidRPr="00D43F97">
        <w:rPr>
          <w:rFonts w:ascii="Arial" w:hAnsi="Arial" w:cs="Arial"/>
        </w:rPr>
        <w:t xml:space="preserve"> people with more options</w:t>
      </w:r>
      <w:r w:rsidR="006174A3">
        <w:rPr>
          <w:rFonts w:ascii="Arial" w:hAnsi="Arial" w:cs="Arial"/>
        </w:rPr>
        <w:t xml:space="preserve"> and</w:t>
      </w:r>
      <w:r w:rsidRPr="00D43F97">
        <w:rPr>
          <w:rFonts w:ascii="Arial" w:hAnsi="Arial" w:cs="Arial"/>
        </w:rPr>
        <w:t xml:space="preserve"> help to overcome barriers to the use of non-driving forms of transportation. Advanced technology and services deployed throughout a city </w:t>
      </w:r>
      <w:r w:rsidR="006174A3">
        <w:rPr>
          <w:rFonts w:ascii="Arial" w:hAnsi="Arial" w:cs="Arial"/>
        </w:rPr>
        <w:t>empower</w:t>
      </w:r>
      <w:r w:rsidRPr="00D43F97">
        <w:rPr>
          <w:rFonts w:ascii="Arial" w:hAnsi="Arial" w:cs="Arial"/>
        </w:rPr>
        <w:t xml:space="preserve"> people to adopt “car-free” and “car-light” lifestyles with dramatically less driving</w:t>
      </w:r>
      <w:r w:rsidR="006174A3">
        <w:rPr>
          <w:rFonts w:ascii="Arial" w:hAnsi="Arial" w:cs="Arial"/>
        </w:rPr>
        <w:t xml:space="preserve"> if they so choose</w:t>
      </w:r>
      <w:r w:rsidRPr="00D43F97">
        <w:rPr>
          <w:rFonts w:ascii="Arial" w:hAnsi="Arial" w:cs="Arial"/>
        </w:rPr>
        <w:t>. For people to be willing to share assets there must be a seamless, low-friction way to do so.</w:t>
      </w:r>
      <w:r>
        <w:rPr>
          <w:rFonts w:ascii="Arial" w:hAnsi="Arial" w:cs="Arial"/>
        </w:rPr>
        <w:t xml:space="preserve"> </w:t>
      </w:r>
      <w:r w:rsidRPr="00596803">
        <w:rPr>
          <w:rFonts w:ascii="Arial" w:hAnsi="Arial" w:cs="Arial"/>
        </w:rPr>
        <w:t xml:space="preserve">Mobility on </w:t>
      </w:r>
      <w:r>
        <w:rPr>
          <w:rFonts w:ascii="Arial" w:hAnsi="Arial" w:cs="Arial"/>
        </w:rPr>
        <w:t>D</w:t>
      </w:r>
      <w:r w:rsidRPr="00596803">
        <w:rPr>
          <w:rFonts w:ascii="Arial" w:hAnsi="Arial" w:cs="Arial"/>
        </w:rPr>
        <w:t xml:space="preserve">emand </w:t>
      </w:r>
      <w:r>
        <w:rPr>
          <w:rFonts w:ascii="Arial" w:hAnsi="Arial" w:cs="Arial"/>
        </w:rPr>
        <w:t xml:space="preserve">(MOD) </w:t>
      </w:r>
      <w:r w:rsidRPr="00596803">
        <w:rPr>
          <w:rFonts w:ascii="Arial" w:hAnsi="Arial" w:cs="Arial"/>
        </w:rPr>
        <w:t>is an emerging concept built on shared use approaches and a shift in mass transit. It augments public transportation and supports the efficient movement of people</w:t>
      </w:r>
      <w:r>
        <w:rPr>
          <w:rFonts w:ascii="Arial" w:hAnsi="Arial" w:cs="Arial"/>
        </w:rPr>
        <w:t xml:space="preserve">. </w:t>
      </w:r>
      <w:r w:rsidRPr="00596803">
        <w:rPr>
          <w:rFonts w:ascii="Arial" w:hAnsi="Arial" w:cs="Arial"/>
        </w:rPr>
        <w:t xml:space="preserve">Open data and technology enable the efficient coordination, use, and management of all mobility services in the system. From the user’s perspective, travel choices are simplified through open data and communications technology that provides personalized information – including traveler information, travel options, and integrated mobile payment – directly to the user. In </w:t>
      </w:r>
      <w:r w:rsidR="00FB207D">
        <w:rPr>
          <w:rFonts w:ascii="Arial" w:hAnsi="Arial" w:cs="Arial"/>
        </w:rPr>
        <w:t>smart</w:t>
      </w:r>
      <w:r w:rsidR="00FB207D" w:rsidRPr="00596803">
        <w:rPr>
          <w:rFonts w:ascii="Arial" w:hAnsi="Arial" w:cs="Arial"/>
        </w:rPr>
        <w:t xml:space="preserve"> </w:t>
      </w:r>
      <w:r w:rsidRPr="00596803">
        <w:rPr>
          <w:rFonts w:ascii="Arial" w:hAnsi="Arial" w:cs="Arial"/>
        </w:rPr>
        <w:t xml:space="preserve">cities, the integration of new technologies into the transportation system facilitates a dynamic supply of mobility services and operations by leveraging emerging mobility services, integrated transit networks and operations, real-time data, connected travelers, and cooperative ITS. The result is a more traveler-centric, transportation system-of-systems approach, providing improved mobility options to all </w:t>
      </w:r>
      <w:r w:rsidR="006174A3">
        <w:rPr>
          <w:rFonts w:ascii="Arial" w:hAnsi="Arial" w:cs="Arial"/>
        </w:rPr>
        <w:t>system</w:t>
      </w:r>
      <w:r w:rsidRPr="00596803">
        <w:rPr>
          <w:rFonts w:ascii="Arial" w:hAnsi="Arial" w:cs="Arial"/>
        </w:rPr>
        <w:t xml:space="preserve"> users.</w:t>
      </w:r>
    </w:p>
    <w:p w14:paraId="1F896257" w14:textId="77777777" w:rsidR="00E626F2" w:rsidRDefault="00E626F2" w:rsidP="00E626F2">
      <w:pPr>
        <w:spacing w:after="200" w:line="276" w:lineRule="auto"/>
        <w:contextualSpacing/>
        <w:rPr>
          <w:rFonts w:ascii="Arial" w:hAnsi="Arial" w:cs="Arial"/>
        </w:rPr>
      </w:pPr>
    </w:p>
    <w:p w14:paraId="748E640A" w14:textId="3786AFC3" w:rsidR="00E626F2" w:rsidRDefault="00E626F2" w:rsidP="00E626F2">
      <w:pPr>
        <w:spacing w:after="200" w:line="276" w:lineRule="auto"/>
        <w:contextualSpacing/>
        <w:rPr>
          <w:rFonts w:ascii="Arial" w:hAnsi="Arial" w:cs="Arial"/>
        </w:rPr>
      </w:pPr>
      <w:r>
        <w:rPr>
          <w:rFonts w:ascii="Arial" w:hAnsi="Arial" w:cs="Arial"/>
          <w:b/>
        </w:rPr>
        <w:t>Vision Element #</w:t>
      </w:r>
      <w:r w:rsidR="004453F1">
        <w:rPr>
          <w:rFonts w:ascii="Arial" w:hAnsi="Arial" w:cs="Arial"/>
          <w:b/>
        </w:rPr>
        <w:t>6</w:t>
      </w:r>
      <w:r>
        <w:rPr>
          <w:rFonts w:ascii="Arial" w:hAnsi="Arial" w:cs="Arial"/>
          <w:b/>
        </w:rPr>
        <w:t xml:space="preserve">: </w:t>
      </w:r>
      <w:r w:rsidRPr="00596803">
        <w:rPr>
          <w:rFonts w:ascii="Arial" w:hAnsi="Arial" w:cs="Arial"/>
          <w:b/>
        </w:rPr>
        <w:t xml:space="preserve">Urban </w:t>
      </w:r>
      <w:r>
        <w:rPr>
          <w:rFonts w:ascii="Arial" w:hAnsi="Arial" w:cs="Arial"/>
          <w:b/>
        </w:rPr>
        <w:t>Delivery and L</w:t>
      </w:r>
      <w:r w:rsidRPr="00596803">
        <w:rPr>
          <w:rFonts w:ascii="Arial" w:hAnsi="Arial" w:cs="Arial"/>
          <w:b/>
        </w:rPr>
        <w:t xml:space="preserve">ogistics. </w:t>
      </w:r>
      <w:r w:rsidRPr="00D43F97">
        <w:rPr>
          <w:rFonts w:ascii="Arial" w:hAnsi="Arial" w:cs="Arial"/>
        </w:rPr>
        <w:t>This vision element includes i</w:t>
      </w:r>
      <w:r w:rsidRPr="00596803">
        <w:rPr>
          <w:rFonts w:ascii="Arial" w:hAnsi="Arial" w:cs="Arial"/>
        </w:rPr>
        <w:t xml:space="preserve">nnovative solutions </w:t>
      </w:r>
      <w:r w:rsidR="006174A3">
        <w:rPr>
          <w:rFonts w:ascii="Arial" w:hAnsi="Arial" w:cs="Arial"/>
        </w:rPr>
        <w:t xml:space="preserve">that </w:t>
      </w:r>
      <w:r>
        <w:rPr>
          <w:rFonts w:ascii="Arial" w:hAnsi="Arial" w:cs="Arial"/>
        </w:rPr>
        <w:t>support</w:t>
      </w:r>
      <w:r w:rsidRPr="00596803">
        <w:rPr>
          <w:rFonts w:ascii="Arial" w:hAnsi="Arial" w:cs="Arial"/>
        </w:rPr>
        <w:t xml:space="preserve"> efficient goods movement</w:t>
      </w:r>
      <w:r>
        <w:rPr>
          <w:rFonts w:ascii="Arial" w:hAnsi="Arial" w:cs="Arial"/>
        </w:rPr>
        <w:t xml:space="preserve"> </w:t>
      </w:r>
      <w:r w:rsidR="006174A3">
        <w:rPr>
          <w:rFonts w:ascii="Arial" w:hAnsi="Arial" w:cs="Arial"/>
        </w:rPr>
        <w:t>through</w:t>
      </w:r>
      <w:r>
        <w:rPr>
          <w:rFonts w:ascii="Arial" w:hAnsi="Arial" w:cs="Arial"/>
        </w:rPr>
        <w:t xml:space="preserve"> use </w:t>
      </w:r>
      <w:r w:rsidR="006174A3">
        <w:rPr>
          <w:rFonts w:ascii="Arial" w:hAnsi="Arial" w:cs="Arial"/>
        </w:rPr>
        <w:t xml:space="preserve">of </w:t>
      </w:r>
      <w:r>
        <w:rPr>
          <w:rFonts w:ascii="Arial" w:hAnsi="Arial" w:cs="Arial"/>
        </w:rPr>
        <w:t>data or technology to create</w:t>
      </w:r>
      <w:r w:rsidRPr="00596803">
        <w:rPr>
          <w:rFonts w:ascii="Arial" w:hAnsi="Arial" w:cs="Arial"/>
        </w:rPr>
        <w:t xml:space="preserve"> </w:t>
      </w:r>
      <w:r>
        <w:rPr>
          <w:rFonts w:ascii="Arial" w:hAnsi="Arial" w:cs="Arial"/>
        </w:rPr>
        <w:t>opportunities</w:t>
      </w:r>
      <w:r w:rsidRPr="00596803">
        <w:rPr>
          <w:rFonts w:ascii="Arial" w:hAnsi="Arial" w:cs="Arial"/>
        </w:rPr>
        <w:t xml:space="preserve"> for a more efficient supply chain approach </w:t>
      </w:r>
      <w:r>
        <w:rPr>
          <w:rFonts w:ascii="Arial" w:hAnsi="Arial" w:cs="Arial"/>
        </w:rPr>
        <w:t>that delivers safer logistics management,</w:t>
      </w:r>
      <w:r w:rsidRPr="00596803">
        <w:rPr>
          <w:rFonts w:ascii="Arial" w:hAnsi="Arial" w:cs="Arial"/>
        </w:rPr>
        <w:t xml:space="preserve"> improved on-time pickups and delivery, improved travel time reliability, reduced </w:t>
      </w:r>
      <w:r w:rsidR="00E519B5">
        <w:rPr>
          <w:rFonts w:ascii="Arial" w:hAnsi="Arial" w:cs="Arial"/>
        </w:rPr>
        <w:t>energy use</w:t>
      </w:r>
      <w:r w:rsidRPr="00596803">
        <w:rPr>
          <w:rFonts w:ascii="Arial" w:hAnsi="Arial" w:cs="Arial"/>
        </w:rPr>
        <w:t xml:space="preserve">, </w:t>
      </w:r>
      <w:r>
        <w:rPr>
          <w:rFonts w:ascii="Arial" w:hAnsi="Arial" w:cs="Arial"/>
        </w:rPr>
        <w:t xml:space="preserve">and </w:t>
      </w:r>
      <w:r w:rsidRPr="00596803">
        <w:rPr>
          <w:rFonts w:ascii="Arial" w:hAnsi="Arial" w:cs="Arial"/>
        </w:rPr>
        <w:t>reduced labor and vehicle maintenance costs</w:t>
      </w:r>
      <w:r>
        <w:rPr>
          <w:rFonts w:ascii="Arial" w:hAnsi="Arial" w:cs="Arial"/>
        </w:rPr>
        <w:t>.</w:t>
      </w:r>
      <w:r w:rsidRPr="00596803">
        <w:rPr>
          <w:rFonts w:ascii="Arial" w:hAnsi="Arial" w:cs="Arial"/>
        </w:rPr>
        <w:t xml:space="preserve"> As population</w:t>
      </w:r>
      <w:r>
        <w:rPr>
          <w:rFonts w:ascii="Arial" w:hAnsi="Arial" w:cs="Arial"/>
        </w:rPr>
        <w:t>s</w:t>
      </w:r>
      <w:r w:rsidRPr="00596803">
        <w:rPr>
          <w:rFonts w:ascii="Arial" w:hAnsi="Arial" w:cs="Arial"/>
        </w:rPr>
        <w:t xml:space="preserve"> increase and urbanization continues, cities need to identify innovative ways to effectively and efficiently move goods – including food, energy, and manufactured goods – into </w:t>
      </w:r>
      <w:r w:rsidR="006174A3">
        <w:rPr>
          <w:rFonts w:ascii="Arial" w:hAnsi="Arial" w:cs="Arial"/>
        </w:rPr>
        <w:t xml:space="preserve">and throughout </w:t>
      </w:r>
      <w:r w:rsidRPr="00596803">
        <w:rPr>
          <w:rFonts w:ascii="Arial" w:hAnsi="Arial" w:cs="Arial"/>
        </w:rPr>
        <w:t xml:space="preserve">cities. </w:t>
      </w:r>
      <w:r>
        <w:rPr>
          <w:rFonts w:ascii="Arial" w:hAnsi="Arial" w:cs="Arial"/>
        </w:rPr>
        <w:t xml:space="preserve">The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Pr>
          <w:rFonts w:ascii="Arial" w:hAnsi="Arial" w:cs="Arial"/>
        </w:rPr>
        <w:t xml:space="preserve"> </w:t>
      </w:r>
      <w:r w:rsidRPr="00596803">
        <w:rPr>
          <w:rFonts w:ascii="Arial" w:hAnsi="Arial" w:cs="Arial"/>
        </w:rPr>
        <w:t xml:space="preserve">may consider improving urban goods movements </w:t>
      </w:r>
      <w:r>
        <w:rPr>
          <w:rFonts w:ascii="Arial" w:hAnsi="Arial" w:cs="Arial"/>
        </w:rPr>
        <w:t>by including</w:t>
      </w:r>
      <w:r w:rsidRPr="00596803">
        <w:rPr>
          <w:rFonts w:ascii="Arial" w:hAnsi="Arial" w:cs="Arial"/>
        </w:rPr>
        <w:t xml:space="preserve"> freight-specific information exchanges that enable dynamic travel planning to improve freight movement efficiency, including load matching and drayage operations. Additional strategies may leverage urban delivery hubs that use connected urban delivery vehicles and flexible (shared use) commercial delivery solutions.</w:t>
      </w:r>
      <w:r>
        <w:rPr>
          <w:rFonts w:ascii="Arial" w:hAnsi="Arial" w:cs="Arial"/>
        </w:rPr>
        <w:t xml:space="preserve"> </w:t>
      </w:r>
      <w:r w:rsidRPr="00143A0D">
        <w:rPr>
          <w:rFonts w:ascii="Arial" w:hAnsi="Arial" w:cs="Arial"/>
        </w:rPr>
        <w:t xml:space="preserve">The aforementioned examples are for illustration </w:t>
      </w:r>
      <w:r w:rsidRPr="00143A0D">
        <w:rPr>
          <w:rFonts w:ascii="Arial" w:hAnsi="Arial" w:cs="Arial"/>
        </w:rPr>
        <w:lastRenderedPageBreak/>
        <w:t>purposes and are not intended to express preference for the purpose of evaluating proposals.</w:t>
      </w:r>
      <w:r>
        <w:rPr>
          <w:rFonts w:ascii="Arial" w:hAnsi="Arial" w:cs="Arial"/>
        </w:rPr>
        <w:t xml:space="preserve"> </w:t>
      </w:r>
      <w:r w:rsidRPr="00143A0D">
        <w:rPr>
          <w:rFonts w:ascii="Arial" w:hAnsi="Arial" w:cs="Arial"/>
        </w:rPr>
        <w:t xml:space="preserve">Applicants are encouraged to propose innovative </w:t>
      </w:r>
      <w:r>
        <w:rPr>
          <w:rFonts w:ascii="Arial" w:hAnsi="Arial" w:cs="Arial"/>
        </w:rPr>
        <w:t>urban delivery</w:t>
      </w:r>
      <w:r w:rsidRPr="00143A0D">
        <w:rPr>
          <w:rFonts w:ascii="Arial" w:hAnsi="Arial" w:cs="Arial"/>
        </w:rPr>
        <w:t xml:space="preserve"> strategies that demonstrate safety, mobility, </w:t>
      </w:r>
      <w:r w:rsidR="00E519B5">
        <w:rPr>
          <w:rFonts w:ascii="Arial" w:hAnsi="Arial" w:cs="Arial"/>
        </w:rPr>
        <w:t xml:space="preserve">energy efficiency, </w:t>
      </w:r>
      <w:r w:rsidRPr="00143A0D">
        <w:rPr>
          <w:rFonts w:ascii="Arial" w:hAnsi="Arial" w:cs="Arial"/>
        </w:rPr>
        <w:t>and/or environmental benefits in an urbanized area.</w:t>
      </w:r>
    </w:p>
    <w:p w14:paraId="15A0DBEE" w14:textId="77777777" w:rsidR="00CA0558" w:rsidRDefault="00CA0558" w:rsidP="00E626F2">
      <w:pPr>
        <w:spacing w:after="200" w:line="276" w:lineRule="auto"/>
        <w:contextualSpacing/>
        <w:rPr>
          <w:rFonts w:ascii="Arial" w:hAnsi="Arial" w:cs="Arial"/>
        </w:rPr>
      </w:pPr>
    </w:p>
    <w:p w14:paraId="5721FC85" w14:textId="5413FA9C" w:rsidR="00E626F2" w:rsidRDefault="00E626F2" w:rsidP="00E626F2">
      <w:pPr>
        <w:spacing w:after="200" w:line="276" w:lineRule="auto"/>
        <w:contextualSpacing/>
        <w:rPr>
          <w:rFonts w:ascii="Arial" w:hAnsi="Arial" w:cs="Arial"/>
        </w:rPr>
      </w:pPr>
      <w:r w:rsidRPr="00FF31F0">
        <w:rPr>
          <w:rFonts w:ascii="Arial" w:hAnsi="Arial" w:cs="Arial"/>
          <w:b/>
        </w:rPr>
        <w:t>Vision Element #</w:t>
      </w:r>
      <w:r w:rsidR="004453F1">
        <w:rPr>
          <w:rFonts w:ascii="Arial" w:hAnsi="Arial" w:cs="Arial"/>
          <w:b/>
        </w:rPr>
        <w:t>7</w:t>
      </w:r>
      <w:r w:rsidRPr="00FF31F0">
        <w:rPr>
          <w:rFonts w:ascii="Arial" w:hAnsi="Arial" w:cs="Arial"/>
          <w:b/>
        </w:rPr>
        <w:t>:</w:t>
      </w:r>
      <w:r w:rsidRPr="009111CE">
        <w:rPr>
          <w:rFonts w:ascii="Arial" w:hAnsi="Arial" w:cs="Arial"/>
        </w:rPr>
        <w:t xml:space="preserve"> </w:t>
      </w:r>
      <w:r w:rsidRPr="009111CE">
        <w:rPr>
          <w:rFonts w:ascii="Arial" w:hAnsi="Arial" w:cs="Arial"/>
          <w:b/>
        </w:rPr>
        <w:t>Strategic Business Models and Partnering Opportunitie</w:t>
      </w:r>
      <w:r w:rsidRPr="0080082D">
        <w:rPr>
          <w:rFonts w:ascii="Arial" w:hAnsi="Arial" w:cs="Arial"/>
          <w:b/>
        </w:rPr>
        <w:t>s</w:t>
      </w:r>
      <w:r w:rsidRPr="00D43F97">
        <w:rPr>
          <w:rFonts w:ascii="Arial" w:hAnsi="Arial" w:cs="Arial"/>
          <w:b/>
        </w:rPr>
        <w:t>.</w:t>
      </w:r>
      <w:r w:rsidRPr="009111CE">
        <w:rPr>
          <w:rFonts w:ascii="Arial" w:hAnsi="Arial" w:cs="Arial"/>
        </w:rPr>
        <w:t xml:space="preserve"> </w:t>
      </w:r>
      <w:r>
        <w:rPr>
          <w:rFonts w:ascii="Arial" w:hAnsi="Arial" w:cs="Arial"/>
        </w:rPr>
        <w:t>Opportunities exist to l</w:t>
      </w:r>
      <w:r w:rsidRPr="00D84A84">
        <w:rPr>
          <w:rFonts w:ascii="Arial" w:hAnsi="Arial" w:cs="Arial"/>
        </w:rPr>
        <w:t>everag</w:t>
      </w:r>
      <w:r w:rsidR="00725C23">
        <w:rPr>
          <w:rFonts w:ascii="Arial" w:hAnsi="Arial" w:cs="Arial"/>
        </w:rPr>
        <w:t>e</w:t>
      </w:r>
      <w:r w:rsidRPr="00D84A84">
        <w:rPr>
          <w:rFonts w:ascii="Arial" w:hAnsi="Arial" w:cs="Arial"/>
        </w:rPr>
        <w:t xml:space="preserve"> creative strategic partnerships that draw in stakeholders</w:t>
      </w:r>
      <w:r>
        <w:rPr>
          <w:rFonts w:ascii="Arial" w:hAnsi="Arial" w:cs="Arial"/>
        </w:rPr>
        <w:t xml:space="preserve"> – </w:t>
      </w:r>
      <w:r w:rsidRPr="00D84A84">
        <w:rPr>
          <w:rFonts w:ascii="Arial" w:hAnsi="Arial" w:cs="Arial"/>
        </w:rPr>
        <w:t xml:space="preserve">including </w:t>
      </w:r>
      <w:r w:rsidR="00BF3751">
        <w:rPr>
          <w:rFonts w:ascii="Arial" w:hAnsi="Arial" w:cs="Arial"/>
        </w:rPr>
        <w:t xml:space="preserve">those from the </w:t>
      </w:r>
      <w:r w:rsidRPr="00D84A84">
        <w:rPr>
          <w:rFonts w:ascii="Arial" w:hAnsi="Arial" w:cs="Arial"/>
        </w:rPr>
        <w:t>private sector, non-profit</w:t>
      </w:r>
      <w:r w:rsidR="00BF3751">
        <w:rPr>
          <w:rFonts w:ascii="Arial" w:hAnsi="Arial" w:cs="Arial"/>
        </w:rPr>
        <w:t xml:space="preserve"> organizations</w:t>
      </w:r>
      <w:r w:rsidRPr="00D84A84">
        <w:rPr>
          <w:rFonts w:ascii="Arial" w:hAnsi="Arial" w:cs="Arial"/>
        </w:rPr>
        <w:t>, foundation</w:t>
      </w:r>
      <w:r w:rsidR="00BF3751">
        <w:rPr>
          <w:rFonts w:ascii="Arial" w:hAnsi="Arial" w:cs="Arial"/>
        </w:rPr>
        <w:t xml:space="preserve">s and </w:t>
      </w:r>
      <w:r w:rsidRPr="00D84A84">
        <w:rPr>
          <w:rFonts w:ascii="Arial" w:hAnsi="Arial" w:cs="Arial"/>
        </w:rPr>
        <w:t>philanthropic</w:t>
      </w:r>
      <w:r w:rsidR="00BF3751">
        <w:rPr>
          <w:rFonts w:ascii="Arial" w:hAnsi="Arial" w:cs="Arial"/>
        </w:rPr>
        <w:t xml:space="preserve"> organizations</w:t>
      </w:r>
      <w:r w:rsidRPr="00D84A84">
        <w:rPr>
          <w:rFonts w:ascii="Arial" w:hAnsi="Arial" w:cs="Arial"/>
        </w:rPr>
        <w:t>, academia/University Transportation Center</w:t>
      </w:r>
      <w:r w:rsidR="00BF3751">
        <w:rPr>
          <w:rFonts w:ascii="Arial" w:hAnsi="Arial" w:cs="Arial"/>
        </w:rPr>
        <w:t>s</w:t>
      </w:r>
      <w:r>
        <w:rPr>
          <w:rFonts w:ascii="Arial" w:hAnsi="Arial" w:cs="Arial"/>
        </w:rPr>
        <w:t xml:space="preserve"> (UTC),</w:t>
      </w:r>
      <w:r w:rsidRPr="00D84A84">
        <w:rPr>
          <w:rFonts w:ascii="Arial" w:hAnsi="Arial" w:cs="Arial"/>
        </w:rPr>
        <w:t xml:space="preserve"> </w:t>
      </w:r>
      <w:r w:rsidR="00E519B5">
        <w:rPr>
          <w:rFonts w:ascii="Arial" w:hAnsi="Arial" w:cs="Arial"/>
        </w:rPr>
        <w:t xml:space="preserve">Federal agencies, </w:t>
      </w:r>
      <w:r w:rsidRPr="00D84A84">
        <w:rPr>
          <w:rFonts w:ascii="Arial" w:hAnsi="Arial" w:cs="Arial"/>
        </w:rPr>
        <w:t>and other public agencies</w:t>
      </w:r>
      <w:r>
        <w:rPr>
          <w:rFonts w:ascii="Arial" w:hAnsi="Arial" w:cs="Arial"/>
        </w:rPr>
        <w:t xml:space="preserve"> – </w:t>
      </w:r>
      <w:r w:rsidRPr="00D84A84">
        <w:rPr>
          <w:rFonts w:ascii="Arial" w:hAnsi="Arial" w:cs="Arial"/>
        </w:rPr>
        <w:t xml:space="preserve">to advance </w:t>
      </w:r>
      <w:r w:rsidR="004E6EBB">
        <w:rPr>
          <w:rFonts w:ascii="Arial" w:hAnsi="Arial" w:cs="Arial"/>
        </w:rPr>
        <w:t>smart city</w:t>
      </w:r>
      <w:r w:rsidRPr="00D84A84">
        <w:rPr>
          <w:rFonts w:ascii="Arial" w:hAnsi="Arial" w:cs="Arial"/>
        </w:rPr>
        <w:t xml:space="preserve"> solutions.</w:t>
      </w:r>
      <w:r>
        <w:rPr>
          <w:rFonts w:ascii="Arial" w:hAnsi="Arial" w:cs="Arial"/>
        </w:rPr>
        <w:t xml:space="preserve"> The private sector </w:t>
      </w:r>
      <w:r w:rsidRPr="009111CE">
        <w:rPr>
          <w:rFonts w:ascii="Arial" w:hAnsi="Arial" w:cs="Arial"/>
        </w:rPr>
        <w:t>is pushing innovation</w:t>
      </w:r>
      <w:r w:rsidR="00725C23">
        <w:rPr>
          <w:rFonts w:ascii="Arial" w:hAnsi="Arial" w:cs="Arial"/>
        </w:rPr>
        <w:t xml:space="preserve"> and developing new technologies and approaches that can be augmented through new collaborations with government</w:t>
      </w:r>
      <w:r w:rsidRPr="009111CE">
        <w:rPr>
          <w:rFonts w:ascii="Arial" w:hAnsi="Arial" w:cs="Arial"/>
        </w:rPr>
        <w:t>. The public sector is also pushing innovation, creating new opportunities/models for governance and interagency partnerships</w:t>
      </w:r>
      <w:r w:rsidR="00725C23">
        <w:rPr>
          <w:rFonts w:ascii="Arial" w:hAnsi="Arial" w:cs="Arial"/>
        </w:rPr>
        <w:t xml:space="preserve"> that will increase return on investment while accelerating deployment</w:t>
      </w:r>
      <w:r w:rsidRPr="009111CE">
        <w:rPr>
          <w:rFonts w:ascii="Arial" w:hAnsi="Arial" w:cs="Arial"/>
        </w:rPr>
        <w:t xml:space="preserve">. </w:t>
      </w:r>
      <w:r w:rsidRPr="00FF31F0">
        <w:rPr>
          <w:rFonts w:ascii="Arial" w:hAnsi="Arial" w:cs="Arial"/>
        </w:rPr>
        <w:t xml:space="preserve">Successful implementation of a </w:t>
      </w:r>
      <w:r w:rsidR="00F9481C">
        <w:rPr>
          <w:rFonts w:ascii="Arial" w:hAnsi="Arial" w:cs="Arial"/>
        </w:rPr>
        <w:t>S</w:t>
      </w:r>
      <w:r w:rsidR="004E6EBB">
        <w:rPr>
          <w:rFonts w:ascii="Arial" w:hAnsi="Arial" w:cs="Arial"/>
        </w:rPr>
        <w:t>mart</w:t>
      </w:r>
      <w:r w:rsidR="004E6EBB" w:rsidRPr="00FF31F0">
        <w:rPr>
          <w:rFonts w:ascii="Arial" w:hAnsi="Arial" w:cs="Arial"/>
        </w:rPr>
        <w:t xml:space="preserve"> </w:t>
      </w:r>
      <w:r w:rsidR="00F9481C">
        <w:rPr>
          <w:rFonts w:ascii="Arial" w:hAnsi="Arial" w:cs="Arial"/>
        </w:rPr>
        <w:t>C</w:t>
      </w:r>
      <w:r w:rsidRPr="00FF31F0">
        <w:rPr>
          <w:rFonts w:ascii="Arial" w:hAnsi="Arial" w:cs="Arial"/>
        </w:rPr>
        <w:t xml:space="preserve">ity will </w:t>
      </w:r>
      <w:r w:rsidRPr="009111CE">
        <w:rPr>
          <w:rFonts w:ascii="Arial" w:hAnsi="Arial" w:cs="Arial"/>
        </w:rPr>
        <w:t xml:space="preserve">likely </w:t>
      </w:r>
      <w:r w:rsidRPr="00FF31F0">
        <w:rPr>
          <w:rFonts w:ascii="Arial" w:hAnsi="Arial" w:cs="Arial"/>
        </w:rPr>
        <w:t xml:space="preserve">rely on strategic partnering opportunities between public agencies and the private sector – especially for cities that have limited resources to bring to bear on the challenges they face. Innovative partnerships among city or local government, </w:t>
      </w:r>
      <w:r w:rsidR="00E519B5">
        <w:rPr>
          <w:rFonts w:ascii="Arial" w:hAnsi="Arial" w:cs="Arial"/>
        </w:rPr>
        <w:t xml:space="preserve">regional Federal agencies, </w:t>
      </w:r>
      <w:r w:rsidRPr="00FF31F0">
        <w:rPr>
          <w:rFonts w:ascii="Arial" w:hAnsi="Arial" w:cs="Arial"/>
        </w:rPr>
        <w:t xml:space="preserve">planning organizations, the private sector, vehicle manufacturers, academia, associations, and other stakeholder groups are needed to advance </w:t>
      </w:r>
      <w:r w:rsidR="004E6EBB">
        <w:rPr>
          <w:rFonts w:ascii="Arial" w:hAnsi="Arial" w:cs="Arial"/>
        </w:rPr>
        <w:t>smart</w:t>
      </w:r>
      <w:r w:rsidR="004E6EBB" w:rsidRPr="00FF31F0">
        <w:rPr>
          <w:rFonts w:ascii="Arial" w:hAnsi="Arial" w:cs="Arial"/>
        </w:rPr>
        <w:t xml:space="preserve"> </w:t>
      </w:r>
      <w:r w:rsidRPr="00FF31F0">
        <w:rPr>
          <w:rFonts w:ascii="Arial" w:hAnsi="Arial" w:cs="Arial"/>
        </w:rPr>
        <w:t>city solutions</w:t>
      </w:r>
      <w:r w:rsidR="00725C23">
        <w:rPr>
          <w:rFonts w:ascii="Arial" w:hAnsi="Arial" w:cs="Arial"/>
        </w:rPr>
        <w:t xml:space="preserve"> and identify sustainable business models to maintain and expand capabilities in the future</w:t>
      </w:r>
      <w:r w:rsidRPr="00FF31F0">
        <w:rPr>
          <w:rFonts w:ascii="Arial" w:hAnsi="Arial" w:cs="Arial"/>
        </w:rPr>
        <w:t xml:space="preserve">. Through cooperation, city governments may partner with non-governmental organizations that can bring resources to the city. Applicants are encouraged to </w:t>
      </w:r>
      <w:r w:rsidRPr="009111CE">
        <w:rPr>
          <w:rFonts w:ascii="Arial" w:hAnsi="Arial" w:cs="Arial"/>
        </w:rPr>
        <w:t xml:space="preserve">leverage Federal resources through cost share, in-kind donations, </w:t>
      </w:r>
      <w:r>
        <w:rPr>
          <w:rFonts w:ascii="Arial" w:hAnsi="Arial" w:cs="Arial"/>
        </w:rPr>
        <w:t xml:space="preserve">and </w:t>
      </w:r>
      <w:r w:rsidRPr="009111CE">
        <w:rPr>
          <w:rFonts w:ascii="Arial" w:hAnsi="Arial" w:cs="Arial"/>
        </w:rPr>
        <w:t xml:space="preserve">partnering. </w:t>
      </w:r>
      <w:r>
        <w:rPr>
          <w:rFonts w:ascii="Arial" w:hAnsi="Arial" w:cs="Arial"/>
        </w:rPr>
        <w:t xml:space="preserve">The </w:t>
      </w:r>
      <w:r w:rsidRPr="009111CE">
        <w:rPr>
          <w:rFonts w:ascii="Arial" w:hAnsi="Arial" w:cs="Arial"/>
        </w:rPr>
        <w:t xml:space="preserve">USDOT encourages </w:t>
      </w:r>
      <w:r>
        <w:rPr>
          <w:rFonts w:ascii="Arial" w:hAnsi="Arial" w:cs="Arial"/>
        </w:rPr>
        <w:t>Applicant</w:t>
      </w:r>
      <w:r w:rsidRPr="009111CE">
        <w:rPr>
          <w:rFonts w:ascii="Arial" w:hAnsi="Arial" w:cs="Arial"/>
        </w:rPr>
        <w:t xml:space="preserve">s </w:t>
      </w:r>
      <w:r>
        <w:rPr>
          <w:rFonts w:ascii="Arial" w:hAnsi="Arial" w:cs="Arial"/>
        </w:rPr>
        <w:t xml:space="preserve">to </w:t>
      </w:r>
      <w:r w:rsidRPr="009111CE">
        <w:rPr>
          <w:rFonts w:ascii="Arial" w:hAnsi="Arial" w:cs="Arial"/>
        </w:rPr>
        <w:t>make robust use of partnerships, including partnerships that significantly leverage Federal resources</w:t>
      </w:r>
      <w:r w:rsidR="00E519B5">
        <w:rPr>
          <w:rFonts w:ascii="Arial" w:hAnsi="Arial" w:cs="Arial"/>
        </w:rPr>
        <w:t xml:space="preserve"> and initiatives</w:t>
      </w:r>
      <w:r>
        <w:rPr>
          <w:rFonts w:ascii="Arial" w:hAnsi="Arial" w:cs="Arial"/>
        </w:rPr>
        <w:t>, work already underway, and the technical capabilities of universities and other stakeholders who provide services to public agencies. In particular, cities are encouraged to partner with a University Transportation Center (UTC) or member of a UTC consortium to leverage product and service development assets and develop the workforce (</w:t>
      </w:r>
      <w:hyperlink r:id="rId19" w:history="1">
        <w:r w:rsidRPr="004C4CCB">
          <w:rPr>
            <w:rStyle w:val="Hyperlink"/>
            <w:rFonts w:ascii="Arial" w:hAnsi="Arial" w:cs="Arial"/>
          </w:rPr>
          <w:t>http://www.rita.dot.gov/utc/</w:t>
        </w:r>
      </w:hyperlink>
      <w:r>
        <w:rPr>
          <w:rFonts w:ascii="Arial" w:hAnsi="Arial" w:cs="Arial"/>
        </w:rPr>
        <w:t>)</w:t>
      </w:r>
      <w:r w:rsidR="004A298B">
        <w:rPr>
          <w:rFonts w:ascii="Arial" w:hAnsi="Arial" w:cs="Arial"/>
        </w:rPr>
        <w:t xml:space="preserve">. </w:t>
      </w:r>
      <w:r w:rsidR="00595E94">
        <w:rPr>
          <w:rFonts w:ascii="Arial" w:hAnsi="Arial" w:cs="Arial"/>
        </w:rPr>
        <w:t xml:space="preserve">USDOT also encourages Applicants to consider </w:t>
      </w:r>
      <w:r w:rsidR="00050124">
        <w:rPr>
          <w:rFonts w:ascii="Arial" w:hAnsi="Arial" w:cs="Arial"/>
        </w:rPr>
        <w:t>whether using</w:t>
      </w:r>
      <w:r w:rsidR="00595E94">
        <w:rPr>
          <w:rFonts w:ascii="Arial" w:hAnsi="Arial" w:cs="Arial"/>
        </w:rPr>
        <w:t xml:space="preserve"> innovative procurement processes</w:t>
      </w:r>
      <w:r w:rsidR="00F61E8D">
        <w:rPr>
          <w:rFonts w:ascii="Arial" w:hAnsi="Arial" w:cs="Arial"/>
        </w:rPr>
        <w:t>, such as challenges and competitions, micro</w:t>
      </w:r>
      <w:r w:rsidR="001771B9">
        <w:rPr>
          <w:rFonts w:ascii="Arial" w:hAnsi="Arial" w:cs="Arial"/>
        </w:rPr>
        <w:t>-</w:t>
      </w:r>
      <w:r w:rsidR="00F61E8D">
        <w:rPr>
          <w:rFonts w:ascii="Arial" w:hAnsi="Arial" w:cs="Arial"/>
        </w:rPr>
        <w:t xml:space="preserve">procurements, and “entrepreneur in residence” programs </w:t>
      </w:r>
      <w:r w:rsidR="00050124">
        <w:rPr>
          <w:rFonts w:ascii="Arial" w:hAnsi="Arial" w:cs="Arial"/>
        </w:rPr>
        <w:t>would</w:t>
      </w:r>
      <w:r w:rsidR="00F61E8D">
        <w:rPr>
          <w:rFonts w:ascii="Arial" w:hAnsi="Arial" w:cs="Arial"/>
        </w:rPr>
        <w:t xml:space="preserve"> allow smaller and less established potential partners to participate in their demonstration. </w:t>
      </w:r>
      <w:r w:rsidR="00725C23">
        <w:rPr>
          <w:rFonts w:ascii="Arial" w:hAnsi="Arial" w:cs="Arial"/>
        </w:rPr>
        <w:t xml:space="preserve">In addition to formal partnerships, </w:t>
      </w:r>
      <w:r w:rsidR="00C21303">
        <w:rPr>
          <w:rFonts w:ascii="Arial" w:hAnsi="Arial" w:cs="Arial"/>
        </w:rPr>
        <w:t xml:space="preserve">Applicants are encouraged to engage a broader ecosystem of stakeholders including start-ups, small businesses, local technologists, and other parties interested in helping to implement the Smart City Demonstration and use the data it generates through the course of the demonstration. </w:t>
      </w:r>
    </w:p>
    <w:p w14:paraId="4DE169F6" w14:textId="77777777" w:rsidR="00A400EB" w:rsidRDefault="00A400EB" w:rsidP="00E626F2">
      <w:pPr>
        <w:spacing w:after="200" w:line="276" w:lineRule="auto"/>
        <w:contextualSpacing/>
        <w:rPr>
          <w:rFonts w:ascii="Arial" w:hAnsi="Arial" w:cs="Arial"/>
        </w:rPr>
      </w:pPr>
    </w:p>
    <w:p w14:paraId="5BAACE91" w14:textId="77777777" w:rsidR="00A400EB" w:rsidDel="00AB1707" w:rsidRDefault="00A400EB" w:rsidP="00E626F2">
      <w:pPr>
        <w:spacing w:after="200" w:line="276" w:lineRule="auto"/>
        <w:contextualSpacing/>
        <w:rPr>
          <w:rFonts w:ascii="Arial" w:hAnsi="Arial" w:cs="Arial"/>
        </w:rPr>
      </w:pPr>
      <w:r w:rsidRPr="000D410A" w:rsidDel="00AB1707">
        <w:rPr>
          <w:rFonts w:ascii="Arial" w:hAnsi="Arial" w:cs="Arial"/>
          <w:b/>
        </w:rPr>
        <w:t>Note:</w:t>
      </w:r>
      <w:r w:rsidDel="00AB1707">
        <w:rPr>
          <w:rFonts w:ascii="Arial" w:hAnsi="Arial" w:cs="Arial"/>
        </w:rPr>
        <w:t xml:space="preserve"> The Connected Vehicle Reference Implementation Architecture (CVRIA) and associated SET-IT software tool provides a means to depict the institutional relationships with the enterprise layer of the architecture. For more information, visit: </w:t>
      </w:r>
      <w:hyperlink r:id="rId20" w:history="1">
        <w:r w:rsidRPr="00256C03" w:rsidDel="00AB1707">
          <w:rPr>
            <w:rStyle w:val="Hyperlink"/>
            <w:rFonts w:ascii="Arial" w:hAnsi="Arial" w:cs="Arial"/>
          </w:rPr>
          <w:t>www.iteris.com/cvria</w:t>
        </w:r>
      </w:hyperlink>
      <w:r w:rsidDel="00AB1707">
        <w:rPr>
          <w:rFonts w:ascii="Arial" w:hAnsi="Arial" w:cs="Arial"/>
        </w:rPr>
        <w:t xml:space="preserve">. </w:t>
      </w:r>
    </w:p>
    <w:p w14:paraId="42C38677" w14:textId="77777777" w:rsidR="001E1899" w:rsidRDefault="001E1899" w:rsidP="003F70F8">
      <w:pPr>
        <w:spacing w:after="200" w:line="276" w:lineRule="auto"/>
        <w:contextualSpacing/>
        <w:rPr>
          <w:rFonts w:ascii="Arial" w:hAnsi="Arial" w:cs="Arial"/>
        </w:rPr>
      </w:pPr>
    </w:p>
    <w:p w14:paraId="27A9D08C" w14:textId="19A97E31" w:rsidR="002C1F13" w:rsidRDefault="003F70F8" w:rsidP="002C1F13">
      <w:pPr>
        <w:spacing w:after="200" w:line="276" w:lineRule="auto"/>
        <w:contextualSpacing/>
        <w:rPr>
          <w:rFonts w:ascii="Arial" w:hAnsi="Arial" w:cs="Arial"/>
        </w:rPr>
      </w:pPr>
      <w:r w:rsidRPr="00FF31F0">
        <w:rPr>
          <w:rFonts w:ascii="Arial" w:hAnsi="Arial" w:cs="Arial"/>
          <w:b/>
        </w:rPr>
        <w:t>Vision Element #</w:t>
      </w:r>
      <w:r w:rsidR="004453F1">
        <w:rPr>
          <w:rFonts w:ascii="Arial" w:hAnsi="Arial" w:cs="Arial"/>
          <w:b/>
        </w:rPr>
        <w:t>8</w:t>
      </w:r>
      <w:r w:rsidRPr="00FF31F0">
        <w:rPr>
          <w:rFonts w:ascii="Arial" w:hAnsi="Arial" w:cs="Arial"/>
          <w:b/>
        </w:rPr>
        <w:t>:</w:t>
      </w:r>
      <w:r w:rsidRPr="009111CE">
        <w:rPr>
          <w:rFonts w:ascii="Arial" w:hAnsi="Arial" w:cs="Arial"/>
        </w:rPr>
        <w:t xml:space="preserve"> </w:t>
      </w:r>
      <w:r w:rsidRPr="009111CE">
        <w:rPr>
          <w:rFonts w:ascii="Arial" w:hAnsi="Arial" w:cs="Arial"/>
          <w:b/>
        </w:rPr>
        <w:t>Smart Grid, Roadway Electrification</w:t>
      </w:r>
      <w:r>
        <w:rPr>
          <w:rFonts w:ascii="Arial" w:hAnsi="Arial" w:cs="Arial"/>
          <w:b/>
        </w:rPr>
        <w:t>,</w:t>
      </w:r>
      <w:r w:rsidRPr="009111CE">
        <w:rPr>
          <w:rFonts w:ascii="Arial" w:hAnsi="Arial" w:cs="Arial"/>
          <w:b/>
        </w:rPr>
        <w:t xml:space="preserve"> and Electric Vehicles</w:t>
      </w:r>
      <w:r w:rsidRPr="00FF31F0">
        <w:rPr>
          <w:rFonts w:ascii="Arial" w:hAnsi="Arial" w:cs="Arial"/>
          <w:b/>
        </w:rPr>
        <w:t>.</w:t>
      </w:r>
      <w:r w:rsidRPr="009111CE">
        <w:rPr>
          <w:rFonts w:ascii="Arial" w:hAnsi="Arial" w:cs="Arial"/>
        </w:rPr>
        <w:t xml:space="preserve"> </w:t>
      </w:r>
      <w:r>
        <w:rPr>
          <w:rFonts w:ascii="Arial" w:hAnsi="Arial" w:cs="Arial"/>
        </w:rPr>
        <w:t xml:space="preserve">This vision element includes strategies and initiatives that </w:t>
      </w:r>
      <w:r w:rsidRPr="009111CE">
        <w:rPr>
          <w:rFonts w:ascii="Arial" w:hAnsi="Arial" w:cs="Arial"/>
        </w:rPr>
        <w:t xml:space="preserve">leverage </w:t>
      </w:r>
      <w:r>
        <w:rPr>
          <w:rFonts w:ascii="Arial" w:hAnsi="Arial" w:cs="Arial"/>
        </w:rPr>
        <w:t>the smart grid – a</w:t>
      </w:r>
      <w:r w:rsidRPr="009111CE">
        <w:rPr>
          <w:rFonts w:ascii="Arial" w:hAnsi="Arial" w:cs="Arial"/>
        </w:rPr>
        <w:t xml:space="preserve"> programmable and efficient energy transmission and distribution system</w:t>
      </w:r>
      <w:r>
        <w:rPr>
          <w:rFonts w:ascii="Arial" w:hAnsi="Arial" w:cs="Arial"/>
        </w:rPr>
        <w:t xml:space="preserve"> – in an effort to </w:t>
      </w:r>
      <w:r w:rsidRPr="00FF31F0">
        <w:rPr>
          <w:rFonts w:ascii="Arial" w:hAnsi="Arial" w:cs="Arial"/>
        </w:rPr>
        <w:t xml:space="preserve">support the adoption </w:t>
      </w:r>
      <w:r>
        <w:rPr>
          <w:rFonts w:ascii="Arial" w:hAnsi="Arial" w:cs="Arial"/>
        </w:rPr>
        <w:t xml:space="preserve">or expansion </w:t>
      </w:r>
      <w:r w:rsidRPr="00FF31F0">
        <w:rPr>
          <w:rFonts w:ascii="Arial" w:hAnsi="Arial" w:cs="Arial"/>
        </w:rPr>
        <w:t xml:space="preserve">of </w:t>
      </w:r>
      <w:r w:rsidRPr="00D84A84">
        <w:rPr>
          <w:rFonts w:ascii="Arial" w:hAnsi="Arial" w:cs="Arial"/>
        </w:rPr>
        <w:t>roadway elect</w:t>
      </w:r>
      <w:r>
        <w:rPr>
          <w:rFonts w:ascii="Arial" w:hAnsi="Arial" w:cs="Arial"/>
        </w:rPr>
        <w:t xml:space="preserve">rification, </w:t>
      </w:r>
      <w:r w:rsidR="00E519B5">
        <w:rPr>
          <w:rFonts w:ascii="Arial" w:hAnsi="Arial" w:cs="Arial"/>
        </w:rPr>
        <w:t xml:space="preserve">robust electric vehicle charging infrastructure, </w:t>
      </w:r>
      <w:r>
        <w:rPr>
          <w:rFonts w:ascii="Arial" w:hAnsi="Arial" w:cs="Arial"/>
        </w:rPr>
        <w:t xml:space="preserve">and </w:t>
      </w:r>
      <w:r w:rsidR="00E519B5">
        <w:rPr>
          <w:rFonts w:ascii="Arial" w:hAnsi="Arial" w:cs="Arial"/>
        </w:rPr>
        <w:t xml:space="preserve">the acceleration of </w:t>
      </w:r>
      <w:r>
        <w:rPr>
          <w:rFonts w:ascii="Arial" w:hAnsi="Arial" w:cs="Arial"/>
        </w:rPr>
        <w:t xml:space="preserve">electric vehicle deployment. </w:t>
      </w:r>
      <w:r w:rsidR="00E519B5">
        <w:rPr>
          <w:rFonts w:ascii="Arial" w:hAnsi="Arial" w:cs="Arial"/>
        </w:rPr>
        <w:t>With</w:t>
      </w:r>
      <w:r w:rsidR="00E519B5" w:rsidRPr="00FF31F0">
        <w:rPr>
          <w:rFonts w:ascii="Arial" w:hAnsi="Arial" w:cs="Arial"/>
        </w:rPr>
        <w:t xml:space="preserve"> </w:t>
      </w:r>
      <w:r w:rsidRPr="00FF31F0">
        <w:rPr>
          <w:rFonts w:ascii="Arial" w:hAnsi="Arial" w:cs="Arial"/>
        </w:rPr>
        <w:t>electric vehicles</w:t>
      </w:r>
      <w:r w:rsidR="002C1F13">
        <w:rPr>
          <w:rFonts w:ascii="Arial" w:hAnsi="Arial" w:cs="Arial"/>
        </w:rPr>
        <w:t xml:space="preserve"> (note: the term electric vehicles or “EVs”</w:t>
      </w:r>
      <w:r w:rsidRPr="00FF31F0">
        <w:rPr>
          <w:rFonts w:ascii="Arial" w:hAnsi="Arial" w:cs="Arial"/>
        </w:rPr>
        <w:t xml:space="preserve"> </w:t>
      </w:r>
      <w:r w:rsidR="002C1F13">
        <w:rPr>
          <w:rFonts w:ascii="Arial" w:hAnsi="Arial" w:cs="Arial"/>
        </w:rPr>
        <w:t xml:space="preserve">include full Battery Electric Vehicles (BEVs), Plug-in Hybrid Electric Vehicles (PHEVs), and Extended Range Electric Vehicles (EREVs)) </w:t>
      </w:r>
      <w:r w:rsidRPr="00FF31F0">
        <w:rPr>
          <w:rFonts w:ascii="Arial" w:hAnsi="Arial" w:cs="Arial"/>
        </w:rPr>
        <w:t>becom</w:t>
      </w:r>
      <w:r w:rsidR="00E519B5">
        <w:rPr>
          <w:rFonts w:ascii="Arial" w:hAnsi="Arial" w:cs="Arial"/>
        </w:rPr>
        <w:t>ing</w:t>
      </w:r>
      <w:r w:rsidRPr="00FF31F0">
        <w:rPr>
          <w:rFonts w:ascii="Arial" w:hAnsi="Arial" w:cs="Arial"/>
        </w:rPr>
        <w:t xml:space="preserve"> more prevalent</w:t>
      </w:r>
      <w:r w:rsidR="00E519B5">
        <w:rPr>
          <w:rFonts w:ascii="Arial" w:hAnsi="Arial" w:cs="Arial"/>
        </w:rPr>
        <w:t xml:space="preserve"> and more advanced</w:t>
      </w:r>
      <w:r w:rsidRPr="00FF31F0">
        <w:rPr>
          <w:rFonts w:ascii="Arial" w:hAnsi="Arial" w:cs="Arial"/>
        </w:rPr>
        <w:t xml:space="preserve">, </w:t>
      </w:r>
      <w:r w:rsidR="00E519B5">
        <w:rPr>
          <w:rFonts w:ascii="Arial" w:hAnsi="Arial" w:cs="Arial"/>
        </w:rPr>
        <w:t xml:space="preserve">increasing </w:t>
      </w:r>
      <w:r w:rsidRPr="00FF31F0">
        <w:rPr>
          <w:rFonts w:ascii="Arial" w:hAnsi="Arial" w:cs="Arial"/>
        </w:rPr>
        <w:t xml:space="preserve">opportunities exist </w:t>
      </w:r>
      <w:r>
        <w:rPr>
          <w:rFonts w:ascii="Arial" w:hAnsi="Arial" w:cs="Arial"/>
        </w:rPr>
        <w:t>for the vehicle to interact with the smart grid</w:t>
      </w:r>
      <w:r w:rsidRPr="00FF31F0">
        <w:rPr>
          <w:rFonts w:ascii="Arial" w:hAnsi="Arial" w:cs="Arial"/>
        </w:rPr>
        <w:t xml:space="preserve">. </w:t>
      </w:r>
      <w:r>
        <w:rPr>
          <w:rFonts w:ascii="Arial" w:hAnsi="Arial" w:cs="Arial"/>
        </w:rPr>
        <w:t xml:space="preserve">Opportunities also exist for the </w:t>
      </w:r>
      <w:r w:rsidRPr="00FA4F39">
        <w:rPr>
          <w:rFonts w:ascii="Arial" w:eastAsia="DeVinne" w:hAnsi="Arial" w:cs="Arial"/>
        </w:rPr>
        <w:t xml:space="preserve">integration of intelligent transportation systems with the </w:t>
      </w:r>
      <w:r>
        <w:rPr>
          <w:rFonts w:ascii="Arial" w:eastAsia="DeVinne" w:hAnsi="Arial" w:cs="Arial"/>
        </w:rPr>
        <w:t>s</w:t>
      </w:r>
      <w:r w:rsidRPr="00FA4F39">
        <w:rPr>
          <w:rFonts w:ascii="Arial" w:eastAsia="DeVinne" w:hAnsi="Arial" w:cs="Arial"/>
        </w:rPr>
        <w:t xml:space="preserve">mart </w:t>
      </w:r>
      <w:r>
        <w:rPr>
          <w:rFonts w:ascii="Arial" w:eastAsia="DeVinne" w:hAnsi="Arial" w:cs="Arial"/>
        </w:rPr>
        <w:t>g</w:t>
      </w:r>
      <w:r w:rsidRPr="00FA4F39">
        <w:rPr>
          <w:rFonts w:ascii="Arial" w:eastAsia="DeVinne" w:hAnsi="Arial" w:cs="Arial"/>
        </w:rPr>
        <w:t>rid and other energy distribution and charging sys</w:t>
      </w:r>
      <w:r>
        <w:rPr>
          <w:rFonts w:ascii="Arial" w:eastAsia="DeVinne" w:hAnsi="Arial" w:cs="Arial"/>
        </w:rPr>
        <w:t xml:space="preserve">tems. </w:t>
      </w:r>
      <w:r w:rsidRPr="00FF31F0">
        <w:rPr>
          <w:rFonts w:ascii="Arial" w:hAnsi="Arial" w:cs="Arial"/>
        </w:rPr>
        <w:t>For example</w:t>
      </w:r>
      <w:r>
        <w:rPr>
          <w:rFonts w:ascii="Arial" w:hAnsi="Arial" w:cs="Arial"/>
        </w:rPr>
        <w:t>,</w:t>
      </w:r>
      <w:r w:rsidRPr="00FF31F0">
        <w:rPr>
          <w:rFonts w:ascii="Arial" w:hAnsi="Arial" w:cs="Arial"/>
        </w:rPr>
        <w:t xml:space="preserve"> smart-grid technology can enable electric vehicle-charging </w:t>
      </w:r>
      <w:r>
        <w:rPr>
          <w:rFonts w:ascii="Arial" w:hAnsi="Arial" w:cs="Arial"/>
        </w:rPr>
        <w:t>[</w:t>
      </w:r>
      <w:r w:rsidRPr="00FF31F0">
        <w:rPr>
          <w:rFonts w:ascii="Arial" w:hAnsi="Arial" w:cs="Arial"/>
        </w:rPr>
        <w:t>grid-to-vehicle</w:t>
      </w:r>
      <w:r>
        <w:rPr>
          <w:rFonts w:ascii="Arial" w:hAnsi="Arial" w:cs="Arial"/>
        </w:rPr>
        <w:t xml:space="preserve"> (</w:t>
      </w:r>
      <w:r w:rsidRPr="00FF31F0">
        <w:rPr>
          <w:rFonts w:ascii="Arial" w:hAnsi="Arial" w:cs="Arial"/>
        </w:rPr>
        <w:t>G2V)</w:t>
      </w:r>
      <w:r>
        <w:rPr>
          <w:rFonts w:ascii="Arial" w:hAnsi="Arial" w:cs="Arial"/>
        </w:rPr>
        <w:t>]</w:t>
      </w:r>
      <w:r w:rsidRPr="00FF31F0">
        <w:rPr>
          <w:rFonts w:ascii="Arial" w:hAnsi="Arial" w:cs="Arial"/>
        </w:rPr>
        <w:t xml:space="preserve"> load to be shifted to off-peak periods, thereby flattening the daily load curve and significantly reducing both generation and network investment needs. </w:t>
      </w:r>
      <w:r w:rsidR="00E519B5">
        <w:rPr>
          <w:rFonts w:ascii="Arial" w:hAnsi="Arial" w:cs="Arial"/>
        </w:rPr>
        <w:t xml:space="preserve">Technology like this can help bring the numerous economic and environmental benefits of electric vehicles to the forefront of a city by coupling and integrating with a robust deployment of electric vehicle charging infrastructure. </w:t>
      </w:r>
      <w:r w:rsidRPr="00FF31F0">
        <w:rPr>
          <w:rFonts w:ascii="Arial" w:hAnsi="Arial" w:cs="Arial"/>
        </w:rPr>
        <w:t xml:space="preserve">Likewise, wireless inductive charging technologies </w:t>
      </w:r>
      <w:r w:rsidR="00E519B5">
        <w:rPr>
          <w:rFonts w:ascii="Arial" w:hAnsi="Arial" w:cs="Arial"/>
        </w:rPr>
        <w:t>increase</w:t>
      </w:r>
      <w:r w:rsidR="00E519B5" w:rsidRPr="00FF31F0">
        <w:rPr>
          <w:rFonts w:ascii="Arial" w:hAnsi="Arial" w:cs="Arial"/>
        </w:rPr>
        <w:t xml:space="preserve"> </w:t>
      </w:r>
      <w:r w:rsidRPr="00FF31F0">
        <w:rPr>
          <w:rFonts w:ascii="Arial" w:hAnsi="Arial" w:cs="Arial"/>
        </w:rPr>
        <w:t xml:space="preserve">opportunities </w:t>
      </w:r>
      <w:r w:rsidR="00E519B5">
        <w:rPr>
          <w:rFonts w:ascii="Arial" w:hAnsi="Arial" w:cs="Arial"/>
        </w:rPr>
        <w:t>for uninterrupted usage of</w:t>
      </w:r>
      <w:r w:rsidRPr="00FF31F0">
        <w:rPr>
          <w:rFonts w:ascii="Arial" w:hAnsi="Arial" w:cs="Arial"/>
        </w:rPr>
        <w:t xml:space="preserve"> electric vehicles</w:t>
      </w:r>
      <w:r>
        <w:rPr>
          <w:rFonts w:ascii="Arial" w:hAnsi="Arial" w:cs="Arial"/>
        </w:rPr>
        <w:t>,</w:t>
      </w:r>
      <w:r w:rsidRPr="00FF31F0">
        <w:rPr>
          <w:rFonts w:ascii="Arial" w:hAnsi="Arial" w:cs="Arial"/>
        </w:rPr>
        <w:t xml:space="preserve"> allowing electric vehicles to charge their batteries </w:t>
      </w:r>
      <w:r>
        <w:rPr>
          <w:rFonts w:ascii="Arial" w:hAnsi="Arial" w:cs="Arial"/>
        </w:rPr>
        <w:t xml:space="preserve">wirelessly </w:t>
      </w:r>
      <w:r w:rsidRPr="00FF31F0">
        <w:rPr>
          <w:rFonts w:ascii="Arial" w:hAnsi="Arial" w:cs="Arial"/>
        </w:rPr>
        <w:t xml:space="preserve">while the vehicle is stopped </w:t>
      </w:r>
      <w:r>
        <w:rPr>
          <w:rFonts w:ascii="Arial" w:hAnsi="Arial" w:cs="Arial"/>
        </w:rPr>
        <w:t>or</w:t>
      </w:r>
      <w:r w:rsidR="002C1F13">
        <w:rPr>
          <w:rFonts w:ascii="Arial" w:hAnsi="Arial" w:cs="Arial"/>
        </w:rPr>
        <w:t>, with certain technologies, even while</w:t>
      </w:r>
      <w:r>
        <w:rPr>
          <w:rFonts w:ascii="Arial" w:hAnsi="Arial" w:cs="Arial"/>
        </w:rPr>
        <w:t xml:space="preserve"> in motion</w:t>
      </w:r>
      <w:r w:rsidRPr="00FF31F0">
        <w:rPr>
          <w:rFonts w:ascii="Arial" w:hAnsi="Arial" w:cs="Arial"/>
        </w:rPr>
        <w:t>.</w:t>
      </w:r>
      <w:r w:rsidR="002C1F13">
        <w:rPr>
          <w:rFonts w:ascii="Arial" w:hAnsi="Arial" w:cs="Arial"/>
        </w:rPr>
        <w:t xml:space="preserve"> Electric vehicles are increasingly available across vehicle class (e.g., transit buses and medium duty vehicles) and price points. Providing access to electric vehicles through car share programs can provide increased access for </w:t>
      </w:r>
      <w:r w:rsidR="002E4C15">
        <w:rPr>
          <w:rFonts w:ascii="Arial" w:hAnsi="Arial" w:cs="Arial"/>
        </w:rPr>
        <w:t xml:space="preserve">underserved </w:t>
      </w:r>
      <w:r w:rsidR="002C1F13">
        <w:rPr>
          <w:rFonts w:ascii="Arial" w:hAnsi="Arial" w:cs="Arial"/>
        </w:rPr>
        <w:t xml:space="preserve">communities, reduce total operational costs, and contribute to improvements in local air quality. </w:t>
      </w:r>
    </w:p>
    <w:p w14:paraId="620A4B62" w14:textId="444BB69F" w:rsidR="003F70F8" w:rsidRDefault="003F70F8" w:rsidP="003F70F8">
      <w:pPr>
        <w:spacing w:after="200" w:line="276" w:lineRule="auto"/>
        <w:contextualSpacing/>
        <w:rPr>
          <w:rFonts w:ascii="Arial" w:hAnsi="Arial" w:cs="Arial"/>
        </w:rPr>
      </w:pPr>
    </w:p>
    <w:p w14:paraId="18324BD0" w14:textId="1A1570D8" w:rsidR="00270509" w:rsidRDefault="00C801F5" w:rsidP="00270509">
      <w:pPr>
        <w:spacing w:after="200" w:line="276" w:lineRule="auto"/>
        <w:contextualSpacing/>
        <w:rPr>
          <w:rFonts w:ascii="Arial" w:hAnsi="Arial" w:cs="Arial"/>
        </w:rPr>
      </w:pPr>
      <w:r w:rsidRPr="00E16976">
        <w:rPr>
          <w:rFonts w:ascii="Arial" w:hAnsi="Arial" w:cs="Arial"/>
          <w:b/>
        </w:rPr>
        <w:t>Vision Element #</w:t>
      </w:r>
      <w:r w:rsidR="004453F1">
        <w:rPr>
          <w:rFonts w:ascii="Arial" w:hAnsi="Arial" w:cs="Arial"/>
          <w:b/>
        </w:rPr>
        <w:t>9</w:t>
      </w:r>
      <w:r w:rsidRPr="00E16976">
        <w:rPr>
          <w:rFonts w:ascii="Arial" w:hAnsi="Arial" w:cs="Arial"/>
          <w:b/>
        </w:rPr>
        <w:t xml:space="preserve">: </w:t>
      </w:r>
      <w:r w:rsidR="0075335F" w:rsidRPr="009111CE">
        <w:rPr>
          <w:rFonts w:ascii="Arial" w:hAnsi="Arial" w:cs="Arial"/>
          <w:b/>
        </w:rPr>
        <w:t>Connected, Involved Citizens.</w:t>
      </w:r>
      <w:r w:rsidR="0075335F" w:rsidRPr="009111CE">
        <w:rPr>
          <w:rFonts w:ascii="Arial" w:hAnsi="Arial" w:cs="Arial"/>
        </w:rPr>
        <w:t xml:space="preserve"> Connected citizens generate</w:t>
      </w:r>
      <w:r w:rsidR="007F06DB">
        <w:rPr>
          <w:rFonts w:ascii="Arial" w:hAnsi="Arial" w:cs="Arial"/>
        </w:rPr>
        <w:t>,</w:t>
      </w:r>
      <w:r w:rsidR="0075335F" w:rsidRPr="009111CE">
        <w:rPr>
          <w:rFonts w:ascii="Arial" w:hAnsi="Arial" w:cs="Arial"/>
        </w:rPr>
        <w:t xml:space="preserve"> share</w:t>
      </w:r>
      <w:r w:rsidR="007F06DB">
        <w:rPr>
          <w:rFonts w:ascii="Arial" w:hAnsi="Arial" w:cs="Arial"/>
        </w:rPr>
        <w:t>, and use data and</w:t>
      </w:r>
      <w:r w:rsidR="0075335F" w:rsidRPr="009111CE">
        <w:rPr>
          <w:rFonts w:ascii="Arial" w:hAnsi="Arial" w:cs="Arial"/>
        </w:rPr>
        <w:t xml:space="preserve"> information in new and useful ways. </w:t>
      </w:r>
      <w:r w:rsidR="00B3767C">
        <w:rPr>
          <w:rFonts w:ascii="Arial" w:hAnsi="Arial" w:cs="Arial"/>
        </w:rPr>
        <w:t>This vision element consists of</w:t>
      </w:r>
      <w:r w:rsidR="00A07155">
        <w:rPr>
          <w:rFonts w:ascii="Arial" w:hAnsi="Arial" w:cs="Arial"/>
        </w:rPr>
        <w:t xml:space="preserve"> strategies, local campaigns, and processes to proactively engage </w:t>
      </w:r>
      <w:r w:rsidR="00A07155" w:rsidRPr="00A07155">
        <w:rPr>
          <w:rFonts w:ascii="Arial" w:hAnsi="Arial" w:cs="Arial"/>
        </w:rPr>
        <w:t>and inform</w:t>
      </w:r>
      <w:r w:rsidR="00A07155">
        <w:rPr>
          <w:rFonts w:ascii="Arial" w:hAnsi="Arial" w:cs="Arial"/>
        </w:rPr>
        <w:t xml:space="preserve"> citizens at the individual level by deploying hardware, software, and open data platforms in an effort to increase </w:t>
      </w:r>
      <w:r w:rsidR="00A07155" w:rsidRPr="00A07155">
        <w:rPr>
          <w:rFonts w:ascii="Arial" w:hAnsi="Arial" w:cs="Arial"/>
        </w:rPr>
        <w:t>personal</w:t>
      </w:r>
      <w:r w:rsidR="00A07155">
        <w:rPr>
          <w:rFonts w:ascii="Arial" w:hAnsi="Arial" w:cs="Arial"/>
        </w:rPr>
        <w:t xml:space="preserve"> mobility. </w:t>
      </w:r>
      <w:r w:rsidR="00063B59">
        <w:rPr>
          <w:rFonts w:ascii="Arial" w:hAnsi="Arial" w:cs="Arial"/>
        </w:rPr>
        <w:t>Advanced</w:t>
      </w:r>
      <w:r w:rsidR="009111CE">
        <w:rPr>
          <w:rFonts w:ascii="Arial" w:hAnsi="Arial" w:cs="Arial"/>
        </w:rPr>
        <w:t xml:space="preserve"> technologies </w:t>
      </w:r>
      <w:r w:rsidR="002321B2">
        <w:rPr>
          <w:rFonts w:ascii="Arial" w:hAnsi="Arial" w:cs="Arial"/>
        </w:rPr>
        <w:t xml:space="preserve">would be </w:t>
      </w:r>
      <w:r w:rsidR="009111CE">
        <w:rPr>
          <w:rFonts w:ascii="Arial" w:hAnsi="Arial" w:cs="Arial"/>
        </w:rPr>
        <w:t>used to enhance overall mobility for all citizens</w:t>
      </w:r>
      <w:r w:rsidR="003F6A7F">
        <w:rPr>
          <w:rFonts w:ascii="Arial" w:hAnsi="Arial" w:cs="Arial"/>
        </w:rPr>
        <w:t xml:space="preserve"> including people with disabilities, older adults, and young Millennials who will act as an important engine of the future economy. </w:t>
      </w:r>
      <w:r w:rsidR="007F06DB">
        <w:rPr>
          <w:rFonts w:ascii="Arial" w:hAnsi="Arial" w:cs="Arial"/>
        </w:rPr>
        <w:t xml:space="preserve">One </w:t>
      </w:r>
      <w:r w:rsidR="007F06DB">
        <w:rPr>
          <w:rFonts w:ascii="Arial" w:hAnsi="Arial" w:cs="Arial"/>
        </w:rPr>
        <w:lastRenderedPageBreak/>
        <w:t xml:space="preserve">example of connected, involved citizens </w:t>
      </w:r>
      <w:r w:rsidR="00D77A0B">
        <w:rPr>
          <w:rFonts w:ascii="Arial" w:hAnsi="Arial" w:cs="Arial"/>
        </w:rPr>
        <w:t xml:space="preserve">is </w:t>
      </w:r>
      <w:r w:rsidR="002321B2">
        <w:rPr>
          <w:rFonts w:ascii="Arial" w:hAnsi="Arial" w:cs="Arial"/>
        </w:rPr>
        <w:t>leveraging</w:t>
      </w:r>
      <w:r w:rsidR="007F06DB">
        <w:rPr>
          <w:rFonts w:ascii="Arial" w:hAnsi="Arial" w:cs="Arial"/>
        </w:rPr>
        <w:t xml:space="preserve"> the use of crowdsourcing.</w:t>
      </w:r>
      <w:r w:rsidR="009111CE">
        <w:rPr>
          <w:rFonts w:ascii="Arial" w:hAnsi="Arial" w:cs="Arial"/>
        </w:rPr>
        <w:t xml:space="preserve"> </w:t>
      </w:r>
      <w:r w:rsidR="0075335F" w:rsidRPr="009111CE">
        <w:rPr>
          <w:rFonts w:ascii="Arial" w:hAnsi="Arial" w:cs="Arial"/>
        </w:rPr>
        <w:t xml:space="preserve">Crowdsourced data provides communication conduits through mobile technologies to connect citizens with city operators about a myriad of topics. </w:t>
      </w:r>
      <w:r w:rsidR="0090506E" w:rsidRPr="009111CE">
        <w:rPr>
          <w:rFonts w:ascii="Arial" w:hAnsi="Arial" w:cs="Arial"/>
        </w:rPr>
        <w:t xml:space="preserve">In a </w:t>
      </w:r>
      <w:r w:rsidR="002321B2">
        <w:rPr>
          <w:rFonts w:ascii="Arial" w:hAnsi="Arial" w:cs="Arial"/>
        </w:rPr>
        <w:t xml:space="preserve">successful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sidR="002321B2">
        <w:rPr>
          <w:rFonts w:ascii="Arial" w:hAnsi="Arial" w:cs="Arial"/>
        </w:rPr>
        <w:t>,</w:t>
      </w:r>
      <w:r w:rsidR="0090506E" w:rsidRPr="009111CE">
        <w:rPr>
          <w:rFonts w:ascii="Arial" w:hAnsi="Arial" w:cs="Arial"/>
        </w:rPr>
        <w:t xml:space="preserve"> citizens </w:t>
      </w:r>
      <w:r w:rsidR="002321B2">
        <w:rPr>
          <w:rFonts w:ascii="Arial" w:hAnsi="Arial" w:cs="Arial"/>
        </w:rPr>
        <w:t xml:space="preserve">would </w:t>
      </w:r>
      <w:r w:rsidR="0090506E" w:rsidRPr="009111CE">
        <w:rPr>
          <w:rFonts w:ascii="Arial" w:hAnsi="Arial" w:cs="Arial"/>
        </w:rPr>
        <w:t>provide user-generated content to cities</w:t>
      </w:r>
      <w:r w:rsidR="00C21303">
        <w:rPr>
          <w:rFonts w:ascii="Arial" w:hAnsi="Arial" w:cs="Arial"/>
        </w:rPr>
        <w:t>, opting-in to provide data from smartphones</w:t>
      </w:r>
      <w:r w:rsidR="007F06DB">
        <w:rPr>
          <w:rFonts w:ascii="Arial" w:hAnsi="Arial" w:cs="Arial"/>
        </w:rPr>
        <w:t xml:space="preserve">. Another example of connected, involved citizens </w:t>
      </w:r>
      <w:r w:rsidR="002321B2">
        <w:rPr>
          <w:rFonts w:ascii="Arial" w:hAnsi="Arial" w:cs="Arial"/>
        </w:rPr>
        <w:t xml:space="preserve">includes leveraging </w:t>
      </w:r>
      <w:r w:rsidR="007F06DB">
        <w:rPr>
          <w:rFonts w:ascii="Arial" w:hAnsi="Arial" w:cs="Arial"/>
        </w:rPr>
        <w:t xml:space="preserve">broad access to open government data providing a platform for citizens </w:t>
      </w:r>
      <w:r w:rsidR="00C21303">
        <w:rPr>
          <w:rFonts w:ascii="Arial" w:hAnsi="Arial" w:cs="Arial"/>
        </w:rPr>
        <w:t xml:space="preserve">and entrepreneurs </w:t>
      </w:r>
      <w:r w:rsidR="007F06DB">
        <w:rPr>
          <w:rFonts w:ascii="Arial" w:hAnsi="Arial" w:cs="Arial"/>
        </w:rPr>
        <w:t xml:space="preserve">to </w:t>
      </w:r>
      <w:r w:rsidR="0090506E" w:rsidRPr="009111CE">
        <w:rPr>
          <w:rFonts w:ascii="Arial" w:hAnsi="Arial" w:cs="Arial"/>
        </w:rPr>
        <w:t>serv</w:t>
      </w:r>
      <w:r w:rsidR="007F06DB">
        <w:rPr>
          <w:rFonts w:ascii="Arial" w:hAnsi="Arial" w:cs="Arial"/>
        </w:rPr>
        <w:t>e</w:t>
      </w:r>
      <w:r w:rsidR="0090506E" w:rsidRPr="009111CE">
        <w:rPr>
          <w:rFonts w:ascii="Arial" w:hAnsi="Arial" w:cs="Arial"/>
        </w:rPr>
        <w:t xml:space="preserve"> as co-creators and co-producers of new and innovative transportation services.</w:t>
      </w:r>
    </w:p>
    <w:p w14:paraId="5C932D19" w14:textId="77777777" w:rsidR="003F70F8" w:rsidRDefault="003F70F8" w:rsidP="00270509">
      <w:pPr>
        <w:spacing w:after="200" w:line="276" w:lineRule="auto"/>
        <w:contextualSpacing/>
        <w:rPr>
          <w:rFonts w:ascii="Arial" w:hAnsi="Arial" w:cs="Arial"/>
        </w:rPr>
      </w:pPr>
    </w:p>
    <w:p w14:paraId="1535FD50" w14:textId="77777777" w:rsidR="003F70F8" w:rsidRDefault="003F70F8" w:rsidP="00974904">
      <w:pPr>
        <w:spacing w:line="276" w:lineRule="auto"/>
        <w:rPr>
          <w:rFonts w:ascii="Arial" w:hAnsi="Arial" w:cs="Arial"/>
          <w:b/>
        </w:rPr>
      </w:pPr>
      <w:r>
        <w:rPr>
          <w:rFonts w:ascii="Arial" w:hAnsi="Arial" w:cs="Arial"/>
          <w:b/>
        </w:rPr>
        <w:t>SMART CITY ELEMENTS</w:t>
      </w:r>
    </w:p>
    <w:p w14:paraId="5343A8BF" w14:textId="77777777" w:rsidR="00CA0558" w:rsidRDefault="00CA0558" w:rsidP="003F70F8">
      <w:pPr>
        <w:spacing w:after="200" w:line="276" w:lineRule="auto"/>
        <w:contextualSpacing/>
        <w:rPr>
          <w:rFonts w:ascii="Arial" w:hAnsi="Arial" w:cs="Arial"/>
          <w:b/>
        </w:rPr>
      </w:pPr>
    </w:p>
    <w:p w14:paraId="65AD9A8D" w14:textId="77777777" w:rsidR="003F70F8" w:rsidRPr="0024313D" w:rsidRDefault="003F70F8" w:rsidP="003F70F8">
      <w:pPr>
        <w:spacing w:after="200" w:line="276" w:lineRule="auto"/>
        <w:contextualSpacing/>
        <w:rPr>
          <w:rFonts w:ascii="Arial" w:hAnsi="Arial" w:cs="Arial"/>
          <w:lang w:val="en"/>
        </w:rPr>
      </w:pPr>
      <w:r w:rsidRPr="0024313D">
        <w:rPr>
          <w:rFonts w:ascii="Arial" w:hAnsi="Arial" w:cs="Arial"/>
          <w:lang w:val="en"/>
        </w:rPr>
        <w:t xml:space="preserve">This group of </w:t>
      </w:r>
      <w:r w:rsidR="00FA1322">
        <w:rPr>
          <w:rFonts w:ascii="Arial" w:hAnsi="Arial" w:cs="Arial"/>
          <w:lang w:val="en"/>
        </w:rPr>
        <w:t>V</w:t>
      </w:r>
      <w:r w:rsidRPr="0024313D">
        <w:rPr>
          <w:rFonts w:ascii="Arial" w:hAnsi="Arial" w:cs="Arial"/>
          <w:lang w:val="en"/>
        </w:rPr>
        <w:t xml:space="preserve">ision </w:t>
      </w:r>
      <w:r w:rsidR="00FA1322">
        <w:rPr>
          <w:rFonts w:ascii="Arial" w:hAnsi="Arial" w:cs="Arial"/>
          <w:lang w:val="en"/>
        </w:rPr>
        <w:t>E</w:t>
      </w:r>
      <w:r w:rsidRPr="0024313D">
        <w:rPr>
          <w:rFonts w:ascii="Arial" w:hAnsi="Arial" w:cs="Arial"/>
          <w:lang w:val="en"/>
        </w:rPr>
        <w:t xml:space="preserve">lements includes </w:t>
      </w:r>
      <w:r w:rsidR="00FA1322">
        <w:rPr>
          <w:rFonts w:ascii="Arial" w:hAnsi="Arial" w:cs="Arial"/>
          <w:lang w:val="en"/>
        </w:rPr>
        <w:t xml:space="preserve">three </w:t>
      </w:r>
      <w:r w:rsidRPr="0024313D">
        <w:rPr>
          <w:rFonts w:ascii="Arial" w:hAnsi="Arial" w:cs="Arial"/>
          <w:lang w:val="en"/>
        </w:rPr>
        <w:t xml:space="preserve">smart city elements </w:t>
      </w:r>
      <w:r w:rsidR="00FA1322">
        <w:rPr>
          <w:rFonts w:ascii="Arial" w:hAnsi="Arial" w:cs="Arial"/>
          <w:lang w:val="en"/>
        </w:rPr>
        <w:t>and is</w:t>
      </w:r>
      <w:r w:rsidRPr="0024313D">
        <w:rPr>
          <w:rFonts w:ascii="Arial" w:hAnsi="Arial" w:cs="Arial"/>
          <w:lang w:val="en"/>
        </w:rPr>
        <w:t xml:space="preserve"> categorized as a priority by the USDOT. </w:t>
      </w:r>
    </w:p>
    <w:p w14:paraId="500EF408" w14:textId="77777777" w:rsidR="00270509" w:rsidRDefault="00270509" w:rsidP="006F41F5">
      <w:pPr>
        <w:spacing w:after="200" w:line="276" w:lineRule="auto"/>
        <w:contextualSpacing/>
        <w:rPr>
          <w:rFonts w:ascii="Arial" w:hAnsi="Arial" w:cs="Arial"/>
          <w:b/>
        </w:rPr>
      </w:pPr>
    </w:p>
    <w:p w14:paraId="68B4A474" w14:textId="4AA19A36" w:rsidR="00A438D4" w:rsidRDefault="00C801F5">
      <w:pPr>
        <w:spacing w:after="200" w:line="276" w:lineRule="auto"/>
        <w:contextualSpacing/>
        <w:rPr>
          <w:rFonts w:ascii="Arial" w:hAnsi="Arial" w:cs="Arial"/>
        </w:rPr>
      </w:pPr>
      <w:r w:rsidRPr="00E16976">
        <w:rPr>
          <w:rFonts w:ascii="Arial" w:hAnsi="Arial" w:cs="Arial"/>
          <w:b/>
        </w:rPr>
        <w:t>Vision Element #</w:t>
      </w:r>
      <w:r w:rsidR="00E626F2">
        <w:rPr>
          <w:rFonts w:ascii="Arial" w:hAnsi="Arial" w:cs="Arial"/>
          <w:b/>
        </w:rPr>
        <w:t>10</w:t>
      </w:r>
      <w:r w:rsidRPr="00E16976">
        <w:rPr>
          <w:rFonts w:ascii="Arial" w:hAnsi="Arial" w:cs="Arial"/>
          <w:b/>
        </w:rPr>
        <w:t xml:space="preserve">: </w:t>
      </w:r>
      <w:r w:rsidR="0075335F" w:rsidRPr="009111CE">
        <w:rPr>
          <w:rFonts w:ascii="Arial" w:hAnsi="Arial" w:cs="Arial"/>
          <w:b/>
        </w:rPr>
        <w:t>Architecture and Standards</w:t>
      </w:r>
      <w:r w:rsidR="0057104E">
        <w:rPr>
          <w:rFonts w:ascii="Arial" w:hAnsi="Arial" w:cs="Arial"/>
          <w:b/>
        </w:rPr>
        <w:t xml:space="preserve">. </w:t>
      </w:r>
      <w:r w:rsidR="00B3767C" w:rsidRPr="00D43F97">
        <w:rPr>
          <w:rFonts w:ascii="Arial" w:hAnsi="Arial" w:cs="Arial"/>
        </w:rPr>
        <w:t xml:space="preserve">This vision element </w:t>
      </w:r>
      <w:r w:rsidR="00063B59">
        <w:rPr>
          <w:rFonts w:ascii="Arial" w:hAnsi="Arial" w:cs="Arial"/>
        </w:rPr>
        <w:t>emphasizes</w:t>
      </w:r>
      <w:r w:rsidR="00B3767C" w:rsidRPr="00D43F97">
        <w:rPr>
          <w:rFonts w:ascii="Arial" w:hAnsi="Arial" w:cs="Arial"/>
        </w:rPr>
        <w:t xml:space="preserve"> </w:t>
      </w:r>
      <w:r w:rsidR="00A400EB">
        <w:rPr>
          <w:rFonts w:ascii="Arial" w:hAnsi="Arial" w:cs="Arial"/>
        </w:rPr>
        <w:t xml:space="preserve">complete and well-documented systems </w:t>
      </w:r>
      <w:r w:rsidR="00B3767C">
        <w:rPr>
          <w:rFonts w:ascii="Arial" w:hAnsi="Arial" w:cs="Arial"/>
        </w:rPr>
        <w:t>architectures – governed by rules, documentation, and standards – that may</w:t>
      </w:r>
      <w:r w:rsidR="00B3767C" w:rsidRPr="009111CE">
        <w:rPr>
          <w:rFonts w:ascii="Arial" w:hAnsi="Arial" w:cs="Arial"/>
        </w:rPr>
        <w:t xml:space="preserve"> be extended to a </w:t>
      </w:r>
      <w:r w:rsidR="00B3767C">
        <w:rPr>
          <w:rFonts w:ascii="Arial" w:hAnsi="Arial" w:cs="Arial"/>
        </w:rPr>
        <w:t>nation</w:t>
      </w:r>
      <w:r w:rsidR="00B3767C" w:rsidRPr="009111CE">
        <w:rPr>
          <w:rFonts w:ascii="Arial" w:hAnsi="Arial" w:cs="Arial"/>
        </w:rPr>
        <w:t xml:space="preserve">wide </w:t>
      </w:r>
      <w:r w:rsidR="00B3767C">
        <w:rPr>
          <w:rFonts w:ascii="Arial" w:hAnsi="Arial" w:cs="Arial"/>
        </w:rPr>
        <w:t xml:space="preserve">or broader </w:t>
      </w:r>
      <w:r w:rsidR="00B3767C" w:rsidRPr="009111CE">
        <w:rPr>
          <w:rFonts w:ascii="Arial" w:hAnsi="Arial" w:cs="Arial"/>
        </w:rPr>
        <w:t>deployment</w:t>
      </w:r>
      <w:r w:rsidR="00D56913">
        <w:rPr>
          <w:rFonts w:ascii="Arial" w:hAnsi="Arial" w:cs="Arial"/>
        </w:rPr>
        <w:t xml:space="preserve"> and support interoperability between systems</w:t>
      </w:r>
      <w:r w:rsidR="00B3767C">
        <w:rPr>
          <w:rFonts w:ascii="Arial" w:hAnsi="Arial" w:cs="Arial"/>
        </w:rPr>
        <w:t xml:space="preserve">. </w:t>
      </w:r>
      <w:r w:rsidR="00596803" w:rsidRPr="009111CE">
        <w:rPr>
          <w:rFonts w:ascii="Arial" w:hAnsi="Arial" w:cs="Arial"/>
        </w:rPr>
        <w:t xml:space="preserve">Because vehicles and travelers move </w:t>
      </w:r>
      <w:r w:rsidR="00596803">
        <w:rPr>
          <w:rFonts w:ascii="Arial" w:hAnsi="Arial" w:cs="Arial"/>
        </w:rPr>
        <w:t xml:space="preserve">broadly across </w:t>
      </w:r>
      <w:r w:rsidR="00596803" w:rsidRPr="009111CE">
        <w:rPr>
          <w:rFonts w:ascii="Arial" w:hAnsi="Arial" w:cs="Arial"/>
        </w:rPr>
        <w:t>region</w:t>
      </w:r>
      <w:r w:rsidR="00596803">
        <w:rPr>
          <w:rFonts w:ascii="Arial" w:hAnsi="Arial" w:cs="Arial"/>
        </w:rPr>
        <w:t>s</w:t>
      </w:r>
      <w:r w:rsidR="00596803" w:rsidRPr="009111CE">
        <w:rPr>
          <w:rFonts w:ascii="Arial" w:hAnsi="Arial" w:cs="Arial"/>
        </w:rPr>
        <w:t>, uniform operation that is accessible to everyone is essential for safe and efficient transportation operations. </w:t>
      </w:r>
      <w:r w:rsidR="00596803">
        <w:rPr>
          <w:rFonts w:ascii="Arial" w:hAnsi="Arial" w:cs="Arial"/>
        </w:rPr>
        <w:t xml:space="preserve">Interoperable regional ITS </w:t>
      </w:r>
      <w:r w:rsidR="00A400EB">
        <w:rPr>
          <w:rFonts w:ascii="Arial" w:hAnsi="Arial" w:cs="Arial"/>
        </w:rPr>
        <w:t xml:space="preserve">and other infrastructure system </w:t>
      </w:r>
      <w:r w:rsidR="00596803">
        <w:rPr>
          <w:rFonts w:ascii="Arial" w:hAnsi="Arial" w:cs="Arial"/>
        </w:rPr>
        <w:t xml:space="preserve">architectures </w:t>
      </w:r>
      <w:r w:rsidR="00596803" w:rsidRPr="009111CE">
        <w:rPr>
          <w:rFonts w:ascii="Arial" w:hAnsi="Arial" w:cs="Arial"/>
        </w:rPr>
        <w:t xml:space="preserve">that can be extended to a </w:t>
      </w:r>
      <w:r w:rsidR="00596803">
        <w:rPr>
          <w:rFonts w:ascii="Arial" w:hAnsi="Arial" w:cs="Arial"/>
        </w:rPr>
        <w:t>nation</w:t>
      </w:r>
      <w:r w:rsidR="00596803" w:rsidRPr="009111CE">
        <w:rPr>
          <w:rFonts w:ascii="Arial" w:hAnsi="Arial" w:cs="Arial"/>
        </w:rPr>
        <w:t xml:space="preserve">wide </w:t>
      </w:r>
      <w:r w:rsidR="00596803">
        <w:rPr>
          <w:rFonts w:ascii="Arial" w:hAnsi="Arial" w:cs="Arial"/>
        </w:rPr>
        <w:t xml:space="preserve">or broader </w:t>
      </w:r>
      <w:r w:rsidR="00596803" w:rsidRPr="009111CE">
        <w:rPr>
          <w:rFonts w:ascii="Arial" w:hAnsi="Arial" w:cs="Arial"/>
        </w:rPr>
        <w:t xml:space="preserve">deployment based on accessible, well-defined standards is needed for consistent implementations that will lead to </w:t>
      </w:r>
      <w:r w:rsidR="00596803">
        <w:rPr>
          <w:rFonts w:ascii="Arial" w:hAnsi="Arial" w:cs="Arial"/>
        </w:rPr>
        <w:t xml:space="preserve">the required </w:t>
      </w:r>
      <w:r w:rsidR="00596803" w:rsidRPr="009111CE">
        <w:rPr>
          <w:rFonts w:ascii="Arial" w:hAnsi="Arial" w:cs="Arial"/>
        </w:rPr>
        <w:t>uniform</w:t>
      </w:r>
      <w:r w:rsidR="00596803">
        <w:rPr>
          <w:rFonts w:ascii="Arial" w:hAnsi="Arial" w:cs="Arial"/>
        </w:rPr>
        <w:t>ly</w:t>
      </w:r>
      <w:r w:rsidR="00596803" w:rsidRPr="009111CE">
        <w:rPr>
          <w:rFonts w:ascii="Arial" w:hAnsi="Arial" w:cs="Arial"/>
        </w:rPr>
        <w:t xml:space="preserve"> accessible operation.</w:t>
      </w:r>
      <w:r w:rsidR="00596803" w:rsidRPr="006F41F5">
        <w:rPr>
          <w:rFonts w:ascii="Arial" w:hAnsi="Arial" w:cs="Arial"/>
        </w:rPr>
        <w:t xml:space="preserve"> </w:t>
      </w:r>
      <w:r w:rsidR="00A400EB">
        <w:rPr>
          <w:rFonts w:ascii="Arial" w:hAnsi="Arial" w:cs="Arial"/>
        </w:rPr>
        <w:t>Multiple system architectures will need to interoperate with the ITS architecture to efficiently support a smart city.</w:t>
      </w:r>
    </w:p>
    <w:p w14:paraId="7515F644" w14:textId="77777777" w:rsidR="00596803" w:rsidRDefault="00596803" w:rsidP="009111CE">
      <w:pPr>
        <w:spacing w:after="200" w:line="276" w:lineRule="auto"/>
        <w:contextualSpacing/>
        <w:rPr>
          <w:rFonts w:ascii="Arial" w:hAnsi="Arial" w:cs="Arial"/>
        </w:rPr>
      </w:pPr>
    </w:p>
    <w:p w14:paraId="66957FC5" w14:textId="061F3B8A" w:rsidR="00F62EDE" w:rsidRDefault="00C801F5" w:rsidP="00F62EDE">
      <w:pPr>
        <w:spacing w:after="200" w:line="276" w:lineRule="auto"/>
        <w:contextualSpacing/>
        <w:rPr>
          <w:rFonts w:ascii="Arial" w:hAnsi="Arial" w:cs="Arial"/>
        </w:rPr>
      </w:pPr>
      <w:r w:rsidRPr="00E16976">
        <w:rPr>
          <w:rFonts w:ascii="Arial" w:hAnsi="Arial" w:cs="Arial"/>
          <w:b/>
        </w:rPr>
        <w:t>Vision Element #</w:t>
      </w:r>
      <w:r w:rsidR="0012175C">
        <w:rPr>
          <w:rFonts w:ascii="Arial" w:hAnsi="Arial" w:cs="Arial"/>
          <w:b/>
        </w:rPr>
        <w:t>11</w:t>
      </w:r>
      <w:r w:rsidRPr="00E16976">
        <w:rPr>
          <w:rFonts w:ascii="Arial" w:hAnsi="Arial" w:cs="Arial"/>
          <w:b/>
        </w:rPr>
        <w:t>:</w:t>
      </w:r>
      <w:r w:rsidRPr="009111CE">
        <w:rPr>
          <w:rFonts w:ascii="Arial" w:hAnsi="Arial" w:cs="Arial"/>
        </w:rPr>
        <w:t xml:space="preserve"> </w:t>
      </w:r>
      <w:r w:rsidR="0075335F" w:rsidRPr="009111CE">
        <w:rPr>
          <w:rFonts w:ascii="Arial" w:hAnsi="Arial" w:cs="Arial"/>
          <w:b/>
        </w:rPr>
        <w:t>Low-Cost</w:t>
      </w:r>
      <w:r w:rsidRPr="009111CE">
        <w:rPr>
          <w:rFonts w:ascii="Arial" w:hAnsi="Arial" w:cs="Arial"/>
          <w:b/>
        </w:rPr>
        <w:t xml:space="preserve">, </w:t>
      </w:r>
      <w:r w:rsidR="0075335F" w:rsidRPr="009111CE">
        <w:rPr>
          <w:rFonts w:ascii="Arial" w:hAnsi="Arial" w:cs="Arial"/>
          <w:b/>
        </w:rPr>
        <w:t>Efficient</w:t>
      </w:r>
      <w:r w:rsidRPr="009111CE">
        <w:rPr>
          <w:rFonts w:ascii="Arial" w:hAnsi="Arial" w:cs="Arial"/>
          <w:b/>
        </w:rPr>
        <w:t xml:space="preserve">, </w:t>
      </w:r>
      <w:r w:rsidR="00FF31F0">
        <w:rPr>
          <w:rFonts w:ascii="Arial" w:hAnsi="Arial" w:cs="Arial"/>
          <w:b/>
        </w:rPr>
        <w:t xml:space="preserve">Secure, </w:t>
      </w:r>
      <w:r w:rsidRPr="009111CE">
        <w:rPr>
          <w:rFonts w:ascii="Arial" w:hAnsi="Arial" w:cs="Arial"/>
          <w:b/>
        </w:rPr>
        <w:t xml:space="preserve">and Resilient </w:t>
      </w:r>
      <w:r w:rsidR="0075335F" w:rsidRPr="009111CE">
        <w:rPr>
          <w:rFonts w:ascii="Arial" w:hAnsi="Arial" w:cs="Arial"/>
          <w:b/>
        </w:rPr>
        <w:t>I</w:t>
      </w:r>
      <w:r w:rsidR="00412B17">
        <w:rPr>
          <w:rFonts w:ascii="Arial" w:hAnsi="Arial" w:cs="Arial"/>
          <w:b/>
        </w:rPr>
        <w:t xml:space="preserve">nformation </w:t>
      </w:r>
      <w:r w:rsidR="004426BE">
        <w:rPr>
          <w:rFonts w:ascii="Arial" w:hAnsi="Arial" w:cs="Arial"/>
          <w:b/>
        </w:rPr>
        <w:t xml:space="preserve">and </w:t>
      </w:r>
      <w:r w:rsidR="00412B17">
        <w:rPr>
          <w:rFonts w:ascii="Arial" w:hAnsi="Arial" w:cs="Arial"/>
          <w:b/>
        </w:rPr>
        <w:t>Communications Technology (I</w:t>
      </w:r>
      <w:r w:rsidR="0075335F" w:rsidRPr="009111CE">
        <w:rPr>
          <w:rFonts w:ascii="Arial" w:hAnsi="Arial" w:cs="Arial"/>
          <w:b/>
        </w:rPr>
        <w:t>CT</w:t>
      </w:r>
      <w:r w:rsidR="00412B17">
        <w:rPr>
          <w:rFonts w:ascii="Arial" w:hAnsi="Arial" w:cs="Arial"/>
          <w:b/>
        </w:rPr>
        <w:t>)</w:t>
      </w:r>
      <w:r w:rsidR="0075335F" w:rsidRPr="009111CE">
        <w:rPr>
          <w:rFonts w:ascii="Arial" w:hAnsi="Arial" w:cs="Arial"/>
          <w:b/>
        </w:rPr>
        <w:t>.</w:t>
      </w:r>
      <w:r w:rsidR="0075335F" w:rsidRPr="009111CE">
        <w:rPr>
          <w:rFonts w:ascii="Arial" w:hAnsi="Arial" w:cs="Arial"/>
        </w:rPr>
        <w:t xml:space="preserve"> </w:t>
      </w:r>
      <w:r w:rsidR="00F62EDE">
        <w:rPr>
          <w:rFonts w:ascii="Arial" w:hAnsi="Arial" w:cs="Arial"/>
        </w:rPr>
        <w:t xml:space="preserve">This vision element includes strategies and practices that advance </w:t>
      </w:r>
      <w:r w:rsidR="004426BE">
        <w:rPr>
          <w:rFonts w:ascii="Arial" w:hAnsi="Arial" w:cs="Arial"/>
        </w:rPr>
        <w:t xml:space="preserve">information </w:t>
      </w:r>
      <w:r w:rsidR="00F62EDE">
        <w:rPr>
          <w:rFonts w:ascii="Arial" w:hAnsi="Arial" w:cs="Arial"/>
        </w:rPr>
        <w:t xml:space="preserve">and communications technology (ICT) that is affordable, adaptable, </w:t>
      </w:r>
      <w:r w:rsidR="00C21303">
        <w:rPr>
          <w:rFonts w:ascii="Arial" w:hAnsi="Arial" w:cs="Arial"/>
        </w:rPr>
        <w:t xml:space="preserve">scalable, </w:t>
      </w:r>
      <w:r w:rsidR="00F62EDE">
        <w:rPr>
          <w:rFonts w:ascii="Arial" w:hAnsi="Arial" w:cs="Arial"/>
        </w:rPr>
        <w:t>efficient, secure and resilient</w:t>
      </w:r>
      <w:r w:rsidR="00C21303">
        <w:rPr>
          <w:rFonts w:ascii="Arial" w:hAnsi="Arial" w:cs="Arial"/>
        </w:rPr>
        <w:t>. This may</w:t>
      </w:r>
      <w:r w:rsidR="00F62EDE">
        <w:rPr>
          <w:rFonts w:ascii="Arial" w:hAnsi="Arial" w:cs="Arial"/>
        </w:rPr>
        <w:t xml:space="preserve"> includ</w:t>
      </w:r>
      <w:r w:rsidR="00C21303">
        <w:rPr>
          <w:rFonts w:ascii="Arial" w:hAnsi="Arial" w:cs="Arial"/>
        </w:rPr>
        <w:t>e</w:t>
      </w:r>
      <w:r w:rsidR="00F62EDE">
        <w:rPr>
          <w:rFonts w:ascii="Arial" w:hAnsi="Arial" w:cs="Arial"/>
        </w:rPr>
        <w:t xml:space="preserve"> telecommunications platforms, enterprise software, storage, visualization systems</w:t>
      </w:r>
      <w:r w:rsidR="00D56913">
        <w:rPr>
          <w:rFonts w:ascii="Arial" w:hAnsi="Arial" w:cs="Arial"/>
        </w:rPr>
        <w:t>, and operations to inform decision making</w:t>
      </w:r>
      <w:r w:rsidR="00F62EDE">
        <w:rPr>
          <w:rFonts w:ascii="Arial" w:hAnsi="Arial" w:cs="Arial"/>
        </w:rPr>
        <w:t xml:space="preserve">. This will include ICT that contributes to one common operating platform to inform city government decision-making. ICT infrastructure, technologies, and services are a critical part of a </w:t>
      </w:r>
      <w:r w:rsidR="000E014F">
        <w:rPr>
          <w:rFonts w:ascii="Arial" w:hAnsi="Arial" w:cs="Arial"/>
        </w:rPr>
        <w:t>S</w:t>
      </w:r>
      <w:r w:rsidR="004E6EBB">
        <w:rPr>
          <w:rFonts w:ascii="Arial" w:hAnsi="Arial" w:cs="Arial"/>
        </w:rPr>
        <w:t xml:space="preserve">mart </w:t>
      </w:r>
      <w:r w:rsidR="000E014F">
        <w:rPr>
          <w:rFonts w:ascii="Arial" w:hAnsi="Arial" w:cs="Arial"/>
        </w:rPr>
        <w:t>C</w:t>
      </w:r>
      <w:r w:rsidR="00F62EDE">
        <w:rPr>
          <w:rFonts w:ascii="Arial" w:hAnsi="Arial" w:cs="Arial"/>
        </w:rPr>
        <w:t xml:space="preserve">ity. ICT consists of </w:t>
      </w:r>
      <w:r w:rsidR="00C21303">
        <w:rPr>
          <w:rFonts w:ascii="Arial" w:hAnsi="Arial" w:cs="Arial"/>
        </w:rPr>
        <w:t xml:space="preserve">interoperable, </w:t>
      </w:r>
      <w:r w:rsidR="00F62EDE">
        <w:rPr>
          <w:rFonts w:ascii="Arial" w:hAnsi="Arial" w:cs="Arial"/>
        </w:rPr>
        <w:t xml:space="preserve">unified communications and the integration of telecommunications, </w:t>
      </w:r>
      <w:r w:rsidR="00C21303">
        <w:rPr>
          <w:rFonts w:ascii="Arial" w:hAnsi="Arial" w:cs="Arial"/>
        </w:rPr>
        <w:t>and computing</w:t>
      </w:r>
      <w:r w:rsidR="00F62EDE">
        <w:rPr>
          <w:rFonts w:ascii="Arial" w:hAnsi="Arial" w:cs="Arial"/>
        </w:rPr>
        <w:t xml:space="preserve"> as well as necessary enterprise software, storage, and visualization systems, which enable users to access, store, transmit, and manipulate information. The success of </w:t>
      </w:r>
      <w:r w:rsidR="006C1751">
        <w:rPr>
          <w:rFonts w:ascii="Arial" w:hAnsi="Arial" w:cs="Arial"/>
        </w:rPr>
        <w:t xml:space="preserve">a </w:t>
      </w:r>
      <w:r w:rsidR="000E014F">
        <w:rPr>
          <w:rFonts w:ascii="Arial" w:hAnsi="Arial" w:cs="Arial"/>
        </w:rPr>
        <w:t>S</w:t>
      </w:r>
      <w:r w:rsidR="004E6EBB">
        <w:rPr>
          <w:rFonts w:ascii="Arial" w:hAnsi="Arial" w:cs="Arial"/>
        </w:rPr>
        <w:t xml:space="preserve">mart </w:t>
      </w:r>
      <w:r w:rsidR="000E014F">
        <w:rPr>
          <w:rFonts w:ascii="Arial" w:hAnsi="Arial" w:cs="Arial"/>
        </w:rPr>
        <w:t>C</w:t>
      </w:r>
      <w:r w:rsidR="004E6EBB">
        <w:rPr>
          <w:rFonts w:ascii="Arial" w:hAnsi="Arial" w:cs="Arial"/>
        </w:rPr>
        <w:t>ity</w:t>
      </w:r>
      <w:r w:rsidR="00F62EDE">
        <w:rPr>
          <w:rFonts w:ascii="Arial" w:hAnsi="Arial" w:cs="Arial"/>
        </w:rPr>
        <w:t xml:space="preserve"> depends upon affordable ICT</w:t>
      </w:r>
      <w:r w:rsidR="00C21303">
        <w:rPr>
          <w:rFonts w:ascii="Arial" w:hAnsi="Arial" w:cs="Arial"/>
        </w:rPr>
        <w:t xml:space="preserve"> that enables dynamic ingest, sharing, and </w:t>
      </w:r>
      <w:r w:rsidR="00C21303">
        <w:rPr>
          <w:rFonts w:ascii="Arial" w:hAnsi="Arial" w:cs="Arial"/>
        </w:rPr>
        <w:lastRenderedPageBreak/>
        <w:t>use of data</w:t>
      </w:r>
      <w:r w:rsidR="00F62EDE">
        <w:rPr>
          <w:rFonts w:ascii="Arial" w:hAnsi="Arial" w:cs="Arial"/>
        </w:rPr>
        <w:t xml:space="preserve">. The ICT in a </w:t>
      </w:r>
      <w:r w:rsidR="000E014F">
        <w:rPr>
          <w:rFonts w:ascii="Arial" w:hAnsi="Arial" w:cs="Arial"/>
        </w:rPr>
        <w:t>S</w:t>
      </w:r>
      <w:r w:rsidR="004E6EBB">
        <w:rPr>
          <w:rFonts w:ascii="Arial" w:hAnsi="Arial" w:cs="Arial"/>
        </w:rPr>
        <w:t xml:space="preserve">mart </w:t>
      </w:r>
      <w:r w:rsidR="000E014F">
        <w:rPr>
          <w:rFonts w:ascii="Arial" w:hAnsi="Arial" w:cs="Arial"/>
        </w:rPr>
        <w:t>C</w:t>
      </w:r>
      <w:r w:rsidR="00F62EDE">
        <w:rPr>
          <w:rFonts w:ascii="Arial" w:hAnsi="Arial" w:cs="Arial"/>
        </w:rPr>
        <w:t xml:space="preserve">ity, including telecommunications and computing, needs to be resilient, secure and respectful of privacy. Resilient design includes supporting standards common technology architectures and integrative policies. If one part of the system fails or is compromised, the entire system should not collapse, and the gap in service should be bridged effectively and restored quickly. </w:t>
      </w:r>
    </w:p>
    <w:p w14:paraId="10538628" w14:textId="217D6D97" w:rsidR="00F62EDE" w:rsidRDefault="00F62EDE" w:rsidP="00F62EDE">
      <w:pPr>
        <w:spacing w:after="200" w:line="276" w:lineRule="auto"/>
        <w:contextualSpacing/>
        <w:rPr>
          <w:rFonts w:ascii="Arial" w:hAnsi="Arial" w:cs="Arial"/>
          <w:sz w:val="22"/>
          <w:szCs w:val="22"/>
        </w:rPr>
      </w:pPr>
    </w:p>
    <w:p w14:paraId="6F4E5AFC" w14:textId="486DF175" w:rsidR="00F62EDE" w:rsidRDefault="00F62EDE" w:rsidP="00F62EDE">
      <w:pPr>
        <w:spacing w:after="200" w:line="276" w:lineRule="auto"/>
        <w:contextualSpacing/>
        <w:rPr>
          <w:rFonts w:ascii="Arial" w:hAnsi="Arial" w:cs="Arial"/>
        </w:rPr>
      </w:pPr>
      <w:r>
        <w:rPr>
          <w:rFonts w:ascii="Arial" w:hAnsi="Arial" w:cs="Arial"/>
        </w:rPr>
        <w:t xml:space="preserve">Privacy and security play a critical role in enabling </w:t>
      </w:r>
      <w:r w:rsidR="00FB207D">
        <w:rPr>
          <w:rFonts w:ascii="Arial" w:hAnsi="Arial" w:cs="Arial"/>
        </w:rPr>
        <w:t xml:space="preserve">smart </w:t>
      </w:r>
      <w:r>
        <w:rPr>
          <w:rFonts w:ascii="Arial" w:hAnsi="Arial" w:cs="Arial"/>
        </w:rPr>
        <w:t>cities because they build trust with people. Privacy and security constitute practices that safeguard data, privacy, and physical assets. Private information relates to any data emitted, collected, or stored about individuals. A key concept in privacy analysis is Personal Identifiable Information (PII). PII is any information that can be used to distinguish or trace an individual’s identity</w:t>
      </w:r>
      <w:r w:rsidR="00D56913">
        <w:rPr>
          <w:rFonts w:ascii="Arial" w:hAnsi="Arial" w:cs="Arial"/>
        </w:rPr>
        <w:t>, which is</w:t>
      </w:r>
      <w:r>
        <w:rPr>
          <w:rFonts w:ascii="Arial" w:hAnsi="Arial" w:cs="Arial"/>
        </w:rPr>
        <w:t xml:space="preserve"> not specific to any category of information or technology; each case and associated risks must be individually examined for context and the combination of data elements that are provided or obtainable. </w:t>
      </w:r>
      <w:r w:rsidR="003B432C">
        <w:rPr>
          <w:rFonts w:ascii="Arial" w:hAnsi="Arial" w:cs="Arial"/>
        </w:rPr>
        <w:t xml:space="preserve">The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Pr>
          <w:rFonts w:ascii="Arial" w:hAnsi="Arial" w:cs="Arial"/>
        </w:rPr>
        <w:t xml:space="preserve"> need</w:t>
      </w:r>
      <w:r w:rsidR="003B432C">
        <w:rPr>
          <w:rFonts w:ascii="Arial" w:hAnsi="Arial" w:cs="Arial"/>
        </w:rPr>
        <w:t>s</w:t>
      </w:r>
      <w:r>
        <w:rPr>
          <w:rFonts w:ascii="Arial" w:hAnsi="Arial" w:cs="Arial"/>
        </w:rPr>
        <w:t xml:space="preserve"> to determine the extent to which their system or systems will collect or store PII and PII-related information, and ensure that there is a legitimate need for this information to meet the goals of the system and that the data is only accessible for and used for these legitimate purposes</w:t>
      </w:r>
      <w:r w:rsidR="00C21303">
        <w:rPr>
          <w:rFonts w:ascii="Arial" w:hAnsi="Arial" w:cs="Arial"/>
        </w:rPr>
        <w:t xml:space="preserve"> which may include sharing it with </w:t>
      </w:r>
      <w:r w:rsidR="00A15209">
        <w:rPr>
          <w:rFonts w:ascii="Arial" w:hAnsi="Arial" w:cs="Arial"/>
        </w:rPr>
        <w:t>qualified researcher</w:t>
      </w:r>
      <w:r w:rsidR="00C21303">
        <w:rPr>
          <w:rFonts w:ascii="Arial" w:hAnsi="Arial" w:cs="Arial"/>
        </w:rPr>
        <w:t>s</w:t>
      </w:r>
      <w:r>
        <w:rPr>
          <w:rFonts w:ascii="Arial" w:hAnsi="Arial" w:cs="Arial"/>
        </w:rPr>
        <w:t>.</w:t>
      </w:r>
      <w:r w:rsidR="00EF765C">
        <w:rPr>
          <w:rFonts w:ascii="Arial" w:hAnsi="Arial" w:cs="Arial"/>
        </w:rPr>
        <w:t xml:space="preserve"> </w:t>
      </w:r>
      <w:r w:rsidR="00C21303">
        <w:rPr>
          <w:rFonts w:ascii="Arial" w:hAnsi="Arial" w:cs="Arial"/>
        </w:rPr>
        <w:t>Wherever possible, efforts should be made to provide public access to versions of the data that remove any PII-related elements.</w:t>
      </w:r>
    </w:p>
    <w:p w14:paraId="2C056711" w14:textId="77777777" w:rsidR="00F62EDE" w:rsidRDefault="00F62EDE" w:rsidP="00F62EDE">
      <w:pPr>
        <w:spacing w:after="200" w:line="276" w:lineRule="auto"/>
        <w:contextualSpacing/>
        <w:rPr>
          <w:rFonts w:ascii="Arial" w:hAnsi="Arial" w:cs="Arial"/>
        </w:rPr>
      </w:pPr>
    </w:p>
    <w:p w14:paraId="664FB1D8" w14:textId="77777777" w:rsidR="00F62EDE" w:rsidRDefault="00F62EDE" w:rsidP="00F62EDE">
      <w:pPr>
        <w:spacing w:after="200" w:line="276" w:lineRule="auto"/>
        <w:contextualSpacing/>
        <w:rPr>
          <w:rFonts w:ascii="Arial" w:hAnsi="Arial" w:cs="Arial"/>
        </w:rPr>
      </w:pPr>
      <w:r>
        <w:rPr>
          <w:rFonts w:ascii="Arial" w:hAnsi="Arial" w:cs="Arial"/>
        </w:rPr>
        <w:t xml:space="preserve">To support the overall security and privacy of participants in this </w:t>
      </w:r>
      <w:r w:rsidR="006C1751">
        <w:rPr>
          <w:rFonts w:ascii="Arial" w:hAnsi="Arial" w:cs="Arial"/>
        </w:rPr>
        <w:t>Challenge</w:t>
      </w:r>
      <w:r>
        <w:rPr>
          <w:rFonts w:ascii="Arial" w:hAnsi="Arial" w:cs="Arial"/>
        </w:rPr>
        <w:t xml:space="preserve">, the USDOT is developing a prototype security credential management system (SCMS) which will be available for use in DSRC-based communications. The SCMS will provide digitally signed certificates that can be used to ensure trusted </w:t>
      </w:r>
      <w:r w:rsidRPr="0074671F">
        <w:rPr>
          <w:rFonts w:ascii="Arial" w:hAnsi="Arial" w:cs="Arial"/>
        </w:rPr>
        <w:t xml:space="preserve">DSRC </w:t>
      </w:r>
      <w:r>
        <w:rPr>
          <w:rFonts w:ascii="Arial" w:hAnsi="Arial" w:cs="Arial"/>
        </w:rPr>
        <w:t xml:space="preserve">communications between connected vehicle devices, roadside devices and the SCMS. The USDOT will provide technical support for interfacing with the prototype SCMS, as well as tools intended to support the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Pr>
          <w:rFonts w:ascii="Arial" w:hAnsi="Arial" w:cs="Arial"/>
        </w:rPr>
        <w:t xml:space="preserve">. </w:t>
      </w:r>
    </w:p>
    <w:p w14:paraId="1A668DED" w14:textId="77777777" w:rsidR="00F62EDE" w:rsidRDefault="00F62EDE" w:rsidP="00F62EDE">
      <w:pPr>
        <w:spacing w:after="200" w:line="276" w:lineRule="auto"/>
        <w:contextualSpacing/>
        <w:rPr>
          <w:rFonts w:ascii="Arial" w:hAnsi="Arial" w:cs="Arial"/>
        </w:rPr>
      </w:pPr>
    </w:p>
    <w:p w14:paraId="6B5F8A7F" w14:textId="77777777" w:rsidR="004933AD" w:rsidRPr="00D43F97" w:rsidRDefault="00F62EDE" w:rsidP="00F62EDE">
      <w:pPr>
        <w:spacing w:after="200" w:line="276" w:lineRule="auto"/>
        <w:contextualSpacing/>
        <w:rPr>
          <w:rFonts w:ascii="Arial" w:hAnsi="Arial" w:cs="Arial"/>
        </w:rPr>
      </w:pPr>
      <w:r>
        <w:rPr>
          <w:rFonts w:ascii="Arial" w:hAnsi="Arial" w:cs="Arial"/>
        </w:rPr>
        <w:t xml:space="preserve">Physical security of the deployed devices and security for non-DSRC communications are not covered by the SCMS and should be addressed </w:t>
      </w:r>
      <w:r w:rsidR="00A400EB">
        <w:rPr>
          <w:rFonts w:ascii="Arial" w:hAnsi="Arial" w:cs="Arial"/>
        </w:rPr>
        <w:t>using existing appropriate best practices</w:t>
      </w:r>
      <w:r>
        <w:rPr>
          <w:rFonts w:ascii="Arial" w:hAnsi="Arial" w:cs="Arial"/>
        </w:rPr>
        <w:t xml:space="preserve"> in the </w:t>
      </w:r>
      <w:r w:rsidR="00932C12">
        <w:rPr>
          <w:rFonts w:ascii="Arial" w:hAnsi="Arial" w:cs="Arial"/>
        </w:rPr>
        <w:t>d</w:t>
      </w:r>
      <w:r>
        <w:rPr>
          <w:rFonts w:ascii="Arial" w:hAnsi="Arial" w:cs="Arial"/>
        </w:rPr>
        <w:t xml:space="preserve">emonstration. Rigorous, proven processes are needed to ensure that security mechanisms are embedded in systems and infrastructure to protect against attacks. Secure solutions must be integrated into architecture designs and security risks must be continually managed. </w:t>
      </w:r>
      <w:r w:rsidR="006C1751">
        <w:rPr>
          <w:rFonts w:ascii="Arial" w:hAnsi="Arial" w:cs="Arial"/>
        </w:rPr>
        <w:t xml:space="preserve">Challenge </w:t>
      </w:r>
      <w:r>
        <w:rPr>
          <w:rFonts w:ascii="Arial" w:hAnsi="Arial" w:cs="Arial"/>
        </w:rPr>
        <w:t xml:space="preserve">sites are expected to use industry best </w:t>
      </w:r>
      <w:r w:rsidRPr="00D43F97">
        <w:rPr>
          <w:rFonts w:ascii="Arial" w:hAnsi="Arial" w:cs="Arial"/>
        </w:rPr>
        <w:t>practices as they relate to objects and interfaces used in their installations.</w:t>
      </w:r>
      <w:r>
        <w:rPr>
          <w:rFonts w:ascii="Arial" w:hAnsi="Arial" w:cs="Arial"/>
        </w:rPr>
        <w:t xml:space="preserve"> </w:t>
      </w:r>
    </w:p>
    <w:p w14:paraId="4B511C54" w14:textId="77777777" w:rsidR="00920786" w:rsidRDefault="00920786" w:rsidP="009111CE">
      <w:pPr>
        <w:spacing w:after="200" w:line="276" w:lineRule="auto"/>
        <w:contextualSpacing/>
        <w:rPr>
          <w:rFonts w:ascii="Arial" w:hAnsi="Arial" w:cs="Arial"/>
        </w:rPr>
      </w:pPr>
    </w:p>
    <w:p w14:paraId="01B89577" w14:textId="01A86EAD" w:rsidR="0075335F" w:rsidRDefault="00C801F5" w:rsidP="009111CE">
      <w:pPr>
        <w:spacing w:after="200" w:line="276" w:lineRule="auto"/>
        <w:contextualSpacing/>
        <w:rPr>
          <w:rFonts w:ascii="Arial" w:hAnsi="Arial" w:cs="Arial"/>
        </w:rPr>
      </w:pPr>
      <w:r w:rsidRPr="00E16976">
        <w:rPr>
          <w:rFonts w:ascii="Arial" w:hAnsi="Arial" w:cs="Arial"/>
          <w:b/>
        </w:rPr>
        <w:lastRenderedPageBreak/>
        <w:t>Vision Element #</w:t>
      </w:r>
      <w:r w:rsidR="0012175C" w:rsidRPr="00E16976">
        <w:rPr>
          <w:rFonts w:ascii="Arial" w:hAnsi="Arial" w:cs="Arial"/>
          <w:b/>
        </w:rPr>
        <w:t>1</w:t>
      </w:r>
      <w:r w:rsidR="0012175C">
        <w:rPr>
          <w:rFonts w:ascii="Arial" w:hAnsi="Arial" w:cs="Arial"/>
          <w:b/>
        </w:rPr>
        <w:t>2</w:t>
      </w:r>
      <w:r w:rsidRPr="00E16976">
        <w:rPr>
          <w:rFonts w:ascii="Arial" w:hAnsi="Arial" w:cs="Arial"/>
          <w:b/>
        </w:rPr>
        <w:t>:</w:t>
      </w:r>
      <w:r w:rsidRPr="00FF31F0">
        <w:rPr>
          <w:rFonts w:ascii="Arial" w:hAnsi="Arial" w:cs="Arial"/>
          <w:b/>
        </w:rPr>
        <w:t xml:space="preserve"> </w:t>
      </w:r>
      <w:r w:rsidR="0075335F" w:rsidRPr="009111CE">
        <w:rPr>
          <w:rFonts w:ascii="Arial" w:hAnsi="Arial" w:cs="Arial"/>
          <w:b/>
        </w:rPr>
        <w:t xml:space="preserve">Smart Land Use. </w:t>
      </w:r>
      <w:r w:rsidR="00DE210C" w:rsidRPr="00D43F97">
        <w:rPr>
          <w:rFonts w:ascii="Arial" w:hAnsi="Arial" w:cs="Arial"/>
        </w:rPr>
        <w:t>This vision element includes s</w:t>
      </w:r>
      <w:r w:rsidR="00DE210C" w:rsidRPr="00DE210C">
        <w:rPr>
          <w:rFonts w:ascii="Arial" w:hAnsi="Arial" w:cs="Arial"/>
        </w:rPr>
        <w:t xml:space="preserve">trategies and practices that ensure land use is optimized through a combination of planning and innovation deployments designed </w:t>
      </w:r>
      <w:r w:rsidR="00D56913">
        <w:rPr>
          <w:rFonts w:ascii="Arial" w:hAnsi="Arial" w:cs="Arial"/>
        </w:rPr>
        <w:t>for</w:t>
      </w:r>
      <w:r w:rsidR="00DE210C" w:rsidRPr="00DE210C">
        <w:rPr>
          <w:rFonts w:ascii="Arial" w:hAnsi="Arial" w:cs="Arial"/>
        </w:rPr>
        <w:t xml:space="preserve"> a better connected community that expands the range of transportation choices and access to employment, housing, education</w:t>
      </w:r>
      <w:r w:rsidR="00FC1063">
        <w:rPr>
          <w:rFonts w:ascii="Arial" w:hAnsi="Arial" w:cs="Arial"/>
        </w:rPr>
        <w:t>,</w:t>
      </w:r>
      <w:r w:rsidR="00DE210C" w:rsidRPr="00DE210C">
        <w:rPr>
          <w:rFonts w:ascii="Arial" w:hAnsi="Arial" w:cs="Arial"/>
        </w:rPr>
        <w:t xml:space="preserve"> and health services. </w:t>
      </w:r>
      <w:r w:rsidR="00217ED1" w:rsidRPr="00596803">
        <w:rPr>
          <w:rFonts w:ascii="Arial" w:hAnsi="Arial" w:cs="Arial"/>
        </w:rPr>
        <w:t xml:space="preserve">A successful </w:t>
      </w:r>
      <w:r w:rsidR="000E014F">
        <w:rPr>
          <w:rFonts w:ascii="Arial" w:hAnsi="Arial" w:cs="Arial"/>
        </w:rPr>
        <w:t>S</w:t>
      </w:r>
      <w:r w:rsidR="004E6EBB">
        <w:rPr>
          <w:rFonts w:ascii="Arial" w:hAnsi="Arial" w:cs="Arial"/>
        </w:rPr>
        <w:t>mart</w:t>
      </w:r>
      <w:r w:rsidR="004E6EBB" w:rsidRPr="00596803">
        <w:rPr>
          <w:rFonts w:ascii="Arial" w:hAnsi="Arial" w:cs="Arial"/>
        </w:rPr>
        <w:t xml:space="preserve"> </w:t>
      </w:r>
      <w:r w:rsidR="000E014F">
        <w:rPr>
          <w:rFonts w:ascii="Arial" w:hAnsi="Arial" w:cs="Arial"/>
        </w:rPr>
        <w:t>C</w:t>
      </w:r>
      <w:r w:rsidR="00217ED1" w:rsidRPr="00596803">
        <w:rPr>
          <w:rFonts w:ascii="Arial" w:hAnsi="Arial" w:cs="Arial"/>
        </w:rPr>
        <w:t xml:space="preserve">ity </w:t>
      </w:r>
      <w:r w:rsidR="00217ED1">
        <w:rPr>
          <w:rFonts w:ascii="Arial" w:hAnsi="Arial" w:cs="Arial"/>
        </w:rPr>
        <w:t>ensure</w:t>
      </w:r>
      <w:r w:rsidR="00E00AB0">
        <w:rPr>
          <w:rFonts w:ascii="Arial" w:hAnsi="Arial" w:cs="Arial"/>
        </w:rPr>
        <w:t>s</w:t>
      </w:r>
      <w:r w:rsidR="00217ED1">
        <w:rPr>
          <w:rFonts w:ascii="Arial" w:hAnsi="Arial" w:cs="Arial"/>
        </w:rPr>
        <w:t xml:space="preserve"> that </w:t>
      </w:r>
      <w:r w:rsidR="0075335F" w:rsidRPr="009111CE">
        <w:rPr>
          <w:rFonts w:ascii="Arial" w:hAnsi="Arial" w:cs="Arial"/>
        </w:rPr>
        <w:t xml:space="preserve">land use is efficiently optimized. </w:t>
      </w:r>
      <w:r w:rsidR="00B92F0F">
        <w:rPr>
          <w:rFonts w:ascii="Arial" w:hAnsi="Arial" w:cs="Arial"/>
        </w:rPr>
        <w:t xml:space="preserve">Urban land use </w:t>
      </w:r>
      <w:r w:rsidR="00B92F0F" w:rsidRPr="009111CE">
        <w:rPr>
          <w:rFonts w:ascii="Arial" w:hAnsi="Arial" w:cs="Arial"/>
        </w:rPr>
        <w:t xml:space="preserve">concentrates growth in compact walkable urban centers to avoid sprawl. It also advocates compact, </w:t>
      </w:r>
      <w:r w:rsidR="005D24DF" w:rsidRPr="009111CE">
        <w:rPr>
          <w:rFonts w:ascii="Arial" w:hAnsi="Arial" w:cs="Arial"/>
        </w:rPr>
        <w:t>transit-oriented</w:t>
      </w:r>
      <w:r w:rsidR="00B92F0F" w:rsidRPr="009111CE">
        <w:rPr>
          <w:rFonts w:ascii="Arial" w:hAnsi="Arial" w:cs="Arial"/>
        </w:rPr>
        <w:t xml:space="preserve">, </w:t>
      </w:r>
      <w:r w:rsidR="00E519B5">
        <w:rPr>
          <w:rFonts w:ascii="Arial" w:hAnsi="Arial" w:cs="Arial"/>
        </w:rPr>
        <w:t xml:space="preserve">shared-use, </w:t>
      </w:r>
      <w:r w:rsidR="005D24DF" w:rsidRPr="009111CE">
        <w:rPr>
          <w:rFonts w:ascii="Arial" w:hAnsi="Arial" w:cs="Arial"/>
        </w:rPr>
        <w:t>walkable</w:t>
      </w:r>
      <w:r w:rsidR="00B92F0F" w:rsidRPr="009111CE">
        <w:rPr>
          <w:rFonts w:ascii="Arial" w:hAnsi="Arial" w:cs="Arial"/>
        </w:rPr>
        <w:t xml:space="preserve">, </w:t>
      </w:r>
      <w:r w:rsidR="005D24DF" w:rsidRPr="009111CE">
        <w:rPr>
          <w:rFonts w:ascii="Arial" w:hAnsi="Arial" w:cs="Arial"/>
        </w:rPr>
        <w:t>bicycle-friendly</w:t>
      </w:r>
      <w:r w:rsidR="00B92F0F" w:rsidRPr="009111CE">
        <w:rPr>
          <w:rFonts w:ascii="Arial" w:hAnsi="Arial" w:cs="Arial"/>
        </w:rPr>
        <w:t xml:space="preserve"> land use, including neighborhood schools, </w:t>
      </w:r>
      <w:r w:rsidR="005D24DF" w:rsidRPr="009111CE">
        <w:rPr>
          <w:rFonts w:ascii="Arial" w:hAnsi="Arial" w:cs="Arial"/>
        </w:rPr>
        <w:t>complete streets</w:t>
      </w:r>
      <w:r w:rsidR="00B92F0F" w:rsidRPr="009111CE">
        <w:rPr>
          <w:rFonts w:ascii="Arial" w:hAnsi="Arial" w:cs="Arial"/>
        </w:rPr>
        <w:t xml:space="preserve">, and </w:t>
      </w:r>
      <w:r w:rsidR="005D24DF" w:rsidRPr="009111CE">
        <w:rPr>
          <w:rFonts w:ascii="Arial" w:hAnsi="Arial" w:cs="Arial"/>
        </w:rPr>
        <w:t>mixed-use development</w:t>
      </w:r>
      <w:r w:rsidR="00B92F0F" w:rsidRPr="009111CE">
        <w:rPr>
          <w:rFonts w:ascii="Arial" w:hAnsi="Arial" w:cs="Arial"/>
        </w:rPr>
        <w:t xml:space="preserve"> with a range of housing choices.</w:t>
      </w:r>
      <w:r w:rsidR="005D24DF" w:rsidRPr="009111CE">
        <w:rPr>
          <w:rFonts w:ascii="Arial" w:hAnsi="Arial" w:cs="Arial"/>
        </w:rPr>
        <w:t xml:space="preserve"> Smart land use values long-range, regional considerations of sustainability </w:t>
      </w:r>
      <w:r w:rsidR="00D56913">
        <w:rPr>
          <w:rFonts w:ascii="Arial" w:hAnsi="Arial" w:cs="Arial"/>
        </w:rPr>
        <w:t xml:space="preserve">and citizen needs </w:t>
      </w:r>
      <w:r w:rsidR="005D24DF" w:rsidRPr="009111CE">
        <w:rPr>
          <w:rFonts w:ascii="Arial" w:hAnsi="Arial" w:cs="Arial"/>
        </w:rPr>
        <w:t xml:space="preserve">with </w:t>
      </w:r>
      <w:r w:rsidR="002C7D45">
        <w:rPr>
          <w:rFonts w:ascii="Arial" w:hAnsi="Arial" w:cs="Arial"/>
        </w:rPr>
        <w:t xml:space="preserve">the </w:t>
      </w:r>
      <w:r w:rsidR="005D24DF" w:rsidRPr="009111CE">
        <w:rPr>
          <w:rFonts w:ascii="Arial" w:hAnsi="Arial" w:cs="Arial"/>
        </w:rPr>
        <w:t>goals of achieving a unique sense of community and place; expanding the range of transportation, employment, and housing choices; equitably distributing the costs and benefits of development; preserving and enhancing natural and cultural resources; and promoting public health.</w:t>
      </w:r>
    </w:p>
    <w:p w14:paraId="214AACA1" w14:textId="77777777" w:rsidR="001771B9" w:rsidRDefault="001771B9" w:rsidP="009111CE">
      <w:pPr>
        <w:spacing w:after="200" w:line="276" w:lineRule="auto"/>
        <w:contextualSpacing/>
        <w:rPr>
          <w:rFonts w:ascii="Arial" w:hAnsi="Arial" w:cs="Arial"/>
        </w:rPr>
      </w:pPr>
    </w:p>
    <w:p w14:paraId="48CD7162" w14:textId="1D820326" w:rsidR="00BF5A38" w:rsidRPr="00BF5A38" w:rsidRDefault="00BF5A38" w:rsidP="00BF5A38">
      <w:pPr>
        <w:rPr>
          <w:rFonts w:ascii="Arial" w:hAnsi="Arial" w:cs="Arial"/>
          <w:b/>
        </w:rPr>
      </w:pPr>
      <w:r w:rsidRPr="00BF5A38">
        <w:rPr>
          <w:rFonts w:ascii="Arial" w:hAnsi="Arial" w:cs="Arial"/>
          <w:b/>
        </w:rPr>
        <w:t>5.</w:t>
      </w:r>
      <w:r w:rsidRPr="00E27E19">
        <w:rPr>
          <w:rFonts w:ascii="Arial" w:hAnsi="Arial" w:cs="Arial"/>
          <w:b/>
        </w:rPr>
        <w:tab/>
      </w:r>
      <w:r>
        <w:rPr>
          <w:rFonts w:ascii="Arial" w:hAnsi="Arial" w:cs="Arial"/>
          <w:b/>
        </w:rPr>
        <w:t>CONDUCTING A FEDERALLY</w:t>
      </w:r>
      <w:r w:rsidR="00A00E1B">
        <w:rPr>
          <w:rFonts w:ascii="Arial" w:hAnsi="Arial" w:cs="Arial"/>
          <w:b/>
        </w:rPr>
        <w:t xml:space="preserve"> </w:t>
      </w:r>
      <w:r>
        <w:rPr>
          <w:rFonts w:ascii="Arial" w:hAnsi="Arial" w:cs="Arial"/>
          <w:b/>
        </w:rPr>
        <w:t>FUNDED SMART CITY DEMONSTRATION</w:t>
      </w:r>
    </w:p>
    <w:p w14:paraId="0C83A5BB" w14:textId="77777777" w:rsidR="00BF5A38" w:rsidRDefault="00BF5A38" w:rsidP="00BF5A38">
      <w:pPr>
        <w:rPr>
          <w:rFonts w:ascii="Arial" w:hAnsi="Arial" w:cs="Arial"/>
          <w:b/>
        </w:rPr>
      </w:pPr>
    </w:p>
    <w:p w14:paraId="3179A457" w14:textId="1FBF7F6E" w:rsidR="00BF5A38" w:rsidRDefault="00E2118E" w:rsidP="00E27E19">
      <w:pPr>
        <w:pStyle w:val="Default"/>
        <w:spacing w:after="240" w:line="276" w:lineRule="auto"/>
        <w:rPr>
          <w:rFonts w:ascii="Arial" w:hAnsi="Arial" w:cs="Arial"/>
        </w:rPr>
      </w:pPr>
      <w:r>
        <w:rPr>
          <w:rFonts w:ascii="Arial" w:hAnsi="Arial" w:cs="Arial"/>
        </w:rPr>
        <w:t>Under this solicitation, t</w:t>
      </w:r>
      <w:r w:rsidR="00BF5A38">
        <w:rPr>
          <w:rFonts w:ascii="Arial" w:hAnsi="Arial" w:cs="Arial"/>
        </w:rPr>
        <w:t xml:space="preserve">he </w:t>
      </w:r>
      <w:r w:rsidR="00EF765C">
        <w:rPr>
          <w:rFonts w:ascii="Arial" w:hAnsi="Arial" w:cs="Arial"/>
        </w:rPr>
        <w:t xml:space="preserve">seven </w:t>
      </w:r>
      <w:r w:rsidR="00BF5A38">
        <w:rPr>
          <w:rFonts w:ascii="Arial" w:hAnsi="Arial" w:cs="Arial"/>
        </w:rPr>
        <w:t xml:space="preserve">Smart City Challenge Finalists </w:t>
      </w:r>
      <w:r>
        <w:rPr>
          <w:rFonts w:ascii="Arial" w:hAnsi="Arial" w:cs="Arial"/>
        </w:rPr>
        <w:t>are invited to</w:t>
      </w:r>
      <w:r w:rsidR="00BF5A38">
        <w:rPr>
          <w:rFonts w:ascii="Arial" w:hAnsi="Arial" w:cs="Arial"/>
        </w:rPr>
        <w:t xml:space="preserve"> apply for funding to support implementation of their proposed </w:t>
      </w:r>
      <w:r w:rsidR="00A400EB">
        <w:rPr>
          <w:rFonts w:ascii="Arial" w:hAnsi="Arial" w:cs="Arial"/>
        </w:rPr>
        <w:t>vision</w:t>
      </w:r>
      <w:r w:rsidR="00BF5A38">
        <w:rPr>
          <w:rFonts w:ascii="Arial" w:hAnsi="Arial" w:cs="Arial"/>
        </w:rPr>
        <w:t>.</w:t>
      </w:r>
      <w:r>
        <w:rPr>
          <w:rFonts w:ascii="Arial" w:hAnsi="Arial" w:cs="Arial"/>
        </w:rPr>
        <w:t xml:space="preserve"> </w:t>
      </w:r>
      <w:r w:rsidR="00BF5A38">
        <w:rPr>
          <w:rFonts w:ascii="Arial" w:hAnsi="Arial" w:cs="Arial"/>
        </w:rPr>
        <w:t xml:space="preserve">The purpose of this solicitation is to request detailed applications from Smart City Challenge Finalists on their proposed </w:t>
      </w:r>
      <w:r>
        <w:rPr>
          <w:rFonts w:ascii="Arial" w:hAnsi="Arial" w:cs="Arial"/>
        </w:rPr>
        <w:t xml:space="preserve">approach and </w:t>
      </w:r>
      <w:r w:rsidR="00BF5A38">
        <w:rPr>
          <w:rFonts w:ascii="Arial" w:hAnsi="Arial" w:cs="Arial"/>
        </w:rPr>
        <w:t>plans to conduct a Federally</w:t>
      </w:r>
      <w:r w:rsidR="00A00E1B">
        <w:rPr>
          <w:rFonts w:ascii="Arial" w:hAnsi="Arial" w:cs="Arial"/>
        </w:rPr>
        <w:t xml:space="preserve"> </w:t>
      </w:r>
      <w:r w:rsidR="00BF5A38">
        <w:rPr>
          <w:rFonts w:ascii="Arial" w:hAnsi="Arial" w:cs="Arial"/>
        </w:rPr>
        <w:t>funded Smart City Demonstration in their jurisdiction.</w:t>
      </w:r>
    </w:p>
    <w:p w14:paraId="22A27A4B" w14:textId="77777777" w:rsidR="00DD664E" w:rsidRDefault="00E2118E" w:rsidP="00E27E19">
      <w:pPr>
        <w:spacing w:after="200" w:line="276" w:lineRule="auto"/>
        <w:contextualSpacing/>
        <w:rPr>
          <w:rFonts w:ascii="Arial" w:hAnsi="Arial" w:cs="Arial"/>
        </w:rPr>
      </w:pPr>
      <w:r>
        <w:rPr>
          <w:rFonts w:ascii="Arial" w:hAnsi="Arial" w:cs="Arial"/>
        </w:rPr>
        <w:t xml:space="preserve">The USDOT recognizes that each Smart City Challenge Finalist will have unique </w:t>
      </w:r>
      <w:r w:rsidR="003109DC">
        <w:rPr>
          <w:rFonts w:ascii="Arial" w:hAnsi="Arial" w:cs="Arial"/>
        </w:rPr>
        <w:t xml:space="preserve">strategies </w:t>
      </w:r>
      <w:r w:rsidR="003911EE">
        <w:rPr>
          <w:rFonts w:ascii="Arial" w:hAnsi="Arial" w:cs="Arial"/>
        </w:rPr>
        <w:t xml:space="preserve">they plan to implement </w:t>
      </w:r>
      <w:r w:rsidR="003109DC">
        <w:rPr>
          <w:rFonts w:ascii="Arial" w:hAnsi="Arial" w:cs="Arial"/>
        </w:rPr>
        <w:t xml:space="preserve">to address the challenges they face. Likewise, </w:t>
      </w:r>
      <w:r>
        <w:rPr>
          <w:rFonts w:ascii="Arial" w:hAnsi="Arial" w:cs="Arial"/>
        </w:rPr>
        <w:t xml:space="preserve">each </w:t>
      </w:r>
      <w:r w:rsidR="003109DC">
        <w:rPr>
          <w:rFonts w:ascii="Arial" w:hAnsi="Arial" w:cs="Arial"/>
        </w:rPr>
        <w:t xml:space="preserve">finalist will have </w:t>
      </w:r>
      <w:r w:rsidR="003911EE">
        <w:rPr>
          <w:rFonts w:ascii="Arial" w:hAnsi="Arial" w:cs="Arial"/>
        </w:rPr>
        <w:t xml:space="preserve">unique </w:t>
      </w:r>
      <w:r w:rsidR="003109DC">
        <w:rPr>
          <w:rFonts w:ascii="Arial" w:hAnsi="Arial" w:cs="Arial"/>
        </w:rPr>
        <w:t>partnerships</w:t>
      </w:r>
      <w:r w:rsidR="003911EE">
        <w:rPr>
          <w:rFonts w:ascii="Arial" w:hAnsi="Arial" w:cs="Arial"/>
        </w:rPr>
        <w:t xml:space="preserve"> </w:t>
      </w:r>
      <w:r w:rsidR="004B7A11">
        <w:rPr>
          <w:rFonts w:ascii="Arial" w:hAnsi="Arial" w:cs="Arial"/>
        </w:rPr>
        <w:t xml:space="preserve">and </w:t>
      </w:r>
      <w:r w:rsidR="003109DC">
        <w:rPr>
          <w:rFonts w:ascii="Arial" w:hAnsi="Arial" w:cs="Arial"/>
        </w:rPr>
        <w:t xml:space="preserve">technical approaches </w:t>
      </w:r>
      <w:r w:rsidR="003911EE">
        <w:rPr>
          <w:rFonts w:ascii="Arial" w:hAnsi="Arial" w:cs="Arial"/>
        </w:rPr>
        <w:t xml:space="preserve">they will take </w:t>
      </w:r>
      <w:r w:rsidR="003109DC">
        <w:rPr>
          <w:rFonts w:ascii="Arial" w:hAnsi="Arial" w:cs="Arial"/>
        </w:rPr>
        <w:t xml:space="preserve">to implement their </w:t>
      </w:r>
      <w:r w:rsidR="003911EE">
        <w:rPr>
          <w:rFonts w:ascii="Arial" w:hAnsi="Arial" w:cs="Arial"/>
        </w:rPr>
        <w:t>solution</w:t>
      </w:r>
      <w:r>
        <w:rPr>
          <w:rFonts w:ascii="Arial" w:hAnsi="Arial" w:cs="Arial"/>
        </w:rPr>
        <w:t xml:space="preserve">. </w:t>
      </w:r>
      <w:r w:rsidR="003109DC">
        <w:rPr>
          <w:rFonts w:ascii="Arial" w:hAnsi="Arial" w:cs="Arial"/>
        </w:rPr>
        <w:t xml:space="preserve">Under this solicitation, finalists </w:t>
      </w:r>
      <w:r w:rsidR="004B7A11">
        <w:rPr>
          <w:rFonts w:ascii="Arial" w:hAnsi="Arial" w:cs="Arial"/>
        </w:rPr>
        <w:t xml:space="preserve">are being asked to describe how they plan to </w:t>
      </w:r>
      <w:r w:rsidR="003109DC">
        <w:rPr>
          <w:rFonts w:ascii="Arial" w:hAnsi="Arial" w:cs="Arial"/>
        </w:rPr>
        <w:t>mak</w:t>
      </w:r>
      <w:r w:rsidR="004B7A11">
        <w:rPr>
          <w:rFonts w:ascii="Arial" w:hAnsi="Arial" w:cs="Arial"/>
        </w:rPr>
        <w:t>e</w:t>
      </w:r>
      <w:r w:rsidR="003109DC">
        <w:rPr>
          <w:rFonts w:ascii="Arial" w:hAnsi="Arial" w:cs="Arial"/>
        </w:rPr>
        <w:t xml:space="preserve"> their high-level vision a reality. </w:t>
      </w:r>
      <w:r w:rsidR="004B7A11">
        <w:rPr>
          <w:rFonts w:ascii="Arial" w:hAnsi="Arial" w:cs="Arial"/>
        </w:rPr>
        <w:t>Rather than prescribing an approach t</w:t>
      </w:r>
      <w:r w:rsidR="003911EE">
        <w:rPr>
          <w:rFonts w:ascii="Arial" w:hAnsi="Arial" w:cs="Arial"/>
        </w:rPr>
        <w:t>hat the city must follow to implement their solution</w:t>
      </w:r>
      <w:r w:rsidR="004B7A11">
        <w:rPr>
          <w:rFonts w:ascii="Arial" w:hAnsi="Arial" w:cs="Arial"/>
        </w:rPr>
        <w:t>, the USDOT is providing c</w:t>
      </w:r>
      <w:r w:rsidR="003109DC">
        <w:rPr>
          <w:rFonts w:ascii="Arial" w:hAnsi="Arial" w:cs="Arial"/>
        </w:rPr>
        <w:t xml:space="preserve">ontext to </w:t>
      </w:r>
      <w:r w:rsidR="003911EE">
        <w:rPr>
          <w:rFonts w:ascii="Arial" w:hAnsi="Arial" w:cs="Arial"/>
        </w:rPr>
        <w:t xml:space="preserve">its </w:t>
      </w:r>
      <w:r w:rsidR="003109DC">
        <w:rPr>
          <w:rFonts w:ascii="Arial" w:hAnsi="Arial" w:cs="Arial"/>
        </w:rPr>
        <w:t>expectations for demonstration</w:t>
      </w:r>
      <w:r w:rsidR="003911EE">
        <w:rPr>
          <w:rFonts w:ascii="Arial" w:hAnsi="Arial" w:cs="Arial"/>
        </w:rPr>
        <w:t xml:space="preserve">. </w:t>
      </w:r>
    </w:p>
    <w:p w14:paraId="4E3A5D2C" w14:textId="77777777" w:rsidR="00DD664E" w:rsidRDefault="00DD664E" w:rsidP="00E27E19">
      <w:pPr>
        <w:spacing w:after="200" w:line="276" w:lineRule="auto"/>
        <w:contextualSpacing/>
        <w:rPr>
          <w:rFonts w:ascii="Arial" w:hAnsi="Arial" w:cs="Arial"/>
        </w:rPr>
      </w:pPr>
    </w:p>
    <w:p w14:paraId="3015373A" w14:textId="77777777" w:rsidR="00DD664E" w:rsidRDefault="004B7A11" w:rsidP="00E27E19">
      <w:pPr>
        <w:spacing w:after="200" w:line="276" w:lineRule="auto"/>
        <w:contextualSpacing/>
        <w:rPr>
          <w:rFonts w:ascii="Arial" w:hAnsi="Arial" w:cs="Arial"/>
        </w:rPr>
      </w:pPr>
      <w:r>
        <w:rPr>
          <w:rFonts w:ascii="Arial" w:hAnsi="Arial" w:cs="Arial"/>
        </w:rPr>
        <w:t xml:space="preserve">While cities </w:t>
      </w:r>
      <w:r w:rsidR="003911EE">
        <w:rPr>
          <w:rFonts w:ascii="Arial" w:hAnsi="Arial" w:cs="Arial"/>
        </w:rPr>
        <w:t>will be</w:t>
      </w:r>
      <w:r>
        <w:rPr>
          <w:rFonts w:ascii="Arial" w:hAnsi="Arial" w:cs="Arial"/>
        </w:rPr>
        <w:t xml:space="preserve"> responsible for defining their own approach to implementing their vision, </w:t>
      </w:r>
      <w:r w:rsidR="00DD664E">
        <w:rPr>
          <w:rFonts w:ascii="Arial" w:hAnsi="Arial" w:cs="Arial"/>
        </w:rPr>
        <w:t xml:space="preserve">the USDOT is requiring some products and deliverables needed to </w:t>
      </w:r>
      <w:r>
        <w:rPr>
          <w:rFonts w:ascii="Arial" w:hAnsi="Arial" w:cs="Arial"/>
        </w:rPr>
        <w:t>d</w:t>
      </w:r>
      <w:r w:rsidRPr="00596803">
        <w:rPr>
          <w:rFonts w:ascii="Arial" w:hAnsi="Arial" w:cs="Arial"/>
        </w:rPr>
        <w:t xml:space="preserve">emonstrate, quantify, and evaluate the impact of advanced technologies, strategies, and applications towards improved safety, efficiency, </w:t>
      </w:r>
      <w:r w:rsidR="001E1899">
        <w:rPr>
          <w:rFonts w:ascii="Arial" w:hAnsi="Arial" w:cs="Arial"/>
        </w:rPr>
        <w:t xml:space="preserve">ladders of opportunity, </w:t>
      </w:r>
      <w:r w:rsidRPr="00596803">
        <w:rPr>
          <w:rFonts w:ascii="Arial" w:hAnsi="Arial" w:cs="Arial"/>
        </w:rPr>
        <w:t>and sustainable movement of people and goods.</w:t>
      </w:r>
      <w:r>
        <w:rPr>
          <w:rFonts w:ascii="Arial" w:hAnsi="Arial" w:cs="Arial"/>
        </w:rPr>
        <w:t xml:space="preserve"> </w:t>
      </w:r>
      <w:r w:rsidR="00DD664E">
        <w:rPr>
          <w:rFonts w:ascii="Arial" w:hAnsi="Arial" w:cs="Arial"/>
        </w:rPr>
        <w:t xml:space="preserve">Other products and deliverables </w:t>
      </w:r>
      <w:r w:rsidR="003911EE">
        <w:rPr>
          <w:rFonts w:ascii="Arial" w:hAnsi="Arial" w:cs="Arial"/>
        </w:rPr>
        <w:t>are needed to foster transferability/</w:t>
      </w:r>
      <w:r>
        <w:rPr>
          <w:rFonts w:ascii="Arial" w:hAnsi="Arial" w:cs="Arial"/>
        </w:rPr>
        <w:t xml:space="preserve">reproducibility </w:t>
      </w:r>
      <w:r w:rsidRPr="00596803">
        <w:rPr>
          <w:rFonts w:ascii="Arial" w:hAnsi="Arial" w:cs="Arial"/>
        </w:rPr>
        <w:t xml:space="preserve">to </w:t>
      </w:r>
      <w:r w:rsidR="00DD664E">
        <w:rPr>
          <w:rFonts w:ascii="Arial" w:hAnsi="Arial" w:cs="Arial"/>
        </w:rPr>
        <w:t xml:space="preserve">support </w:t>
      </w:r>
      <w:r w:rsidR="00DD664E" w:rsidRPr="00E27E19">
        <w:rPr>
          <w:rFonts w:ascii="Arial" w:hAnsi="Arial" w:cs="Arial"/>
        </w:rPr>
        <w:t>technology and knowledge transfer to other cities facing similar challenges.</w:t>
      </w:r>
    </w:p>
    <w:p w14:paraId="38F48888" w14:textId="77777777" w:rsidR="00B844A5" w:rsidRDefault="00B844A5" w:rsidP="00E27E19">
      <w:pPr>
        <w:pStyle w:val="Default"/>
        <w:spacing w:line="276" w:lineRule="auto"/>
        <w:rPr>
          <w:rFonts w:ascii="Arial" w:hAnsi="Arial" w:cs="Arial"/>
        </w:rPr>
      </w:pPr>
      <w:r>
        <w:rPr>
          <w:rFonts w:ascii="Arial" w:hAnsi="Arial" w:cs="Arial"/>
        </w:rPr>
        <w:t xml:space="preserve">The following sections </w:t>
      </w:r>
      <w:r w:rsidR="00696F32">
        <w:rPr>
          <w:rFonts w:ascii="Arial" w:hAnsi="Arial" w:cs="Arial"/>
        </w:rPr>
        <w:t xml:space="preserve">are intended to delineate the tasks and deliverables required in </w:t>
      </w:r>
      <w:r w:rsidR="00696F32">
        <w:rPr>
          <w:rFonts w:ascii="Arial" w:hAnsi="Arial" w:cs="Arial"/>
        </w:rPr>
        <w:lastRenderedPageBreak/>
        <w:t xml:space="preserve">the performance of the Smart City Demonstration. </w:t>
      </w:r>
      <w:r w:rsidR="00AB2782">
        <w:rPr>
          <w:rFonts w:ascii="Arial" w:hAnsi="Arial" w:cs="Arial"/>
        </w:rPr>
        <w:t>Specific application</w:t>
      </w:r>
      <w:r w:rsidR="00AB2782" w:rsidRPr="00AB2782">
        <w:rPr>
          <w:rFonts w:ascii="Arial" w:hAnsi="Arial" w:cs="Arial"/>
        </w:rPr>
        <w:t xml:space="preserve"> requirements</w:t>
      </w:r>
      <w:r w:rsidR="00AB2782">
        <w:rPr>
          <w:rFonts w:ascii="Arial" w:hAnsi="Arial" w:cs="Arial"/>
        </w:rPr>
        <w:t xml:space="preserve"> for this NOFO</w:t>
      </w:r>
      <w:r w:rsidR="00AB2782" w:rsidRPr="00AB2782">
        <w:rPr>
          <w:rFonts w:ascii="Arial" w:hAnsi="Arial" w:cs="Arial"/>
        </w:rPr>
        <w:t xml:space="preserve"> are in</w:t>
      </w:r>
      <w:r w:rsidR="00AB2782">
        <w:rPr>
          <w:rFonts w:ascii="Arial" w:hAnsi="Arial" w:cs="Arial"/>
        </w:rPr>
        <w:t>cluded in</w:t>
      </w:r>
      <w:r w:rsidR="00AB2782" w:rsidRPr="00AB2782">
        <w:rPr>
          <w:rFonts w:ascii="Arial" w:hAnsi="Arial" w:cs="Arial"/>
        </w:rPr>
        <w:t xml:space="preserve"> Section D.</w:t>
      </w:r>
    </w:p>
    <w:p w14:paraId="1E262FFE" w14:textId="77777777" w:rsidR="003911EE" w:rsidRPr="00E27E19" w:rsidRDefault="00242F79" w:rsidP="007A5D14">
      <w:pPr>
        <w:pStyle w:val="ListParagraph"/>
        <w:keepNext/>
        <w:keepLines/>
        <w:numPr>
          <w:ilvl w:val="0"/>
          <w:numId w:val="25"/>
        </w:numPr>
        <w:spacing w:after="200" w:line="276" w:lineRule="auto"/>
        <w:rPr>
          <w:rFonts w:ascii="Arial" w:hAnsi="Arial" w:cs="Arial"/>
          <w:b/>
        </w:rPr>
      </w:pPr>
      <w:r w:rsidRPr="00E27E19">
        <w:rPr>
          <w:rFonts w:ascii="Arial" w:hAnsi="Arial" w:cs="Arial"/>
          <w:b/>
        </w:rPr>
        <w:t>PROGRAM MANAGEMENT</w:t>
      </w:r>
    </w:p>
    <w:p w14:paraId="3A0BD840" w14:textId="77777777" w:rsidR="00B844A5" w:rsidRPr="009C519C" w:rsidRDefault="00DD664E" w:rsidP="00042DCB">
      <w:pPr>
        <w:keepNext/>
        <w:keepLines/>
        <w:spacing w:after="200" w:line="276" w:lineRule="auto"/>
        <w:rPr>
          <w:rFonts w:ascii="Arial" w:hAnsi="Arial" w:cs="Arial"/>
          <w:highlight w:val="yellow"/>
        </w:rPr>
      </w:pPr>
      <w:r w:rsidRPr="00E27E19">
        <w:rPr>
          <w:rFonts w:ascii="Arial" w:hAnsi="Arial" w:cs="Arial"/>
        </w:rPr>
        <w:t xml:space="preserve">Implementation of a Smart City Demonstration will require a disciplined approach </w:t>
      </w:r>
      <w:r w:rsidR="00A66397" w:rsidRPr="00E27E19">
        <w:rPr>
          <w:rFonts w:ascii="Arial" w:hAnsi="Arial" w:cs="Arial"/>
        </w:rPr>
        <w:t>to manage the execution of the work and make sure the</w:t>
      </w:r>
      <w:r w:rsidR="008B6185" w:rsidRPr="00E27E19">
        <w:rPr>
          <w:rFonts w:ascii="Arial" w:hAnsi="Arial" w:cs="Arial"/>
        </w:rPr>
        <w:t xml:space="preserve"> team responsible for implementing the Smart City Demonstration</w:t>
      </w:r>
      <w:r w:rsidR="00A66397" w:rsidRPr="00E27E19">
        <w:rPr>
          <w:rFonts w:ascii="Arial" w:hAnsi="Arial" w:cs="Arial"/>
        </w:rPr>
        <w:t xml:space="preserve"> delivers the highest quality products on time and within budget. </w:t>
      </w:r>
      <w:r w:rsidR="00B844A5" w:rsidRPr="00E27E19">
        <w:rPr>
          <w:rFonts w:ascii="Arial" w:hAnsi="Arial" w:cs="Arial"/>
        </w:rPr>
        <w:t>C</w:t>
      </w:r>
      <w:r w:rsidR="00A66397" w:rsidRPr="00E27E19">
        <w:rPr>
          <w:rFonts w:ascii="Arial" w:hAnsi="Arial" w:cs="Arial"/>
        </w:rPr>
        <w:t>ommon processes and procedures</w:t>
      </w:r>
      <w:r w:rsidR="00242F79" w:rsidRPr="00E27E19">
        <w:rPr>
          <w:rFonts w:ascii="Arial" w:hAnsi="Arial" w:cs="Arial"/>
        </w:rPr>
        <w:t xml:space="preserve"> </w:t>
      </w:r>
      <w:r w:rsidR="00B844A5" w:rsidRPr="00E27E19">
        <w:rPr>
          <w:rFonts w:ascii="Arial" w:hAnsi="Arial" w:cs="Arial"/>
        </w:rPr>
        <w:t xml:space="preserve">should be used to </w:t>
      </w:r>
      <w:r w:rsidR="00B844A5" w:rsidRPr="00B844A5">
        <w:rPr>
          <w:rFonts w:ascii="Arial" w:hAnsi="Arial" w:cs="Arial"/>
        </w:rPr>
        <w:t xml:space="preserve">ensure </w:t>
      </w:r>
      <w:r w:rsidR="00B844A5" w:rsidRPr="00E27E19">
        <w:rPr>
          <w:rFonts w:ascii="Arial" w:eastAsia="Calibri" w:hAnsi="Arial" w:cs="Arial"/>
        </w:rPr>
        <w:t xml:space="preserve">quality, timeliness, and cost control. </w:t>
      </w:r>
      <w:r w:rsidR="00B844A5">
        <w:rPr>
          <w:rFonts w:ascii="Arial" w:eastAsia="Calibri" w:hAnsi="Arial" w:cs="Arial"/>
        </w:rPr>
        <w:t>Effective program management should consider:</w:t>
      </w:r>
    </w:p>
    <w:p w14:paraId="7373D2D5" w14:textId="77777777" w:rsidR="00242F79" w:rsidRDefault="00DD664E" w:rsidP="007A5D14">
      <w:pPr>
        <w:pStyle w:val="ListParagraph"/>
        <w:numPr>
          <w:ilvl w:val="0"/>
          <w:numId w:val="23"/>
        </w:numPr>
        <w:spacing w:after="120" w:line="276" w:lineRule="auto"/>
        <w:contextualSpacing w:val="0"/>
        <w:rPr>
          <w:rFonts w:ascii="Arial" w:hAnsi="Arial" w:cs="Arial"/>
        </w:rPr>
      </w:pPr>
      <w:r w:rsidRPr="00E27E19">
        <w:rPr>
          <w:rFonts w:ascii="Arial" w:hAnsi="Arial" w:cs="Arial"/>
          <w:b/>
        </w:rPr>
        <w:t>Scope Management.</w:t>
      </w:r>
      <w:r w:rsidR="00242F79" w:rsidRPr="00E27E19">
        <w:rPr>
          <w:rFonts w:ascii="Arial" w:hAnsi="Arial" w:cs="Arial"/>
          <w:b/>
        </w:rPr>
        <w:t xml:space="preserve"> </w:t>
      </w:r>
      <w:r w:rsidR="00242F79">
        <w:rPr>
          <w:rFonts w:ascii="Arial" w:hAnsi="Arial" w:cs="Arial"/>
        </w:rPr>
        <w:t>This includes e</w:t>
      </w:r>
      <w:r w:rsidR="00242F79" w:rsidRPr="00E27E19">
        <w:rPr>
          <w:rFonts w:ascii="Arial" w:hAnsi="Arial" w:cs="Arial"/>
        </w:rPr>
        <w:t xml:space="preserve">nsuring that all required activities are performed. The </w:t>
      </w:r>
      <w:r w:rsidR="00696F32">
        <w:rPr>
          <w:rFonts w:ascii="Arial" w:hAnsi="Arial" w:cs="Arial"/>
        </w:rPr>
        <w:t>Recipient</w:t>
      </w:r>
      <w:r w:rsidR="00B276AD" w:rsidRPr="00E27E19">
        <w:rPr>
          <w:rFonts w:ascii="Arial" w:hAnsi="Arial" w:cs="Arial"/>
        </w:rPr>
        <w:t xml:space="preserve"> </w:t>
      </w:r>
      <w:r w:rsidR="00242F79" w:rsidRPr="00E27E19">
        <w:rPr>
          <w:rFonts w:ascii="Arial" w:hAnsi="Arial" w:cs="Arial"/>
        </w:rPr>
        <w:t>should have mechanisms in place for verifying and controlling the overall scope</w:t>
      </w:r>
      <w:r w:rsidR="00B844A5">
        <w:rPr>
          <w:rFonts w:ascii="Arial" w:hAnsi="Arial" w:cs="Arial"/>
        </w:rPr>
        <w:t xml:space="preserve"> of the Smart City Demonstration</w:t>
      </w:r>
      <w:r w:rsidR="00242F79" w:rsidRPr="00E27E19">
        <w:rPr>
          <w:rFonts w:ascii="Arial" w:hAnsi="Arial" w:cs="Arial"/>
        </w:rPr>
        <w:t>.</w:t>
      </w:r>
    </w:p>
    <w:p w14:paraId="3D6C2F70" w14:textId="77777777" w:rsidR="00242F79" w:rsidRPr="00B844A5" w:rsidRDefault="00DD664E" w:rsidP="007A5D14">
      <w:pPr>
        <w:pStyle w:val="ListParagraph"/>
        <w:numPr>
          <w:ilvl w:val="0"/>
          <w:numId w:val="23"/>
        </w:numPr>
        <w:spacing w:after="120" w:line="276" w:lineRule="auto"/>
        <w:contextualSpacing w:val="0"/>
        <w:rPr>
          <w:rFonts w:cs="Arial"/>
        </w:rPr>
      </w:pPr>
      <w:r w:rsidRPr="00E27E19">
        <w:rPr>
          <w:rFonts w:ascii="Arial" w:hAnsi="Arial" w:cs="Arial"/>
          <w:b/>
        </w:rPr>
        <w:t>Schedule Management.</w:t>
      </w:r>
      <w:r w:rsidR="00242F79" w:rsidRPr="00E27E19">
        <w:rPr>
          <w:rFonts w:ascii="Arial" w:hAnsi="Arial" w:cs="Arial"/>
          <w:b/>
        </w:rPr>
        <w:t xml:space="preserve"> </w:t>
      </w:r>
      <w:r w:rsidR="00242F79" w:rsidRPr="00E27E19">
        <w:rPr>
          <w:rFonts w:ascii="Arial" w:hAnsi="Arial" w:cs="Arial"/>
        </w:rPr>
        <w:t>This includes m</w:t>
      </w:r>
      <w:r w:rsidR="00242F79" w:rsidRPr="00242F79">
        <w:rPr>
          <w:rFonts w:ascii="Arial" w:hAnsi="Arial" w:cs="Arial"/>
        </w:rPr>
        <w:t xml:space="preserve">anaging the timely execution of </w:t>
      </w:r>
      <w:r w:rsidR="00242F79" w:rsidRPr="00E27E19">
        <w:rPr>
          <w:rFonts w:ascii="Arial" w:hAnsi="Arial" w:cs="Arial"/>
        </w:rPr>
        <w:t>work</w:t>
      </w:r>
      <w:r w:rsidR="00242F79" w:rsidRPr="00242F79">
        <w:rPr>
          <w:rFonts w:ascii="Arial" w:hAnsi="Arial" w:cs="Arial"/>
        </w:rPr>
        <w:t xml:space="preserve"> activities.</w:t>
      </w:r>
      <w:r w:rsidR="00242F79" w:rsidRPr="00E27E19">
        <w:rPr>
          <w:rFonts w:ascii="Arial" w:hAnsi="Arial" w:cs="Arial"/>
        </w:rPr>
        <w:t xml:space="preserve"> A Project Schedule </w:t>
      </w:r>
      <w:r w:rsidR="004C5237">
        <w:rPr>
          <w:rFonts w:ascii="Arial" w:hAnsi="Arial" w:cs="Arial"/>
        </w:rPr>
        <w:t>should</w:t>
      </w:r>
      <w:r w:rsidR="00242F79" w:rsidRPr="00E27E19">
        <w:rPr>
          <w:rFonts w:ascii="Arial" w:hAnsi="Arial" w:cs="Arial"/>
        </w:rPr>
        <w:t xml:space="preserve"> list all activities required to bring all required work to a successful completion. Successful </w:t>
      </w:r>
      <w:r w:rsidR="00C20E51">
        <w:rPr>
          <w:rFonts w:ascii="Arial" w:hAnsi="Arial" w:cs="Arial"/>
        </w:rPr>
        <w:t>s</w:t>
      </w:r>
      <w:r w:rsidR="00242F79" w:rsidRPr="00E27E19">
        <w:rPr>
          <w:rFonts w:ascii="Arial" w:hAnsi="Arial" w:cs="Arial"/>
        </w:rPr>
        <w:t xml:space="preserve">chedule </w:t>
      </w:r>
      <w:r w:rsidR="00C20E51">
        <w:rPr>
          <w:rFonts w:ascii="Arial" w:hAnsi="Arial" w:cs="Arial"/>
        </w:rPr>
        <w:t>m</w:t>
      </w:r>
      <w:r w:rsidR="00242F79" w:rsidRPr="00E27E19">
        <w:rPr>
          <w:rFonts w:ascii="Arial" w:hAnsi="Arial" w:cs="Arial"/>
        </w:rPr>
        <w:t xml:space="preserve">anagement should identify how the team will monitor the project schedule and manage changes after a baseline schedule has been approved. </w:t>
      </w:r>
      <w:r w:rsidR="00F04713">
        <w:rPr>
          <w:rFonts w:ascii="Arial" w:hAnsi="Arial" w:cs="Arial"/>
        </w:rPr>
        <w:t>Schedule management</w:t>
      </w:r>
      <w:r w:rsidR="00F04713" w:rsidRPr="00E27E19">
        <w:rPr>
          <w:rFonts w:ascii="Arial" w:hAnsi="Arial" w:cs="Arial"/>
        </w:rPr>
        <w:t xml:space="preserve"> </w:t>
      </w:r>
      <w:r w:rsidR="00242F79" w:rsidRPr="00E27E19">
        <w:rPr>
          <w:rFonts w:ascii="Arial" w:hAnsi="Arial" w:cs="Arial"/>
        </w:rPr>
        <w:t xml:space="preserve">includes identifying, analyzing, documenting, prioritizing, approving or rejecting, and publishing all schedule-related changes. </w:t>
      </w:r>
    </w:p>
    <w:p w14:paraId="7A64B17A" w14:textId="77777777" w:rsidR="00F77EF5" w:rsidRPr="00E27E19" w:rsidRDefault="00DD664E" w:rsidP="007A5D14">
      <w:pPr>
        <w:pStyle w:val="ListParagraph"/>
        <w:numPr>
          <w:ilvl w:val="0"/>
          <w:numId w:val="23"/>
        </w:numPr>
        <w:spacing w:after="120" w:line="276" w:lineRule="auto"/>
        <w:contextualSpacing w:val="0"/>
        <w:rPr>
          <w:rFonts w:ascii="Arial" w:hAnsi="Arial" w:cs="Arial"/>
        </w:rPr>
      </w:pPr>
      <w:r w:rsidRPr="00E27E19">
        <w:rPr>
          <w:rFonts w:ascii="Arial" w:hAnsi="Arial" w:cs="Arial"/>
          <w:b/>
        </w:rPr>
        <w:t>Communications Management.</w:t>
      </w:r>
      <w:r w:rsidR="00F77EF5" w:rsidRPr="00F77EF5">
        <w:rPr>
          <w:rFonts w:ascii="Arial" w:hAnsi="Arial" w:cs="Arial"/>
        </w:rPr>
        <w:t xml:space="preserve"> </w:t>
      </w:r>
      <w:r w:rsidR="00F77EF5" w:rsidRPr="00E27E19">
        <w:rPr>
          <w:rFonts w:ascii="Arial" w:hAnsi="Arial" w:cs="Arial"/>
        </w:rPr>
        <w:t xml:space="preserve">This includes the systematic planning, implementing, monitoring, and revision of all the channels of communication within the project partners and with other stakeholders. For the purposes of the Smart City Challenge, a </w:t>
      </w:r>
      <w:r w:rsidR="00F77EF5" w:rsidRPr="00E27E19">
        <w:rPr>
          <w:rFonts w:ascii="Arial" w:hAnsi="Arial" w:cs="Arial"/>
          <w:i/>
        </w:rPr>
        <w:t>partner</w:t>
      </w:r>
      <w:r w:rsidR="00F77EF5" w:rsidRPr="00E27E19">
        <w:rPr>
          <w:rFonts w:ascii="Arial" w:hAnsi="Arial" w:cs="Arial"/>
        </w:rPr>
        <w:t xml:space="preserve"> refers to an organization or individual on the Smart City Team. A </w:t>
      </w:r>
      <w:r w:rsidR="00F77EF5" w:rsidRPr="00E27E19">
        <w:rPr>
          <w:rFonts w:ascii="Arial" w:hAnsi="Arial" w:cs="Arial"/>
          <w:i/>
        </w:rPr>
        <w:t>stakeholder</w:t>
      </w:r>
      <w:r w:rsidR="00F77EF5" w:rsidRPr="00E27E19">
        <w:rPr>
          <w:rFonts w:ascii="Arial" w:hAnsi="Arial" w:cs="Arial"/>
        </w:rPr>
        <w:t xml:space="preserve"> refers to an organization or individual potentially impacted by the Smart City demonstration itself, regardless of whether they are team members (partners) or not.</w:t>
      </w:r>
      <w:r w:rsidR="00F04713">
        <w:rPr>
          <w:rFonts w:ascii="Arial" w:hAnsi="Arial" w:cs="Arial"/>
        </w:rPr>
        <w:t xml:space="preserve"> </w:t>
      </w:r>
      <w:r w:rsidR="00F04713" w:rsidRPr="0089495E">
        <w:rPr>
          <w:rFonts w:ascii="Arial" w:hAnsi="Arial" w:cs="Arial"/>
        </w:rPr>
        <w:t xml:space="preserve">Communications </w:t>
      </w:r>
      <w:r w:rsidR="00F04713">
        <w:rPr>
          <w:rFonts w:ascii="Arial" w:hAnsi="Arial" w:cs="Arial"/>
        </w:rPr>
        <w:t xml:space="preserve">management ensures effective </w:t>
      </w:r>
      <w:r w:rsidR="00F04713" w:rsidRPr="0089495E">
        <w:rPr>
          <w:rFonts w:ascii="Arial" w:hAnsi="Arial" w:cs="Arial"/>
        </w:rPr>
        <w:t>internal team communications and</w:t>
      </w:r>
      <w:r w:rsidR="00F04713">
        <w:rPr>
          <w:rFonts w:ascii="Arial" w:hAnsi="Arial" w:cs="Arial"/>
        </w:rPr>
        <w:t xml:space="preserve"> </w:t>
      </w:r>
      <w:r w:rsidR="00F04713" w:rsidRPr="0089495E">
        <w:rPr>
          <w:rFonts w:ascii="Arial" w:hAnsi="Arial" w:cs="Arial"/>
        </w:rPr>
        <w:t xml:space="preserve">governance methods, as well as communications with the </w:t>
      </w:r>
      <w:r w:rsidR="00F04713">
        <w:rPr>
          <w:rFonts w:ascii="Arial" w:hAnsi="Arial" w:cs="Arial"/>
        </w:rPr>
        <w:t>USDOT’s Agreement Officer Representative (A</w:t>
      </w:r>
      <w:r w:rsidR="00F04713" w:rsidRPr="0089495E">
        <w:rPr>
          <w:rFonts w:ascii="Arial" w:hAnsi="Arial" w:cs="Arial"/>
        </w:rPr>
        <w:t>OR</w:t>
      </w:r>
      <w:r w:rsidR="00F04713">
        <w:rPr>
          <w:rFonts w:ascii="Arial" w:hAnsi="Arial" w:cs="Arial"/>
        </w:rPr>
        <w:t>)</w:t>
      </w:r>
      <w:r w:rsidR="00F04713" w:rsidRPr="0089495E">
        <w:rPr>
          <w:rFonts w:ascii="Arial" w:hAnsi="Arial" w:cs="Arial"/>
        </w:rPr>
        <w:t>.</w:t>
      </w:r>
    </w:p>
    <w:p w14:paraId="03F994B4" w14:textId="77777777" w:rsidR="00DD664E" w:rsidRPr="004C5237" w:rsidRDefault="00DD664E" w:rsidP="007A5D14">
      <w:pPr>
        <w:pStyle w:val="ListParagraph"/>
        <w:numPr>
          <w:ilvl w:val="0"/>
          <w:numId w:val="23"/>
        </w:numPr>
        <w:spacing w:after="120" w:line="276" w:lineRule="auto"/>
        <w:contextualSpacing w:val="0"/>
        <w:rPr>
          <w:rFonts w:ascii="Arial" w:hAnsi="Arial" w:cs="Arial"/>
        </w:rPr>
      </w:pPr>
      <w:r w:rsidRPr="004C5237">
        <w:rPr>
          <w:rFonts w:ascii="Arial" w:hAnsi="Arial" w:cs="Arial"/>
          <w:b/>
        </w:rPr>
        <w:t>Cost Management.</w:t>
      </w:r>
      <w:r w:rsidR="00F77EF5" w:rsidRPr="004C5237">
        <w:rPr>
          <w:rFonts w:ascii="Arial" w:hAnsi="Arial" w:cs="Arial"/>
        </w:rPr>
        <w:t xml:space="preserve"> </w:t>
      </w:r>
      <w:r w:rsidR="00F77EF5" w:rsidRPr="000F630B">
        <w:rPr>
          <w:rFonts w:ascii="Arial" w:hAnsi="Arial" w:cs="Arial"/>
        </w:rPr>
        <w:t xml:space="preserve">This includes the process of planning and controlling the budget </w:t>
      </w:r>
      <w:r w:rsidR="00C20E51" w:rsidRPr="0040182E">
        <w:rPr>
          <w:rFonts w:ascii="Arial" w:hAnsi="Arial" w:cs="Arial"/>
        </w:rPr>
        <w:t>for</w:t>
      </w:r>
      <w:r w:rsidR="00F77EF5" w:rsidRPr="0040182E">
        <w:rPr>
          <w:rFonts w:ascii="Arial" w:hAnsi="Arial" w:cs="Arial"/>
        </w:rPr>
        <w:t xml:space="preserve"> the Smart City Demonstration.</w:t>
      </w:r>
      <w:r w:rsidR="0040182E" w:rsidRPr="0040182E">
        <w:rPr>
          <w:rFonts w:ascii="Arial" w:hAnsi="Arial" w:cs="Arial"/>
        </w:rPr>
        <w:t xml:space="preserve"> Effective cost management should </w:t>
      </w:r>
      <w:r w:rsidR="0040182E" w:rsidRPr="000D410A">
        <w:rPr>
          <w:rFonts w:ascii="Arial" w:hAnsi="Arial" w:cs="Arial"/>
        </w:rPr>
        <w:t>ensure that any issues with funding surface quickly, before cost overruns can occur.</w:t>
      </w:r>
    </w:p>
    <w:p w14:paraId="18CA68C7" w14:textId="77777777" w:rsidR="00F04713" w:rsidRPr="000D410A" w:rsidRDefault="00DD664E" w:rsidP="007A5D14">
      <w:pPr>
        <w:pStyle w:val="ListParagraph"/>
        <w:numPr>
          <w:ilvl w:val="0"/>
          <w:numId w:val="23"/>
        </w:numPr>
        <w:spacing w:after="120" w:line="276" w:lineRule="auto"/>
        <w:contextualSpacing w:val="0"/>
        <w:rPr>
          <w:rFonts w:ascii="Arial" w:hAnsi="Arial" w:cs="Arial"/>
          <w:b/>
        </w:rPr>
      </w:pPr>
      <w:r w:rsidRPr="000F630B">
        <w:rPr>
          <w:rFonts w:ascii="Arial" w:hAnsi="Arial" w:cs="Arial"/>
          <w:b/>
        </w:rPr>
        <w:t>Quality Management.</w:t>
      </w:r>
      <w:r w:rsidR="006F1437" w:rsidRPr="000F630B">
        <w:rPr>
          <w:rFonts w:ascii="Arial" w:hAnsi="Arial" w:cs="Arial"/>
          <w:b/>
        </w:rPr>
        <w:t xml:space="preserve"> </w:t>
      </w:r>
      <w:r w:rsidR="006F1437" w:rsidRPr="000F630B">
        <w:rPr>
          <w:rFonts w:ascii="Arial" w:hAnsi="Arial" w:cs="Arial"/>
        </w:rPr>
        <w:t>This includes effectively managing the qualit</w:t>
      </w:r>
      <w:r w:rsidR="006F1437" w:rsidRPr="00F04713">
        <w:rPr>
          <w:rFonts w:ascii="Arial" w:hAnsi="Arial" w:cs="Arial"/>
        </w:rPr>
        <w:t xml:space="preserve">y of the products produced, from planning to delivery. </w:t>
      </w:r>
      <w:r w:rsidR="00F04713" w:rsidRPr="00F04713">
        <w:rPr>
          <w:rFonts w:ascii="Arial" w:hAnsi="Arial" w:cs="Arial"/>
        </w:rPr>
        <w:t xml:space="preserve">Quality management includes </w:t>
      </w:r>
      <w:r w:rsidR="00F04713" w:rsidRPr="000D410A">
        <w:rPr>
          <w:rFonts w:ascii="Arial" w:hAnsi="Arial" w:cs="Arial"/>
        </w:rPr>
        <w:t xml:space="preserve">procedures to be followed to implement a quality program and provide the USDOT with visibility into product quality (e.g., process and product evaluations, </w:t>
      </w:r>
      <w:r w:rsidR="00F04713" w:rsidRPr="000D410A">
        <w:rPr>
          <w:rFonts w:ascii="Arial" w:hAnsi="Arial" w:cs="Arial"/>
        </w:rPr>
        <w:lastRenderedPageBreak/>
        <w:t xml:space="preserve">record keeping, nonconformance tracking, and reporting channels). </w:t>
      </w:r>
      <w:r w:rsidR="006F1437" w:rsidRPr="000F630B">
        <w:rPr>
          <w:rFonts w:ascii="Arial" w:hAnsi="Arial" w:cs="Arial"/>
        </w:rPr>
        <w:t xml:space="preserve">Quality </w:t>
      </w:r>
      <w:r w:rsidR="00C20E51" w:rsidRPr="00F04713">
        <w:rPr>
          <w:rFonts w:ascii="Arial" w:hAnsi="Arial" w:cs="Arial"/>
        </w:rPr>
        <w:t>m</w:t>
      </w:r>
      <w:r w:rsidR="006F1437" w:rsidRPr="00F04713">
        <w:rPr>
          <w:rFonts w:ascii="Arial" w:hAnsi="Arial" w:cs="Arial"/>
        </w:rPr>
        <w:t>anagement address</w:t>
      </w:r>
      <w:r w:rsidR="00F04713" w:rsidRPr="00F04713">
        <w:rPr>
          <w:rFonts w:ascii="Arial" w:hAnsi="Arial" w:cs="Arial"/>
        </w:rPr>
        <w:t>es</w:t>
      </w:r>
      <w:r w:rsidR="006F1437" w:rsidRPr="00F04713">
        <w:rPr>
          <w:rFonts w:ascii="Arial" w:hAnsi="Arial" w:cs="Arial"/>
        </w:rPr>
        <w:t xml:space="preserve"> </w:t>
      </w:r>
      <w:r w:rsidR="004C5237" w:rsidRPr="00F04713">
        <w:rPr>
          <w:rFonts w:ascii="Arial" w:hAnsi="Arial" w:cs="Arial"/>
        </w:rPr>
        <w:t xml:space="preserve">both </w:t>
      </w:r>
      <w:r w:rsidR="006F1437" w:rsidRPr="00F04713">
        <w:rPr>
          <w:rFonts w:ascii="Arial" w:hAnsi="Arial" w:cs="Arial"/>
        </w:rPr>
        <w:t>Quality Control (QC) and Quality Assurance (QA) processes. QC is defined as the monitoring and controlling actions required during a project to ensure that a product – or performed service – adheres to a defined set of quality criteria. QA ensures that the appropriate quality planning and QC mechanisms are defined and utilized to prevent mistakes or defects.</w:t>
      </w:r>
      <w:r w:rsidR="00F04713" w:rsidRPr="00F04713">
        <w:rPr>
          <w:rFonts w:ascii="Arial" w:hAnsi="Arial" w:cs="Arial"/>
        </w:rPr>
        <w:t xml:space="preserve"> </w:t>
      </w:r>
    </w:p>
    <w:p w14:paraId="2822544A" w14:textId="77777777" w:rsidR="00F04713" w:rsidRPr="000D410A" w:rsidRDefault="00F04713" w:rsidP="007A5D14">
      <w:pPr>
        <w:pStyle w:val="ListParagraph"/>
        <w:numPr>
          <w:ilvl w:val="0"/>
          <w:numId w:val="23"/>
        </w:numPr>
        <w:spacing w:after="120" w:line="276" w:lineRule="auto"/>
        <w:contextualSpacing w:val="0"/>
        <w:rPr>
          <w:rFonts w:ascii="Arial" w:hAnsi="Arial" w:cs="Arial"/>
          <w:b/>
        </w:rPr>
      </w:pPr>
      <w:r w:rsidRPr="000D410A">
        <w:rPr>
          <w:rFonts w:ascii="Arial" w:hAnsi="Arial" w:cs="Arial"/>
          <w:b/>
        </w:rPr>
        <w:t xml:space="preserve">Configuration Management. </w:t>
      </w:r>
      <w:r w:rsidRPr="000D410A">
        <w:rPr>
          <w:rFonts w:ascii="Arial" w:hAnsi="Arial" w:cs="Arial"/>
        </w:rPr>
        <w:t xml:space="preserve">This includes managing how items to be placed under configuration control are identified, when they are identified, and when they are placed into a configuration control process or system. Configuration management may include </w:t>
      </w:r>
      <w:r w:rsidR="0040182E">
        <w:rPr>
          <w:rFonts w:ascii="Arial" w:hAnsi="Arial" w:cs="Arial"/>
        </w:rPr>
        <w:t>establishing a</w:t>
      </w:r>
      <w:r w:rsidRPr="000D410A">
        <w:rPr>
          <w:rFonts w:ascii="Arial" w:hAnsi="Arial" w:cs="Arial"/>
        </w:rPr>
        <w:t xml:space="preserve"> Configuration Control Board</w:t>
      </w:r>
      <w:r w:rsidR="0040182E">
        <w:rPr>
          <w:rFonts w:ascii="Arial" w:hAnsi="Arial" w:cs="Arial"/>
        </w:rPr>
        <w:t xml:space="preserve"> (CCB) and include </w:t>
      </w:r>
      <w:r w:rsidRPr="000D410A">
        <w:rPr>
          <w:rFonts w:ascii="Arial" w:hAnsi="Arial" w:cs="Arial"/>
        </w:rPr>
        <w:t>procedures for handling proposed changes to items under configuration control, and the role of the USDOT in configuration control.</w:t>
      </w:r>
    </w:p>
    <w:p w14:paraId="480864FD" w14:textId="77777777" w:rsidR="00DD664E" w:rsidRPr="000D410A" w:rsidRDefault="00DD664E" w:rsidP="007A5D14">
      <w:pPr>
        <w:pStyle w:val="ListParagraph"/>
        <w:numPr>
          <w:ilvl w:val="0"/>
          <w:numId w:val="23"/>
        </w:numPr>
        <w:spacing w:line="276" w:lineRule="auto"/>
        <w:contextualSpacing w:val="0"/>
        <w:rPr>
          <w:rFonts w:ascii="Arial" w:hAnsi="Arial" w:cs="Arial"/>
          <w:b/>
        </w:rPr>
      </w:pPr>
      <w:r w:rsidRPr="00E27E19">
        <w:rPr>
          <w:rFonts w:ascii="Arial" w:hAnsi="Arial" w:cs="Arial"/>
          <w:b/>
        </w:rPr>
        <w:t>Risk Management.</w:t>
      </w:r>
      <w:r w:rsidR="008B6185" w:rsidRPr="00E27E19">
        <w:rPr>
          <w:rFonts w:ascii="Arial" w:hAnsi="Arial" w:cs="Arial"/>
          <w:b/>
        </w:rPr>
        <w:t xml:space="preserve"> </w:t>
      </w:r>
      <w:r w:rsidR="008B6185" w:rsidRPr="008B6185">
        <w:rPr>
          <w:rFonts w:ascii="Arial" w:hAnsi="Arial" w:cs="Arial"/>
        </w:rPr>
        <w:t xml:space="preserve">This includes </w:t>
      </w:r>
      <w:r w:rsidR="008B6185" w:rsidRPr="00E27E19">
        <w:rPr>
          <w:rFonts w:ascii="Arial" w:hAnsi="Arial" w:cs="Arial"/>
        </w:rPr>
        <w:t>identifying</w:t>
      </w:r>
      <w:r w:rsidR="008B6185">
        <w:rPr>
          <w:rFonts w:ascii="Arial" w:hAnsi="Arial" w:cs="Arial"/>
        </w:rPr>
        <w:t>, prioritizing,</w:t>
      </w:r>
      <w:r w:rsidR="008B6185" w:rsidRPr="00E27E19">
        <w:rPr>
          <w:rFonts w:ascii="Arial" w:hAnsi="Arial" w:cs="Arial"/>
        </w:rPr>
        <w:t xml:space="preserve"> and managing program risks in a timely and efficient manner.</w:t>
      </w:r>
      <w:r w:rsidR="008B6185">
        <w:rPr>
          <w:rFonts w:ascii="Arial" w:hAnsi="Arial" w:cs="Arial"/>
        </w:rPr>
        <w:t xml:space="preserve"> </w:t>
      </w:r>
      <w:r w:rsidR="008B6185" w:rsidRPr="00E27E19">
        <w:rPr>
          <w:rFonts w:ascii="Arial" w:hAnsi="Arial" w:cs="Arial"/>
        </w:rPr>
        <w:t>Risks that may impact the schedule, scope, or costs of activities performed under the program should be identified, documented, and tracked.</w:t>
      </w:r>
      <w:r w:rsidR="008B6185">
        <w:rPr>
          <w:rFonts w:ascii="Arial" w:hAnsi="Arial" w:cs="Arial"/>
        </w:rPr>
        <w:t xml:space="preserve"> Plans for mitigating risks </w:t>
      </w:r>
      <w:r w:rsidR="00B66D37">
        <w:rPr>
          <w:rFonts w:ascii="Arial" w:hAnsi="Arial" w:cs="Arial"/>
        </w:rPr>
        <w:t xml:space="preserve">should be </w:t>
      </w:r>
      <w:r w:rsidR="008B6185">
        <w:rPr>
          <w:rFonts w:ascii="Arial" w:hAnsi="Arial" w:cs="Arial"/>
        </w:rPr>
        <w:t>identified and implemented.</w:t>
      </w:r>
    </w:p>
    <w:p w14:paraId="05170A0B" w14:textId="77777777" w:rsidR="003A0A13" w:rsidRDefault="003A0A13" w:rsidP="000D410A">
      <w:pPr>
        <w:spacing w:after="200" w:line="276" w:lineRule="auto"/>
        <w:contextualSpacing/>
        <w:rPr>
          <w:rFonts w:ascii="Arial" w:hAnsi="Arial" w:cs="Arial"/>
        </w:rPr>
      </w:pPr>
    </w:p>
    <w:p w14:paraId="5FE8EA16" w14:textId="77777777" w:rsidR="00732733" w:rsidRDefault="00732733" w:rsidP="000D410A">
      <w:pPr>
        <w:spacing w:after="200" w:line="276" w:lineRule="auto"/>
        <w:contextualSpacing/>
        <w:rPr>
          <w:rFonts w:ascii="Arial" w:hAnsi="Arial" w:cs="Arial"/>
        </w:rPr>
      </w:pPr>
      <w:r w:rsidRPr="000D410A">
        <w:rPr>
          <w:rFonts w:ascii="Arial" w:hAnsi="Arial" w:cs="Arial"/>
        </w:rPr>
        <w:t xml:space="preserve">The </w:t>
      </w:r>
      <w:r w:rsidR="00696F32">
        <w:rPr>
          <w:rFonts w:ascii="Arial" w:hAnsi="Arial" w:cs="Arial"/>
        </w:rPr>
        <w:t>Recipient</w:t>
      </w:r>
      <w:r w:rsidRPr="000D410A">
        <w:rPr>
          <w:rFonts w:ascii="Arial" w:hAnsi="Arial" w:cs="Arial"/>
        </w:rPr>
        <w:t xml:space="preserve"> shall prepare a Program Management Plan (PMP) that describes the activities</w:t>
      </w:r>
      <w:r>
        <w:rPr>
          <w:rFonts w:ascii="Arial" w:hAnsi="Arial" w:cs="Arial"/>
        </w:rPr>
        <w:t xml:space="preserve"> </w:t>
      </w:r>
      <w:r w:rsidRPr="000D410A">
        <w:rPr>
          <w:rFonts w:ascii="Arial" w:hAnsi="Arial" w:cs="Arial"/>
        </w:rPr>
        <w:t>required to perform the work, per</w:t>
      </w:r>
      <w:r>
        <w:rPr>
          <w:rFonts w:ascii="Arial" w:hAnsi="Arial" w:cs="Arial"/>
        </w:rPr>
        <w:t xml:space="preserve"> </w:t>
      </w:r>
      <w:r w:rsidRPr="000D410A">
        <w:rPr>
          <w:rFonts w:ascii="Arial" w:hAnsi="Arial" w:cs="Arial"/>
        </w:rPr>
        <w:t>current PMBOK guidance</w:t>
      </w:r>
      <w:r>
        <w:rPr>
          <w:rStyle w:val="FootnoteReference"/>
          <w:rFonts w:ascii="Arial" w:hAnsi="Arial" w:cs="Arial"/>
        </w:rPr>
        <w:footnoteReference w:id="3"/>
      </w:r>
      <w:r w:rsidRPr="000D410A">
        <w:rPr>
          <w:rFonts w:ascii="Arial" w:hAnsi="Arial" w:cs="Arial"/>
        </w:rPr>
        <w:t xml:space="preserve">. </w:t>
      </w:r>
      <w:r w:rsidR="00F04713" w:rsidRPr="000F630B">
        <w:rPr>
          <w:rFonts w:ascii="Arial" w:hAnsi="Arial" w:cs="Arial"/>
        </w:rPr>
        <w:t xml:space="preserve">The PMP shall </w:t>
      </w:r>
      <w:r w:rsidR="00F04713" w:rsidRPr="00F04713">
        <w:rPr>
          <w:rFonts w:ascii="Arial" w:hAnsi="Arial" w:cs="Arial"/>
        </w:rPr>
        <w:t>e</w:t>
      </w:r>
      <w:r w:rsidR="00F04713" w:rsidRPr="000D410A">
        <w:rPr>
          <w:rFonts w:ascii="Arial" w:hAnsi="Arial" w:cs="Arial"/>
        </w:rPr>
        <w:t>xplain the roles and responsibilities of all key individuals within the program/project team.</w:t>
      </w:r>
      <w:r w:rsidR="00F04713">
        <w:rPr>
          <w:rFonts w:ascii="Arial" w:hAnsi="Arial" w:cs="Arial"/>
          <w:i/>
        </w:rPr>
        <w:t xml:space="preserve"> </w:t>
      </w:r>
      <w:r w:rsidRPr="000D410A">
        <w:rPr>
          <w:rFonts w:ascii="Arial" w:hAnsi="Arial" w:cs="Arial"/>
        </w:rPr>
        <w:t xml:space="preserve">At a minimum, the PMP shall contain a Scope Management Plan, </w:t>
      </w:r>
      <w:r w:rsidR="005F1D84" w:rsidRPr="0089495E">
        <w:rPr>
          <w:rFonts w:ascii="Arial" w:hAnsi="Arial" w:cs="Arial"/>
        </w:rPr>
        <w:t>a Schedule Management Plan</w:t>
      </w:r>
      <w:r w:rsidRPr="000D410A">
        <w:rPr>
          <w:rFonts w:ascii="Arial" w:hAnsi="Arial" w:cs="Arial"/>
        </w:rPr>
        <w:t>, a Communications Management Plan, a Cost</w:t>
      </w:r>
      <w:r>
        <w:rPr>
          <w:rFonts w:ascii="Arial" w:hAnsi="Arial" w:cs="Arial"/>
        </w:rPr>
        <w:t xml:space="preserve"> </w:t>
      </w:r>
      <w:r w:rsidRPr="000D410A">
        <w:rPr>
          <w:rFonts w:ascii="Arial" w:hAnsi="Arial" w:cs="Arial"/>
        </w:rPr>
        <w:t>Management Plan, a Quality Management Plan</w:t>
      </w:r>
      <w:r w:rsidR="005F1D84">
        <w:rPr>
          <w:rFonts w:ascii="Arial" w:hAnsi="Arial" w:cs="Arial"/>
        </w:rPr>
        <w:t>,</w:t>
      </w:r>
      <w:r w:rsidRPr="000D410A">
        <w:rPr>
          <w:rFonts w:ascii="Arial" w:hAnsi="Arial" w:cs="Arial"/>
        </w:rPr>
        <w:t xml:space="preserve"> </w:t>
      </w:r>
      <w:r w:rsidR="00F04713">
        <w:rPr>
          <w:rFonts w:ascii="Arial" w:hAnsi="Arial" w:cs="Arial"/>
        </w:rPr>
        <w:t xml:space="preserve">Configuration Management Plan, </w:t>
      </w:r>
      <w:r w:rsidRPr="000D410A">
        <w:rPr>
          <w:rFonts w:ascii="Arial" w:hAnsi="Arial" w:cs="Arial"/>
        </w:rPr>
        <w:t>and a Risk</w:t>
      </w:r>
      <w:r>
        <w:rPr>
          <w:rFonts w:ascii="Arial" w:hAnsi="Arial" w:cs="Arial"/>
        </w:rPr>
        <w:t xml:space="preserve"> </w:t>
      </w:r>
      <w:r w:rsidR="00CC2F99">
        <w:rPr>
          <w:rFonts w:ascii="Arial" w:hAnsi="Arial" w:cs="Arial"/>
        </w:rPr>
        <w:t>Management Plan.</w:t>
      </w:r>
    </w:p>
    <w:p w14:paraId="056940A3" w14:textId="77777777" w:rsidR="00CC2F99" w:rsidRDefault="00CC2F99" w:rsidP="000D410A">
      <w:pPr>
        <w:spacing w:after="200" w:line="276" w:lineRule="auto"/>
        <w:contextualSpacing/>
        <w:rPr>
          <w:rFonts w:ascii="Arial" w:hAnsi="Arial" w:cs="Arial"/>
        </w:rPr>
      </w:pPr>
    </w:p>
    <w:p w14:paraId="31E15D3F" w14:textId="77777777" w:rsidR="00732733" w:rsidRPr="000D410A" w:rsidRDefault="00732733" w:rsidP="000D410A">
      <w:pPr>
        <w:spacing w:after="200" w:line="276" w:lineRule="auto"/>
        <w:contextualSpacing/>
        <w:rPr>
          <w:rFonts w:ascii="Arial" w:hAnsi="Arial" w:cs="Arial"/>
        </w:rPr>
      </w:pPr>
      <w:r w:rsidRPr="000D410A">
        <w:rPr>
          <w:rFonts w:ascii="Arial" w:hAnsi="Arial" w:cs="Arial"/>
        </w:rPr>
        <w:t xml:space="preserve">The PMP shall be accompanied by a detailed </w:t>
      </w:r>
      <w:r>
        <w:rPr>
          <w:rFonts w:ascii="Arial" w:hAnsi="Arial" w:cs="Arial"/>
        </w:rPr>
        <w:t>Smart City Demonstration</w:t>
      </w:r>
      <w:r w:rsidRPr="000D410A">
        <w:rPr>
          <w:rFonts w:ascii="Arial" w:hAnsi="Arial" w:cs="Arial"/>
        </w:rPr>
        <w:t xml:space="preserve"> Project Schedule, considered to be a logical component of the PMP, although it may be a physically separate electronic file. The Project Schedule shall list all activities required to bring all required work to a successful completion and shall contain – at a minimum – three levels of the Work Breakdown Structure (WBS). The Project Schedule shall be updated monthly. The Project Schedule shall describe the following:</w:t>
      </w:r>
    </w:p>
    <w:p w14:paraId="2DC2FDEC" w14:textId="77777777" w:rsidR="00732733" w:rsidRPr="000D410A" w:rsidRDefault="00732733" w:rsidP="007A5D14">
      <w:pPr>
        <w:pStyle w:val="ListParagraph"/>
        <w:numPr>
          <w:ilvl w:val="0"/>
          <w:numId w:val="23"/>
        </w:numPr>
        <w:spacing w:line="276" w:lineRule="auto"/>
        <w:contextualSpacing w:val="0"/>
        <w:rPr>
          <w:rFonts w:ascii="Arial" w:hAnsi="Arial" w:cs="Arial"/>
        </w:rPr>
      </w:pPr>
      <w:r w:rsidRPr="000D410A">
        <w:rPr>
          <w:rFonts w:ascii="Arial" w:hAnsi="Arial" w:cs="Arial"/>
        </w:rPr>
        <w:t>Name of the work activity</w:t>
      </w:r>
      <w:r>
        <w:rPr>
          <w:rFonts w:ascii="Arial" w:hAnsi="Arial" w:cs="Arial"/>
        </w:rPr>
        <w:t>;</w:t>
      </w:r>
    </w:p>
    <w:p w14:paraId="2C941DE1" w14:textId="77777777" w:rsidR="00732733" w:rsidRPr="000D410A" w:rsidRDefault="00732733" w:rsidP="007A5D14">
      <w:pPr>
        <w:pStyle w:val="ListParagraph"/>
        <w:numPr>
          <w:ilvl w:val="0"/>
          <w:numId w:val="23"/>
        </w:numPr>
        <w:spacing w:line="276" w:lineRule="auto"/>
        <w:contextualSpacing w:val="0"/>
        <w:rPr>
          <w:rFonts w:ascii="Arial" w:hAnsi="Arial" w:cs="Arial"/>
        </w:rPr>
      </w:pPr>
      <w:r w:rsidRPr="000D410A">
        <w:rPr>
          <w:rFonts w:ascii="Arial" w:hAnsi="Arial" w:cs="Arial"/>
        </w:rPr>
        <w:t>Expected start and end dates</w:t>
      </w:r>
      <w:r>
        <w:rPr>
          <w:rFonts w:ascii="Arial" w:hAnsi="Arial" w:cs="Arial"/>
        </w:rPr>
        <w:t>;</w:t>
      </w:r>
    </w:p>
    <w:p w14:paraId="494AFDBB" w14:textId="77777777" w:rsidR="00732733" w:rsidRPr="000D410A" w:rsidRDefault="00732733" w:rsidP="007A5D14">
      <w:pPr>
        <w:pStyle w:val="ListParagraph"/>
        <w:numPr>
          <w:ilvl w:val="0"/>
          <w:numId w:val="23"/>
        </w:numPr>
        <w:spacing w:line="276" w:lineRule="auto"/>
        <w:contextualSpacing w:val="0"/>
        <w:rPr>
          <w:rFonts w:ascii="Arial" w:hAnsi="Arial" w:cs="Arial"/>
        </w:rPr>
      </w:pPr>
      <w:r w:rsidRPr="000D410A">
        <w:rPr>
          <w:rFonts w:ascii="Arial" w:hAnsi="Arial" w:cs="Arial"/>
        </w:rPr>
        <w:lastRenderedPageBreak/>
        <w:t>Name of the individual with the primary responsibility for accomplishing the work</w:t>
      </w:r>
      <w:r>
        <w:rPr>
          <w:rFonts w:ascii="Arial" w:hAnsi="Arial" w:cs="Arial"/>
        </w:rPr>
        <w:t>;</w:t>
      </w:r>
    </w:p>
    <w:p w14:paraId="5CF4C33A" w14:textId="77777777" w:rsidR="00732733" w:rsidRPr="000D410A" w:rsidRDefault="00732733" w:rsidP="007A5D14">
      <w:pPr>
        <w:pStyle w:val="ListParagraph"/>
        <w:numPr>
          <w:ilvl w:val="0"/>
          <w:numId w:val="23"/>
        </w:numPr>
        <w:spacing w:line="276" w:lineRule="auto"/>
        <w:contextualSpacing w:val="0"/>
        <w:rPr>
          <w:rFonts w:ascii="Arial" w:hAnsi="Arial" w:cs="Arial"/>
        </w:rPr>
      </w:pPr>
      <w:r w:rsidRPr="000D410A">
        <w:rPr>
          <w:rFonts w:ascii="Arial" w:hAnsi="Arial" w:cs="Arial"/>
        </w:rPr>
        <w:t>Dependencies with other work activities in the Project Schedule</w:t>
      </w:r>
      <w:r>
        <w:rPr>
          <w:rFonts w:ascii="Arial" w:hAnsi="Arial" w:cs="Arial"/>
        </w:rPr>
        <w:t>; and</w:t>
      </w:r>
    </w:p>
    <w:p w14:paraId="34F26F2C" w14:textId="77777777" w:rsidR="00732733" w:rsidRPr="000D410A" w:rsidRDefault="00732733" w:rsidP="007A5D14">
      <w:pPr>
        <w:pStyle w:val="ListParagraph"/>
        <w:numPr>
          <w:ilvl w:val="0"/>
          <w:numId w:val="23"/>
        </w:numPr>
        <w:spacing w:line="276" w:lineRule="auto"/>
        <w:contextualSpacing w:val="0"/>
        <w:rPr>
          <w:rFonts w:ascii="Arial" w:hAnsi="Arial" w:cs="Arial"/>
        </w:rPr>
      </w:pPr>
      <w:r w:rsidRPr="000D410A">
        <w:rPr>
          <w:rFonts w:ascii="Arial" w:hAnsi="Arial" w:cs="Arial"/>
        </w:rPr>
        <w:t>All deliverables, procurements, or milestones resulting from the work activity</w:t>
      </w:r>
      <w:r>
        <w:rPr>
          <w:rFonts w:ascii="Arial" w:hAnsi="Arial" w:cs="Arial"/>
        </w:rPr>
        <w:t>.</w:t>
      </w:r>
    </w:p>
    <w:p w14:paraId="539FC26D" w14:textId="77777777" w:rsidR="00732733" w:rsidRDefault="00732733" w:rsidP="00E27E19">
      <w:pPr>
        <w:spacing w:after="200" w:line="276" w:lineRule="auto"/>
        <w:contextualSpacing/>
        <w:rPr>
          <w:rFonts w:ascii="Arial" w:hAnsi="Arial" w:cs="Arial"/>
        </w:rPr>
      </w:pPr>
    </w:p>
    <w:p w14:paraId="32F2A877" w14:textId="77777777" w:rsidR="00732733" w:rsidRPr="0089495E" w:rsidRDefault="00732733" w:rsidP="00732733">
      <w:pPr>
        <w:spacing w:after="200" w:line="276" w:lineRule="auto"/>
        <w:contextualSpacing/>
        <w:rPr>
          <w:rFonts w:ascii="Arial" w:hAnsi="Arial" w:cs="Arial"/>
        </w:rPr>
      </w:pPr>
      <w:r w:rsidRPr="0089495E">
        <w:rPr>
          <w:rFonts w:ascii="Arial" w:hAnsi="Arial" w:cs="Arial"/>
        </w:rPr>
        <w:t xml:space="preserve">The PMP shall be delivered in draft to the </w:t>
      </w:r>
      <w:r>
        <w:rPr>
          <w:rFonts w:ascii="Arial" w:hAnsi="Arial" w:cs="Arial"/>
        </w:rPr>
        <w:t>A</w:t>
      </w:r>
      <w:r w:rsidRPr="0089495E">
        <w:rPr>
          <w:rFonts w:ascii="Arial" w:hAnsi="Arial" w:cs="Arial"/>
        </w:rPr>
        <w:t xml:space="preserve">OR. After receiving the </w:t>
      </w:r>
      <w:r>
        <w:rPr>
          <w:rFonts w:ascii="Arial" w:hAnsi="Arial" w:cs="Arial"/>
        </w:rPr>
        <w:t>A</w:t>
      </w:r>
      <w:r w:rsidRPr="0089495E">
        <w:rPr>
          <w:rFonts w:ascii="Arial" w:hAnsi="Arial" w:cs="Arial"/>
        </w:rPr>
        <w:t>OR’s comments and</w:t>
      </w:r>
      <w:r>
        <w:rPr>
          <w:rFonts w:ascii="Arial" w:hAnsi="Arial" w:cs="Arial"/>
        </w:rPr>
        <w:t xml:space="preserve"> </w:t>
      </w:r>
      <w:r w:rsidRPr="0089495E">
        <w:rPr>
          <w:rFonts w:ascii="Arial" w:hAnsi="Arial" w:cs="Arial"/>
        </w:rPr>
        <w:t xml:space="preserve">resolving them, the </w:t>
      </w:r>
      <w:r w:rsidR="00696F32">
        <w:rPr>
          <w:rFonts w:ascii="Arial" w:hAnsi="Arial" w:cs="Arial"/>
        </w:rPr>
        <w:t>Recipient</w:t>
      </w:r>
      <w:r w:rsidRPr="0089495E">
        <w:rPr>
          <w:rFonts w:ascii="Arial" w:hAnsi="Arial" w:cs="Arial"/>
        </w:rPr>
        <w:t xml:space="preserve"> shall provide the “final” version of the PMP and its related</w:t>
      </w:r>
      <w:r>
        <w:rPr>
          <w:rFonts w:ascii="Arial" w:hAnsi="Arial" w:cs="Arial"/>
        </w:rPr>
        <w:t xml:space="preserve"> </w:t>
      </w:r>
      <w:r w:rsidRPr="0089495E">
        <w:rPr>
          <w:rFonts w:ascii="Arial" w:hAnsi="Arial" w:cs="Arial"/>
        </w:rPr>
        <w:t xml:space="preserve">documents. During the course of the </w:t>
      </w:r>
      <w:r>
        <w:rPr>
          <w:rFonts w:ascii="Arial" w:hAnsi="Arial" w:cs="Arial"/>
        </w:rPr>
        <w:t>Smart City Demonstration</w:t>
      </w:r>
      <w:r w:rsidRPr="0089495E">
        <w:rPr>
          <w:rFonts w:ascii="Arial" w:hAnsi="Arial" w:cs="Arial"/>
        </w:rPr>
        <w:t xml:space="preserve">, the </w:t>
      </w:r>
      <w:r w:rsidR="00696F32">
        <w:rPr>
          <w:rFonts w:ascii="Arial" w:hAnsi="Arial" w:cs="Arial"/>
        </w:rPr>
        <w:t>Recipient</w:t>
      </w:r>
      <w:r w:rsidRPr="0089495E">
        <w:rPr>
          <w:rFonts w:ascii="Arial" w:hAnsi="Arial" w:cs="Arial"/>
        </w:rPr>
        <w:t xml:space="preserve"> may</w:t>
      </w:r>
      <w:r>
        <w:rPr>
          <w:rFonts w:ascii="Arial" w:hAnsi="Arial" w:cs="Arial"/>
        </w:rPr>
        <w:t xml:space="preserve"> </w:t>
      </w:r>
      <w:r w:rsidRPr="0089495E">
        <w:rPr>
          <w:rFonts w:ascii="Arial" w:hAnsi="Arial" w:cs="Arial"/>
        </w:rPr>
        <w:t>propose modifications to the PMP. Any such modifications shall go through the cycle of draft</w:t>
      </w:r>
      <w:r>
        <w:rPr>
          <w:rFonts w:ascii="Arial" w:hAnsi="Arial" w:cs="Arial"/>
        </w:rPr>
        <w:t xml:space="preserve"> </w:t>
      </w:r>
      <w:r w:rsidRPr="0089495E">
        <w:rPr>
          <w:rFonts w:ascii="Arial" w:hAnsi="Arial" w:cs="Arial"/>
        </w:rPr>
        <w:t xml:space="preserve">submission, </w:t>
      </w:r>
      <w:r>
        <w:rPr>
          <w:rFonts w:ascii="Arial" w:hAnsi="Arial" w:cs="Arial"/>
        </w:rPr>
        <w:t>A</w:t>
      </w:r>
      <w:r w:rsidRPr="0089495E">
        <w:rPr>
          <w:rFonts w:ascii="Arial" w:hAnsi="Arial" w:cs="Arial"/>
        </w:rPr>
        <w:t>OR review and comment, comment resolution, and submission of a “final” version.</w:t>
      </w:r>
    </w:p>
    <w:p w14:paraId="2235A10B" w14:textId="77777777" w:rsidR="00732733" w:rsidRDefault="00732733" w:rsidP="00E27E19">
      <w:pPr>
        <w:spacing w:after="200" w:line="276" w:lineRule="auto"/>
        <w:contextualSpacing/>
        <w:rPr>
          <w:rFonts w:ascii="Arial" w:hAnsi="Arial" w:cs="Arial"/>
        </w:rPr>
      </w:pPr>
    </w:p>
    <w:p w14:paraId="7E6FE53B" w14:textId="77777777" w:rsidR="003366A8" w:rsidRDefault="003366A8" w:rsidP="00E27E19">
      <w:pPr>
        <w:spacing w:after="200" w:line="276" w:lineRule="auto"/>
        <w:contextualSpacing/>
        <w:rPr>
          <w:rFonts w:ascii="Arial" w:hAnsi="Arial" w:cs="Arial"/>
        </w:rPr>
      </w:pPr>
      <w:r w:rsidRPr="00E27E19">
        <w:rPr>
          <w:rFonts w:ascii="Arial" w:hAnsi="Arial" w:cs="Arial"/>
        </w:rPr>
        <w:t>Shortly after award, repr</w:t>
      </w:r>
      <w:r w:rsidR="00D64C12">
        <w:rPr>
          <w:rFonts w:ascii="Arial" w:hAnsi="Arial" w:cs="Arial"/>
        </w:rPr>
        <w:t xml:space="preserve">esentatives from the </w:t>
      </w:r>
      <w:r w:rsidR="00696F32">
        <w:rPr>
          <w:rFonts w:ascii="Arial" w:hAnsi="Arial" w:cs="Arial"/>
        </w:rPr>
        <w:t>Recipient</w:t>
      </w:r>
      <w:r w:rsidR="00D55F95">
        <w:rPr>
          <w:rFonts w:ascii="Arial" w:hAnsi="Arial" w:cs="Arial"/>
        </w:rPr>
        <w:t>’s Smart City Demonstration team</w:t>
      </w:r>
      <w:r w:rsidR="00D64C12">
        <w:rPr>
          <w:rFonts w:ascii="Arial" w:hAnsi="Arial" w:cs="Arial"/>
        </w:rPr>
        <w:t xml:space="preserve"> </w:t>
      </w:r>
      <w:r w:rsidRPr="00E27E19">
        <w:rPr>
          <w:rFonts w:ascii="Arial" w:hAnsi="Arial" w:cs="Arial"/>
        </w:rPr>
        <w:t xml:space="preserve">shall attend a kick-off meeting to be held in Washington, DC with the </w:t>
      </w:r>
      <w:r w:rsidR="006829FA">
        <w:rPr>
          <w:rFonts w:ascii="Arial" w:hAnsi="Arial" w:cs="Arial"/>
        </w:rPr>
        <w:t xml:space="preserve">AOR </w:t>
      </w:r>
      <w:r w:rsidRPr="00E27E19">
        <w:rPr>
          <w:rFonts w:ascii="Arial" w:hAnsi="Arial" w:cs="Arial"/>
        </w:rPr>
        <w:t xml:space="preserve">and its representatives to ensure that all parties have a common understanding of the </w:t>
      </w:r>
      <w:r w:rsidR="006829FA">
        <w:rPr>
          <w:rFonts w:ascii="Arial" w:hAnsi="Arial" w:cs="Arial"/>
        </w:rPr>
        <w:t>AOR’s</w:t>
      </w:r>
      <w:r w:rsidRPr="00E27E19">
        <w:rPr>
          <w:rFonts w:ascii="Arial" w:hAnsi="Arial" w:cs="Arial"/>
        </w:rPr>
        <w:t xml:space="preserve"> requirements and expectations. The </w:t>
      </w:r>
      <w:r w:rsidR="00696F32">
        <w:rPr>
          <w:rFonts w:ascii="Arial" w:hAnsi="Arial" w:cs="Arial"/>
        </w:rPr>
        <w:t>Recipient</w:t>
      </w:r>
      <w:r w:rsidR="00D55F95" w:rsidRPr="00E27E19">
        <w:rPr>
          <w:rFonts w:ascii="Arial" w:hAnsi="Arial" w:cs="Arial"/>
        </w:rPr>
        <w:t xml:space="preserve"> </w:t>
      </w:r>
      <w:r w:rsidRPr="00E27E19">
        <w:rPr>
          <w:rFonts w:ascii="Arial" w:hAnsi="Arial" w:cs="Arial"/>
        </w:rPr>
        <w:t xml:space="preserve">shall bring its key personnel to this meeting and the </w:t>
      </w:r>
      <w:r w:rsidR="006829FA">
        <w:rPr>
          <w:rFonts w:ascii="Arial" w:hAnsi="Arial" w:cs="Arial"/>
        </w:rPr>
        <w:t>AOR</w:t>
      </w:r>
      <w:r w:rsidR="00D55F95" w:rsidRPr="00E27E19">
        <w:rPr>
          <w:rFonts w:ascii="Arial" w:hAnsi="Arial" w:cs="Arial"/>
        </w:rPr>
        <w:t xml:space="preserve"> </w:t>
      </w:r>
      <w:r w:rsidRPr="00E27E19">
        <w:rPr>
          <w:rFonts w:ascii="Arial" w:hAnsi="Arial" w:cs="Arial"/>
        </w:rPr>
        <w:t>will arrange the location, the agenda, and the list of other attendees. This kickoff meeting shall occur no later than two weeks after award</w:t>
      </w:r>
      <w:r w:rsidR="00D55F95">
        <w:rPr>
          <w:rFonts w:ascii="Arial" w:hAnsi="Arial" w:cs="Arial"/>
        </w:rPr>
        <w:t xml:space="preserve"> of the Cooperative Agreement</w:t>
      </w:r>
      <w:r w:rsidRPr="00E27E19">
        <w:rPr>
          <w:rFonts w:ascii="Arial" w:hAnsi="Arial" w:cs="Arial"/>
        </w:rPr>
        <w:t>.</w:t>
      </w:r>
    </w:p>
    <w:p w14:paraId="25B9F827" w14:textId="77777777" w:rsidR="003366A8" w:rsidRDefault="003366A8" w:rsidP="00E27E19">
      <w:pPr>
        <w:spacing w:after="200" w:line="276" w:lineRule="auto"/>
        <w:contextualSpacing/>
        <w:rPr>
          <w:rFonts w:ascii="Arial" w:hAnsi="Arial" w:cs="Arial"/>
        </w:rPr>
      </w:pPr>
    </w:p>
    <w:p w14:paraId="6A71C369" w14:textId="77777777" w:rsidR="00F77EF5" w:rsidRDefault="00F77EF5" w:rsidP="00E27E19">
      <w:pPr>
        <w:spacing w:after="200" w:line="276" w:lineRule="auto"/>
        <w:contextualSpacing/>
        <w:rPr>
          <w:rFonts w:ascii="Arial" w:hAnsi="Arial" w:cs="Arial"/>
        </w:rPr>
      </w:pPr>
      <w:r w:rsidRPr="00E27E19">
        <w:rPr>
          <w:rFonts w:ascii="Arial" w:hAnsi="Arial" w:cs="Arial"/>
        </w:rPr>
        <w:t>The USDOT require</w:t>
      </w:r>
      <w:r w:rsidR="004C5237">
        <w:rPr>
          <w:rFonts w:ascii="Arial" w:hAnsi="Arial" w:cs="Arial"/>
        </w:rPr>
        <w:t>s</w:t>
      </w:r>
      <w:r w:rsidRPr="00E27E19">
        <w:rPr>
          <w:rFonts w:ascii="Arial" w:hAnsi="Arial" w:cs="Arial"/>
        </w:rPr>
        <w:t xml:space="preserve"> </w:t>
      </w:r>
      <w:r w:rsidR="00294514">
        <w:rPr>
          <w:rFonts w:ascii="Arial" w:hAnsi="Arial" w:cs="Arial"/>
        </w:rPr>
        <w:t xml:space="preserve">the </w:t>
      </w:r>
      <w:r w:rsidR="00696F32">
        <w:rPr>
          <w:rFonts w:ascii="Arial" w:hAnsi="Arial" w:cs="Arial"/>
        </w:rPr>
        <w:t>Recipient</w:t>
      </w:r>
      <w:r w:rsidR="006829FA">
        <w:rPr>
          <w:rFonts w:ascii="Arial" w:hAnsi="Arial" w:cs="Arial"/>
        </w:rPr>
        <w:t xml:space="preserve"> </w:t>
      </w:r>
      <w:r>
        <w:rPr>
          <w:rFonts w:ascii="Arial" w:hAnsi="Arial" w:cs="Arial"/>
        </w:rPr>
        <w:t>to</w:t>
      </w:r>
      <w:r w:rsidRPr="00E27E19">
        <w:rPr>
          <w:rFonts w:ascii="Arial" w:hAnsi="Arial" w:cs="Arial"/>
        </w:rPr>
        <w:t xml:space="preserve"> provide quarterly progress reports and briefings that identif</w:t>
      </w:r>
      <w:r w:rsidR="00294514">
        <w:rPr>
          <w:rFonts w:ascii="Arial" w:hAnsi="Arial" w:cs="Arial"/>
        </w:rPr>
        <w:t>y</w:t>
      </w:r>
      <w:r w:rsidRPr="00E27E19">
        <w:rPr>
          <w:rFonts w:ascii="Arial" w:hAnsi="Arial" w:cs="Arial"/>
        </w:rPr>
        <w:t xml:space="preserve"> all deliverables and deliverable status (not initiated, in progress X% complete, draft delivered, in revision X% complete, final delivered, accepted). </w:t>
      </w:r>
      <w:r w:rsidR="00294514">
        <w:rPr>
          <w:rFonts w:ascii="Arial" w:hAnsi="Arial" w:cs="Arial"/>
        </w:rPr>
        <w:t>Q</w:t>
      </w:r>
      <w:r w:rsidRPr="00E27E19">
        <w:rPr>
          <w:rFonts w:ascii="Arial" w:hAnsi="Arial" w:cs="Arial"/>
        </w:rPr>
        <w:t xml:space="preserve">uarterly reports shall contain a narrative of accomplishments by task and projected activities in the next quarterly period. </w:t>
      </w:r>
      <w:r w:rsidR="00294514">
        <w:rPr>
          <w:rFonts w:ascii="Arial" w:hAnsi="Arial" w:cs="Arial"/>
        </w:rPr>
        <w:t>Q</w:t>
      </w:r>
      <w:r w:rsidRPr="00E27E19">
        <w:rPr>
          <w:rFonts w:ascii="Arial" w:hAnsi="Arial" w:cs="Arial"/>
        </w:rPr>
        <w:t>uarterly report</w:t>
      </w:r>
      <w:r w:rsidR="00294514">
        <w:rPr>
          <w:rFonts w:ascii="Arial" w:hAnsi="Arial" w:cs="Arial"/>
        </w:rPr>
        <w:t>s</w:t>
      </w:r>
      <w:r w:rsidRPr="00E27E19">
        <w:rPr>
          <w:rFonts w:ascii="Arial" w:hAnsi="Arial" w:cs="Arial"/>
        </w:rPr>
        <w:t xml:space="preserve"> shall </w:t>
      </w:r>
      <w:r w:rsidR="00294514">
        <w:rPr>
          <w:rFonts w:ascii="Arial" w:hAnsi="Arial" w:cs="Arial"/>
        </w:rPr>
        <w:t xml:space="preserve">also </w:t>
      </w:r>
      <w:r w:rsidRPr="00E27E19">
        <w:rPr>
          <w:rFonts w:ascii="Arial" w:hAnsi="Arial" w:cs="Arial"/>
        </w:rPr>
        <w:t xml:space="preserve">contain </w:t>
      </w:r>
      <w:r w:rsidR="00667D0E">
        <w:rPr>
          <w:rFonts w:ascii="Arial" w:hAnsi="Arial" w:cs="Arial"/>
        </w:rPr>
        <w:t>an</w:t>
      </w:r>
      <w:r w:rsidRPr="00E27E19">
        <w:rPr>
          <w:rFonts w:ascii="Arial" w:hAnsi="Arial" w:cs="Arial"/>
        </w:rPr>
        <w:t xml:space="preserve"> updated </w:t>
      </w:r>
      <w:r w:rsidR="00294514">
        <w:rPr>
          <w:rFonts w:ascii="Arial" w:hAnsi="Arial" w:cs="Arial"/>
        </w:rPr>
        <w:t>p</w:t>
      </w:r>
      <w:r w:rsidRPr="00E27E19">
        <w:rPr>
          <w:rFonts w:ascii="Arial" w:hAnsi="Arial" w:cs="Arial"/>
        </w:rPr>
        <w:t xml:space="preserve">roject </w:t>
      </w:r>
      <w:r w:rsidR="00294514">
        <w:rPr>
          <w:rFonts w:ascii="Arial" w:hAnsi="Arial" w:cs="Arial"/>
        </w:rPr>
        <w:t>s</w:t>
      </w:r>
      <w:r w:rsidRPr="00E27E19">
        <w:rPr>
          <w:rFonts w:ascii="Arial" w:hAnsi="Arial" w:cs="Arial"/>
        </w:rPr>
        <w:t>chedule</w:t>
      </w:r>
      <w:r w:rsidR="00294514">
        <w:rPr>
          <w:rFonts w:ascii="Arial" w:hAnsi="Arial" w:cs="Arial"/>
        </w:rPr>
        <w:t xml:space="preserve"> with </w:t>
      </w:r>
      <w:r w:rsidRPr="00E27E19">
        <w:rPr>
          <w:rFonts w:ascii="Arial" w:hAnsi="Arial" w:cs="Arial"/>
        </w:rPr>
        <w:t xml:space="preserve">a schedule risk narrative, a technical risk narrative, a partnership risk narrative, a retrospective cost narrative, and a projected cost-to-complete narrative. Quarterly progress briefings shall be conducted in person, alternating quarters between the </w:t>
      </w:r>
      <w:r w:rsidR="00294514">
        <w:rPr>
          <w:rFonts w:ascii="Arial" w:hAnsi="Arial" w:cs="Arial"/>
        </w:rPr>
        <w:t>Smart City Demonstration site</w:t>
      </w:r>
      <w:r w:rsidRPr="00E27E19">
        <w:rPr>
          <w:rFonts w:ascii="Arial" w:hAnsi="Arial" w:cs="Arial"/>
        </w:rPr>
        <w:t xml:space="preserve"> and at </w:t>
      </w:r>
      <w:r w:rsidR="00294514">
        <w:rPr>
          <w:rFonts w:ascii="Arial" w:hAnsi="Arial" w:cs="Arial"/>
        </w:rPr>
        <w:t xml:space="preserve">the </w:t>
      </w:r>
      <w:r w:rsidRPr="00E27E19">
        <w:rPr>
          <w:rFonts w:ascii="Arial" w:hAnsi="Arial" w:cs="Arial"/>
        </w:rPr>
        <w:t xml:space="preserve">USDOT </w:t>
      </w:r>
      <w:r w:rsidR="00294514">
        <w:rPr>
          <w:rFonts w:ascii="Arial" w:hAnsi="Arial" w:cs="Arial"/>
        </w:rPr>
        <w:t xml:space="preserve">headquarters </w:t>
      </w:r>
      <w:r w:rsidRPr="00E27E19">
        <w:rPr>
          <w:rFonts w:ascii="Arial" w:hAnsi="Arial" w:cs="Arial"/>
        </w:rPr>
        <w:t>in Washington, DC.</w:t>
      </w:r>
    </w:p>
    <w:p w14:paraId="29628BC8" w14:textId="77777777" w:rsidR="003366A8" w:rsidRDefault="003366A8" w:rsidP="00E27E19">
      <w:pPr>
        <w:spacing w:after="200" w:line="276" w:lineRule="auto"/>
        <w:contextualSpacing/>
        <w:rPr>
          <w:rFonts w:ascii="Arial" w:hAnsi="Arial" w:cs="Arial"/>
        </w:rPr>
      </w:pPr>
    </w:p>
    <w:p w14:paraId="44993C11" w14:textId="77777777" w:rsidR="003366A8" w:rsidRPr="00E27E19" w:rsidRDefault="003366A8" w:rsidP="000D410A">
      <w:pPr>
        <w:keepNext/>
        <w:keepLines/>
        <w:spacing w:after="200" w:line="276" w:lineRule="auto"/>
        <w:contextualSpacing/>
        <w:rPr>
          <w:rFonts w:ascii="Arial" w:hAnsi="Arial" w:cs="Arial"/>
          <w:b/>
          <w:u w:val="single"/>
        </w:rPr>
      </w:pPr>
      <w:r w:rsidRPr="00E27E19">
        <w:rPr>
          <w:rFonts w:ascii="Arial" w:hAnsi="Arial" w:cs="Arial"/>
          <w:b/>
          <w:u w:val="single"/>
        </w:rPr>
        <w:t>Required Deliverables</w:t>
      </w:r>
    </w:p>
    <w:p w14:paraId="45A22BCC" w14:textId="77777777" w:rsidR="003366A8" w:rsidRDefault="003366A8" w:rsidP="007A5D14">
      <w:pPr>
        <w:pStyle w:val="ListParagraph"/>
        <w:keepNext/>
        <w:keepLines/>
        <w:numPr>
          <w:ilvl w:val="0"/>
          <w:numId w:val="26"/>
        </w:numPr>
        <w:spacing w:after="200" w:line="276" w:lineRule="auto"/>
        <w:rPr>
          <w:rFonts w:ascii="Arial" w:hAnsi="Arial" w:cs="Arial"/>
        </w:rPr>
      </w:pPr>
      <w:r w:rsidRPr="003366A8">
        <w:rPr>
          <w:rFonts w:ascii="Arial" w:hAnsi="Arial" w:cs="Arial"/>
        </w:rPr>
        <w:t>Kick-off Meeting</w:t>
      </w:r>
    </w:p>
    <w:p w14:paraId="7976FFDB" w14:textId="77777777" w:rsidR="00732733" w:rsidRDefault="00732733" w:rsidP="007A5D14">
      <w:pPr>
        <w:pStyle w:val="ListParagraph"/>
        <w:numPr>
          <w:ilvl w:val="0"/>
          <w:numId w:val="26"/>
        </w:numPr>
        <w:spacing w:after="200" w:line="276" w:lineRule="auto"/>
        <w:rPr>
          <w:rFonts w:ascii="Arial" w:hAnsi="Arial" w:cs="Arial"/>
        </w:rPr>
      </w:pPr>
      <w:r>
        <w:rPr>
          <w:rFonts w:ascii="Arial" w:hAnsi="Arial" w:cs="Arial"/>
        </w:rPr>
        <w:t>Project Management Plan (PMP)</w:t>
      </w:r>
    </w:p>
    <w:p w14:paraId="65427116" w14:textId="77777777" w:rsidR="00732733" w:rsidRPr="003366A8" w:rsidRDefault="00732733" w:rsidP="007A5D14">
      <w:pPr>
        <w:pStyle w:val="ListParagraph"/>
        <w:numPr>
          <w:ilvl w:val="0"/>
          <w:numId w:val="26"/>
        </w:numPr>
        <w:spacing w:after="200" w:line="276" w:lineRule="auto"/>
        <w:rPr>
          <w:rFonts w:ascii="Arial" w:hAnsi="Arial" w:cs="Arial"/>
        </w:rPr>
      </w:pPr>
      <w:r>
        <w:rPr>
          <w:rFonts w:ascii="Arial" w:hAnsi="Arial" w:cs="Arial"/>
        </w:rPr>
        <w:t>Project Schedule</w:t>
      </w:r>
    </w:p>
    <w:p w14:paraId="40F95500" w14:textId="77777777" w:rsidR="003366A8" w:rsidRDefault="003366A8" w:rsidP="007A5D14">
      <w:pPr>
        <w:pStyle w:val="ListParagraph"/>
        <w:numPr>
          <w:ilvl w:val="0"/>
          <w:numId w:val="26"/>
        </w:numPr>
        <w:spacing w:line="276" w:lineRule="auto"/>
        <w:rPr>
          <w:rFonts w:ascii="Arial" w:hAnsi="Arial" w:cs="Arial"/>
        </w:rPr>
      </w:pPr>
      <w:r w:rsidRPr="00E27E19">
        <w:rPr>
          <w:rFonts w:ascii="Arial" w:hAnsi="Arial" w:cs="Arial"/>
        </w:rPr>
        <w:t>Quarterly Progress Reports and Briefings</w:t>
      </w:r>
    </w:p>
    <w:p w14:paraId="383EAC14" w14:textId="77777777" w:rsidR="003366A8" w:rsidRPr="00E27E19" w:rsidRDefault="003366A8" w:rsidP="000F630B">
      <w:pPr>
        <w:spacing w:line="276" w:lineRule="auto"/>
        <w:rPr>
          <w:rFonts w:ascii="Arial" w:hAnsi="Arial" w:cs="Arial"/>
        </w:rPr>
      </w:pPr>
    </w:p>
    <w:p w14:paraId="575C5541" w14:textId="77777777" w:rsidR="003911EE" w:rsidRDefault="00667D0E" w:rsidP="007A5D14">
      <w:pPr>
        <w:pStyle w:val="ListParagraph"/>
        <w:numPr>
          <w:ilvl w:val="0"/>
          <w:numId w:val="25"/>
        </w:numPr>
        <w:spacing w:after="200" w:line="276" w:lineRule="auto"/>
        <w:contextualSpacing w:val="0"/>
        <w:rPr>
          <w:rFonts w:ascii="Arial" w:hAnsi="Arial" w:cs="Arial"/>
          <w:b/>
        </w:rPr>
      </w:pPr>
      <w:r w:rsidRPr="006F1437">
        <w:rPr>
          <w:rFonts w:ascii="Arial" w:hAnsi="Arial" w:cs="Arial"/>
          <w:b/>
        </w:rPr>
        <w:t>SYSTEMS ENGINEERING</w:t>
      </w:r>
      <w:r>
        <w:rPr>
          <w:rFonts w:ascii="Arial" w:hAnsi="Arial" w:cs="Arial"/>
          <w:b/>
        </w:rPr>
        <w:t xml:space="preserve"> APPROACH</w:t>
      </w:r>
    </w:p>
    <w:p w14:paraId="0C3F7E3A" w14:textId="77777777" w:rsidR="00D64C12" w:rsidRDefault="009B4A60">
      <w:pPr>
        <w:spacing w:after="200" w:line="276" w:lineRule="auto"/>
        <w:rPr>
          <w:rFonts w:ascii="Arial" w:hAnsi="Arial" w:cs="Arial"/>
        </w:rPr>
      </w:pPr>
      <w:r w:rsidRPr="000D410A">
        <w:rPr>
          <w:rFonts w:ascii="Arial" w:hAnsi="Arial" w:cs="Arial"/>
        </w:rPr>
        <w:lastRenderedPageBreak/>
        <w:t>Effective development and implementation of the technical and institutional solutions to enable an efficient, interoperable, and replicable smart city demonstration requires rigorous application of established systems engineering best practices.</w:t>
      </w:r>
      <w:r>
        <w:rPr>
          <w:rFonts w:ascii="Arial" w:hAnsi="Arial" w:cs="Arial"/>
        </w:rPr>
        <w:t xml:space="preserve"> </w:t>
      </w:r>
      <w:r w:rsidR="00D64C12">
        <w:rPr>
          <w:rFonts w:ascii="Arial" w:hAnsi="Arial" w:cs="Arial"/>
        </w:rPr>
        <w:t xml:space="preserve">To reduce </w:t>
      </w:r>
      <w:r w:rsidR="00D64C12" w:rsidRPr="00E27E19">
        <w:rPr>
          <w:rFonts w:ascii="Arial" w:hAnsi="Arial" w:cs="Arial"/>
        </w:rPr>
        <w:t xml:space="preserve">the risk of schedule and cost overruns and increase the likelihood that the </w:t>
      </w:r>
      <w:r w:rsidR="00D64C12">
        <w:rPr>
          <w:rFonts w:ascii="Arial" w:hAnsi="Arial" w:cs="Arial"/>
        </w:rPr>
        <w:t>demonstration</w:t>
      </w:r>
      <w:r w:rsidR="00D64C12" w:rsidRPr="00E27E19">
        <w:rPr>
          <w:rFonts w:ascii="Arial" w:hAnsi="Arial" w:cs="Arial"/>
        </w:rPr>
        <w:t xml:space="preserve"> will meet users</w:t>
      </w:r>
      <w:r w:rsidR="00294514">
        <w:rPr>
          <w:rFonts w:ascii="Arial" w:hAnsi="Arial" w:cs="Arial"/>
        </w:rPr>
        <w:t>’</w:t>
      </w:r>
      <w:r w:rsidR="00D64C12" w:rsidRPr="00E27E19">
        <w:rPr>
          <w:rFonts w:ascii="Arial" w:hAnsi="Arial" w:cs="Arial"/>
        </w:rPr>
        <w:t xml:space="preserve"> needs</w:t>
      </w:r>
      <w:r w:rsidR="00D64C12">
        <w:rPr>
          <w:rFonts w:ascii="Arial" w:hAnsi="Arial" w:cs="Arial"/>
        </w:rPr>
        <w:t xml:space="preserve">, the </w:t>
      </w:r>
      <w:r w:rsidR="00696F32">
        <w:rPr>
          <w:rFonts w:ascii="Arial" w:hAnsi="Arial" w:cs="Arial"/>
        </w:rPr>
        <w:t>Recipient</w:t>
      </w:r>
      <w:r w:rsidR="006829FA">
        <w:rPr>
          <w:rFonts w:ascii="Arial" w:hAnsi="Arial" w:cs="Arial"/>
        </w:rPr>
        <w:t xml:space="preserve"> </w:t>
      </w:r>
      <w:r w:rsidR="00294514">
        <w:rPr>
          <w:rFonts w:ascii="Arial" w:hAnsi="Arial" w:cs="Arial"/>
        </w:rPr>
        <w:t xml:space="preserve">shall </w:t>
      </w:r>
      <w:r w:rsidR="00D64C12" w:rsidRPr="009C519C">
        <w:rPr>
          <w:rFonts w:ascii="Arial" w:hAnsi="Arial" w:cs="Arial"/>
        </w:rPr>
        <w:t xml:space="preserve">provide evidence of following a systems engineering process </w:t>
      </w:r>
      <w:r w:rsidR="002A308C">
        <w:rPr>
          <w:rFonts w:ascii="Arial" w:hAnsi="Arial" w:cs="Arial"/>
        </w:rPr>
        <w:t>when</w:t>
      </w:r>
      <w:r w:rsidR="00D64C12">
        <w:rPr>
          <w:rFonts w:ascii="Arial" w:hAnsi="Arial" w:cs="Arial"/>
        </w:rPr>
        <w:t xml:space="preserve"> implement</w:t>
      </w:r>
      <w:r w:rsidR="002A308C">
        <w:rPr>
          <w:rFonts w:ascii="Arial" w:hAnsi="Arial" w:cs="Arial"/>
        </w:rPr>
        <w:t>ing</w:t>
      </w:r>
      <w:r w:rsidR="00D64C12">
        <w:rPr>
          <w:rFonts w:ascii="Arial" w:hAnsi="Arial" w:cs="Arial"/>
        </w:rPr>
        <w:t xml:space="preserve"> its vision.</w:t>
      </w:r>
      <w:r w:rsidR="00D64C12" w:rsidRPr="00E27E19">
        <w:rPr>
          <w:rFonts w:ascii="Arial" w:hAnsi="Arial" w:cs="Arial"/>
        </w:rPr>
        <w:t xml:space="preserve"> </w:t>
      </w:r>
      <w:r w:rsidR="00D64C12">
        <w:rPr>
          <w:rFonts w:ascii="Arial" w:hAnsi="Arial" w:cs="Arial"/>
        </w:rPr>
        <w:t>B</w:t>
      </w:r>
      <w:r w:rsidR="00D64C12" w:rsidRPr="00E27E19">
        <w:rPr>
          <w:rFonts w:ascii="Arial" w:hAnsi="Arial" w:cs="Arial"/>
        </w:rPr>
        <w:t xml:space="preserve">enefits </w:t>
      </w:r>
      <w:r w:rsidR="00D64C12">
        <w:rPr>
          <w:rFonts w:ascii="Arial" w:hAnsi="Arial" w:cs="Arial"/>
        </w:rPr>
        <w:t xml:space="preserve">of following such as approach </w:t>
      </w:r>
      <w:r w:rsidR="00D64C12" w:rsidRPr="00E27E19">
        <w:rPr>
          <w:rFonts w:ascii="Arial" w:hAnsi="Arial" w:cs="Arial"/>
        </w:rPr>
        <w:t xml:space="preserve">include improved stakeholder participation; more adaptable, resilient systems; verified functionality and fewer defects; higher level of reuse from one project to the next; and better documentation. </w:t>
      </w:r>
    </w:p>
    <w:p w14:paraId="7ADA21DA" w14:textId="77777777" w:rsidR="00F76A2F" w:rsidRDefault="00F76A2F" w:rsidP="00E27E19">
      <w:pPr>
        <w:spacing w:after="200" w:line="276" w:lineRule="auto"/>
        <w:rPr>
          <w:rFonts w:ascii="Arial" w:hAnsi="Arial" w:cs="Arial"/>
        </w:rPr>
      </w:pPr>
      <w:r>
        <w:rPr>
          <w:rFonts w:ascii="Arial" w:hAnsi="Arial" w:cs="Arial"/>
        </w:rPr>
        <w:t xml:space="preserve">The International Council of Systems Engineering (INCOSE) defines </w:t>
      </w:r>
      <w:r w:rsidRPr="00E27E19">
        <w:rPr>
          <w:rFonts w:ascii="Arial" w:hAnsi="Arial" w:cs="Arial"/>
          <w:i/>
        </w:rPr>
        <w:t>Systems Engineering</w:t>
      </w:r>
      <w:r>
        <w:rPr>
          <w:rFonts w:ascii="Arial" w:hAnsi="Arial" w:cs="Arial"/>
        </w:rPr>
        <w:t xml:space="preserve"> as:</w:t>
      </w:r>
      <w:r w:rsidRPr="00E27E19">
        <w:rPr>
          <w:rFonts w:ascii="Arial" w:hAnsi="Arial" w:cs="Arial"/>
        </w:rPr>
        <w:t xml:space="preserve"> </w:t>
      </w:r>
    </w:p>
    <w:p w14:paraId="1D519D89" w14:textId="77777777" w:rsidR="00F76A2F" w:rsidRDefault="00F76A2F" w:rsidP="00E27E19">
      <w:pPr>
        <w:spacing w:after="200" w:line="276" w:lineRule="auto"/>
        <w:ind w:left="360" w:right="360"/>
        <w:contextualSpacing/>
        <w:rPr>
          <w:rFonts w:ascii="Arial" w:hAnsi="Arial" w:cs="Arial"/>
          <w:i/>
        </w:rPr>
      </w:pPr>
      <w:r>
        <w:rPr>
          <w:rFonts w:ascii="Arial" w:hAnsi="Arial" w:cs="Arial"/>
          <w:i/>
        </w:rPr>
        <w:t>“</w:t>
      </w:r>
      <w:r w:rsidRPr="00E27E19">
        <w:rPr>
          <w:rFonts w:ascii="Arial" w:hAnsi="Arial" w:cs="Arial"/>
          <w:i/>
        </w:rPr>
        <w:t xml:space="preserve">An interdisciplinary approach and means to enable the realization of successful systems. It focuses on defining customer needs and required functionality early in the development cycle, documenting requirements, then proceeding with design synthesis and system validation while considering the complete problem. </w:t>
      </w:r>
    </w:p>
    <w:p w14:paraId="5F1555A1" w14:textId="77777777" w:rsidR="00F76A2F" w:rsidRDefault="00F76A2F" w:rsidP="00E27E19">
      <w:pPr>
        <w:spacing w:after="200" w:line="276" w:lineRule="auto"/>
        <w:ind w:left="360" w:right="360"/>
        <w:contextualSpacing/>
        <w:rPr>
          <w:rFonts w:ascii="Arial" w:hAnsi="Arial" w:cs="Arial"/>
          <w:i/>
        </w:rPr>
      </w:pPr>
    </w:p>
    <w:p w14:paraId="5082D88E" w14:textId="77777777" w:rsidR="00F76A2F" w:rsidRPr="00E27E19" w:rsidRDefault="00F76A2F" w:rsidP="00E27E19">
      <w:pPr>
        <w:spacing w:after="200" w:line="276" w:lineRule="auto"/>
        <w:ind w:left="360" w:right="360"/>
        <w:contextualSpacing/>
        <w:rPr>
          <w:rFonts w:ascii="Arial" w:hAnsi="Arial" w:cs="Arial"/>
          <w:i/>
        </w:rPr>
      </w:pPr>
      <w:r w:rsidRPr="00E27E19">
        <w:rPr>
          <w:rFonts w:ascii="Arial" w:hAnsi="Arial" w:cs="Arial"/>
          <w:i/>
        </w:rPr>
        <w:t>Systems Engineering integrates all the disciplines and specialty groups into a team effort forming a structured development process that proceeds from concept to production to operation. Systems Engineering considers both the business and the technical needs of all customers with the goal of providing a quality product that meets the user needs.</w:t>
      </w:r>
      <w:r>
        <w:rPr>
          <w:rFonts w:ascii="Arial" w:hAnsi="Arial" w:cs="Arial"/>
          <w:i/>
        </w:rPr>
        <w:t>”</w:t>
      </w:r>
    </w:p>
    <w:p w14:paraId="46BA9BF9" w14:textId="77777777" w:rsidR="003366A8" w:rsidRDefault="003366A8" w:rsidP="00E27E19">
      <w:pPr>
        <w:spacing w:after="200" w:line="276" w:lineRule="auto"/>
        <w:contextualSpacing/>
        <w:rPr>
          <w:rFonts w:ascii="Arial" w:hAnsi="Arial" w:cs="Arial"/>
        </w:rPr>
      </w:pPr>
    </w:p>
    <w:p w14:paraId="7FFE77DE" w14:textId="77777777" w:rsidR="007F77CA" w:rsidRPr="003A0A13" w:rsidRDefault="00F76A2F" w:rsidP="007F77CA">
      <w:pPr>
        <w:spacing w:line="276" w:lineRule="auto"/>
        <w:rPr>
          <w:rFonts w:ascii="Arial" w:hAnsi="Arial" w:cs="Arial"/>
        </w:rPr>
      </w:pPr>
      <w:r w:rsidRPr="00E27E19">
        <w:rPr>
          <w:rFonts w:ascii="Arial" w:hAnsi="Arial" w:cs="Arial"/>
        </w:rPr>
        <w:t xml:space="preserve">The </w:t>
      </w:r>
      <w:r>
        <w:rPr>
          <w:rFonts w:ascii="Arial" w:hAnsi="Arial" w:cs="Arial"/>
        </w:rPr>
        <w:t>US</w:t>
      </w:r>
      <w:r w:rsidRPr="00E27E19">
        <w:rPr>
          <w:rFonts w:ascii="Arial" w:hAnsi="Arial" w:cs="Arial"/>
        </w:rPr>
        <w:t>DOT recognize</w:t>
      </w:r>
      <w:r>
        <w:rPr>
          <w:rFonts w:ascii="Arial" w:hAnsi="Arial" w:cs="Arial"/>
        </w:rPr>
        <w:t>s</w:t>
      </w:r>
      <w:r w:rsidRPr="00E27E19">
        <w:rPr>
          <w:rFonts w:ascii="Arial" w:hAnsi="Arial" w:cs="Arial"/>
        </w:rPr>
        <w:t xml:space="preserve"> the benefit</w:t>
      </w:r>
      <w:r w:rsidR="00D64C12">
        <w:rPr>
          <w:rFonts w:ascii="Arial" w:hAnsi="Arial" w:cs="Arial"/>
        </w:rPr>
        <w:t>s</w:t>
      </w:r>
      <w:r w:rsidRPr="00E27E19">
        <w:rPr>
          <w:rFonts w:ascii="Arial" w:hAnsi="Arial" w:cs="Arial"/>
        </w:rPr>
        <w:t xml:space="preserve"> of </w:t>
      </w:r>
      <w:r w:rsidR="002B3682">
        <w:rPr>
          <w:rFonts w:ascii="Arial" w:hAnsi="Arial" w:cs="Arial"/>
        </w:rPr>
        <w:t xml:space="preserve">following </w:t>
      </w:r>
      <w:r>
        <w:rPr>
          <w:rFonts w:ascii="Arial" w:hAnsi="Arial" w:cs="Arial"/>
        </w:rPr>
        <w:t>a</w:t>
      </w:r>
      <w:r w:rsidRPr="00E27E19">
        <w:rPr>
          <w:rFonts w:ascii="Arial" w:hAnsi="Arial" w:cs="Arial"/>
        </w:rPr>
        <w:t xml:space="preserve"> systems engineering approach</w:t>
      </w:r>
      <w:r>
        <w:rPr>
          <w:rFonts w:ascii="Arial" w:hAnsi="Arial" w:cs="Arial"/>
        </w:rPr>
        <w:t xml:space="preserve"> and supports </w:t>
      </w:r>
      <w:r w:rsidR="002B3682" w:rsidRPr="00A9232D">
        <w:rPr>
          <w:rFonts w:ascii="Arial" w:hAnsi="Arial" w:cs="Arial"/>
        </w:rPr>
        <w:t xml:space="preserve">innovative </w:t>
      </w:r>
      <w:r w:rsidRPr="00E27E19">
        <w:rPr>
          <w:rFonts w:ascii="Arial" w:hAnsi="Arial" w:cs="Arial"/>
        </w:rPr>
        <w:t>approach</w:t>
      </w:r>
      <w:r w:rsidR="002B3682" w:rsidRPr="00A9232D">
        <w:rPr>
          <w:rFonts w:ascii="Arial" w:hAnsi="Arial" w:cs="Arial"/>
        </w:rPr>
        <w:t>es</w:t>
      </w:r>
      <w:r w:rsidRPr="00E27E19">
        <w:rPr>
          <w:rFonts w:ascii="Arial" w:hAnsi="Arial" w:cs="Arial"/>
        </w:rPr>
        <w:t xml:space="preserve"> that </w:t>
      </w:r>
      <w:r w:rsidR="00D64C12">
        <w:rPr>
          <w:rFonts w:ascii="Arial" w:hAnsi="Arial" w:cs="Arial"/>
        </w:rPr>
        <w:t xml:space="preserve">a </w:t>
      </w:r>
      <w:r w:rsidR="00696F32">
        <w:rPr>
          <w:rFonts w:ascii="Arial" w:hAnsi="Arial" w:cs="Arial"/>
        </w:rPr>
        <w:t>Recipient</w:t>
      </w:r>
      <w:r w:rsidR="00B276AD">
        <w:rPr>
          <w:rFonts w:ascii="Arial" w:hAnsi="Arial" w:cs="Arial"/>
        </w:rPr>
        <w:t xml:space="preserve"> </w:t>
      </w:r>
      <w:r w:rsidR="002B3682">
        <w:rPr>
          <w:rFonts w:ascii="Arial" w:hAnsi="Arial" w:cs="Arial"/>
        </w:rPr>
        <w:t xml:space="preserve">may follow that </w:t>
      </w:r>
      <w:r w:rsidR="002A308C">
        <w:rPr>
          <w:rFonts w:ascii="Arial" w:hAnsi="Arial" w:cs="Arial"/>
        </w:rPr>
        <w:t>are</w:t>
      </w:r>
      <w:r w:rsidRPr="00E27E19">
        <w:rPr>
          <w:rFonts w:ascii="Arial" w:hAnsi="Arial" w:cs="Arial"/>
        </w:rPr>
        <w:t xml:space="preserve"> tailored to fit the needs of the</w:t>
      </w:r>
      <w:r w:rsidR="002B3682">
        <w:rPr>
          <w:rFonts w:ascii="Arial" w:hAnsi="Arial" w:cs="Arial"/>
        </w:rPr>
        <w:t>ir</w:t>
      </w:r>
      <w:r w:rsidRPr="00E27E19">
        <w:rPr>
          <w:rFonts w:ascii="Arial" w:hAnsi="Arial" w:cs="Arial"/>
        </w:rPr>
        <w:t xml:space="preserve"> </w:t>
      </w:r>
      <w:r w:rsidR="00FC6780">
        <w:rPr>
          <w:rFonts w:ascii="Arial" w:hAnsi="Arial" w:cs="Arial"/>
        </w:rPr>
        <w:t>demonstration</w:t>
      </w:r>
      <w:r w:rsidRPr="00E27E19">
        <w:rPr>
          <w:rFonts w:ascii="Arial" w:hAnsi="Arial" w:cs="Arial"/>
        </w:rPr>
        <w:t>.</w:t>
      </w:r>
      <w:r>
        <w:rPr>
          <w:rFonts w:ascii="Arial" w:hAnsi="Arial" w:cs="Arial"/>
        </w:rPr>
        <w:t xml:space="preserve"> </w:t>
      </w:r>
      <w:r w:rsidR="007F77CA" w:rsidRPr="00EF1D69">
        <w:rPr>
          <w:rFonts w:ascii="Arial" w:hAnsi="Arial" w:cs="Arial"/>
        </w:rPr>
        <w:t xml:space="preserve">The USDOT also recognizes that components of the Smart City Demonstration may </w:t>
      </w:r>
      <w:r w:rsidR="003A0A13" w:rsidRPr="00EF1D69">
        <w:rPr>
          <w:rFonts w:ascii="Arial" w:hAnsi="Arial" w:cs="Arial"/>
        </w:rPr>
        <w:t xml:space="preserve">be digital in nature </w:t>
      </w:r>
      <w:r w:rsidR="00BB7354">
        <w:rPr>
          <w:rFonts w:ascii="Arial" w:hAnsi="Arial" w:cs="Arial"/>
        </w:rPr>
        <w:t xml:space="preserve">and may </w:t>
      </w:r>
      <w:r w:rsidR="007F77CA" w:rsidRPr="00EF1D69">
        <w:rPr>
          <w:rFonts w:ascii="Arial" w:hAnsi="Arial" w:cs="Arial"/>
        </w:rPr>
        <w:t xml:space="preserve">use other incremental and iterative development concepts, such as agile software development, to deliver applications. These modern systems engineering techniques represent practical approaches that allow for </w:t>
      </w:r>
      <w:r w:rsidR="003A0A13" w:rsidRPr="00EF1D69">
        <w:rPr>
          <w:rFonts w:ascii="Arial" w:hAnsi="Arial" w:cs="Arial"/>
        </w:rPr>
        <w:t>system developers</w:t>
      </w:r>
      <w:r w:rsidR="007F77CA" w:rsidRPr="00EF1D69">
        <w:rPr>
          <w:rFonts w:ascii="Arial" w:hAnsi="Arial" w:cs="Arial"/>
        </w:rPr>
        <w:t xml:space="preserve"> to provide an initial capability followed by successive deliver</w:t>
      </w:r>
      <w:r w:rsidR="003A0A13">
        <w:rPr>
          <w:rFonts w:ascii="Arial" w:hAnsi="Arial" w:cs="Arial"/>
        </w:rPr>
        <w:t>ie</w:t>
      </w:r>
      <w:r w:rsidR="007F77CA" w:rsidRPr="00EF1D69">
        <w:rPr>
          <w:rFonts w:ascii="Arial" w:hAnsi="Arial" w:cs="Arial"/>
        </w:rPr>
        <w:t>s to reach the desired final</w:t>
      </w:r>
      <w:r w:rsidR="003A0A13" w:rsidRPr="00EF1D69">
        <w:rPr>
          <w:rFonts w:ascii="Arial" w:hAnsi="Arial" w:cs="Arial"/>
        </w:rPr>
        <w:t xml:space="preserve"> product</w:t>
      </w:r>
      <w:r w:rsidR="007F77CA" w:rsidRPr="00EF1D69">
        <w:rPr>
          <w:rFonts w:ascii="Arial" w:hAnsi="Arial" w:cs="Arial"/>
        </w:rPr>
        <w:t xml:space="preserve">. Iterative development considers adaptive planning, evolutionary development, early delivery, continuous improvement, and encourages rapid and flexible response to change. This incremental, fast-paced style of development may </w:t>
      </w:r>
      <w:r w:rsidR="003A0A13" w:rsidRPr="00EF1D69">
        <w:rPr>
          <w:rFonts w:ascii="Arial" w:hAnsi="Arial" w:cs="Arial"/>
        </w:rPr>
        <w:t xml:space="preserve">help </w:t>
      </w:r>
      <w:r w:rsidR="007F77CA" w:rsidRPr="00EF1D69">
        <w:rPr>
          <w:rFonts w:ascii="Arial" w:hAnsi="Arial" w:cs="Arial"/>
        </w:rPr>
        <w:t xml:space="preserve">keep the </w:t>
      </w:r>
      <w:r w:rsidR="003A0A13" w:rsidRPr="00EF1D69">
        <w:rPr>
          <w:rFonts w:ascii="Arial" w:hAnsi="Arial" w:cs="Arial"/>
        </w:rPr>
        <w:t>solution</w:t>
      </w:r>
      <w:r w:rsidR="007F77CA" w:rsidRPr="00EF1D69">
        <w:rPr>
          <w:rFonts w:ascii="Arial" w:hAnsi="Arial" w:cs="Arial"/>
        </w:rPr>
        <w:t xml:space="preserve"> open and flexible to accept new </w:t>
      </w:r>
      <w:r w:rsidR="003A0A13" w:rsidRPr="00EF1D69">
        <w:rPr>
          <w:rFonts w:ascii="Arial" w:hAnsi="Arial" w:cs="Arial"/>
        </w:rPr>
        <w:t xml:space="preserve">features and </w:t>
      </w:r>
      <w:r w:rsidR="007F77CA" w:rsidRPr="00EF1D69">
        <w:rPr>
          <w:rFonts w:ascii="Arial" w:hAnsi="Arial" w:cs="Arial"/>
        </w:rPr>
        <w:t xml:space="preserve">technologies. </w:t>
      </w:r>
      <w:r w:rsidR="003A0A13" w:rsidRPr="00EF1D69">
        <w:rPr>
          <w:rFonts w:ascii="Arial" w:hAnsi="Arial" w:cs="Arial"/>
        </w:rPr>
        <w:t>These techniques can be used</w:t>
      </w:r>
      <w:r w:rsidR="007F77CA" w:rsidRPr="00EF1D69">
        <w:rPr>
          <w:rFonts w:ascii="Arial" w:hAnsi="Arial" w:cs="Arial"/>
        </w:rPr>
        <w:t xml:space="preserve"> to reduce the risk of failure and enable the ability to test </w:t>
      </w:r>
      <w:r w:rsidR="003A0A13" w:rsidRPr="00EF1D69">
        <w:rPr>
          <w:rFonts w:ascii="Arial" w:hAnsi="Arial" w:cs="Arial"/>
        </w:rPr>
        <w:t xml:space="preserve">and </w:t>
      </w:r>
      <w:r w:rsidR="007F77CA" w:rsidRPr="00EF1D69">
        <w:rPr>
          <w:rFonts w:ascii="Arial" w:hAnsi="Arial" w:cs="Arial"/>
        </w:rPr>
        <w:t xml:space="preserve">deploy so that features may be added often and put into production easily. By addressing the whole experience from start to finish (e.g., actions taken on-line, through mobile applications, and off-line touch point) </w:t>
      </w:r>
      <w:r w:rsidR="003A0A13" w:rsidRPr="00EF1D69">
        <w:rPr>
          <w:rFonts w:ascii="Arial" w:hAnsi="Arial" w:cs="Arial"/>
        </w:rPr>
        <w:t xml:space="preserve">system </w:t>
      </w:r>
      <w:r w:rsidR="003A0A13" w:rsidRPr="00EF1D69">
        <w:rPr>
          <w:rFonts w:ascii="Arial" w:hAnsi="Arial" w:cs="Arial"/>
        </w:rPr>
        <w:lastRenderedPageBreak/>
        <w:t xml:space="preserve">developers are able to </w:t>
      </w:r>
      <w:r w:rsidR="007F77CA" w:rsidRPr="00EF1D69">
        <w:rPr>
          <w:rFonts w:ascii="Arial" w:hAnsi="Arial" w:cs="Arial"/>
        </w:rPr>
        <w:t>identif</w:t>
      </w:r>
      <w:r w:rsidR="003A0A13" w:rsidRPr="00EF1D69">
        <w:rPr>
          <w:rFonts w:ascii="Arial" w:hAnsi="Arial" w:cs="Arial"/>
        </w:rPr>
        <w:t>y</w:t>
      </w:r>
      <w:r w:rsidR="007F77CA" w:rsidRPr="00EF1D69">
        <w:rPr>
          <w:rFonts w:ascii="Arial" w:hAnsi="Arial" w:cs="Arial"/>
        </w:rPr>
        <w:t xml:space="preserve"> pain points and prioritizes activities according to public needs. Incremental and iterative development emphasizes velocity and adaptability t</w:t>
      </w:r>
      <w:r w:rsidR="003A0A13" w:rsidRPr="00EF1D69">
        <w:rPr>
          <w:rFonts w:ascii="Arial" w:hAnsi="Arial" w:cs="Arial"/>
        </w:rPr>
        <w:t>hroughout the entire lifecycle.</w:t>
      </w:r>
    </w:p>
    <w:p w14:paraId="60498CBD" w14:textId="0E4F7E22" w:rsidR="003815D7" w:rsidRDefault="003815D7" w:rsidP="000D410A">
      <w:pPr>
        <w:spacing w:line="276" w:lineRule="auto"/>
        <w:rPr>
          <w:rFonts w:ascii="Arial" w:hAnsi="Arial" w:cs="Arial"/>
        </w:rPr>
      </w:pPr>
    </w:p>
    <w:p w14:paraId="00A909B4" w14:textId="77777777" w:rsidR="003815D7" w:rsidRPr="000D410A" w:rsidRDefault="003815D7" w:rsidP="003815D7">
      <w:pPr>
        <w:spacing w:after="200" w:line="276" w:lineRule="auto"/>
        <w:contextualSpacing/>
        <w:rPr>
          <w:rFonts w:ascii="Arial" w:hAnsi="Arial" w:cs="Arial"/>
        </w:rPr>
      </w:pPr>
      <w:r w:rsidRPr="000D410A">
        <w:rPr>
          <w:rFonts w:ascii="Arial" w:hAnsi="Arial" w:cs="Arial"/>
        </w:rPr>
        <w:t xml:space="preserve">To document how the </w:t>
      </w:r>
      <w:r w:rsidR="00696F32">
        <w:rPr>
          <w:rFonts w:ascii="Arial" w:hAnsi="Arial" w:cs="Arial"/>
        </w:rPr>
        <w:t>Recipient</w:t>
      </w:r>
      <w:r w:rsidRPr="000D410A">
        <w:rPr>
          <w:rFonts w:ascii="Arial" w:hAnsi="Arial" w:cs="Arial"/>
        </w:rPr>
        <w:t xml:space="preserve"> plans to follow a systems engineering approach, a Systems Engineering Management Plan (SEMP) shall be developed. The SEMP shall describe what systems engineering process the </w:t>
      </w:r>
      <w:r w:rsidR="00696F32">
        <w:rPr>
          <w:rFonts w:ascii="Arial" w:hAnsi="Arial" w:cs="Arial"/>
        </w:rPr>
        <w:t>Recipient</w:t>
      </w:r>
      <w:r w:rsidRPr="000D410A">
        <w:rPr>
          <w:rFonts w:ascii="Arial" w:hAnsi="Arial" w:cs="Arial"/>
        </w:rPr>
        <w:t xml:space="preserve"> plans to follow during the execution of the project’s work and how the </w:t>
      </w:r>
      <w:r w:rsidR="00696F32">
        <w:rPr>
          <w:rFonts w:ascii="Arial" w:hAnsi="Arial" w:cs="Arial"/>
        </w:rPr>
        <w:t>Recipient</w:t>
      </w:r>
      <w:r w:rsidRPr="000D410A">
        <w:rPr>
          <w:rFonts w:ascii="Arial" w:hAnsi="Arial" w:cs="Arial"/>
        </w:rPr>
        <w:t xml:space="preserve"> plans to manage the specific systems engineering activities that will be performed during the project. </w:t>
      </w:r>
    </w:p>
    <w:p w14:paraId="6FE5E61A" w14:textId="77777777" w:rsidR="00F81203" w:rsidRDefault="00F81203" w:rsidP="000D410A">
      <w:pPr>
        <w:spacing w:line="276" w:lineRule="auto"/>
        <w:rPr>
          <w:rFonts w:ascii="Arial" w:hAnsi="Arial" w:cs="Arial"/>
        </w:rPr>
      </w:pPr>
    </w:p>
    <w:p w14:paraId="61B957A0" w14:textId="77777777" w:rsidR="00F76A2F" w:rsidRDefault="00D64C12" w:rsidP="00E27E19">
      <w:pPr>
        <w:spacing w:after="120" w:line="276" w:lineRule="auto"/>
        <w:rPr>
          <w:rFonts w:ascii="Arial" w:hAnsi="Arial" w:cs="Arial"/>
        </w:rPr>
      </w:pPr>
      <w:r>
        <w:rPr>
          <w:rFonts w:ascii="Arial" w:hAnsi="Arial" w:cs="Arial"/>
        </w:rPr>
        <w:t>S</w:t>
      </w:r>
      <w:r w:rsidR="00E322D0">
        <w:rPr>
          <w:rFonts w:ascii="Arial" w:hAnsi="Arial" w:cs="Arial"/>
        </w:rPr>
        <w:t xml:space="preserve">ystems </w:t>
      </w:r>
      <w:r w:rsidR="004C5237">
        <w:rPr>
          <w:rFonts w:ascii="Arial" w:hAnsi="Arial" w:cs="Arial"/>
        </w:rPr>
        <w:t>e</w:t>
      </w:r>
      <w:r>
        <w:rPr>
          <w:rFonts w:ascii="Arial" w:hAnsi="Arial" w:cs="Arial"/>
        </w:rPr>
        <w:t xml:space="preserve">ngineering deliverables </w:t>
      </w:r>
      <w:r w:rsidR="000F630B">
        <w:rPr>
          <w:rFonts w:ascii="Arial" w:hAnsi="Arial" w:cs="Arial"/>
        </w:rPr>
        <w:t xml:space="preserve">to support the smart city demonstration </w:t>
      </w:r>
      <w:r>
        <w:rPr>
          <w:rFonts w:ascii="Arial" w:hAnsi="Arial" w:cs="Arial"/>
        </w:rPr>
        <w:t>include</w:t>
      </w:r>
      <w:r w:rsidR="00E322D0">
        <w:rPr>
          <w:rFonts w:ascii="Arial" w:hAnsi="Arial" w:cs="Arial"/>
        </w:rPr>
        <w:t>:</w:t>
      </w:r>
    </w:p>
    <w:p w14:paraId="1E6374F6" w14:textId="205957EB" w:rsidR="00390899" w:rsidRDefault="002B3682" w:rsidP="007A5D14">
      <w:pPr>
        <w:pStyle w:val="ListParagraph"/>
        <w:numPr>
          <w:ilvl w:val="0"/>
          <w:numId w:val="27"/>
        </w:numPr>
        <w:spacing w:after="120" w:line="276" w:lineRule="auto"/>
        <w:contextualSpacing w:val="0"/>
        <w:rPr>
          <w:rFonts w:ascii="Arial" w:hAnsi="Arial" w:cs="Arial"/>
        </w:rPr>
      </w:pPr>
      <w:r w:rsidRPr="00E27E19">
        <w:rPr>
          <w:rFonts w:ascii="Arial" w:hAnsi="Arial" w:cs="Arial"/>
          <w:b/>
        </w:rPr>
        <w:t>Concept</w:t>
      </w:r>
      <w:r w:rsidR="00667D0E" w:rsidRPr="00E27E19">
        <w:rPr>
          <w:rFonts w:ascii="Arial" w:hAnsi="Arial" w:cs="Arial"/>
          <w:b/>
        </w:rPr>
        <w:t xml:space="preserve"> of </w:t>
      </w:r>
      <w:r w:rsidRPr="00E27E19">
        <w:rPr>
          <w:rFonts w:ascii="Arial" w:hAnsi="Arial" w:cs="Arial"/>
          <w:b/>
        </w:rPr>
        <w:t>Operations</w:t>
      </w:r>
      <w:r w:rsidR="00235476">
        <w:rPr>
          <w:rFonts w:ascii="Arial" w:hAnsi="Arial" w:cs="Arial"/>
          <w:b/>
        </w:rPr>
        <w:t xml:space="preserve"> (ConOps)</w:t>
      </w:r>
      <w:r w:rsidRPr="00E27E19">
        <w:rPr>
          <w:rFonts w:ascii="Arial" w:hAnsi="Arial" w:cs="Arial"/>
          <w:b/>
        </w:rPr>
        <w:t xml:space="preserve">. </w:t>
      </w:r>
      <w:r>
        <w:rPr>
          <w:rFonts w:ascii="Arial" w:hAnsi="Arial" w:cs="Arial"/>
        </w:rPr>
        <w:t>A</w:t>
      </w:r>
      <w:r w:rsidRPr="00E27E19">
        <w:rPr>
          <w:rFonts w:ascii="Arial" w:hAnsi="Arial" w:cs="Arial"/>
        </w:rPr>
        <w:t xml:space="preserve"> Concept of Operations (ConOps) </w:t>
      </w:r>
      <w:r w:rsidR="00D64C12">
        <w:rPr>
          <w:rFonts w:ascii="Arial" w:hAnsi="Arial" w:cs="Arial"/>
        </w:rPr>
        <w:t>serves</w:t>
      </w:r>
      <w:r>
        <w:rPr>
          <w:rFonts w:ascii="Arial" w:hAnsi="Arial" w:cs="Arial"/>
        </w:rPr>
        <w:t xml:space="preserve"> as the</w:t>
      </w:r>
      <w:r w:rsidRPr="00E27E19">
        <w:rPr>
          <w:rFonts w:ascii="Arial" w:hAnsi="Arial" w:cs="Arial"/>
        </w:rPr>
        <w:t xml:space="preserve"> foundation document that frames the overall </w:t>
      </w:r>
      <w:r w:rsidR="004C5237">
        <w:rPr>
          <w:rFonts w:ascii="Arial" w:hAnsi="Arial" w:cs="Arial"/>
        </w:rPr>
        <w:t xml:space="preserve">smart city </w:t>
      </w:r>
      <w:r w:rsidRPr="00E27E19">
        <w:rPr>
          <w:rFonts w:ascii="Arial" w:hAnsi="Arial" w:cs="Arial"/>
        </w:rPr>
        <w:t xml:space="preserve">system and sets the technical course for </w:t>
      </w:r>
      <w:r w:rsidR="00D64C12">
        <w:rPr>
          <w:rFonts w:ascii="Arial" w:hAnsi="Arial" w:cs="Arial"/>
        </w:rPr>
        <w:t>a</w:t>
      </w:r>
      <w:r w:rsidRPr="00E27E19">
        <w:rPr>
          <w:rFonts w:ascii="Arial" w:hAnsi="Arial" w:cs="Arial"/>
        </w:rPr>
        <w:t xml:space="preserve"> project. Its purpose is to clearly convey a high-level view of the system to be developed that each stakeholder can understand. </w:t>
      </w:r>
      <w:r>
        <w:rPr>
          <w:rFonts w:ascii="Arial" w:hAnsi="Arial" w:cs="Arial"/>
        </w:rPr>
        <w:t xml:space="preserve">A Smart City Demonstration </w:t>
      </w:r>
      <w:r w:rsidRPr="00E27E19">
        <w:rPr>
          <w:rFonts w:ascii="Arial" w:hAnsi="Arial" w:cs="Arial"/>
        </w:rPr>
        <w:t xml:space="preserve">ConOps </w:t>
      </w:r>
      <w:r w:rsidR="006829FA">
        <w:rPr>
          <w:rFonts w:ascii="Arial" w:hAnsi="Arial" w:cs="Arial"/>
        </w:rPr>
        <w:t xml:space="preserve">should </w:t>
      </w:r>
      <w:r w:rsidRPr="00E27E19">
        <w:rPr>
          <w:rFonts w:ascii="Arial" w:hAnsi="Arial" w:cs="Arial"/>
        </w:rPr>
        <w:t xml:space="preserve">describe the city’s holistic, integrated solution to be deployed </w:t>
      </w:r>
      <w:r w:rsidR="00CC2F99">
        <w:rPr>
          <w:rFonts w:ascii="Arial" w:hAnsi="Arial" w:cs="Arial"/>
        </w:rPr>
        <w:t>for</w:t>
      </w:r>
      <w:r w:rsidR="00CC2F99" w:rsidRPr="00E27E19">
        <w:rPr>
          <w:rFonts w:ascii="Arial" w:hAnsi="Arial" w:cs="Arial"/>
        </w:rPr>
        <w:t xml:space="preserve"> </w:t>
      </w:r>
      <w:r w:rsidRPr="00E27E19">
        <w:rPr>
          <w:rFonts w:ascii="Arial" w:hAnsi="Arial" w:cs="Arial"/>
        </w:rPr>
        <w:t xml:space="preserve">the Smart City </w:t>
      </w:r>
      <w:r w:rsidR="00FC6780">
        <w:rPr>
          <w:rFonts w:ascii="Arial" w:hAnsi="Arial" w:cs="Arial"/>
        </w:rPr>
        <w:t>Demonstration</w:t>
      </w:r>
      <w:r w:rsidRPr="00E27E19">
        <w:rPr>
          <w:rFonts w:ascii="Arial" w:hAnsi="Arial" w:cs="Arial"/>
        </w:rPr>
        <w:t xml:space="preserve">, and how operational practice </w:t>
      </w:r>
      <w:r w:rsidR="00927986">
        <w:rPr>
          <w:rFonts w:ascii="Arial" w:hAnsi="Arial" w:cs="Arial"/>
        </w:rPr>
        <w:t>sh</w:t>
      </w:r>
      <w:r>
        <w:rPr>
          <w:rFonts w:ascii="Arial" w:hAnsi="Arial" w:cs="Arial"/>
        </w:rPr>
        <w:t>ould</w:t>
      </w:r>
      <w:r w:rsidRPr="00E27E19">
        <w:rPr>
          <w:rFonts w:ascii="Arial" w:hAnsi="Arial" w:cs="Arial"/>
        </w:rPr>
        <w:t xml:space="preserve"> be altered based on the introduction of </w:t>
      </w:r>
      <w:r w:rsidR="00CC2F99">
        <w:rPr>
          <w:rFonts w:ascii="Arial" w:hAnsi="Arial" w:cs="Arial"/>
        </w:rPr>
        <w:t>new</w:t>
      </w:r>
      <w:r w:rsidR="00CC2F99" w:rsidRPr="00E27E19">
        <w:rPr>
          <w:rFonts w:ascii="Arial" w:hAnsi="Arial" w:cs="Arial"/>
        </w:rPr>
        <w:t xml:space="preserve"> </w:t>
      </w:r>
      <w:r w:rsidRPr="00E27E19">
        <w:rPr>
          <w:rFonts w:ascii="Arial" w:hAnsi="Arial" w:cs="Arial"/>
        </w:rPr>
        <w:t xml:space="preserve">applications. </w:t>
      </w:r>
      <w:r w:rsidR="00D64C12" w:rsidRPr="00E27E19">
        <w:rPr>
          <w:rFonts w:ascii="Arial" w:hAnsi="Arial" w:cs="Arial"/>
        </w:rPr>
        <w:t xml:space="preserve">Among other elements, the ConOps </w:t>
      </w:r>
      <w:r w:rsidR="006829FA">
        <w:rPr>
          <w:rFonts w:ascii="Arial" w:hAnsi="Arial" w:cs="Arial"/>
        </w:rPr>
        <w:t xml:space="preserve">should </w:t>
      </w:r>
      <w:r w:rsidR="00D64C12" w:rsidRPr="00E27E19">
        <w:rPr>
          <w:rFonts w:ascii="Arial" w:hAnsi="Arial" w:cs="Arial"/>
        </w:rPr>
        <w:t xml:space="preserve">include a set of proposed high-priority “needs” through structured stakeholder interaction, a context diagram, </w:t>
      </w:r>
      <w:r w:rsidR="002A308C">
        <w:rPr>
          <w:rFonts w:ascii="Arial" w:hAnsi="Arial" w:cs="Arial"/>
        </w:rPr>
        <w:t xml:space="preserve">discussion of </w:t>
      </w:r>
      <w:r w:rsidR="00D64C12" w:rsidRPr="00E27E19">
        <w:rPr>
          <w:rFonts w:ascii="Arial" w:hAnsi="Arial" w:cs="Arial"/>
        </w:rPr>
        <w:t>enhancements to operational practices, and use cases</w:t>
      </w:r>
      <w:r w:rsidR="008E061C">
        <w:rPr>
          <w:rFonts w:ascii="Arial" w:hAnsi="Arial" w:cs="Arial"/>
        </w:rPr>
        <w:t xml:space="preserve"> or scenarios</w:t>
      </w:r>
      <w:r w:rsidR="00D64C12" w:rsidRPr="00E27E19">
        <w:rPr>
          <w:rFonts w:ascii="Arial" w:hAnsi="Arial" w:cs="Arial"/>
        </w:rPr>
        <w:t>.</w:t>
      </w:r>
      <w:r w:rsidR="003B2282">
        <w:rPr>
          <w:rFonts w:ascii="Arial" w:hAnsi="Arial" w:cs="Arial"/>
        </w:rPr>
        <w:t xml:space="preserve"> The ConOps shall explicitly describe how the </w:t>
      </w:r>
      <w:r w:rsidR="00696F32">
        <w:rPr>
          <w:rFonts w:ascii="Arial" w:hAnsi="Arial" w:cs="Arial"/>
        </w:rPr>
        <w:t>Recipient</w:t>
      </w:r>
      <w:r w:rsidR="003B2282">
        <w:rPr>
          <w:rFonts w:ascii="Arial" w:hAnsi="Arial" w:cs="Arial"/>
        </w:rPr>
        <w:t xml:space="preserve"> plans to interface with </w:t>
      </w:r>
      <w:r w:rsidR="005B704A">
        <w:rPr>
          <w:rFonts w:ascii="Arial" w:hAnsi="Arial" w:cs="Arial"/>
        </w:rPr>
        <w:t xml:space="preserve">all proposed partners including </w:t>
      </w:r>
      <w:r w:rsidR="003B4CDC">
        <w:rPr>
          <w:rFonts w:ascii="Arial" w:hAnsi="Arial" w:cs="Arial"/>
        </w:rPr>
        <w:t xml:space="preserve">current and anticipated </w:t>
      </w:r>
      <w:r w:rsidR="005B704A">
        <w:rPr>
          <w:rFonts w:ascii="Arial" w:hAnsi="Arial" w:cs="Arial"/>
        </w:rPr>
        <w:t xml:space="preserve">USDOT partners </w:t>
      </w:r>
      <w:r w:rsidR="00651F23">
        <w:rPr>
          <w:rFonts w:ascii="Arial" w:hAnsi="Arial" w:cs="Arial"/>
        </w:rPr>
        <w:t xml:space="preserve">Paul Allen’s </w:t>
      </w:r>
      <w:r w:rsidR="003B2282">
        <w:rPr>
          <w:rFonts w:ascii="Arial" w:hAnsi="Arial" w:cs="Arial"/>
        </w:rPr>
        <w:t>Vulcan</w:t>
      </w:r>
      <w:r w:rsidR="00651F23">
        <w:rPr>
          <w:rFonts w:ascii="Arial" w:hAnsi="Arial" w:cs="Arial"/>
        </w:rPr>
        <w:t>, Inc.</w:t>
      </w:r>
      <w:r w:rsidR="00CC2F99">
        <w:rPr>
          <w:rFonts w:ascii="Arial" w:hAnsi="Arial" w:cs="Arial"/>
        </w:rPr>
        <w:t xml:space="preserve">, </w:t>
      </w:r>
      <w:r w:rsidR="003B2282">
        <w:rPr>
          <w:rFonts w:ascii="Arial" w:hAnsi="Arial" w:cs="Arial"/>
        </w:rPr>
        <w:t>Mobileye</w:t>
      </w:r>
      <w:r w:rsidR="00CC2F99">
        <w:rPr>
          <w:rFonts w:ascii="Arial" w:hAnsi="Arial" w:cs="Arial"/>
        </w:rPr>
        <w:t xml:space="preserve">, </w:t>
      </w:r>
      <w:r w:rsidR="00352A08">
        <w:rPr>
          <w:rFonts w:ascii="Arial" w:hAnsi="Arial" w:cs="Arial"/>
        </w:rPr>
        <w:t xml:space="preserve">Autodesk, </w:t>
      </w:r>
      <w:r w:rsidR="00E86DB1">
        <w:rPr>
          <w:rFonts w:ascii="Arial" w:hAnsi="Arial" w:cs="Arial"/>
        </w:rPr>
        <w:t xml:space="preserve">Amazon Web Services, NXP, </w:t>
      </w:r>
      <w:r w:rsidR="004A298B">
        <w:rPr>
          <w:rFonts w:ascii="Arial" w:hAnsi="Arial" w:cs="Arial"/>
        </w:rPr>
        <w:t xml:space="preserve">Alphabet’s </w:t>
      </w:r>
      <w:r w:rsidR="004207B1">
        <w:rPr>
          <w:rFonts w:ascii="Arial" w:hAnsi="Arial" w:cs="Arial"/>
        </w:rPr>
        <w:t xml:space="preserve">Sidewalk Labs, </w:t>
      </w:r>
      <w:r w:rsidR="005B704A">
        <w:rPr>
          <w:rFonts w:ascii="Arial" w:hAnsi="Arial" w:cs="Arial"/>
        </w:rPr>
        <w:t>and others</w:t>
      </w:r>
      <w:r w:rsidR="003B2282">
        <w:rPr>
          <w:rFonts w:ascii="Arial" w:hAnsi="Arial" w:cs="Arial"/>
        </w:rPr>
        <w:t>.</w:t>
      </w:r>
      <w:r w:rsidR="00D64C12" w:rsidRPr="00E27E19">
        <w:rPr>
          <w:rFonts w:ascii="Arial" w:hAnsi="Arial" w:cs="Arial"/>
        </w:rPr>
        <w:t xml:space="preserve"> </w:t>
      </w:r>
      <w:r w:rsidRPr="00E27E19">
        <w:rPr>
          <w:rFonts w:ascii="Arial" w:hAnsi="Arial" w:cs="Arial"/>
        </w:rPr>
        <w:t xml:space="preserve">IEEE Standard 1362-1998 </w:t>
      </w:r>
      <w:r>
        <w:rPr>
          <w:rFonts w:ascii="Arial" w:hAnsi="Arial" w:cs="Arial"/>
        </w:rPr>
        <w:t>includes</w:t>
      </w:r>
      <w:r w:rsidRPr="00530EE7">
        <w:rPr>
          <w:rFonts w:ascii="Arial" w:hAnsi="Arial" w:cs="Arial"/>
        </w:rPr>
        <w:t xml:space="preserve"> guidelines for format and content </w:t>
      </w:r>
      <w:r w:rsidRPr="00E27E19">
        <w:rPr>
          <w:rFonts w:ascii="Arial" w:hAnsi="Arial" w:cs="Arial"/>
        </w:rPr>
        <w:t xml:space="preserve">to </w:t>
      </w:r>
      <w:r w:rsidR="002A308C">
        <w:rPr>
          <w:rFonts w:ascii="Arial" w:hAnsi="Arial" w:cs="Arial"/>
        </w:rPr>
        <w:t xml:space="preserve">support </w:t>
      </w:r>
      <w:r w:rsidRPr="00E27E19">
        <w:rPr>
          <w:rFonts w:ascii="Arial" w:hAnsi="Arial" w:cs="Arial"/>
        </w:rPr>
        <w:t>develop</w:t>
      </w:r>
      <w:r w:rsidR="002A308C">
        <w:rPr>
          <w:rFonts w:ascii="Arial" w:hAnsi="Arial" w:cs="Arial"/>
        </w:rPr>
        <w:t xml:space="preserve">ment of </w:t>
      </w:r>
      <w:r w:rsidRPr="00E27E19">
        <w:rPr>
          <w:rFonts w:ascii="Arial" w:hAnsi="Arial" w:cs="Arial"/>
        </w:rPr>
        <w:t>a ConOps.</w:t>
      </w:r>
    </w:p>
    <w:p w14:paraId="688AC10E" w14:textId="6E6850DD" w:rsidR="00390899" w:rsidRDefault="002A308C" w:rsidP="007A5D14">
      <w:pPr>
        <w:pStyle w:val="ListParagraph"/>
        <w:numPr>
          <w:ilvl w:val="0"/>
          <w:numId w:val="27"/>
        </w:numPr>
        <w:spacing w:after="120" w:line="276" w:lineRule="auto"/>
        <w:contextualSpacing w:val="0"/>
        <w:rPr>
          <w:rFonts w:ascii="Arial" w:hAnsi="Arial" w:cs="Arial"/>
        </w:rPr>
      </w:pPr>
      <w:r>
        <w:rPr>
          <w:rFonts w:ascii="Arial" w:hAnsi="Arial" w:cs="Arial"/>
          <w:b/>
        </w:rPr>
        <w:t>Demonstration</w:t>
      </w:r>
      <w:r w:rsidR="002B3682" w:rsidRPr="00E27E19">
        <w:rPr>
          <w:rFonts w:ascii="Arial" w:hAnsi="Arial" w:cs="Arial"/>
          <w:b/>
        </w:rPr>
        <w:t xml:space="preserve"> Site </w:t>
      </w:r>
      <w:r w:rsidR="00390899" w:rsidRPr="00E27E19">
        <w:rPr>
          <w:rFonts w:ascii="Arial" w:hAnsi="Arial" w:cs="Arial"/>
          <w:b/>
        </w:rPr>
        <w:t>Map</w:t>
      </w:r>
      <w:r w:rsidR="00390899">
        <w:rPr>
          <w:rFonts w:ascii="Arial" w:hAnsi="Arial" w:cs="Arial"/>
          <w:b/>
        </w:rPr>
        <w:t xml:space="preserve"> and Installation Schedule</w:t>
      </w:r>
      <w:r w:rsidR="002B3682" w:rsidRPr="00E27E19">
        <w:rPr>
          <w:rFonts w:ascii="Arial" w:hAnsi="Arial" w:cs="Arial"/>
          <w:b/>
        </w:rPr>
        <w:t>.</w:t>
      </w:r>
      <w:r w:rsidR="002B3682" w:rsidRPr="00E27E19">
        <w:rPr>
          <w:rFonts w:ascii="Arial" w:hAnsi="Arial" w:cs="Arial"/>
        </w:rPr>
        <w:t xml:space="preserve"> </w:t>
      </w:r>
      <w:r w:rsidR="00390899" w:rsidRPr="00E27E19">
        <w:rPr>
          <w:rFonts w:ascii="Arial" w:hAnsi="Arial" w:cs="Arial"/>
        </w:rPr>
        <w:t xml:space="preserve">The </w:t>
      </w:r>
      <w:r>
        <w:rPr>
          <w:rFonts w:ascii="Arial" w:hAnsi="Arial" w:cs="Arial"/>
        </w:rPr>
        <w:t>Demonstration</w:t>
      </w:r>
      <w:r w:rsidR="00390899" w:rsidRPr="00E27E19">
        <w:rPr>
          <w:rFonts w:ascii="Arial" w:hAnsi="Arial" w:cs="Arial"/>
        </w:rPr>
        <w:t xml:space="preserve"> Site Map should identify the specific geographic area and indicate locations related to key issues, </w:t>
      </w:r>
      <w:r w:rsidR="00C21303">
        <w:rPr>
          <w:rFonts w:ascii="Arial" w:hAnsi="Arial" w:cs="Arial"/>
        </w:rPr>
        <w:t xml:space="preserve">current and </w:t>
      </w:r>
      <w:r w:rsidR="00390899" w:rsidRPr="00E27E19">
        <w:rPr>
          <w:rFonts w:ascii="Arial" w:hAnsi="Arial" w:cs="Arial"/>
        </w:rPr>
        <w:t xml:space="preserve">proposed roadside technology locations, connected automated vehicle operations, and other explanatory features to support strategies that align with the </w:t>
      </w:r>
      <w:r>
        <w:rPr>
          <w:rFonts w:ascii="Arial" w:hAnsi="Arial" w:cs="Arial"/>
        </w:rPr>
        <w:t>city’s proposed strategies</w:t>
      </w:r>
      <w:r w:rsidR="00390899" w:rsidRPr="00E27E19">
        <w:rPr>
          <w:rFonts w:ascii="Arial" w:hAnsi="Arial" w:cs="Arial"/>
        </w:rPr>
        <w:t xml:space="preserve">. </w:t>
      </w:r>
      <w:r>
        <w:rPr>
          <w:rFonts w:ascii="Arial" w:hAnsi="Arial" w:cs="Arial"/>
        </w:rPr>
        <w:t>During the course of the effort, t</w:t>
      </w:r>
      <w:r w:rsidR="00390899" w:rsidRPr="00E27E19">
        <w:rPr>
          <w:rFonts w:ascii="Arial" w:hAnsi="Arial" w:cs="Arial"/>
        </w:rPr>
        <w:t xml:space="preserve">he Demonstration Site Map should be updated to reflect any changes decided during the demonstration effort. </w:t>
      </w:r>
      <w:r w:rsidR="00390899" w:rsidRPr="00530EE7">
        <w:rPr>
          <w:rFonts w:ascii="Arial" w:hAnsi="Arial" w:cs="Arial"/>
        </w:rPr>
        <w:t xml:space="preserve">In addition, the </w:t>
      </w:r>
      <w:r w:rsidR="00696F32">
        <w:rPr>
          <w:rFonts w:ascii="Arial" w:hAnsi="Arial" w:cs="Arial"/>
        </w:rPr>
        <w:t>Recipient</w:t>
      </w:r>
      <w:r w:rsidR="00D55F95">
        <w:rPr>
          <w:rFonts w:ascii="Arial" w:hAnsi="Arial" w:cs="Arial"/>
        </w:rPr>
        <w:t xml:space="preserve"> </w:t>
      </w:r>
      <w:r>
        <w:rPr>
          <w:rFonts w:ascii="Arial" w:hAnsi="Arial" w:cs="Arial"/>
        </w:rPr>
        <w:t>Project T</w:t>
      </w:r>
      <w:r w:rsidR="00390899" w:rsidRPr="00530EE7">
        <w:rPr>
          <w:rFonts w:ascii="Arial" w:hAnsi="Arial" w:cs="Arial"/>
        </w:rPr>
        <w:t xml:space="preserve">eam should create a Site Installation Schedule that identifies infrastructure installation activities. </w:t>
      </w:r>
      <w:r w:rsidR="00390899" w:rsidRPr="00E27E19">
        <w:rPr>
          <w:rFonts w:ascii="Arial" w:hAnsi="Arial" w:cs="Arial"/>
        </w:rPr>
        <w:t>For each type of infrastructure element to be installed, this schedule shall indicate:</w:t>
      </w:r>
    </w:p>
    <w:p w14:paraId="2E1D1F10" w14:textId="77777777" w:rsidR="00390899" w:rsidRDefault="002A308C" w:rsidP="007A5D14">
      <w:pPr>
        <w:pStyle w:val="ListParagraph"/>
        <w:numPr>
          <w:ilvl w:val="1"/>
          <w:numId w:val="27"/>
        </w:numPr>
        <w:spacing w:after="120" w:line="276" w:lineRule="auto"/>
        <w:contextualSpacing w:val="0"/>
        <w:rPr>
          <w:rFonts w:ascii="Arial" w:hAnsi="Arial" w:cs="Arial"/>
        </w:rPr>
      </w:pPr>
      <w:r>
        <w:rPr>
          <w:rFonts w:ascii="Arial" w:hAnsi="Arial" w:cs="Arial"/>
        </w:rPr>
        <w:t>The t</w:t>
      </w:r>
      <w:r w:rsidR="00390899" w:rsidRPr="00E27E19">
        <w:rPr>
          <w:rFonts w:ascii="Arial" w:hAnsi="Arial" w:cs="Arial"/>
        </w:rPr>
        <w:t>ype of infrastructure element to be installed</w:t>
      </w:r>
      <w:r w:rsidR="00390899">
        <w:rPr>
          <w:rFonts w:ascii="Arial" w:hAnsi="Arial" w:cs="Arial"/>
        </w:rPr>
        <w:t>;</w:t>
      </w:r>
    </w:p>
    <w:p w14:paraId="2E3D6EA6" w14:textId="77777777" w:rsidR="00390899" w:rsidRDefault="00390899" w:rsidP="007A5D14">
      <w:pPr>
        <w:pStyle w:val="ListParagraph"/>
        <w:numPr>
          <w:ilvl w:val="1"/>
          <w:numId w:val="27"/>
        </w:numPr>
        <w:spacing w:after="120" w:line="276" w:lineRule="auto"/>
        <w:contextualSpacing w:val="0"/>
        <w:rPr>
          <w:rFonts w:ascii="Arial" w:hAnsi="Arial" w:cs="Arial"/>
        </w:rPr>
      </w:pPr>
      <w:r w:rsidRPr="00E27E19">
        <w:rPr>
          <w:rFonts w:ascii="Arial" w:hAnsi="Arial" w:cs="Arial"/>
        </w:rPr>
        <w:lastRenderedPageBreak/>
        <w:t>Planned installation start and end dates for each infrastructure element</w:t>
      </w:r>
      <w:r>
        <w:rPr>
          <w:rFonts w:ascii="Arial" w:hAnsi="Arial" w:cs="Arial"/>
        </w:rPr>
        <w:t>;</w:t>
      </w:r>
    </w:p>
    <w:p w14:paraId="05CA94E0" w14:textId="77777777" w:rsidR="00390899" w:rsidRDefault="00390899" w:rsidP="007A5D14">
      <w:pPr>
        <w:pStyle w:val="ListParagraph"/>
        <w:numPr>
          <w:ilvl w:val="1"/>
          <w:numId w:val="27"/>
        </w:numPr>
        <w:spacing w:after="120" w:line="276" w:lineRule="auto"/>
        <w:contextualSpacing w:val="0"/>
        <w:rPr>
          <w:rFonts w:ascii="Arial" w:hAnsi="Arial" w:cs="Arial"/>
        </w:rPr>
      </w:pPr>
      <w:r w:rsidRPr="00E27E19">
        <w:rPr>
          <w:rFonts w:ascii="Arial" w:hAnsi="Arial" w:cs="Arial"/>
        </w:rPr>
        <w:t>Organization or individual responsible for the installation</w:t>
      </w:r>
      <w:r>
        <w:rPr>
          <w:rFonts w:ascii="Arial" w:hAnsi="Arial" w:cs="Arial"/>
        </w:rPr>
        <w:t>;</w:t>
      </w:r>
    </w:p>
    <w:p w14:paraId="47BDFC30" w14:textId="77777777" w:rsidR="00390899" w:rsidRDefault="00390899" w:rsidP="007A5D14">
      <w:pPr>
        <w:pStyle w:val="ListParagraph"/>
        <w:numPr>
          <w:ilvl w:val="1"/>
          <w:numId w:val="27"/>
        </w:numPr>
        <w:spacing w:after="120" w:line="276" w:lineRule="auto"/>
        <w:contextualSpacing w:val="0"/>
        <w:rPr>
          <w:rFonts w:ascii="Arial" w:hAnsi="Arial" w:cs="Arial"/>
        </w:rPr>
      </w:pPr>
      <w:r w:rsidRPr="00E27E19">
        <w:rPr>
          <w:rFonts w:ascii="Arial" w:hAnsi="Arial" w:cs="Arial"/>
        </w:rPr>
        <w:t>Milestone(s) identifying when the installation of each type of infrastructure element is completed</w:t>
      </w:r>
      <w:r>
        <w:rPr>
          <w:rFonts w:ascii="Arial" w:hAnsi="Arial" w:cs="Arial"/>
        </w:rPr>
        <w:t>; and</w:t>
      </w:r>
    </w:p>
    <w:p w14:paraId="5E809AB9" w14:textId="77777777" w:rsidR="00A0080A" w:rsidRDefault="00390899" w:rsidP="007A5D14">
      <w:pPr>
        <w:pStyle w:val="ListParagraph"/>
        <w:numPr>
          <w:ilvl w:val="1"/>
          <w:numId w:val="27"/>
        </w:numPr>
        <w:spacing w:after="120" w:line="276" w:lineRule="auto"/>
        <w:contextualSpacing w:val="0"/>
        <w:rPr>
          <w:rFonts w:ascii="Arial" w:hAnsi="Arial" w:cs="Arial"/>
        </w:rPr>
      </w:pPr>
      <w:r w:rsidRPr="00E27E19">
        <w:rPr>
          <w:rFonts w:ascii="Arial" w:hAnsi="Arial" w:cs="Arial"/>
        </w:rPr>
        <w:t>Planned start and end dates for unit testing the operation of each infrastructure element (by type)</w:t>
      </w:r>
      <w:r>
        <w:rPr>
          <w:rFonts w:ascii="Arial" w:hAnsi="Arial" w:cs="Arial"/>
        </w:rPr>
        <w:t>.</w:t>
      </w:r>
    </w:p>
    <w:p w14:paraId="06BC8A85" w14:textId="77777777" w:rsidR="00A0080A" w:rsidRPr="00E27E19" w:rsidRDefault="00D942B1" w:rsidP="007A5D14">
      <w:pPr>
        <w:pStyle w:val="ListParagraph"/>
        <w:numPr>
          <w:ilvl w:val="0"/>
          <w:numId w:val="27"/>
        </w:numPr>
        <w:spacing w:after="120" w:line="276" w:lineRule="auto"/>
        <w:contextualSpacing w:val="0"/>
        <w:rPr>
          <w:rFonts w:ascii="Arial" w:hAnsi="Arial" w:cs="Arial"/>
        </w:rPr>
      </w:pPr>
      <w:r w:rsidRPr="00E27E19">
        <w:rPr>
          <w:rFonts w:ascii="Arial" w:hAnsi="Arial" w:cs="Arial"/>
          <w:b/>
        </w:rPr>
        <w:t>Systems</w:t>
      </w:r>
      <w:r w:rsidR="00470E6A" w:rsidRPr="00E27E19">
        <w:rPr>
          <w:rFonts w:ascii="Arial" w:hAnsi="Arial" w:cs="Arial"/>
          <w:b/>
        </w:rPr>
        <w:t xml:space="preserve"> R</w:t>
      </w:r>
      <w:r w:rsidRPr="00E27E19">
        <w:rPr>
          <w:rFonts w:ascii="Arial" w:hAnsi="Arial" w:cs="Arial"/>
          <w:b/>
        </w:rPr>
        <w:t xml:space="preserve">equirements </w:t>
      </w:r>
      <w:r w:rsidR="00470E6A" w:rsidRPr="00E27E19">
        <w:rPr>
          <w:rFonts w:ascii="Arial" w:hAnsi="Arial" w:cs="Arial"/>
          <w:b/>
        </w:rPr>
        <w:t xml:space="preserve">Specification </w:t>
      </w:r>
      <w:r w:rsidRPr="00E27E19">
        <w:rPr>
          <w:rFonts w:ascii="Arial" w:hAnsi="Arial" w:cs="Arial"/>
          <w:b/>
        </w:rPr>
        <w:t>(SyRS)</w:t>
      </w:r>
      <w:r w:rsidR="00470E6A" w:rsidRPr="00E27E19">
        <w:rPr>
          <w:rFonts w:ascii="Arial" w:hAnsi="Arial" w:cs="Arial"/>
          <w:b/>
        </w:rPr>
        <w:t xml:space="preserve">. </w:t>
      </w:r>
      <w:r w:rsidR="00470E6A" w:rsidRPr="00E27E19">
        <w:rPr>
          <w:rFonts w:ascii="Arial" w:hAnsi="Arial" w:cs="Arial"/>
        </w:rPr>
        <w:t xml:space="preserve">System requirements define </w:t>
      </w:r>
      <w:r w:rsidR="00470E6A" w:rsidRPr="00E27E19">
        <w:rPr>
          <w:rFonts w:ascii="Arial" w:hAnsi="Arial" w:cs="Arial"/>
          <w:i/>
        </w:rPr>
        <w:t>what</w:t>
      </w:r>
      <w:r w:rsidR="00470E6A" w:rsidRPr="00E27E19">
        <w:rPr>
          <w:rFonts w:ascii="Arial" w:hAnsi="Arial" w:cs="Arial"/>
        </w:rPr>
        <w:t xml:space="preserve"> the system will do but not </w:t>
      </w:r>
      <w:r w:rsidR="00470E6A" w:rsidRPr="00E27E19">
        <w:rPr>
          <w:rFonts w:ascii="Arial" w:hAnsi="Arial" w:cs="Arial"/>
          <w:i/>
        </w:rPr>
        <w:t>how</w:t>
      </w:r>
      <w:r w:rsidR="00470E6A" w:rsidRPr="00E27E19">
        <w:rPr>
          <w:rFonts w:ascii="Arial" w:hAnsi="Arial" w:cs="Arial"/>
        </w:rPr>
        <w:t xml:space="preserve"> the system will do it. Working closely with stakeholders, requirements </w:t>
      </w:r>
      <w:r w:rsidR="002A308C">
        <w:rPr>
          <w:rFonts w:ascii="Arial" w:hAnsi="Arial" w:cs="Arial"/>
        </w:rPr>
        <w:t>should be</w:t>
      </w:r>
      <w:r w:rsidR="00470E6A" w:rsidRPr="00E27E19">
        <w:rPr>
          <w:rFonts w:ascii="Arial" w:hAnsi="Arial" w:cs="Arial"/>
        </w:rPr>
        <w:t xml:space="preserve"> elicited, analyzed, validated, documented, and baselined. IEEE Standard 1233-1998 includes guidelines for format and content to develop a System Requirements Specification (SyRS).</w:t>
      </w:r>
      <w:r w:rsidR="00A0080A" w:rsidRPr="00E27E19">
        <w:rPr>
          <w:rFonts w:ascii="Arial" w:hAnsi="Arial" w:cs="Arial"/>
        </w:rPr>
        <w:t xml:space="preserve"> Requirements </w:t>
      </w:r>
      <w:r w:rsidR="002A308C">
        <w:rPr>
          <w:rFonts w:ascii="Arial" w:hAnsi="Arial" w:cs="Arial"/>
        </w:rPr>
        <w:t>should</w:t>
      </w:r>
      <w:r w:rsidR="00A0080A">
        <w:rPr>
          <w:rFonts w:ascii="Arial" w:hAnsi="Arial" w:cs="Arial"/>
        </w:rPr>
        <w:t xml:space="preserve"> include</w:t>
      </w:r>
      <w:r w:rsidR="00A0080A" w:rsidRPr="00E27E19">
        <w:rPr>
          <w:rFonts w:ascii="Arial" w:hAnsi="Arial" w:cs="Arial"/>
        </w:rPr>
        <w:t>:</w:t>
      </w:r>
    </w:p>
    <w:p w14:paraId="0A1AC598" w14:textId="77777777" w:rsidR="00A0080A" w:rsidRPr="00E27E19" w:rsidRDefault="00A0080A" w:rsidP="007A5D14">
      <w:pPr>
        <w:pStyle w:val="ListParagraph"/>
        <w:numPr>
          <w:ilvl w:val="1"/>
          <w:numId w:val="27"/>
        </w:numPr>
        <w:spacing w:after="120" w:line="276" w:lineRule="auto"/>
        <w:contextualSpacing w:val="0"/>
        <w:rPr>
          <w:rFonts w:ascii="Arial" w:hAnsi="Arial" w:cs="Arial"/>
        </w:rPr>
      </w:pPr>
      <w:r w:rsidRPr="00974904">
        <w:rPr>
          <w:rFonts w:ascii="Arial" w:hAnsi="Arial" w:cs="Arial"/>
          <w:u w:val="single"/>
        </w:rPr>
        <w:t>Functional Requirements</w:t>
      </w:r>
      <w:r w:rsidRPr="00E27E19">
        <w:rPr>
          <w:rFonts w:ascii="Arial" w:hAnsi="Arial" w:cs="Arial"/>
        </w:rPr>
        <w:t>. Including communications, security, and safety requirements.</w:t>
      </w:r>
    </w:p>
    <w:p w14:paraId="401B1150" w14:textId="77777777" w:rsidR="00A0080A" w:rsidRPr="00E27E19" w:rsidRDefault="00A0080A"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t>Interface Requirements</w:t>
      </w:r>
      <w:r w:rsidRPr="00E27E19">
        <w:rPr>
          <w:rFonts w:ascii="Arial" w:hAnsi="Arial" w:cs="Arial"/>
        </w:rPr>
        <w:t>. Including identification of relevant standards (where appropriate).</w:t>
      </w:r>
    </w:p>
    <w:p w14:paraId="697413A2" w14:textId="77777777" w:rsidR="00A0080A" w:rsidRPr="00E27E19" w:rsidRDefault="00A0080A"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t>Data Requirements</w:t>
      </w:r>
      <w:r w:rsidRPr="00E27E19">
        <w:rPr>
          <w:rFonts w:ascii="Arial" w:hAnsi="Arial" w:cs="Arial"/>
        </w:rPr>
        <w:t>. Including data-sharing requirements.</w:t>
      </w:r>
    </w:p>
    <w:p w14:paraId="25222B6F" w14:textId="77777777" w:rsidR="00A0080A" w:rsidRPr="00E27E19" w:rsidRDefault="00A0080A"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t>Performance Requirements</w:t>
      </w:r>
      <w:r w:rsidRPr="00E27E19">
        <w:rPr>
          <w:rFonts w:ascii="Arial" w:hAnsi="Arial" w:cs="Arial"/>
        </w:rPr>
        <w:t>. Including system performance targets and performance requirements.</w:t>
      </w:r>
    </w:p>
    <w:p w14:paraId="2AE90549" w14:textId="77777777" w:rsidR="00A0080A" w:rsidRDefault="00A0080A"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t>Security Requirements</w:t>
      </w:r>
      <w:r w:rsidRPr="00E27E19">
        <w:rPr>
          <w:rFonts w:ascii="Arial" w:hAnsi="Arial" w:cs="Arial"/>
        </w:rPr>
        <w:t>. Including limits to physical, functional, or data access, by authorized or unauthorized users.</w:t>
      </w:r>
    </w:p>
    <w:p w14:paraId="487C91B1" w14:textId="77777777" w:rsidR="002A308C" w:rsidRPr="00974904" w:rsidRDefault="002A308C">
      <w:pPr>
        <w:spacing w:after="120" w:line="276" w:lineRule="auto"/>
        <w:ind w:left="720"/>
        <w:rPr>
          <w:rFonts w:ascii="Arial" w:hAnsi="Arial" w:cs="Arial"/>
        </w:rPr>
      </w:pPr>
      <w:r w:rsidRPr="00974904">
        <w:rPr>
          <w:rFonts w:ascii="Arial" w:hAnsi="Arial" w:cs="Arial"/>
        </w:rPr>
        <w:t xml:space="preserve">The requirements </w:t>
      </w:r>
      <w:r w:rsidR="006829FA">
        <w:rPr>
          <w:rFonts w:ascii="Arial" w:hAnsi="Arial" w:cs="Arial"/>
        </w:rPr>
        <w:t>should</w:t>
      </w:r>
      <w:r w:rsidR="006829FA" w:rsidRPr="00974904">
        <w:rPr>
          <w:rFonts w:ascii="Arial" w:hAnsi="Arial" w:cs="Arial"/>
        </w:rPr>
        <w:t xml:space="preserve"> </w:t>
      </w:r>
      <w:r w:rsidRPr="00974904">
        <w:rPr>
          <w:rFonts w:ascii="Arial" w:hAnsi="Arial" w:cs="Arial"/>
        </w:rPr>
        <w:t xml:space="preserve">identify what the </w:t>
      </w:r>
      <w:r>
        <w:rPr>
          <w:rFonts w:ascii="Arial" w:hAnsi="Arial" w:cs="Arial"/>
        </w:rPr>
        <w:t>systems</w:t>
      </w:r>
      <w:r w:rsidRPr="00974904">
        <w:rPr>
          <w:rFonts w:ascii="Arial" w:hAnsi="Arial" w:cs="Arial"/>
        </w:rPr>
        <w:t xml:space="preserve"> must accomplish; identify the subsystems; and define the functional and interface requirements among the subsystems. The role of each subsystem in supporting system-level performance requirements </w:t>
      </w:r>
      <w:r w:rsidR="006829FA">
        <w:rPr>
          <w:rFonts w:ascii="Arial" w:hAnsi="Arial" w:cs="Arial"/>
        </w:rPr>
        <w:t>should</w:t>
      </w:r>
      <w:r w:rsidR="006829FA" w:rsidRPr="00974904">
        <w:rPr>
          <w:rFonts w:ascii="Arial" w:hAnsi="Arial" w:cs="Arial"/>
        </w:rPr>
        <w:t xml:space="preserve"> </w:t>
      </w:r>
      <w:r w:rsidRPr="00974904">
        <w:rPr>
          <w:rFonts w:ascii="Arial" w:hAnsi="Arial" w:cs="Arial"/>
        </w:rPr>
        <w:t>be identified, including associated subsystem functional, interface, performance, security, data, and reliability requirements.</w:t>
      </w:r>
    </w:p>
    <w:p w14:paraId="6DEE1AC6" w14:textId="77777777" w:rsidR="00D942B1" w:rsidRDefault="002B3682" w:rsidP="007A5D14">
      <w:pPr>
        <w:pStyle w:val="ListParagraph"/>
        <w:numPr>
          <w:ilvl w:val="0"/>
          <w:numId w:val="27"/>
        </w:numPr>
        <w:spacing w:after="120" w:line="276" w:lineRule="auto"/>
        <w:contextualSpacing w:val="0"/>
        <w:rPr>
          <w:rFonts w:ascii="Arial" w:hAnsi="Arial" w:cs="Arial"/>
        </w:rPr>
      </w:pPr>
      <w:r w:rsidRPr="00E27E19">
        <w:rPr>
          <w:rFonts w:ascii="Arial" w:hAnsi="Arial" w:cs="Arial"/>
          <w:b/>
        </w:rPr>
        <w:t>System</w:t>
      </w:r>
      <w:r w:rsidR="00667D0E" w:rsidRPr="00E27E19">
        <w:rPr>
          <w:rFonts w:ascii="Arial" w:hAnsi="Arial" w:cs="Arial"/>
          <w:b/>
        </w:rPr>
        <w:t xml:space="preserve"> </w:t>
      </w:r>
      <w:r w:rsidRPr="00E27E19">
        <w:rPr>
          <w:rFonts w:ascii="Arial" w:hAnsi="Arial" w:cs="Arial"/>
          <w:b/>
        </w:rPr>
        <w:t>A</w:t>
      </w:r>
      <w:r w:rsidR="00667D0E" w:rsidRPr="00E27E19">
        <w:rPr>
          <w:rFonts w:ascii="Arial" w:hAnsi="Arial" w:cs="Arial"/>
          <w:b/>
        </w:rPr>
        <w:t xml:space="preserve">rchitecture and </w:t>
      </w:r>
      <w:r w:rsidRPr="00E27E19">
        <w:rPr>
          <w:rFonts w:ascii="Arial" w:hAnsi="Arial" w:cs="Arial"/>
          <w:b/>
        </w:rPr>
        <w:t>S</w:t>
      </w:r>
      <w:r w:rsidR="00667D0E" w:rsidRPr="00E27E19">
        <w:rPr>
          <w:rFonts w:ascii="Arial" w:hAnsi="Arial" w:cs="Arial"/>
          <w:b/>
        </w:rPr>
        <w:t xml:space="preserve">tandards </w:t>
      </w:r>
      <w:r w:rsidRPr="00E27E19">
        <w:rPr>
          <w:rFonts w:ascii="Arial" w:hAnsi="Arial" w:cs="Arial"/>
          <w:b/>
        </w:rPr>
        <w:t>P</w:t>
      </w:r>
      <w:r w:rsidR="00667D0E" w:rsidRPr="00E27E19">
        <w:rPr>
          <w:rFonts w:ascii="Arial" w:hAnsi="Arial" w:cs="Arial"/>
          <w:b/>
        </w:rPr>
        <w:t>lan</w:t>
      </w:r>
      <w:r w:rsidRPr="00E27E19">
        <w:rPr>
          <w:rFonts w:ascii="Arial" w:hAnsi="Arial" w:cs="Arial"/>
          <w:b/>
        </w:rPr>
        <w:t>.</w:t>
      </w:r>
      <w:r w:rsidR="00667D0E" w:rsidRPr="00E27E19">
        <w:rPr>
          <w:rFonts w:ascii="Arial" w:hAnsi="Arial" w:cs="Arial"/>
        </w:rPr>
        <w:t xml:space="preserve"> </w:t>
      </w:r>
      <w:r w:rsidR="002A308C">
        <w:rPr>
          <w:rFonts w:ascii="Arial" w:hAnsi="Arial" w:cs="Arial"/>
        </w:rPr>
        <w:t>A</w:t>
      </w:r>
      <w:r w:rsidR="00235476" w:rsidRPr="00E27E19">
        <w:rPr>
          <w:rFonts w:ascii="Arial" w:hAnsi="Arial" w:cs="Arial"/>
        </w:rPr>
        <w:t xml:space="preserve"> </w:t>
      </w:r>
      <w:r w:rsidR="00D942B1" w:rsidRPr="00D942B1">
        <w:rPr>
          <w:rFonts w:ascii="Arial" w:hAnsi="Arial" w:cs="Arial"/>
        </w:rPr>
        <w:t>Systems Architecture</w:t>
      </w:r>
      <w:r w:rsidR="00927986">
        <w:rPr>
          <w:rFonts w:ascii="Arial" w:hAnsi="Arial" w:cs="Arial"/>
        </w:rPr>
        <w:t xml:space="preserve"> Document</w:t>
      </w:r>
      <w:r w:rsidR="00D942B1" w:rsidRPr="00D942B1">
        <w:rPr>
          <w:rFonts w:ascii="Arial" w:hAnsi="Arial" w:cs="Arial"/>
        </w:rPr>
        <w:t xml:space="preserve"> and Standards Plan should </w:t>
      </w:r>
      <w:r w:rsidR="002A308C">
        <w:rPr>
          <w:rFonts w:ascii="Arial" w:hAnsi="Arial" w:cs="Arial"/>
        </w:rPr>
        <w:t xml:space="preserve">be developed that </w:t>
      </w:r>
      <w:r w:rsidR="00D942B1" w:rsidRPr="00D942B1">
        <w:rPr>
          <w:rFonts w:ascii="Arial" w:hAnsi="Arial" w:cs="Arial"/>
        </w:rPr>
        <w:t>document</w:t>
      </w:r>
      <w:r w:rsidR="002A308C">
        <w:rPr>
          <w:rFonts w:ascii="Arial" w:hAnsi="Arial" w:cs="Arial"/>
        </w:rPr>
        <w:t>s</w:t>
      </w:r>
      <w:r w:rsidR="00D942B1" w:rsidRPr="00D942B1">
        <w:rPr>
          <w:rFonts w:ascii="Arial" w:hAnsi="Arial" w:cs="Arial"/>
        </w:rPr>
        <w:t xml:space="preserve"> the architecture </w:t>
      </w:r>
      <w:r w:rsidR="00235476" w:rsidRPr="00E27E19">
        <w:rPr>
          <w:rFonts w:ascii="Arial" w:hAnsi="Arial" w:cs="Arial"/>
        </w:rPr>
        <w:t xml:space="preserve">for </w:t>
      </w:r>
      <w:r w:rsidR="002A308C">
        <w:rPr>
          <w:rFonts w:ascii="Arial" w:hAnsi="Arial" w:cs="Arial"/>
        </w:rPr>
        <w:t xml:space="preserve">systems associated with the </w:t>
      </w:r>
      <w:r w:rsidR="00235476" w:rsidRPr="00E27E19">
        <w:rPr>
          <w:rFonts w:ascii="Arial" w:hAnsi="Arial" w:cs="Arial"/>
        </w:rPr>
        <w:t xml:space="preserve">Smart City </w:t>
      </w:r>
      <w:r w:rsidR="002A308C">
        <w:rPr>
          <w:rFonts w:ascii="Arial" w:hAnsi="Arial" w:cs="Arial"/>
        </w:rPr>
        <w:t>Demonstration</w:t>
      </w:r>
      <w:r w:rsidR="00927986">
        <w:rPr>
          <w:rFonts w:ascii="Arial" w:hAnsi="Arial" w:cs="Arial"/>
        </w:rPr>
        <w:t xml:space="preserve"> and associated standards that will be used</w:t>
      </w:r>
      <w:r w:rsidR="00D942B1" w:rsidRPr="00D942B1">
        <w:rPr>
          <w:rFonts w:ascii="Arial" w:hAnsi="Arial" w:cs="Arial"/>
        </w:rPr>
        <w:t xml:space="preserve">. The architecture </w:t>
      </w:r>
      <w:r w:rsidR="00D942B1" w:rsidRPr="00E27E19">
        <w:rPr>
          <w:rFonts w:ascii="Arial" w:hAnsi="Arial" w:cs="Arial"/>
        </w:rPr>
        <w:t xml:space="preserve">document </w:t>
      </w:r>
      <w:r w:rsidR="00470E6A">
        <w:rPr>
          <w:rFonts w:ascii="Arial" w:hAnsi="Arial" w:cs="Arial"/>
        </w:rPr>
        <w:t>should consider</w:t>
      </w:r>
      <w:r w:rsidR="00D942B1" w:rsidRPr="00E27E19">
        <w:rPr>
          <w:rFonts w:ascii="Arial" w:hAnsi="Arial" w:cs="Arial"/>
        </w:rPr>
        <w:t>:</w:t>
      </w:r>
    </w:p>
    <w:p w14:paraId="62861836" w14:textId="77777777" w:rsidR="00F81203" w:rsidRDefault="00F81203" w:rsidP="007A5D14">
      <w:pPr>
        <w:pStyle w:val="ListParagraph"/>
        <w:numPr>
          <w:ilvl w:val="1"/>
          <w:numId w:val="27"/>
        </w:numPr>
        <w:spacing w:after="120" w:line="276" w:lineRule="auto"/>
        <w:contextualSpacing w:val="0"/>
        <w:rPr>
          <w:rFonts w:ascii="Arial" w:hAnsi="Arial" w:cs="Arial"/>
        </w:rPr>
      </w:pPr>
      <w:r w:rsidRPr="000D410A">
        <w:rPr>
          <w:rFonts w:ascii="Arial" w:hAnsi="Arial" w:cs="Arial"/>
          <w:u w:val="single"/>
        </w:rPr>
        <w:t>Enterprise Architecture</w:t>
      </w:r>
      <w:r>
        <w:rPr>
          <w:rFonts w:ascii="Arial" w:hAnsi="Arial" w:cs="Arial"/>
        </w:rPr>
        <w:t>. Describes the relationships between organizations required to support the overall system architecture.</w:t>
      </w:r>
    </w:p>
    <w:p w14:paraId="4D5BBA3D" w14:textId="77777777" w:rsidR="00D942B1" w:rsidRPr="00E27E19" w:rsidRDefault="00D942B1"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lastRenderedPageBreak/>
        <w:t>Functional Architecture</w:t>
      </w:r>
      <w:r w:rsidRPr="00E27E19">
        <w:rPr>
          <w:rFonts w:ascii="Arial" w:hAnsi="Arial" w:cs="Arial"/>
        </w:rPr>
        <w:t xml:space="preserve">. </w:t>
      </w:r>
      <w:r w:rsidR="00F81203">
        <w:rPr>
          <w:rFonts w:ascii="Arial" w:hAnsi="Arial" w:cs="Arial"/>
        </w:rPr>
        <w:t>D</w:t>
      </w:r>
      <w:r w:rsidRPr="00E27E19">
        <w:rPr>
          <w:rFonts w:ascii="Arial" w:hAnsi="Arial" w:cs="Arial"/>
        </w:rPr>
        <w:t>escribes abstract functional elements (processes) and their logical interactions (data flows) that satisfy the system requirements.</w:t>
      </w:r>
    </w:p>
    <w:p w14:paraId="5304A235" w14:textId="77777777" w:rsidR="00D942B1" w:rsidRDefault="00D942B1"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t>Physical Architecture</w:t>
      </w:r>
      <w:r w:rsidRPr="00E27E19">
        <w:rPr>
          <w:rFonts w:ascii="Arial" w:hAnsi="Arial" w:cs="Arial"/>
        </w:rPr>
        <w:t xml:space="preserve">. </w:t>
      </w:r>
      <w:r w:rsidR="00F81203">
        <w:rPr>
          <w:rFonts w:ascii="Arial" w:hAnsi="Arial" w:cs="Arial"/>
        </w:rPr>
        <w:t>D</w:t>
      </w:r>
      <w:r w:rsidR="00470E6A" w:rsidRPr="00530EE7">
        <w:rPr>
          <w:rFonts w:ascii="Arial" w:hAnsi="Arial" w:cs="Arial"/>
        </w:rPr>
        <w:t xml:space="preserve">escribes </w:t>
      </w:r>
      <w:r w:rsidRPr="00E27E19">
        <w:rPr>
          <w:rFonts w:ascii="Arial" w:hAnsi="Arial" w:cs="Arial"/>
        </w:rPr>
        <w:t>physical objects (systems and devices) and their application objects as well as the high-level interfaces between those physical objects.</w:t>
      </w:r>
    </w:p>
    <w:p w14:paraId="73CFA23E" w14:textId="77777777" w:rsidR="00F81203" w:rsidRPr="00E27E19" w:rsidRDefault="00F81203" w:rsidP="007A5D14">
      <w:pPr>
        <w:pStyle w:val="ListParagraph"/>
        <w:numPr>
          <w:ilvl w:val="1"/>
          <w:numId w:val="27"/>
        </w:numPr>
        <w:spacing w:after="120" w:line="276" w:lineRule="auto"/>
        <w:contextualSpacing w:val="0"/>
        <w:rPr>
          <w:rFonts w:ascii="Arial" w:hAnsi="Arial" w:cs="Arial"/>
        </w:rPr>
      </w:pPr>
      <w:r>
        <w:rPr>
          <w:rFonts w:ascii="Arial" w:hAnsi="Arial" w:cs="Arial"/>
          <w:u w:val="single"/>
        </w:rPr>
        <w:t>Communications Architecture</w:t>
      </w:r>
      <w:r w:rsidRPr="000D410A">
        <w:rPr>
          <w:rFonts w:ascii="Arial" w:hAnsi="Arial" w:cs="Arial"/>
        </w:rPr>
        <w:t>.</w:t>
      </w:r>
      <w:r>
        <w:rPr>
          <w:rFonts w:ascii="Arial" w:hAnsi="Arial" w:cs="Arial"/>
        </w:rPr>
        <w:t xml:space="preserve"> Describes the communications protocols between application objects.</w:t>
      </w:r>
    </w:p>
    <w:p w14:paraId="7F90204D" w14:textId="77777777" w:rsidR="00D942B1" w:rsidRDefault="00D942B1">
      <w:pPr>
        <w:spacing w:after="120" w:line="276" w:lineRule="auto"/>
        <w:ind w:left="720"/>
        <w:rPr>
          <w:rFonts w:ascii="Arial" w:hAnsi="Arial" w:cs="Arial"/>
        </w:rPr>
      </w:pPr>
      <w:r w:rsidRPr="00E27E19">
        <w:rPr>
          <w:rFonts w:ascii="Arial" w:hAnsi="Arial" w:cs="Arial"/>
        </w:rPr>
        <w:t xml:space="preserve">The National ITS Architecture is a mature architecture that provides a common framework for the ITS community to plan, define, and integrate ITS solutions. The Connected Vehicle Reference Implementation (CVRIA) was developed to extend the National Architecture to include detailed information to support development of fully interoperable regional connected vehicle architectures. The CVRIA and the associated SET-IT software tool will be fully integrated into </w:t>
      </w:r>
      <w:r w:rsidR="002A19BE">
        <w:rPr>
          <w:rFonts w:ascii="Arial" w:hAnsi="Arial" w:cs="Arial"/>
        </w:rPr>
        <w:t>a comprehensive</w:t>
      </w:r>
      <w:r w:rsidR="002A19BE" w:rsidRPr="00E27E19">
        <w:rPr>
          <w:rFonts w:ascii="Arial" w:hAnsi="Arial" w:cs="Arial"/>
        </w:rPr>
        <w:t xml:space="preserve"> </w:t>
      </w:r>
      <w:r w:rsidRPr="00E27E19">
        <w:rPr>
          <w:rFonts w:ascii="Arial" w:hAnsi="Arial" w:cs="Arial"/>
        </w:rPr>
        <w:t xml:space="preserve">National ITS Architecture and </w:t>
      </w:r>
      <w:r w:rsidR="002A19BE">
        <w:rPr>
          <w:rFonts w:ascii="Arial" w:hAnsi="Arial" w:cs="Arial"/>
        </w:rPr>
        <w:t xml:space="preserve">single comprehensive </w:t>
      </w:r>
      <w:r w:rsidRPr="00E27E19">
        <w:rPr>
          <w:rFonts w:ascii="Arial" w:hAnsi="Arial" w:cs="Arial"/>
        </w:rPr>
        <w:t xml:space="preserve">software toolset to support development of interoperable regional architectures including complete ITS infrastructure and connected vehicle capabilities along with interface information needed for standards selection. </w:t>
      </w:r>
      <w:r w:rsidR="002A19BE">
        <w:rPr>
          <w:rFonts w:ascii="Arial" w:hAnsi="Arial" w:cs="Arial"/>
        </w:rPr>
        <w:t>Prior to integration into a single comprehensive ITS architecture with a single integrated software tool, the CVRIA</w:t>
      </w:r>
      <w:r w:rsidR="0029502D">
        <w:rPr>
          <w:rFonts w:ascii="Arial" w:hAnsi="Arial" w:cs="Arial"/>
        </w:rPr>
        <w:t xml:space="preserve"> (and</w:t>
      </w:r>
      <w:r w:rsidR="002A19BE">
        <w:rPr>
          <w:rFonts w:ascii="Arial" w:hAnsi="Arial" w:cs="Arial"/>
        </w:rPr>
        <w:t xml:space="preserve"> associated SET-IT tool</w:t>
      </w:r>
      <w:r w:rsidR="0029502D">
        <w:rPr>
          <w:rFonts w:ascii="Arial" w:hAnsi="Arial" w:cs="Arial"/>
        </w:rPr>
        <w:t>)</w:t>
      </w:r>
      <w:r w:rsidR="002A19BE">
        <w:rPr>
          <w:rFonts w:ascii="Arial" w:hAnsi="Arial" w:cs="Arial"/>
        </w:rPr>
        <w:t xml:space="preserve"> and the National ITS Architecture</w:t>
      </w:r>
      <w:r w:rsidR="0029502D">
        <w:rPr>
          <w:rFonts w:ascii="Arial" w:hAnsi="Arial" w:cs="Arial"/>
        </w:rPr>
        <w:t xml:space="preserve"> (and the associated Turbo Architecture Tool) will be available to support systems architecture efforts. </w:t>
      </w:r>
      <w:r w:rsidRPr="00E27E19">
        <w:rPr>
          <w:rFonts w:ascii="Arial" w:hAnsi="Arial" w:cs="Arial"/>
        </w:rPr>
        <w:t xml:space="preserve">The USDOT envisions that the </w:t>
      </w:r>
      <w:r w:rsidR="00696F32">
        <w:rPr>
          <w:rFonts w:ascii="Arial" w:hAnsi="Arial" w:cs="Arial"/>
        </w:rPr>
        <w:t>Recipient</w:t>
      </w:r>
      <w:r w:rsidR="00D55F95">
        <w:rPr>
          <w:rFonts w:ascii="Arial" w:hAnsi="Arial" w:cs="Arial"/>
        </w:rPr>
        <w:t xml:space="preserve"> </w:t>
      </w:r>
      <w:r w:rsidRPr="00E27E19">
        <w:rPr>
          <w:rFonts w:ascii="Arial" w:hAnsi="Arial" w:cs="Arial"/>
        </w:rPr>
        <w:t xml:space="preserve">will use the CVRIA, the National ITS Architecture, and published and under-development ITS standards to demonstrate interoperable ITS capabilities which are nationally extensible. </w:t>
      </w:r>
    </w:p>
    <w:p w14:paraId="57342CDF" w14:textId="77777777" w:rsidR="00D942B1" w:rsidRPr="00E27E19" w:rsidRDefault="00D942B1" w:rsidP="00E27E19">
      <w:pPr>
        <w:spacing w:after="120" w:line="276" w:lineRule="auto"/>
        <w:ind w:left="720"/>
        <w:rPr>
          <w:rFonts w:ascii="Arial" w:hAnsi="Arial" w:cs="Arial"/>
        </w:rPr>
      </w:pPr>
      <w:r w:rsidRPr="00E27E19">
        <w:rPr>
          <w:rFonts w:ascii="Arial" w:hAnsi="Arial" w:cs="Arial"/>
        </w:rPr>
        <w:t xml:space="preserve">To the extent viable, the USDOT envisions the </w:t>
      </w:r>
      <w:r w:rsidR="00696F32">
        <w:rPr>
          <w:rFonts w:ascii="Arial" w:hAnsi="Arial" w:cs="Arial"/>
        </w:rPr>
        <w:t>Recipient</w:t>
      </w:r>
      <w:r w:rsidR="00D55F95">
        <w:rPr>
          <w:rFonts w:ascii="Arial" w:hAnsi="Arial" w:cs="Arial"/>
        </w:rPr>
        <w:t xml:space="preserve"> </w:t>
      </w:r>
      <w:r w:rsidRPr="00E27E19">
        <w:rPr>
          <w:rFonts w:ascii="Arial" w:hAnsi="Arial" w:cs="Arial"/>
        </w:rPr>
        <w:t xml:space="preserve">will define and demonstrate integration of ITS systems with other systems which comprise a smart city. As part of this effort, the </w:t>
      </w:r>
      <w:r w:rsidR="00696F32">
        <w:rPr>
          <w:rFonts w:ascii="Arial" w:hAnsi="Arial" w:cs="Arial"/>
        </w:rPr>
        <w:t>Recipient</w:t>
      </w:r>
      <w:r w:rsidR="00D55F95" w:rsidRPr="00E27E19">
        <w:rPr>
          <w:rFonts w:ascii="Arial" w:hAnsi="Arial" w:cs="Arial"/>
        </w:rPr>
        <w:t xml:space="preserve"> </w:t>
      </w:r>
      <w:r w:rsidRPr="00E27E19">
        <w:rPr>
          <w:rFonts w:ascii="Arial" w:hAnsi="Arial" w:cs="Arial"/>
        </w:rPr>
        <w:t>shall develop a Standards Plan that identifies the nature of required interfaces to other systems</w:t>
      </w:r>
      <w:r w:rsidR="0029502D">
        <w:rPr>
          <w:rFonts w:ascii="Arial" w:hAnsi="Arial" w:cs="Arial"/>
        </w:rPr>
        <w:t>, which</w:t>
      </w:r>
      <w:r w:rsidRPr="00E27E19">
        <w:rPr>
          <w:rFonts w:ascii="Arial" w:hAnsi="Arial" w:cs="Arial"/>
        </w:rPr>
        <w:t xml:space="preserve"> should be defined to utilize existing networking or other standards when available. </w:t>
      </w:r>
      <w:r w:rsidR="0029502D">
        <w:rPr>
          <w:rFonts w:ascii="Arial" w:hAnsi="Arial" w:cs="Arial"/>
        </w:rPr>
        <w:t xml:space="preserve">In following the systems engineering process, the </w:t>
      </w:r>
      <w:r w:rsidR="00696F32">
        <w:rPr>
          <w:rFonts w:ascii="Arial" w:hAnsi="Arial" w:cs="Arial"/>
        </w:rPr>
        <w:t>Recipient</w:t>
      </w:r>
      <w:r w:rsidR="0029502D">
        <w:rPr>
          <w:rFonts w:ascii="Arial" w:hAnsi="Arial" w:cs="Arial"/>
        </w:rPr>
        <w:t xml:space="preserve"> shall identify information exchange needs and/or use cases. To the extent that such exchanges are supported by standards, the </w:t>
      </w:r>
      <w:r w:rsidR="00696F32">
        <w:rPr>
          <w:rFonts w:ascii="Arial" w:hAnsi="Arial" w:cs="Arial"/>
        </w:rPr>
        <w:t>Recipient</w:t>
      </w:r>
      <w:r w:rsidR="0029502D">
        <w:rPr>
          <w:rFonts w:ascii="Arial" w:hAnsi="Arial" w:cs="Arial"/>
        </w:rPr>
        <w:t xml:space="preserve"> should catalog applicable standards that will be used. </w:t>
      </w:r>
      <w:r w:rsidRPr="00E27E19">
        <w:rPr>
          <w:rFonts w:ascii="Arial" w:hAnsi="Arial" w:cs="Arial"/>
        </w:rPr>
        <w:t>Where new standards are needed, these needs should be fully documented in the Stand</w:t>
      </w:r>
      <w:r w:rsidR="00B66D37">
        <w:rPr>
          <w:rFonts w:ascii="Arial" w:hAnsi="Arial" w:cs="Arial"/>
        </w:rPr>
        <w:t>ard</w:t>
      </w:r>
      <w:r w:rsidRPr="00E27E19">
        <w:rPr>
          <w:rFonts w:ascii="Arial" w:hAnsi="Arial" w:cs="Arial"/>
        </w:rPr>
        <w:t xml:space="preserve">s Plan. Further, to the extent viable, these interfaces should be documented using the CVRIA system architecture tools and feedback should be provided to the USDOT to facilitate expansion of </w:t>
      </w:r>
      <w:r w:rsidRPr="00E27E19">
        <w:rPr>
          <w:rFonts w:ascii="Arial" w:hAnsi="Arial" w:cs="Arial"/>
        </w:rPr>
        <w:lastRenderedPageBreak/>
        <w:t xml:space="preserve">CVRIA to accommodate these additional interfaces. To support nationwide deployment of ITS infrastructure and connected vehicle technologies, the </w:t>
      </w:r>
      <w:r w:rsidR="00696F32">
        <w:rPr>
          <w:rFonts w:ascii="Arial" w:hAnsi="Arial" w:cs="Arial"/>
        </w:rPr>
        <w:t>Recipient</w:t>
      </w:r>
      <w:r w:rsidR="00B276AD">
        <w:rPr>
          <w:rFonts w:ascii="Arial" w:hAnsi="Arial" w:cs="Arial"/>
        </w:rPr>
        <w:t xml:space="preserve"> should</w:t>
      </w:r>
      <w:r w:rsidRPr="00E27E19">
        <w:rPr>
          <w:rFonts w:ascii="Arial" w:hAnsi="Arial" w:cs="Arial"/>
        </w:rPr>
        <w:t xml:space="preserve"> use existing ITS standards, architectures, and certification processes for ITS and connected vehicle based technologies whenever viable, and document those cases where such use is not viable. To provide information required to refine ITS architecture and standards in support of nationwide deployment, the </w:t>
      </w:r>
      <w:r w:rsidR="00696F32">
        <w:rPr>
          <w:rFonts w:ascii="Arial" w:hAnsi="Arial" w:cs="Arial"/>
        </w:rPr>
        <w:t>Recipient</w:t>
      </w:r>
      <w:r w:rsidR="00B276AD">
        <w:rPr>
          <w:rFonts w:ascii="Arial" w:hAnsi="Arial" w:cs="Arial"/>
        </w:rPr>
        <w:t xml:space="preserve"> </w:t>
      </w:r>
      <w:r w:rsidRPr="00E27E19">
        <w:rPr>
          <w:rFonts w:ascii="Arial" w:hAnsi="Arial" w:cs="Arial"/>
        </w:rPr>
        <w:t>should also document their experiences and cooperate with architecture and standards developers to improve the quality of these products based on lessons learned in deployment.</w:t>
      </w:r>
    </w:p>
    <w:p w14:paraId="07AA4D71" w14:textId="77777777" w:rsidR="003760AC" w:rsidRDefault="002B3682" w:rsidP="007A5D14">
      <w:pPr>
        <w:pStyle w:val="ListParagraph"/>
        <w:numPr>
          <w:ilvl w:val="0"/>
          <w:numId w:val="27"/>
        </w:numPr>
        <w:spacing w:after="120" w:line="276" w:lineRule="auto"/>
        <w:contextualSpacing w:val="0"/>
        <w:rPr>
          <w:rFonts w:ascii="Arial" w:hAnsi="Arial" w:cs="Arial"/>
        </w:rPr>
      </w:pPr>
      <w:r w:rsidRPr="00E27E19">
        <w:rPr>
          <w:rFonts w:ascii="Arial" w:hAnsi="Arial" w:cs="Arial"/>
          <w:b/>
        </w:rPr>
        <w:t>System</w:t>
      </w:r>
      <w:r w:rsidR="00667D0E" w:rsidRPr="00E27E19">
        <w:rPr>
          <w:rFonts w:ascii="Arial" w:hAnsi="Arial" w:cs="Arial"/>
          <w:b/>
        </w:rPr>
        <w:t xml:space="preserve"> </w:t>
      </w:r>
      <w:r w:rsidR="00A0080A" w:rsidRPr="00E27E19">
        <w:rPr>
          <w:rFonts w:ascii="Arial" w:hAnsi="Arial" w:cs="Arial"/>
          <w:b/>
        </w:rPr>
        <w:t>D</w:t>
      </w:r>
      <w:r w:rsidR="00667D0E" w:rsidRPr="00E27E19">
        <w:rPr>
          <w:rFonts w:ascii="Arial" w:hAnsi="Arial" w:cs="Arial"/>
          <w:b/>
        </w:rPr>
        <w:t>esign</w:t>
      </w:r>
      <w:r w:rsidR="00A0080A" w:rsidRPr="00E27E19">
        <w:rPr>
          <w:rFonts w:ascii="Arial" w:hAnsi="Arial" w:cs="Arial"/>
          <w:b/>
        </w:rPr>
        <w:t xml:space="preserve"> Document (SDD).</w:t>
      </w:r>
      <w:r w:rsidR="00667D0E" w:rsidRPr="00E27E19">
        <w:rPr>
          <w:rFonts w:ascii="Arial" w:hAnsi="Arial" w:cs="Arial"/>
          <w:b/>
        </w:rPr>
        <w:t xml:space="preserve"> </w:t>
      </w:r>
      <w:r w:rsidR="00A0080A" w:rsidRPr="00E27E19">
        <w:rPr>
          <w:rFonts w:ascii="Arial" w:hAnsi="Arial" w:cs="Arial"/>
        </w:rPr>
        <w:t>System design is created based on the system requirements</w:t>
      </w:r>
      <w:r w:rsidR="00A0080A">
        <w:rPr>
          <w:rFonts w:ascii="Arial" w:hAnsi="Arial" w:cs="Arial"/>
        </w:rPr>
        <w:t xml:space="preserve"> specification (SyRS)</w:t>
      </w:r>
      <w:r w:rsidR="00A0080A" w:rsidRPr="00E27E19">
        <w:rPr>
          <w:rFonts w:ascii="Arial" w:hAnsi="Arial" w:cs="Arial"/>
        </w:rPr>
        <w:t xml:space="preserve"> including a high-level design that defines the overall framework for the system. Subsystems of the system are identified and decomposed further into components. Requirements are allocated to the system components, and interfaces are specified in detail. Detailed specifications are created for the hardware and software components to be developed, and final product selections are made for off-the-shelf components.</w:t>
      </w:r>
      <w:r w:rsidR="00A0080A">
        <w:rPr>
          <w:rFonts w:ascii="Arial" w:hAnsi="Arial" w:cs="Arial"/>
        </w:rPr>
        <w:t xml:space="preserve"> </w:t>
      </w:r>
      <w:r w:rsidR="00A0080A" w:rsidRPr="00E27E19">
        <w:rPr>
          <w:rFonts w:ascii="Arial" w:hAnsi="Arial" w:cs="Arial"/>
        </w:rPr>
        <w:t>IEEE Standard 1016-1998 (IEEE Recommended Practice for Software Design Descriptions)</w:t>
      </w:r>
      <w:r w:rsidR="003760AC">
        <w:rPr>
          <w:rFonts w:ascii="Arial" w:hAnsi="Arial" w:cs="Arial"/>
        </w:rPr>
        <w:t xml:space="preserve"> includes</w:t>
      </w:r>
      <w:r w:rsidR="003760AC" w:rsidRPr="00530EE7">
        <w:rPr>
          <w:rFonts w:ascii="Arial" w:hAnsi="Arial" w:cs="Arial"/>
        </w:rPr>
        <w:t xml:space="preserve"> guidelines for format and content in to develop a </w:t>
      </w:r>
      <w:r w:rsidR="003760AC">
        <w:rPr>
          <w:rFonts w:ascii="Arial" w:hAnsi="Arial" w:cs="Arial"/>
        </w:rPr>
        <w:t>System Design Document (SDD)</w:t>
      </w:r>
      <w:r w:rsidR="003760AC" w:rsidRPr="00530EE7">
        <w:rPr>
          <w:rFonts w:ascii="Arial" w:hAnsi="Arial" w:cs="Arial"/>
        </w:rPr>
        <w:t>.</w:t>
      </w:r>
    </w:p>
    <w:p w14:paraId="2B69A724" w14:textId="77777777" w:rsidR="002B3682" w:rsidRPr="00E27E19" w:rsidRDefault="003760AC" w:rsidP="007A5D14">
      <w:pPr>
        <w:pStyle w:val="ListParagraph"/>
        <w:numPr>
          <w:ilvl w:val="0"/>
          <w:numId w:val="27"/>
        </w:numPr>
        <w:spacing w:after="120" w:line="276" w:lineRule="auto"/>
        <w:contextualSpacing w:val="0"/>
        <w:rPr>
          <w:rFonts w:ascii="Arial" w:hAnsi="Arial" w:cs="Arial"/>
          <w:b/>
        </w:rPr>
      </w:pPr>
      <w:r>
        <w:rPr>
          <w:rFonts w:ascii="Arial" w:hAnsi="Arial" w:cs="Arial"/>
          <w:b/>
        </w:rPr>
        <w:t xml:space="preserve">System Test Plan. </w:t>
      </w:r>
      <w:r w:rsidRPr="00E27E19">
        <w:rPr>
          <w:rFonts w:ascii="Arial" w:hAnsi="Arial" w:cs="Arial"/>
        </w:rPr>
        <w:t>A</w:t>
      </w:r>
      <w:r>
        <w:rPr>
          <w:rFonts w:ascii="Arial" w:hAnsi="Arial" w:cs="Arial"/>
        </w:rPr>
        <w:t xml:space="preserve"> </w:t>
      </w:r>
      <w:r w:rsidRPr="00E27E19">
        <w:rPr>
          <w:rFonts w:ascii="Arial" w:hAnsi="Arial" w:cs="Arial"/>
        </w:rPr>
        <w:t xml:space="preserve">System Test Plan </w:t>
      </w:r>
      <w:r w:rsidR="00927986">
        <w:rPr>
          <w:rFonts w:ascii="Arial" w:hAnsi="Arial" w:cs="Arial"/>
        </w:rPr>
        <w:t xml:space="preserve">should be </w:t>
      </w:r>
      <w:r w:rsidRPr="00E27E19">
        <w:rPr>
          <w:rFonts w:ascii="Arial" w:hAnsi="Arial" w:cs="Arial"/>
        </w:rPr>
        <w:t>used to demonstrate that the system sat</w:t>
      </w:r>
      <w:r>
        <w:rPr>
          <w:rFonts w:ascii="Arial" w:hAnsi="Arial" w:cs="Arial"/>
        </w:rPr>
        <w:t xml:space="preserve">isfies all of the requirements. </w:t>
      </w:r>
      <w:r w:rsidRPr="00E27E19">
        <w:rPr>
          <w:rFonts w:ascii="Arial" w:hAnsi="Arial" w:cs="Arial"/>
        </w:rPr>
        <w:t xml:space="preserve">The System Test Plan </w:t>
      </w:r>
      <w:r w:rsidR="00927986">
        <w:rPr>
          <w:rFonts w:ascii="Arial" w:hAnsi="Arial" w:cs="Arial"/>
        </w:rPr>
        <w:t>sh</w:t>
      </w:r>
      <w:r w:rsidRPr="00E27E19">
        <w:rPr>
          <w:rFonts w:ascii="Arial" w:hAnsi="Arial" w:cs="Arial"/>
        </w:rPr>
        <w:t>ould identify what methods (i.e., analysis, demonstration, inspection, and testing) will be used to ensure that the developed system satisfies the system’s requirements.</w:t>
      </w:r>
    </w:p>
    <w:p w14:paraId="0F3DE7AC" w14:textId="77777777" w:rsidR="003F05CC" w:rsidRPr="00E27E19" w:rsidRDefault="003760AC" w:rsidP="007A5D14">
      <w:pPr>
        <w:pStyle w:val="ListParagraph"/>
        <w:numPr>
          <w:ilvl w:val="0"/>
          <w:numId w:val="27"/>
        </w:numPr>
        <w:spacing w:after="120" w:line="276" w:lineRule="auto"/>
        <w:contextualSpacing w:val="0"/>
        <w:rPr>
          <w:rFonts w:ascii="Arial" w:hAnsi="Arial" w:cs="Arial"/>
          <w:b/>
        </w:rPr>
      </w:pPr>
      <w:r>
        <w:rPr>
          <w:rFonts w:ascii="Arial" w:hAnsi="Arial" w:cs="Arial"/>
          <w:b/>
        </w:rPr>
        <w:t>Interface Control Documents (ICDs).</w:t>
      </w:r>
      <w:r w:rsidR="00D64C12">
        <w:rPr>
          <w:rFonts w:ascii="Arial" w:hAnsi="Arial" w:cs="Arial"/>
          <w:b/>
        </w:rPr>
        <w:t xml:space="preserve"> </w:t>
      </w:r>
      <w:r w:rsidR="00D64C12" w:rsidRPr="00E27E19">
        <w:rPr>
          <w:rFonts w:ascii="Arial" w:hAnsi="Arial" w:cs="Arial"/>
        </w:rPr>
        <w:t xml:space="preserve">Since there will be likely be multiple organizations involved in the </w:t>
      </w:r>
      <w:r w:rsidR="003F05CC">
        <w:rPr>
          <w:rFonts w:ascii="Arial" w:hAnsi="Arial" w:cs="Arial"/>
        </w:rPr>
        <w:t>Smart City Demonstration</w:t>
      </w:r>
      <w:r w:rsidR="00D64C12" w:rsidRPr="00E27E19">
        <w:rPr>
          <w:rFonts w:ascii="Arial" w:hAnsi="Arial" w:cs="Arial"/>
        </w:rPr>
        <w:t xml:space="preserve"> development effort, Interface Control Documents (ICDs) </w:t>
      </w:r>
      <w:r w:rsidR="00927986">
        <w:rPr>
          <w:rFonts w:ascii="Arial" w:hAnsi="Arial" w:cs="Arial"/>
        </w:rPr>
        <w:t>should</w:t>
      </w:r>
      <w:r w:rsidR="003F05CC">
        <w:rPr>
          <w:rFonts w:ascii="Arial" w:hAnsi="Arial" w:cs="Arial"/>
        </w:rPr>
        <w:t xml:space="preserve"> be developed </w:t>
      </w:r>
      <w:r w:rsidR="00D64C12" w:rsidRPr="00E27E19">
        <w:rPr>
          <w:rFonts w:ascii="Arial" w:hAnsi="Arial" w:cs="Arial"/>
        </w:rPr>
        <w:t xml:space="preserve">so that all parties can build components of the system that will work together. ICDs inform different organizations building parts of the system that must interact with each other what the specific elements of that interface are and how those elements must be expressed. ICDs could be as simple as specifying what types of connecting wires must be used to couple two manufacturers’ devices together. </w:t>
      </w:r>
      <w:r w:rsidR="003F05CC">
        <w:rPr>
          <w:rFonts w:ascii="Arial" w:hAnsi="Arial" w:cs="Arial"/>
        </w:rPr>
        <w:t>ICDs</w:t>
      </w:r>
      <w:r w:rsidR="00D64C12" w:rsidRPr="00E27E19">
        <w:rPr>
          <w:rFonts w:ascii="Arial" w:hAnsi="Arial" w:cs="Arial"/>
        </w:rPr>
        <w:t xml:space="preserve"> may be as complex as specifying the protocol suites and standards that must be used to ensure that two different computer devices can communicate over some form of telecommunications.</w:t>
      </w:r>
    </w:p>
    <w:p w14:paraId="54ED71EC" w14:textId="77777777" w:rsidR="003F05CC" w:rsidRPr="00E27E19" w:rsidRDefault="003760AC" w:rsidP="007A5D14">
      <w:pPr>
        <w:pStyle w:val="ListParagraph"/>
        <w:numPr>
          <w:ilvl w:val="0"/>
          <w:numId w:val="27"/>
        </w:numPr>
        <w:spacing w:after="120" w:line="276" w:lineRule="auto"/>
        <w:contextualSpacing w:val="0"/>
        <w:rPr>
          <w:rFonts w:ascii="Arial" w:hAnsi="Arial" w:cs="Arial"/>
        </w:rPr>
      </w:pPr>
      <w:r w:rsidRPr="00E27E19">
        <w:rPr>
          <w:rFonts w:ascii="Arial" w:hAnsi="Arial" w:cs="Arial"/>
          <w:b/>
        </w:rPr>
        <w:t>Testing Documentation.</w:t>
      </w:r>
      <w:r w:rsidR="003F05CC" w:rsidRPr="00E27E19">
        <w:rPr>
          <w:rFonts w:ascii="Arial" w:hAnsi="Arial" w:cs="Arial"/>
          <w:b/>
        </w:rPr>
        <w:t xml:space="preserve"> </w:t>
      </w:r>
      <w:r w:rsidR="003F05CC" w:rsidRPr="00E27E19">
        <w:rPr>
          <w:rFonts w:ascii="Arial" w:hAnsi="Arial" w:cs="Arial"/>
        </w:rPr>
        <w:t xml:space="preserve">System Integration should take place to ensure that the different pieces of the Smart City system interoperate correctly. Integration </w:t>
      </w:r>
      <w:r w:rsidR="008E061C">
        <w:rPr>
          <w:rFonts w:ascii="Arial" w:hAnsi="Arial" w:cs="Arial"/>
        </w:rPr>
        <w:t xml:space="preserve">Unit testing should take place to ensure that individual components meet their </w:t>
      </w:r>
      <w:r w:rsidR="008E061C">
        <w:rPr>
          <w:rFonts w:ascii="Arial" w:hAnsi="Arial" w:cs="Arial"/>
        </w:rPr>
        <w:lastRenderedPageBreak/>
        <w:t>specifications.</w:t>
      </w:r>
      <w:r w:rsidR="003F05CC" w:rsidRPr="00E27E19">
        <w:rPr>
          <w:rFonts w:ascii="Arial" w:hAnsi="Arial" w:cs="Arial"/>
        </w:rPr>
        <w:t xml:space="preserve"> </w:t>
      </w:r>
      <w:r w:rsidR="008E061C">
        <w:rPr>
          <w:rFonts w:ascii="Arial" w:hAnsi="Arial" w:cs="Arial"/>
        </w:rPr>
        <w:t xml:space="preserve">Integration </w:t>
      </w:r>
      <w:r w:rsidR="003F05CC">
        <w:rPr>
          <w:rFonts w:ascii="Arial" w:hAnsi="Arial" w:cs="Arial"/>
        </w:rPr>
        <w:t>should</w:t>
      </w:r>
      <w:r w:rsidR="003F05CC" w:rsidRPr="00E27E19">
        <w:rPr>
          <w:rFonts w:ascii="Arial" w:hAnsi="Arial" w:cs="Arial"/>
        </w:rPr>
        <w:t xml:space="preserve"> take place to confirm that all interfaces have been correctly implemented and to confirm that all requirements and constraints have been satisfied.</w:t>
      </w:r>
      <w:r w:rsidR="003F05CC" w:rsidRPr="003F05CC">
        <w:rPr>
          <w:rFonts w:ascii="Arial" w:hAnsi="Arial" w:cs="Arial"/>
        </w:rPr>
        <w:t xml:space="preserve"> </w:t>
      </w:r>
      <w:r w:rsidR="008E061C">
        <w:rPr>
          <w:rFonts w:ascii="Arial" w:hAnsi="Arial" w:cs="Arial"/>
        </w:rPr>
        <w:t xml:space="preserve">System testing should verify that the </w:t>
      </w:r>
      <w:r w:rsidR="008E061C" w:rsidRPr="00E27E19">
        <w:rPr>
          <w:rFonts w:ascii="Arial" w:hAnsi="Arial" w:cs="Arial"/>
        </w:rPr>
        <w:t xml:space="preserve">developed system satisfies the system’s requirements </w:t>
      </w:r>
      <w:r w:rsidR="003F05CC" w:rsidRPr="00E27E19">
        <w:rPr>
          <w:rFonts w:ascii="Arial" w:hAnsi="Arial" w:cs="Arial"/>
        </w:rPr>
        <w:t xml:space="preserve">To support testing the </w:t>
      </w:r>
      <w:r w:rsidR="00696F32">
        <w:rPr>
          <w:rFonts w:ascii="Arial" w:hAnsi="Arial" w:cs="Arial"/>
        </w:rPr>
        <w:t>Recipient</w:t>
      </w:r>
      <w:r w:rsidR="00D55F95">
        <w:rPr>
          <w:rFonts w:ascii="Arial" w:hAnsi="Arial" w:cs="Arial"/>
        </w:rPr>
        <w:t xml:space="preserve"> </w:t>
      </w:r>
      <w:r w:rsidR="003F05CC">
        <w:rPr>
          <w:rFonts w:ascii="Arial" w:hAnsi="Arial" w:cs="Arial"/>
        </w:rPr>
        <w:t>should consider the following:</w:t>
      </w:r>
    </w:p>
    <w:p w14:paraId="34384CAB" w14:textId="77777777" w:rsidR="003F05CC" w:rsidRPr="00E27E19" w:rsidRDefault="003F05CC"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t>Test Descriptions</w:t>
      </w:r>
      <w:r w:rsidRPr="00E27E19">
        <w:rPr>
          <w:rFonts w:ascii="Arial" w:hAnsi="Arial" w:cs="Arial"/>
        </w:rPr>
        <w:t xml:space="preserve">. Test Descriptions include written descriptions of the individual verification and validation processes that will occur as part of the effort to ensure that the system was built correctly and that the correct system was built. Test descriptions should be linked back to the requirements whose fulfillment they will determine. The document should include a requirements-to-test procedure matrix that shows the test coverage relationship among the tests and the requirements. Every requirement should have at least one test case associated with it and each test case should have at least one requirement associated with it. </w:t>
      </w:r>
    </w:p>
    <w:p w14:paraId="6EE1FF1B" w14:textId="77777777" w:rsidR="003F05CC" w:rsidRPr="00E27E19" w:rsidRDefault="003F05CC"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t>Test Cases</w:t>
      </w:r>
      <w:r w:rsidRPr="00E27E19">
        <w:rPr>
          <w:rFonts w:ascii="Arial" w:hAnsi="Arial" w:cs="Arial"/>
        </w:rPr>
        <w:t>. Each test case include a set of test inputs, execution conditions, and expected results developed for a particular objective, such as to exercise a particular path within a system or a software application or to verify compliance with a specific requirement or set of requirements.</w:t>
      </w:r>
    </w:p>
    <w:p w14:paraId="6F04977B" w14:textId="77777777" w:rsidR="003F05CC" w:rsidRPr="00E27E19" w:rsidRDefault="003F05CC"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t>Test Procedures</w:t>
      </w:r>
      <w:r>
        <w:rPr>
          <w:rFonts w:ascii="Arial" w:hAnsi="Arial" w:cs="Arial"/>
          <w:u w:val="single"/>
        </w:rPr>
        <w:t>.</w:t>
      </w:r>
      <w:r w:rsidRPr="00E27E19">
        <w:rPr>
          <w:rFonts w:ascii="Arial" w:hAnsi="Arial" w:cs="Arial"/>
        </w:rPr>
        <w:t xml:space="preserve"> Test Procedures spell out exactly how one verifies and validates that the component of the system undergoing integration actually functions as intended and as desired. If test data are going to be used as part of the verification and validation process in this step, the test procedures should also spell out how one will determine that the system actually performed the correct transformations on the data entered.</w:t>
      </w:r>
    </w:p>
    <w:p w14:paraId="1E344073" w14:textId="77777777" w:rsidR="00F247B7" w:rsidRDefault="003F05CC"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t>Test Data</w:t>
      </w:r>
      <w:r w:rsidRPr="00E27E19">
        <w:rPr>
          <w:rFonts w:ascii="Arial" w:hAnsi="Arial" w:cs="Arial"/>
        </w:rPr>
        <w:t xml:space="preserve">. Test Data </w:t>
      </w:r>
      <w:r w:rsidR="006829FA">
        <w:rPr>
          <w:rFonts w:ascii="Arial" w:hAnsi="Arial" w:cs="Arial"/>
        </w:rPr>
        <w:t>should</w:t>
      </w:r>
      <w:r w:rsidR="006829FA" w:rsidRPr="00E27E19">
        <w:rPr>
          <w:rFonts w:ascii="Arial" w:hAnsi="Arial" w:cs="Arial"/>
        </w:rPr>
        <w:t xml:space="preserve"> </w:t>
      </w:r>
      <w:r w:rsidRPr="00E27E19">
        <w:rPr>
          <w:rFonts w:ascii="Arial" w:hAnsi="Arial" w:cs="Arial"/>
        </w:rPr>
        <w:t>include scripts used to execute software operations, data that must be entered by someone as part of the process of verification and validation of the system and its component integration, or a description of what system-generated data will flow through different components of the system to accomplish a system function.</w:t>
      </w:r>
    </w:p>
    <w:p w14:paraId="55992B81" w14:textId="77777777" w:rsidR="00F247B7" w:rsidRPr="00F247B7" w:rsidRDefault="00F247B7" w:rsidP="007A5D14">
      <w:pPr>
        <w:pStyle w:val="ListParagraph"/>
        <w:numPr>
          <w:ilvl w:val="1"/>
          <w:numId w:val="27"/>
        </w:numPr>
        <w:spacing w:after="120" w:line="276" w:lineRule="auto"/>
        <w:contextualSpacing w:val="0"/>
        <w:rPr>
          <w:rFonts w:ascii="Arial" w:hAnsi="Arial" w:cs="Arial"/>
        </w:rPr>
      </w:pPr>
      <w:r w:rsidRPr="00E27E19">
        <w:rPr>
          <w:rFonts w:ascii="Arial" w:hAnsi="Arial" w:cs="Arial"/>
          <w:u w:val="single"/>
        </w:rPr>
        <w:t>Test Results</w:t>
      </w:r>
      <w:r w:rsidRPr="00E27E19">
        <w:rPr>
          <w:rFonts w:ascii="Arial" w:hAnsi="Arial" w:cs="Arial"/>
        </w:rPr>
        <w:t xml:space="preserve">. </w:t>
      </w:r>
      <w:r>
        <w:rPr>
          <w:rFonts w:ascii="Arial" w:hAnsi="Arial" w:cs="Arial"/>
        </w:rPr>
        <w:t>D</w:t>
      </w:r>
      <w:r w:rsidRPr="00E27E19">
        <w:rPr>
          <w:rFonts w:ascii="Arial" w:hAnsi="Arial" w:cs="Arial"/>
        </w:rPr>
        <w:t xml:space="preserve">ocuments that describe the results of each test conducted. </w:t>
      </w:r>
    </w:p>
    <w:p w14:paraId="7026E8C0" w14:textId="77777777" w:rsidR="00F247B7" w:rsidRPr="00E27E19" w:rsidRDefault="00F247B7" w:rsidP="007A5D14">
      <w:pPr>
        <w:pStyle w:val="ListParagraph"/>
        <w:numPr>
          <w:ilvl w:val="0"/>
          <w:numId w:val="27"/>
        </w:numPr>
        <w:spacing w:line="276" w:lineRule="auto"/>
        <w:contextualSpacing w:val="0"/>
        <w:rPr>
          <w:rFonts w:ascii="Arial" w:hAnsi="Arial" w:cs="Arial"/>
        </w:rPr>
      </w:pPr>
      <w:r w:rsidRPr="00E27E19">
        <w:rPr>
          <w:rFonts w:ascii="Arial" w:hAnsi="Arial" w:cs="Arial"/>
          <w:b/>
        </w:rPr>
        <w:t>Operations and Maintenance Plans</w:t>
      </w:r>
      <w:r w:rsidRPr="001331AC">
        <w:rPr>
          <w:rFonts w:ascii="Arial" w:hAnsi="Arial" w:cs="Arial"/>
          <w:b/>
        </w:rPr>
        <w:t>.</w:t>
      </w:r>
      <w:r>
        <w:rPr>
          <w:rFonts w:ascii="Arial" w:hAnsi="Arial" w:cs="Arial"/>
        </w:rPr>
        <w:t xml:space="preserve"> Operations and Maintenance (O&amp;M) plans should </w:t>
      </w:r>
      <w:r w:rsidR="000E6635" w:rsidRPr="00E27E19">
        <w:rPr>
          <w:rFonts w:ascii="Arial" w:hAnsi="Arial" w:cs="Arial"/>
        </w:rPr>
        <w:t xml:space="preserve">describe policies and high-level procedures governing operation </w:t>
      </w:r>
      <w:r w:rsidR="000E6635">
        <w:rPr>
          <w:rFonts w:ascii="Arial" w:hAnsi="Arial" w:cs="Arial"/>
        </w:rPr>
        <w:t xml:space="preserve">and maintenance </w:t>
      </w:r>
      <w:r w:rsidR="000E6635" w:rsidRPr="00E27E19">
        <w:rPr>
          <w:rFonts w:ascii="Arial" w:hAnsi="Arial" w:cs="Arial"/>
        </w:rPr>
        <w:t>of the system. Minimally, it should address the activities described in the project’s Concept of Operations and any other activities needed to achieve the project’s objectives.</w:t>
      </w:r>
    </w:p>
    <w:p w14:paraId="1FBBF561" w14:textId="77777777" w:rsidR="00F247B7" w:rsidRDefault="00F247B7" w:rsidP="00E27E19">
      <w:pPr>
        <w:spacing w:after="200" w:line="276" w:lineRule="auto"/>
        <w:contextualSpacing/>
        <w:rPr>
          <w:rFonts w:ascii="Arial" w:hAnsi="Arial" w:cs="Arial"/>
        </w:rPr>
      </w:pPr>
    </w:p>
    <w:p w14:paraId="08C145CF" w14:textId="77777777" w:rsidR="0070766C" w:rsidRDefault="0070766C" w:rsidP="00E27E19">
      <w:pPr>
        <w:spacing w:after="200" w:line="276" w:lineRule="auto"/>
        <w:contextualSpacing/>
        <w:rPr>
          <w:rFonts w:ascii="Arial" w:hAnsi="Arial" w:cs="Arial"/>
        </w:rPr>
      </w:pPr>
      <w:r w:rsidRPr="00E27E19">
        <w:rPr>
          <w:rFonts w:ascii="Arial" w:hAnsi="Arial" w:cs="Arial"/>
          <w:b/>
        </w:rPr>
        <w:lastRenderedPageBreak/>
        <w:t>N</w:t>
      </w:r>
      <w:r w:rsidR="00294514">
        <w:rPr>
          <w:rFonts w:ascii="Arial" w:hAnsi="Arial" w:cs="Arial"/>
          <w:b/>
        </w:rPr>
        <w:t>ote</w:t>
      </w:r>
      <w:r w:rsidRPr="00E27E19">
        <w:rPr>
          <w:rFonts w:ascii="Arial" w:hAnsi="Arial" w:cs="Arial"/>
          <w:b/>
        </w:rPr>
        <w:t>:</w:t>
      </w:r>
      <w:r>
        <w:rPr>
          <w:rFonts w:ascii="Arial" w:hAnsi="Arial" w:cs="Arial"/>
        </w:rPr>
        <w:t xml:space="preserve"> The </w:t>
      </w:r>
      <w:r w:rsidR="00696F32">
        <w:rPr>
          <w:rFonts w:ascii="Arial" w:hAnsi="Arial" w:cs="Arial"/>
        </w:rPr>
        <w:t>Recipient</w:t>
      </w:r>
      <w:r w:rsidR="006829FA">
        <w:rPr>
          <w:rFonts w:ascii="Arial" w:hAnsi="Arial" w:cs="Arial"/>
        </w:rPr>
        <w:t xml:space="preserve"> </w:t>
      </w:r>
      <w:r>
        <w:rPr>
          <w:rFonts w:ascii="Arial" w:hAnsi="Arial" w:cs="Arial"/>
        </w:rPr>
        <w:t>may elect to conduct formal walkthroughs (</w:t>
      </w:r>
      <w:r w:rsidRPr="00E27E19">
        <w:rPr>
          <w:rFonts w:ascii="Arial" w:hAnsi="Arial" w:cs="Arial"/>
        </w:rPr>
        <w:t>see IEEE Standard 1028-1997) for</w:t>
      </w:r>
      <w:r>
        <w:rPr>
          <w:rFonts w:ascii="Arial" w:hAnsi="Arial" w:cs="Arial"/>
        </w:rPr>
        <w:t xml:space="preserve"> key systems engineering deliverables to solicit inputs and feedback from stakeholders to help ensure consensus.</w:t>
      </w:r>
    </w:p>
    <w:p w14:paraId="799FD92F" w14:textId="77777777" w:rsidR="0070766C" w:rsidRDefault="0070766C" w:rsidP="00E27E19">
      <w:pPr>
        <w:spacing w:after="200" w:line="276" w:lineRule="auto"/>
        <w:contextualSpacing/>
        <w:rPr>
          <w:rFonts w:ascii="Arial" w:hAnsi="Arial" w:cs="Arial"/>
        </w:rPr>
      </w:pPr>
    </w:p>
    <w:p w14:paraId="045BC8C1" w14:textId="77777777" w:rsidR="00667D0E" w:rsidRDefault="002B3682" w:rsidP="00E27E19">
      <w:pPr>
        <w:spacing w:after="200" w:line="276" w:lineRule="auto"/>
        <w:contextualSpacing/>
        <w:rPr>
          <w:rFonts w:ascii="Arial" w:hAnsi="Arial" w:cs="Arial"/>
        </w:rPr>
      </w:pPr>
      <w:r>
        <w:rPr>
          <w:rFonts w:ascii="Arial" w:hAnsi="Arial" w:cs="Arial"/>
        </w:rPr>
        <w:t xml:space="preserve">To support knowledge and technology transfer efforts, </w:t>
      </w:r>
      <w:r w:rsidR="00A60B8D">
        <w:rPr>
          <w:rFonts w:ascii="Arial" w:hAnsi="Arial" w:cs="Arial"/>
        </w:rPr>
        <w:t xml:space="preserve">all </w:t>
      </w:r>
      <w:r>
        <w:rPr>
          <w:rFonts w:ascii="Arial" w:hAnsi="Arial" w:cs="Arial"/>
        </w:rPr>
        <w:t xml:space="preserve">systems engineering documentation </w:t>
      </w:r>
      <w:r w:rsidR="00F247B7">
        <w:rPr>
          <w:rFonts w:ascii="Arial" w:hAnsi="Arial" w:cs="Arial"/>
        </w:rPr>
        <w:t xml:space="preserve">developed for the Smart City Demonstration </w:t>
      </w:r>
      <w:r w:rsidR="00667D0E" w:rsidRPr="00E27E19">
        <w:rPr>
          <w:rFonts w:ascii="Arial" w:hAnsi="Arial" w:cs="Arial"/>
        </w:rPr>
        <w:t>should be developed with the intent to share publically and be formatted for Section 508 compliance</w:t>
      </w:r>
      <w:r w:rsidR="0070766C">
        <w:rPr>
          <w:rFonts w:ascii="Arial" w:hAnsi="Arial" w:cs="Arial"/>
        </w:rPr>
        <w:t>.</w:t>
      </w:r>
    </w:p>
    <w:p w14:paraId="50313E26" w14:textId="77777777" w:rsidR="003815D7" w:rsidRDefault="003815D7" w:rsidP="00390899">
      <w:pPr>
        <w:spacing w:after="200" w:line="276" w:lineRule="auto"/>
        <w:contextualSpacing/>
        <w:rPr>
          <w:rFonts w:ascii="Arial" w:hAnsi="Arial" w:cs="Arial"/>
          <w:b/>
          <w:u w:val="single"/>
        </w:rPr>
      </w:pPr>
    </w:p>
    <w:p w14:paraId="0C2A0DD3" w14:textId="77777777" w:rsidR="00390899" w:rsidRPr="00530EE7" w:rsidRDefault="00390899" w:rsidP="000B49A7">
      <w:pPr>
        <w:keepNext/>
        <w:keepLines/>
        <w:spacing w:after="200" w:line="276" w:lineRule="auto"/>
        <w:contextualSpacing/>
        <w:rPr>
          <w:rFonts w:ascii="Arial" w:hAnsi="Arial" w:cs="Arial"/>
          <w:b/>
          <w:u w:val="single"/>
        </w:rPr>
      </w:pPr>
      <w:r w:rsidRPr="00530EE7">
        <w:rPr>
          <w:rFonts w:ascii="Arial" w:hAnsi="Arial" w:cs="Arial"/>
          <w:b/>
          <w:u w:val="single"/>
        </w:rPr>
        <w:t>Required Deliverables</w:t>
      </w:r>
    </w:p>
    <w:p w14:paraId="44611F35" w14:textId="77777777" w:rsidR="00D1146D" w:rsidRDefault="00D1146D" w:rsidP="007A5D14">
      <w:pPr>
        <w:pStyle w:val="ListParagraph"/>
        <w:keepNext/>
        <w:keepLines/>
        <w:numPr>
          <w:ilvl w:val="0"/>
          <w:numId w:val="26"/>
        </w:numPr>
        <w:spacing w:after="200" w:line="276" w:lineRule="auto"/>
        <w:rPr>
          <w:rFonts w:ascii="Arial" w:hAnsi="Arial" w:cs="Arial"/>
        </w:rPr>
      </w:pPr>
      <w:r>
        <w:rPr>
          <w:rFonts w:ascii="Arial" w:hAnsi="Arial" w:cs="Arial"/>
        </w:rPr>
        <w:t>Systems Engineering Management Plan (SEMP)</w:t>
      </w:r>
    </w:p>
    <w:p w14:paraId="5CF72000" w14:textId="77777777" w:rsidR="00390899" w:rsidRDefault="00390899" w:rsidP="007A5D14">
      <w:pPr>
        <w:pStyle w:val="ListParagraph"/>
        <w:numPr>
          <w:ilvl w:val="0"/>
          <w:numId w:val="26"/>
        </w:numPr>
        <w:spacing w:after="200" w:line="276" w:lineRule="auto"/>
        <w:rPr>
          <w:rFonts w:ascii="Arial" w:hAnsi="Arial" w:cs="Arial"/>
        </w:rPr>
      </w:pPr>
      <w:r>
        <w:rPr>
          <w:rFonts w:ascii="Arial" w:hAnsi="Arial" w:cs="Arial"/>
        </w:rPr>
        <w:t>Concept of Operations (ConOps)</w:t>
      </w:r>
    </w:p>
    <w:p w14:paraId="0F93817C" w14:textId="77777777" w:rsidR="00390899" w:rsidRDefault="00FC6780" w:rsidP="007A5D14">
      <w:pPr>
        <w:pStyle w:val="ListParagraph"/>
        <w:numPr>
          <w:ilvl w:val="0"/>
          <w:numId w:val="26"/>
        </w:numPr>
        <w:spacing w:after="200" w:line="276" w:lineRule="auto"/>
        <w:rPr>
          <w:rFonts w:ascii="Arial" w:hAnsi="Arial" w:cs="Arial"/>
        </w:rPr>
      </w:pPr>
      <w:r>
        <w:rPr>
          <w:rFonts w:ascii="Arial" w:hAnsi="Arial" w:cs="Arial"/>
        </w:rPr>
        <w:t>Demonstration</w:t>
      </w:r>
      <w:r w:rsidR="00390899" w:rsidRPr="00E27E19">
        <w:rPr>
          <w:rFonts w:ascii="Arial" w:hAnsi="Arial" w:cs="Arial"/>
        </w:rPr>
        <w:t xml:space="preserve"> Site Map and Installation Schedule</w:t>
      </w:r>
    </w:p>
    <w:p w14:paraId="28DB3196" w14:textId="77777777" w:rsidR="00EF1D69" w:rsidRDefault="00EF1D69" w:rsidP="007A5D14">
      <w:pPr>
        <w:pStyle w:val="ListParagraph"/>
        <w:numPr>
          <w:ilvl w:val="0"/>
          <w:numId w:val="26"/>
        </w:numPr>
        <w:spacing w:after="200" w:line="276" w:lineRule="auto"/>
        <w:rPr>
          <w:rFonts w:ascii="Arial" w:hAnsi="Arial" w:cs="Arial"/>
        </w:rPr>
      </w:pPr>
      <w:r w:rsidRPr="00EF1D69">
        <w:rPr>
          <w:rFonts w:ascii="Arial" w:hAnsi="Arial" w:cs="Arial"/>
        </w:rPr>
        <w:t>Systems Requirements Specification (SyRS)</w:t>
      </w:r>
    </w:p>
    <w:p w14:paraId="7C0A2287" w14:textId="77777777" w:rsidR="00EF1D69" w:rsidRPr="00EF1D69" w:rsidRDefault="00EF1D69" w:rsidP="007A5D14">
      <w:pPr>
        <w:pStyle w:val="ListParagraph"/>
        <w:numPr>
          <w:ilvl w:val="0"/>
          <w:numId w:val="26"/>
        </w:numPr>
        <w:spacing w:after="200" w:line="276" w:lineRule="auto"/>
        <w:rPr>
          <w:rFonts w:ascii="Arial" w:hAnsi="Arial" w:cs="Arial"/>
        </w:rPr>
      </w:pPr>
      <w:r w:rsidRPr="00EF1D69">
        <w:rPr>
          <w:rFonts w:ascii="Arial" w:hAnsi="Arial" w:cs="Arial"/>
        </w:rPr>
        <w:t>System Design Document (SDD)</w:t>
      </w:r>
    </w:p>
    <w:p w14:paraId="2BDB897C" w14:textId="77777777" w:rsidR="00390899" w:rsidRDefault="00390899" w:rsidP="007A5D14">
      <w:pPr>
        <w:pStyle w:val="ListParagraph"/>
        <w:numPr>
          <w:ilvl w:val="0"/>
          <w:numId w:val="26"/>
        </w:numPr>
        <w:spacing w:after="200" w:line="276" w:lineRule="auto"/>
        <w:rPr>
          <w:rFonts w:ascii="Arial" w:hAnsi="Arial" w:cs="Arial"/>
        </w:rPr>
      </w:pPr>
      <w:r w:rsidRPr="00530EE7">
        <w:rPr>
          <w:rFonts w:ascii="Arial" w:hAnsi="Arial" w:cs="Arial"/>
        </w:rPr>
        <w:t xml:space="preserve">System </w:t>
      </w:r>
      <w:r>
        <w:rPr>
          <w:rFonts w:ascii="Arial" w:hAnsi="Arial" w:cs="Arial"/>
        </w:rPr>
        <w:t>A</w:t>
      </w:r>
      <w:r w:rsidRPr="00530EE7">
        <w:rPr>
          <w:rFonts w:ascii="Arial" w:hAnsi="Arial" w:cs="Arial"/>
        </w:rPr>
        <w:t xml:space="preserve">rchitecture and </w:t>
      </w:r>
      <w:r>
        <w:rPr>
          <w:rFonts w:ascii="Arial" w:hAnsi="Arial" w:cs="Arial"/>
        </w:rPr>
        <w:t>S</w:t>
      </w:r>
      <w:r w:rsidRPr="00530EE7">
        <w:rPr>
          <w:rFonts w:ascii="Arial" w:hAnsi="Arial" w:cs="Arial"/>
        </w:rPr>
        <w:t xml:space="preserve">tandards </w:t>
      </w:r>
      <w:r>
        <w:rPr>
          <w:rFonts w:ascii="Arial" w:hAnsi="Arial" w:cs="Arial"/>
        </w:rPr>
        <w:t>P</w:t>
      </w:r>
      <w:r w:rsidRPr="00530EE7">
        <w:rPr>
          <w:rFonts w:ascii="Arial" w:hAnsi="Arial" w:cs="Arial"/>
        </w:rPr>
        <w:t>lan</w:t>
      </w:r>
    </w:p>
    <w:p w14:paraId="20361804" w14:textId="77777777" w:rsidR="00D942B1" w:rsidRDefault="00D942B1" w:rsidP="007A5D14">
      <w:pPr>
        <w:pStyle w:val="ListParagraph"/>
        <w:numPr>
          <w:ilvl w:val="0"/>
          <w:numId w:val="26"/>
        </w:numPr>
        <w:spacing w:after="200" w:line="276" w:lineRule="auto"/>
        <w:rPr>
          <w:rFonts w:ascii="Arial" w:hAnsi="Arial" w:cs="Arial"/>
        </w:rPr>
      </w:pPr>
      <w:r>
        <w:rPr>
          <w:rFonts w:ascii="Arial" w:hAnsi="Arial" w:cs="Arial"/>
        </w:rPr>
        <w:t xml:space="preserve">Other Systems Engineering documents </w:t>
      </w:r>
      <w:r w:rsidR="001630E3">
        <w:rPr>
          <w:rFonts w:ascii="Arial" w:hAnsi="Arial" w:cs="Arial"/>
        </w:rPr>
        <w:t xml:space="preserve">– </w:t>
      </w:r>
      <w:r>
        <w:rPr>
          <w:rFonts w:ascii="Arial" w:hAnsi="Arial" w:cs="Arial"/>
        </w:rPr>
        <w:t>as identified</w:t>
      </w:r>
      <w:r w:rsidR="00A60B8D">
        <w:rPr>
          <w:rFonts w:ascii="Arial" w:hAnsi="Arial" w:cs="Arial"/>
        </w:rPr>
        <w:t xml:space="preserve"> by the </w:t>
      </w:r>
      <w:r w:rsidR="00696F32">
        <w:rPr>
          <w:rFonts w:ascii="Arial" w:hAnsi="Arial" w:cs="Arial"/>
        </w:rPr>
        <w:t>Recipient</w:t>
      </w:r>
      <w:r w:rsidR="00B97717">
        <w:rPr>
          <w:rFonts w:ascii="Arial" w:hAnsi="Arial" w:cs="Arial"/>
        </w:rPr>
        <w:t xml:space="preserve"> and agreed to by the USDOT</w:t>
      </w:r>
      <w:r w:rsidR="00D55F95">
        <w:rPr>
          <w:rFonts w:ascii="Arial" w:hAnsi="Arial" w:cs="Arial"/>
        </w:rPr>
        <w:t xml:space="preserve"> </w:t>
      </w:r>
      <w:r w:rsidR="001630E3">
        <w:rPr>
          <w:rFonts w:ascii="Arial" w:hAnsi="Arial" w:cs="Arial"/>
        </w:rPr>
        <w:t>– that provide evidence of</w:t>
      </w:r>
      <w:r w:rsidR="00AA1671">
        <w:rPr>
          <w:rFonts w:ascii="Arial" w:hAnsi="Arial" w:cs="Arial"/>
        </w:rPr>
        <w:t xml:space="preserve"> </w:t>
      </w:r>
      <w:r w:rsidR="00A60B8D">
        <w:rPr>
          <w:rFonts w:ascii="Arial" w:hAnsi="Arial" w:cs="Arial"/>
        </w:rPr>
        <w:t>following a</w:t>
      </w:r>
      <w:r w:rsidR="00AA1671">
        <w:rPr>
          <w:rFonts w:ascii="Arial" w:hAnsi="Arial" w:cs="Arial"/>
        </w:rPr>
        <w:t xml:space="preserve"> systems engineering approach</w:t>
      </w:r>
    </w:p>
    <w:p w14:paraId="2FB47CAF" w14:textId="77777777" w:rsidR="00E72C0A" w:rsidRDefault="00E72C0A" w:rsidP="00042DCB">
      <w:pPr>
        <w:pStyle w:val="ListParagraph"/>
        <w:spacing w:after="200" w:line="276" w:lineRule="auto"/>
        <w:rPr>
          <w:rFonts w:ascii="Arial" w:hAnsi="Arial" w:cs="Arial"/>
        </w:rPr>
      </w:pPr>
    </w:p>
    <w:p w14:paraId="0BBD01C8" w14:textId="77777777" w:rsidR="00390899" w:rsidRDefault="000E5822" w:rsidP="007A5D14">
      <w:pPr>
        <w:pStyle w:val="ListParagraph"/>
        <w:numPr>
          <w:ilvl w:val="0"/>
          <w:numId w:val="25"/>
        </w:numPr>
        <w:spacing w:after="200" w:line="276" w:lineRule="auto"/>
        <w:contextualSpacing w:val="0"/>
        <w:rPr>
          <w:rFonts w:ascii="Arial" w:hAnsi="Arial" w:cs="Arial"/>
          <w:b/>
        </w:rPr>
      </w:pPr>
      <w:r>
        <w:rPr>
          <w:rFonts w:ascii="Arial" w:hAnsi="Arial" w:cs="Arial"/>
          <w:b/>
        </w:rPr>
        <w:t>P</w:t>
      </w:r>
      <w:r w:rsidRPr="00D942B1">
        <w:rPr>
          <w:rFonts w:ascii="Arial" w:hAnsi="Arial" w:cs="Arial"/>
          <w:b/>
        </w:rPr>
        <w:t xml:space="preserve">ERFORMANCE </w:t>
      </w:r>
      <w:r>
        <w:rPr>
          <w:rFonts w:ascii="Arial" w:hAnsi="Arial" w:cs="Arial"/>
          <w:b/>
        </w:rPr>
        <w:t>M</w:t>
      </w:r>
      <w:r w:rsidRPr="00D942B1">
        <w:rPr>
          <w:rFonts w:ascii="Arial" w:hAnsi="Arial" w:cs="Arial"/>
          <w:b/>
        </w:rPr>
        <w:t>EASUREMENT</w:t>
      </w:r>
    </w:p>
    <w:p w14:paraId="6CFA0B9A" w14:textId="77777777" w:rsidR="000E5822" w:rsidRDefault="000E5822" w:rsidP="00E27E19">
      <w:pPr>
        <w:spacing w:after="200" w:line="276" w:lineRule="auto"/>
        <w:contextualSpacing/>
        <w:rPr>
          <w:rFonts w:ascii="Arial" w:hAnsi="Arial" w:cs="Arial"/>
        </w:rPr>
      </w:pPr>
      <w:r w:rsidRPr="00E27E19">
        <w:rPr>
          <w:rFonts w:ascii="Arial" w:hAnsi="Arial" w:cs="Arial"/>
        </w:rPr>
        <w:t xml:space="preserve">A primary objective of the Smart City </w:t>
      </w:r>
      <w:r w:rsidR="00E81F42">
        <w:rPr>
          <w:rFonts w:ascii="Arial" w:hAnsi="Arial" w:cs="Arial"/>
        </w:rPr>
        <w:t>Challenge</w:t>
      </w:r>
      <w:r w:rsidRPr="00E27E19">
        <w:rPr>
          <w:rFonts w:ascii="Arial" w:hAnsi="Arial" w:cs="Arial"/>
        </w:rPr>
        <w:t xml:space="preserve"> is to </w:t>
      </w:r>
      <w:r>
        <w:rPr>
          <w:rFonts w:ascii="Arial" w:hAnsi="Arial" w:cs="Arial"/>
        </w:rPr>
        <w:t>d</w:t>
      </w:r>
      <w:r w:rsidRPr="00596803">
        <w:rPr>
          <w:rFonts w:ascii="Arial" w:hAnsi="Arial" w:cs="Arial"/>
        </w:rPr>
        <w:t>emonstrate, quantify, and evaluate the impact of advanced technologies, stra</w:t>
      </w:r>
      <w:r w:rsidR="006F7B09">
        <w:rPr>
          <w:rFonts w:ascii="Arial" w:hAnsi="Arial" w:cs="Arial"/>
        </w:rPr>
        <w:t>tegies, and applications toward</w:t>
      </w:r>
      <w:r w:rsidRPr="00596803">
        <w:rPr>
          <w:rFonts w:ascii="Arial" w:hAnsi="Arial" w:cs="Arial"/>
        </w:rPr>
        <w:t xml:space="preserve"> </w:t>
      </w:r>
      <w:r>
        <w:rPr>
          <w:rFonts w:ascii="Arial" w:hAnsi="Arial" w:cs="Arial"/>
        </w:rPr>
        <w:t>addressing the city’s challenges. To understand the impacts of smart city strategies</w:t>
      </w:r>
      <w:r w:rsidR="004C5237">
        <w:rPr>
          <w:rFonts w:ascii="Arial" w:hAnsi="Arial" w:cs="Arial"/>
        </w:rPr>
        <w:t>,</w:t>
      </w:r>
      <w:r w:rsidR="00A30295">
        <w:rPr>
          <w:rFonts w:ascii="Arial" w:hAnsi="Arial" w:cs="Arial"/>
        </w:rPr>
        <w:t xml:space="preserve"> </w:t>
      </w:r>
      <w:r w:rsidRPr="00E27E19">
        <w:rPr>
          <w:rFonts w:ascii="Arial" w:hAnsi="Arial" w:cs="Arial"/>
        </w:rPr>
        <w:t xml:space="preserve">a set of rigorously defined performance measures and associated quantitative performance targets for each performance measure that are achievable within the timeframe of the Smart City </w:t>
      </w:r>
      <w:r w:rsidR="00FC6780">
        <w:rPr>
          <w:rFonts w:ascii="Arial" w:hAnsi="Arial" w:cs="Arial"/>
        </w:rPr>
        <w:t>Demonstration</w:t>
      </w:r>
      <w:r w:rsidRPr="00E27E19">
        <w:rPr>
          <w:rFonts w:ascii="Arial" w:hAnsi="Arial" w:cs="Arial"/>
        </w:rPr>
        <w:t xml:space="preserve"> </w:t>
      </w:r>
      <w:r w:rsidR="00B66D37">
        <w:rPr>
          <w:rFonts w:ascii="Arial" w:hAnsi="Arial" w:cs="Arial"/>
        </w:rPr>
        <w:t>shall</w:t>
      </w:r>
      <w:r w:rsidR="00B66D37" w:rsidRPr="00E27E19">
        <w:rPr>
          <w:rFonts w:ascii="Arial" w:hAnsi="Arial" w:cs="Arial"/>
        </w:rPr>
        <w:t xml:space="preserve"> </w:t>
      </w:r>
      <w:r w:rsidRPr="00E27E19">
        <w:rPr>
          <w:rFonts w:ascii="Arial" w:hAnsi="Arial" w:cs="Arial"/>
        </w:rPr>
        <w:t xml:space="preserve">be defined. </w:t>
      </w:r>
      <w:r w:rsidR="00E81F42">
        <w:rPr>
          <w:rFonts w:ascii="Arial" w:hAnsi="Arial" w:cs="Arial"/>
        </w:rPr>
        <w:t xml:space="preserve">A Performance Measurement Plan </w:t>
      </w:r>
      <w:r w:rsidR="00B66D37">
        <w:rPr>
          <w:rFonts w:ascii="Arial" w:hAnsi="Arial" w:cs="Arial"/>
        </w:rPr>
        <w:t xml:space="preserve">shall </w:t>
      </w:r>
      <w:r w:rsidR="00E81F42">
        <w:rPr>
          <w:rFonts w:ascii="Arial" w:hAnsi="Arial" w:cs="Arial"/>
        </w:rPr>
        <w:t xml:space="preserve">be developed by the </w:t>
      </w:r>
      <w:r w:rsidR="00696F32">
        <w:rPr>
          <w:rFonts w:ascii="Arial" w:hAnsi="Arial" w:cs="Arial"/>
        </w:rPr>
        <w:t>Recipient</w:t>
      </w:r>
      <w:r w:rsidR="00D55F95">
        <w:rPr>
          <w:rFonts w:ascii="Arial" w:hAnsi="Arial" w:cs="Arial"/>
        </w:rPr>
        <w:t xml:space="preserve"> </w:t>
      </w:r>
      <w:r w:rsidR="00E81F42">
        <w:rPr>
          <w:rFonts w:ascii="Arial" w:hAnsi="Arial" w:cs="Arial"/>
        </w:rPr>
        <w:t>that identifies performance measures as well as plans for collecting data and reporting on performance.</w:t>
      </w:r>
    </w:p>
    <w:p w14:paraId="4F9C0AC1" w14:textId="77777777" w:rsidR="00A30295" w:rsidRPr="00E27E19" w:rsidRDefault="00A30295" w:rsidP="000E5822">
      <w:pPr>
        <w:rPr>
          <w:rFonts w:ascii="Arial" w:hAnsi="Arial" w:cs="Arial"/>
        </w:rPr>
      </w:pPr>
    </w:p>
    <w:p w14:paraId="3055790A" w14:textId="638B6703" w:rsidR="00E81F42" w:rsidRPr="00FF5193" w:rsidRDefault="000E5822" w:rsidP="006B5954">
      <w:pPr>
        <w:spacing w:after="200" w:line="276" w:lineRule="auto"/>
        <w:contextualSpacing/>
        <w:rPr>
          <w:rFonts w:ascii="Arial" w:hAnsi="Arial" w:cs="Arial"/>
        </w:rPr>
      </w:pPr>
      <w:r w:rsidRPr="00E27E19">
        <w:rPr>
          <w:rFonts w:ascii="Arial" w:hAnsi="Arial" w:cs="Arial"/>
        </w:rPr>
        <w:t xml:space="preserve">The Smart City </w:t>
      </w:r>
      <w:r w:rsidR="00FC6780">
        <w:rPr>
          <w:rFonts w:ascii="Arial" w:hAnsi="Arial" w:cs="Arial"/>
        </w:rPr>
        <w:t>Demonstration</w:t>
      </w:r>
      <w:r w:rsidRPr="00E27E19">
        <w:rPr>
          <w:rFonts w:ascii="Arial" w:hAnsi="Arial" w:cs="Arial"/>
        </w:rPr>
        <w:t xml:space="preserve"> </w:t>
      </w:r>
      <w:r w:rsidR="00B276AD">
        <w:rPr>
          <w:rFonts w:ascii="Arial" w:hAnsi="Arial" w:cs="Arial"/>
        </w:rPr>
        <w:t>should</w:t>
      </w:r>
      <w:r w:rsidR="00B276AD" w:rsidRPr="00E27E19">
        <w:rPr>
          <w:rFonts w:ascii="Arial" w:hAnsi="Arial" w:cs="Arial"/>
        </w:rPr>
        <w:t xml:space="preserve"> </w:t>
      </w:r>
      <w:r w:rsidRPr="00E27E19">
        <w:rPr>
          <w:rFonts w:ascii="Arial" w:hAnsi="Arial" w:cs="Arial"/>
        </w:rPr>
        <w:t xml:space="preserve">focus on combinations of </w:t>
      </w:r>
      <w:r w:rsidR="00E81F42">
        <w:rPr>
          <w:rFonts w:ascii="Arial" w:hAnsi="Arial" w:cs="Arial"/>
        </w:rPr>
        <w:t>technology solutions</w:t>
      </w:r>
      <w:r w:rsidRPr="00E27E19">
        <w:rPr>
          <w:rFonts w:ascii="Arial" w:hAnsi="Arial" w:cs="Arial"/>
        </w:rPr>
        <w:t xml:space="preserve"> that align with the USDOT’s twelve vision elements</w:t>
      </w:r>
      <w:r w:rsidR="00E81F42">
        <w:rPr>
          <w:rFonts w:ascii="Arial" w:hAnsi="Arial" w:cs="Arial"/>
        </w:rPr>
        <w:t xml:space="preserve">. As part of the demonstration, the </w:t>
      </w:r>
      <w:r w:rsidR="00696F32">
        <w:rPr>
          <w:rFonts w:ascii="Arial" w:hAnsi="Arial" w:cs="Arial"/>
        </w:rPr>
        <w:t>Recipient</w:t>
      </w:r>
      <w:r w:rsidR="00D55F95">
        <w:rPr>
          <w:rFonts w:ascii="Arial" w:hAnsi="Arial" w:cs="Arial"/>
        </w:rPr>
        <w:t xml:space="preserve"> </w:t>
      </w:r>
      <w:r w:rsidR="00A30295">
        <w:rPr>
          <w:rFonts w:ascii="Arial" w:hAnsi="Arial" w:cs="Arial"/>
        </w:rPr>
        <w:t>shall identify</w:t>
      </w:r>
      <w:r w:rsidRPr="00E27E19">
        <w:rPr>
          <w:rFonts w:ascii="Arial" w:hAnsi="Arial" w:cs="Arial"/>
        </w:rPr>
        <w:t xml:space="preserve"> </w:t>
      </w:r>
      <w:r w:rsidR="00E81F42">
        <w:rPr>
          <w:rFonts w:ascii="Arial" w:hAnsi="Arial" w:cs="Arial"/>
        </w:rPr>
        <w:t xml:space="preserve">performance measures and </w:t>
      </w:r>
      <w:r w:rsidRPr="00E27E19">
        <w:rPr>
          <w:rFonts w:ascii="Arial" w:hAnsi="Arial" w:cs="Arial"/>
        </w:rPr>
        <w:t>a set of quantitative performance targets associated with each performance measure.</w:t>
      </w:r>
      <w:r w:rsidR="00A30295">
        <w:rPr>
          <w:rFonts w:ascii="Arial" w:hAnsi="Arial" w:cs="Arial"/>
        </w:rPr>
        <w:t xml:space="preserve"> Performance measures </w:t>
      </w:r>
      <w:r w:rsidR="00B66D37">
        <w:rPr>
          <w:rFonts w:ascii="Arial" w:hAnsi="Arial" w:cs="Arial"/>
        </w:rPr>
        <w:t xml:space="preserve">shall </w:t>
      </w:r>
      <w:r w:rsidR="00A30295">
        <w:rPr>
          <w:rFonts w:ascii="Arial" w:hAnsi="Arial" w:cs="Arial"/>
        </w:rPr>
        <w:t xml:space="preserve">be developed to address how </w:t>
      </w:r>
      <w:r w:rsidR="00E81F42">
        <w:rPr>
          <w:rFonts w:ascii="Arial" w:hAnsi="Arial" w:cs="Arial"/>
        </w:rPr>
        <w:t xml:space="preserve">integrated </w:t>
      </w:r>
      <w:r w:rsidR="00CC4A05">
        <w:rPr>
          <w:rFonts w:ascii="Arial" w:hAnsi="Arial" w:cs="Arial"/>
        </w:rPr>
        <w:t xml:space="preserve">Smart City </w:t>
      </w:r>
      <w:r w:rsidR="00E81F42">
        <w:rPr>
          <w:rFonts w:ascii="Arial" w:hAnsi="Arial" w:cs="Arial"/>
        </w:rPr>
        <w:t xml:space="preserve">strategies </w:t>
      </w:r>
      <w:r w:rsidR="00A30295">
        <w:rPr>
          <w:rFonts w:ascii="Arial" w:hAnsi="Arial" w:cs="Arial"/>
        </w:rPr>
        <w:t xml:space="preserve">impact </w:t>
      </w:r>
      <w:r w:rsidR="00A30295" w:rsidRPr="009C519C">
        <w:rPr>
          <w:rFonts w:ascii="Arial" w:hAnsi="Arial" w:cs="Arial"/>
        </w:rPr>
        <w:t xml:space="preserve">safety, mobility, </w:t>
      </w:r>
      <w:r w:rsidR="00E2739C">
        <w:rPr>
          <w:rFonts w:ascii="Arial" w:hAnsi="Arial" w:cs="Arial"/>
        </w:rPr>
        <w:t xml:space="preserve">ladders of opportunity, </w:t>
      </w:r>
      <w:r w:rsidR="0047621E">
        <w:rPr>
          <w:rFonts w:ascii="Arial" w:hAnsi="Arial" w:cs="Arial"/>
        </w:rPr>
        <w:t xml:space="preserve">a transition to clean transportation, </w:t>
      </w:r>
      <w:r w:rsidR="00A30295" w:rsidRPr="009C519C">
        <w:rPr>
          <w:rFonts w:ascii="Arial" w:hAnsi="Arial" w:cs="Arial"/>
        </w:rPr>
        <w:t>economic vitality, and</w:t>
      </w:r>
      <w:r w:rsidR="00A30295">
        <w:rPr>
          <w:rFonts w:ascii="Arial" w:hAnsi="Arial" w:cs="Arial"/>
        </w:rPr>
        <w:t>/or</w:t>
      </w:r>
      <w:r w:rsidR="00A30295" w:rsidRPr="009C519C">
        <w:rPr>
          <w:rFonts w:ascii="Arial" w:hAnsi="Arial" w:cs="Arial"/>
        </w:rPr>
        <w:t xml:space="preserve"> address climate change</w:t>
      </w:r>
      <w:r w:rsidR="00A30295">
        <w:rPr>
          <w:rFonts w:ascii="Arial" w:hAnsi="Arial" w:cs="Arial"/>
        </w:rPr>
        <w:t>.</w:t>
      </w:r>
      <w:r w:rsidR="00E81F42">
        <w:rPr>
          <w:rFonts w:ascii="Arial" w:hAnsi="Arial" w:cs="Arial"/>
        </w:rPr>
        <w:t xml:space="preserve"> In particular, </w:t>
      </w:r>
      <w:r w:rsidR="00E81F42" w:rsidRPr="00FF5193">
        <w:rPr>
          <w:rFonts w:ascii="Arial" w:hAnsi="Arial" w:cs="Arial"/>
        </w:rPr>
        <w:t>performance measures should describe how the Smart City Demonstration</w:t>
      </w:r>
      <w:r w:rsidR="00E81F42">
        <w:rPr>
          <w:rFonts w:ascii="Arial" w:hAnsi="Arial" w:cs="Arial"/>
        </w:rPr>
        <w:t xml:space="preserve"> may</w:t>
      </w:r>
      <w:r w:rsidR="00E81F42" w:rsidRPr="00FF5193">
        <w:rPr>
          <w:rFonts w:ascii="Arial" w:hAnsi="Arial" w:cs="Arial"/>
        </w:rPr>
        <w:t>:</w:t>
      </w:r>
    </w:p>
    <w:p w14:paraId="5A112FD3" w14:textId="77777777" w:rsidR="00E81F42" w:rsidRPr="00FF5193" w:rsidRDefault="00E81F42" w:rsidP="007A5D14">
      <w:pPr>
        <w:pStyle w:val="ListParagraph"/>
        <w:numPr>
          <w:ilvl w:val="0"/>
          <w:numId w:val="26"/>
        </w:numPr>
        <w:spacing w:line="276" w:lineRule="auto"/>
        <w:rPr>
          <w:rFonts w:ascii="Arial" w:hAnsi="Arial" w:cs="Arial"/>
        </w:rPr>
      </w:pPr>
      <w:r w:rsidRPr="00FF5193">
        <w:rPr>
          <w:rFonts w:ascii="Arial" w:hAnsi="Arial" w:cs="Arial"/>
        </w:rPr>
        <w:lastRenderedPageBreak/>
        <w:t>Reduce traffic-related fatalities and injuries;</w:t>
      </w:r>
    </w:p>
    <w:p w14:paraId="60649E86" w14:textId="77777777" w:rsidR="00C24D44" w:rsidRDefault="00E81F42" w:rsidP="007A5D14">
      <w:pPr>
        <w:pStyle w:val="ListParagraph"/>
        <w:numPr>
          <w:ilvl w:val="0"/>
          <w:numId w:val="26"/>
        </w:numPr>
        <w:spacing w:line="276" w:lineRule="auto"/>
        <w:rPr>
          <w:rFonts w:ascii="Arial" w:hAnsi="Arial" w:cs="Arial"/>
        </w:rPr>
      </w:pPr>
      <w:r w:rsidRPr="00FF5193">
        <w:rPr>
          <w:rFonts w:ascii="Arial" w:hAnsi="Arial" w:cs="Arial"/>
        </w:rPr>
        <w:t xml:space="preserve">Reduce traffic congestion </w:t>
      </w:r>
    </w:p>
    <w:p w14:paraId="0F22519A" w14:textId="77777777" w:rsidR="00E81F42" w:rsidRPr="00FF5193" w:rsidRDefault="00C24D44" w:rsidP="007A5D14">
      <w:pPr>
        <w:pStyle w:val="ListParagraph"/>
        <w:numPr>
          <w:ilvl w:val="0"/>
          <w:numId w:val="26"/>
        </w:numPr>
        <w:spacing w:line="276" w:lineRule="auto"/>
        <w:rPr>
          <w:rFonts w:ascii="Arial" w:hAnsi="Arial" w:cs="Arial"/>
        </w:rPr>
      </w:pPr>
      <w:r>
        <w:rPr>
          <w:rFonts w:ascii="Arial" w:hAnsi="Arial" w:cs="Arial"/>
        </w:rPr>
        <w:t>I</w:t>
      </w:r>
      <w:r w:rsidR="00E81F42" w:rsidRPr="00FF5193">
        <w:rPr>
          <w:rFonts w:ascii="Arial" w:hAnsi="Arial" w:cs="Arial"/>
        </w:rPr>
        <w:t>mprove travel time reliability;</w:t>
      </w:r>
    </w:p>
    <w:p w14:paraId="2F78E75D" w14:textId="35060492" w:rsidR="00E72C0A" w:rsidRDefault="00E72C0A" w:rsidP="007A5D14">
      <w:pPr>
        <w:pStyle w:val="ListParagraph"/>
        <w:numPr>
          <w:ilvl w:val="0"/>
          <w:numId w:val="26"/>
        </w:numPr>
        <w:spacing w:line="276" w:lineRule="auto"/>
        <w:rPr>
          <w:rFonts w:ascii="Arial" w:hAnsi="Arial" w:cs="Arial"/>
        </w:rPr>
      </w:pPr>
      <w:r>
        <w:rPr>
          <w:rFonts w:ascii="Arial" w:hAnsi="Arial" w:cs="Arial"/>
        </w:rPr>
        <w:t>Increase the use and integration of electric vehicles;</w:t>
      </w:r>
    </w:p>
    <w:p w14:paraId="7598BEAE" w14:textId="143B4B25" w:rsidR="0047621E" w:rsidRDefault="0047621E" w:rsidP="007A5D14">
      <w:pPr>
        <w:pStyle w:val="ListParagraph"/>
        <w:numPr>
          <w:ilvl w:val="0"/>
          <w:numId w:val="26"/>
        </w:numPr>
        <w:spacing w:line="276" w:lineRule="auto"/>
        <w:rPr>
          <w:rFonts w:ascii="Arial" w:hAnsi="Arial" w:cs="Arial"/>
        </w:rPr>
      </w:pPr>
      <w:r>
        <w:rPr>
          <w:rFonts w:ascii="Arial" w:hAnsi="Arial" w:cs="Arial"/>
        </w:rPr>
        <w:t>Increase the transition to clean energy;</w:t>
      </w:r>
    </w:p>
    <w:p w14:paraId="32A12908" w14:textId="77777777" w:rsidR="00E81F42" w:rsidRPr="00FF5193" w:rsidRDefault="00E81F42" w:rsidP="007A5D14">
      <w:pPr>
        <w:pStyle w:val="ListParagraph"/>
        <w:numPr>
          <w:ilvl w:val="0"/>
          <w:numId w:val="26"/>
        </w:numPr>
        <w:spacing w:line="276" w:lineRule="auto"/>
        <w:rPr>
          <w:rFonts w:ascii="Arial" w:hAnsi="Arial" w:cs="Arial"/>
        </w:rPr>
      </w:pPr>
      <w:r w:rsidRPr="00FF5193">
        <w:rPr>
          <w:rFonts w:ascii="Arial" w:hAnsi="Arial" w:cs="Arial"/>
        </w:rPr>
        <w:t>Reduce transportation-related emissions;</w:t>
      </w:r>
    </w:p>
    <w:p w14:paraId="6BAFF890" w14:textId="77777777" w:rsidR="00CC4A05" w:rsidRPr="00FF5193" w:rsidRDefault="00CC4A05" w:rsidP="007A5D14">
      <w:pPr>
        <w:pStyle w:val="ListParagraph"/>
        <w:numPr>
          <w:ilvl w:val="0"/>
          <w:numId w:val="26"/>
        </w:numPr>
        <w:spacing w:line="276" w:lineRule="auto"/>
        <w:rPr>
          <w:rFonts w:ascii="Arial" w:hAnsi="Arial" w:cs="Arial"/>
        </w:rPr>
      </w:pPr>
      <w:r>
        <w:rPr>
          <w:rFonts w:ascii="Arial" w:hAnsi="Arial" w:cs="Arial"/>
        </w:rPr>
        <w:t xml:space="preserve">Improve personal mobility and increase accessibility for all citizens, including </w:t>
      </w:r>
      <w:r w:rsidRPr="006910D1">
        <w:rPr>
          <w:rFonts w:ascii="Arial" w:hAnsi="Arial" w:cs="Arial"/>
        </w:rPr>
        <w:t>low-income individuals and persons with disabilities</w:t>
      </w:r>
      <w:r>
        <w:rPr>
          <w:rFonts w:ascii="Arial" w:hAnsi="Arial" w:cs="Arial"/>
        </w:rPr>
        <w:t>;</w:t>
      </w:r>
    </w:p>
    <w:p w14:paraId="58DF924A" w14:textId="77777777" w:rsidR="00E81F42" w:rsidRPr="00FF5193" w:rsidRDefault="00E81F42" w:rsidP="007A5D14">
      <w:pPr>
        <w:pStyle w:val="ListParagraph"/>
        <w:numPr>
          <w:ilvl w:val="0"/>
          <w:numId w:val="26"/>
        </w:numPr>
        <w:spacing w:line="276" w:lineRule="auto"/>
        <w:rPr>
          <w:rFonts w:ascii="Arial" w:hAnsi="Arial" w:cs="Arial"/>
        </w:rPr>
      </w:pPr>
      <w:r w:rsidRPr="00FF5193">
        <w:rPr>
          <w:rFonts w:ascii="Arial" w:hAnsi="Arial" w:cs="Arial"/>
        </w:rPr>
        <w:t>Optimize multimodal system performance;</w:t>
      </w:r>
    </w:p>
    <w:p w14:paraId="13FC02F8" w14:textId="77777777" w:rsidR="00130C08" w:rsidRDefault="00C24D44" w:rsidP="007A5D14">
      <w:pPr>
        <w:pStyle w:val="ListParagraph"/>
        <w:numPr>
          <w:ilvl w:val="0"/>
          <w:numId w:val="26"/>
        </w:numPr>
        <w:spacing w:line="276" w:lineRule="auto"/>
        <w:rPr>
          <w:rFonts w:ascii="Arial" w:hAnsi="Arial" w:cs="Arial"/>
        </w:rPr>
      </w:pPr>
      <w:r>
        <w:rPr>
          <w:rFonts w:ascii="Arial" w:hAnsi="Arial" w:cs="Arial"/>
        </w:rPr>
        <w:t>Increase the number of mobility options and services;</w:t>
      </w:r>
    </w:p>
    <w:p w14:paraId="460A8EA7" w14:textId="77777777" w:rsidR="00E81F42" w:rsidRPr="00FF5193" w:rsidRDefault="00E81F42" w:rsidP="007A5D14">
      <w:pPr>
        <w:pStyle w:val="ListParagraph"/>
        <w:numPr>
          <w:ilvl w:val="0"/>
          <w:numId w:val="26"/>
        </w:numPr>
        <w:spacing w:line="276" w:lineRule="auto"/>
        <w:rPr>
          <w:rFonts w:ascii="Arial" w:hAnsi="Arial" w:cs="Arial"/>
        </w:rPr>
      </w:pPr>
      <w:r w:rsidRPr="00FF5193">
        <w:rPr>
          <w:rFonts w:ascii="Arial" w:hAnsi="Arial" w:cs="Arial"/>
        </w:rPr>
        <w:t>Improve public access to real-time integrated multimodal transportation information;</w:t>
      </w:r>
    </w:p>
    <w:p w14:paraId="1E0F7D1A" w14:textId="77777777" w:rsidR="00E81F42" w:rsidRPr="00FF5193" w:rsidRDefault="00E81F42" w:rsidP="007A5D14">
      <w:pPr>
        <w:pStyle w:val="ListParagraph"/>
        <w:numPr>
          <w:ilvl w:val="0"/>
          <w:numId w:val="26"/>
        </w:numPr>
        <w:spacing w:line="276" w:lineRule="auto"/>
        <w:rPr>
          <w:rFonts w:ascii="Arial" w:hAnsi="Arial" w:cs="Arial"/>
        </w:rPr>
      </w:pPr>
      <w:r w:rsidRPr="00FF5193">
        <w:rPr>
          <w:rFonts w:ascii="Arial" w:hAnsi="Arial" w:cs="Arial"/>
        </w:rPr>
        <w:t xml:space="preserve">Provide cost savings to transportation agencies, businesses, and the traveling public; </w:t>
      </w:r>
    </w:p>
    <w:p w14:paraId="533F1F84" w14:textId="77777777" w:rsidR="00FD5939" w:rsidRDefault="00C24D44" w:rsidP="007A5D14">
      <w:pPr>
        <w:pStyle w:val="ListParagraph"/>
        <w:numPr>
          <w:ilvl w:val="0"/>
          <w:numId w:val="26"/>
        </w:numPr>
        <w:spacing w:line="276" w:lineRule="auto"/>
        <w:rPr>
          <w:rFonts w:ascii="Arial" w:hAnsi="Arial" w:cs="Arial"/>
        </w:rPr>
      </w:pPr>
      <w:r>
        <w:rPr>
          <w:rFonts w:ascii="Arial" w:hAnsi="Arial" w:cs="Arial"/>
        </w:rPr>
        <w:t>Increase the connectivity between city services and connected travelers</w:t>
      </w:r>
      <w:r w:rsidR="00FD5939">
        <w:rPr>
          <w:rFonts w:ascii="Arial" w:hAnsi="Arial" w:cs="Arial"/>
        </w:rPr>
        <w:t>;</w:t>
      </w:r>
    </w:p>
    <w:p w14:paraId="37A8F953" w14:textId="77777777" w:rsidR="00FD5939" w:rsidRPr="001331AC" w:rsidRDefault="00FD5939" w:rsidP="007A5D14">
      <w:pPr>
        <w:pStyle w:val="ListParagraph"/>
        <w:numPr>
          <w:ilvl w:val="0"/>
          <w:numId w:val="26"/>
        </w:numPr>
        <w:spacing w:line="276" w:lineRule="auto"/>
        <w:rPr>
          <w:rFonts w:ascii="Arial" w:hAnsi="Arial" w:cs="Arial"/>
        </w:rPr>
      </w:pPr>
      <w:r w:rsidRPr="006B5954">
        <w:rPr>
          <w:rFonts w:ascii="Arial" w:hAnsi="Arial" w:cs="Arial"/>
        </w:rPr>
        <w:t>I</w:t>
      </w:r>
      <w:r w:rsidRPr="001331AC">
        <w:rPr>
          <w:rFonts w:ascii="Arial" w:hAnsi="Arial" w:cs="Arial"/>
        </w:rPr>
        <w:t>ncrease connectivity to employment, education, services and other opportunities</w:t>
      </w:r>
      <w:r w:rsidRPr="006B5954">
        <w:rPr>
          <w:rFonts w:ascii="Arial" w:hAnsi="Arial" w:cs="Arial"/>
        </w:rPr>
        <w:t>; and/or</w:t>
      </w:r>
    </w:p>
    <w:p w14:paraId="6871ADFB" w14:textId="77777777" w:rsidR="00E81F42" w:rsidRPr="001331AC" w:rsidRDefault="00CC4A05" w:rsidP="007A5D14">
      <w:pPr>
        <w:pStyle w:val="ListParagraph"/>
        <w:numPr>
          <w:ilvl w:val="0"/>
          <w:numId w:val="26"/>
        </w:numPr>
        <w:spacing w:line="276" w:lineRule="auto"/>
        <w:rPr>
          <w:rFonts w:ascii="Arial" w:hAnsi="Arial" w:cs="Arial"/>
        </w:rPr>
      </w:pPr>
      <w:r w:rsidRPr="00FF5193">
        <w:rPr>
          <w:rFonts w:ascii="Arial" w:hAnsi="Arial" w:cs="Arial"/>
        </w:rPr>
        <w:t>Provide other benefits to transportation users and the general public</w:t>
      </w:r>
      <w:r w:rsidR="00E81F42" w:rsidRPr="001331AC">
        <w:rPr>
          <w:rFonts w:ascii="Arial" w:hAnsi="Arial" w:cs="Arial"/>
        </w:rPr>
        <w:t>.</w:t>
      </w:r>
    </w:p>
    <w:p w14:paraId="6C2C654D" w14:textId="77777777" w:rsidR="006910D1" w:rsidRDefault="006910D1" w:rsidP="002006FA">
      <w:pPr>
        <w:spacing w:line="276" w:lineRule="auto"/>
        <w:rPr>
          <w:rFonts w:ascii="Arial" w:hAnsi="Arial" w:cs="Arial"/>
        </w:rPr>
      </w:pPr>
    </w:p>
    <w:p w14:paraId="7E37231F" w14:textId="4686AC79" w:rsidR="003979B0" w:rsidRDefault="006910D1" w:rsidP="006910D1">
      <w:pPr>
        <w:spacing w:line="276" w:lineRule="auto"/>
        <w:rPr>
          <w:rFonts w:ascii="Arial" w:hAnsi="Arial" w:cs="Arial"/>
        </w:rPr>
      </w:pPr>
      <w:r>
        <w:rPr>
          <w:rFonts w:ascii="Arial" w:hAnsi="Arial" w:cs="Arial"/>
        </w:rPr>
        <w:t xml:space="preserve">The Performance </w:t>
      </w:r>
      <w:r w:rsidR="009F06E4">
        <w:rPr>
          <w:rFonts w:ascii="Arial" w:hAnsi="Arial" w:cs="Arial"/>
        </w:rPr>
        <w:t>Measurement</w:t>
      </w:r>
      <w:r>
        <w:rPr>
          <w:rFonts w:ascii="Arial" w:hAnsi="Arial" w:cs="Arial"/>
        </w:rPr>
        <w:t xml:space="preserve"> Plan should discuss </w:t>
      </w:r>
      <w:r w:rsidR="009F06E4">
        <w:rPr>
          <w:rFonts w:ascii="Arial" w:hAnsi="Arial" w:cs="Arial"/>
        </w:rPr>
        <w:t xml:space="preserve">the types of data </w:t>
      </w:r>
      <w:r>
        <w:rPr>
          <w:rFonts w:ascii="Arial" w:hAnsi="Arial" w:cs="Arial"/>
        </w:rPr>
        <w:t xml:space="preserve">the </w:t>
      </w:r>
      <w:r w:rsidR="00696F32">
        <w:rPr>
          <w:rFonts w:ascii="Arial" w:hAnsi="Arial" w:cs="Arial"/>
        </w:rPr>
        <w:t>Recipient</w:t>
      </w:r>
      <w:r>
        <w:rPr>
          <w:rFonts w:ascii="Arial" w:hAnsi="Arial" w:cs="Arial"/>
        </w:rPr>
        <w:t xml:space="preserve"> plans to collect </w:t>
      </w:r>
      <w:r w:rsidR="009F06E4">
        <w:rPr>
          <w:rFonts w:ascii="Arial" w:hAnsi="Arial" w:cs="Arial"/>
        </w:rPr>
        <w:t xml:space="preserve">and how the Grant Recipient plans to collect the data </w:t>
      </w:r>
      <w:r>
        <w:rPr>
          <w:rFonts w:ascii="Arial" w:hAnsi="Arial" w:cs="Arial"/>
        </w:rPr>
        <w:t xml:space="preserve">to support </w:t>
      </w:r>
      <w:r w:rsidR="00A76396">
        <w:rPr>
          <w:rFonts w:ascii="Arial" w:hAnsi="Arial" w:cs="Arial"/>
        </w:rPr>
        <w:t xml:space="preserve">ongoing </w:t>
      </w:r>
      <w:r w:rsidR="009F06E4">
        <w:rPr>
          <w:rFonts w:ascii="Arial" w:hAnsi="Arial" w:cs="Arial"/>
        </w:rPr>
        <w:t>performance</w:t>
      </w:r>
      <w:r w:rsidR="00A76396">
        <w:rPr>
          <w:rFonts w:ascii="Arial" w:hAnsi="Arial" w:cs="Arial"/>
        </w:rPr>
        <w:t xml:space="preserve"> </w:t>
      </w:r>
      <w:r>
        <w:rPr>
          <w:rFonts w:ascii="Arial" w:hAnsi="Arial" w:cs="Arial"/>
        </w:rPr>
        <w:t>of the Smart City Demonstration</w:t>
      </w:r>
      <w:r w:rsidR="003979B0">
        <w:rPr>
          <w:rFonts w:ascii="Arial" w:hAnsi="Arial" w:cs="Arial"/>
        </w:rPr>
        <w:t xml:space="preserve">. </w:t>
      </w:r>
      <w:r w:rsidR="00A76396">
        <w:rPr>
          <w:rFonts w:ascii="Arial" w:hAnsi="Arial" w:cs="Arial"/>
        </w:rPr>
        <w:t xml:space="preserve">Proposed </w:t>
      </w:r>
      <w:r w:rsidR="003979B0">
        <w:rPr>
          <w:rFonts w:ascii="Arial" w:hAnsi="Arial" w:cs="Arial"/>
        </w:rPr>
        <w:t>hypotheses</w:t>
      </w:r>
      <w:r w:rsidR="00A76396">
        <w:rPr>
          <w:rFonts w:ascii="Arial" w:hAnsi="Arial" w:cs="Arial"/>
        </w:rPr>
        <w:t xml:space="preserve"> should be documented as well as methodologies </w:t>
      </w:r>
      <w:r w:rsidR="003979B0">
        <w:rPr>
          <w:rFonts w:ascii="Arial" w:hAnsi="Arial" w:cs="Arial"/>
        </w:rPr>
        <w:t>for</w:t>
      </w:r>
      <w:r w:rsidR="00A76396">
        <w:rPr>
          <w:rFonts w:ascii="Arial" w:hAnsi="Arial" w:cs="Arial"/>
        </w:rPr>
        <w:t xml:space="preserve"> collecting: (i)</w:t>
      </w:r>
      <w:r w:rsidR="003979B0">
        <w:rPr>
          <w:rFonts w:ascii="Arial" w:hAnsi="Arial" w:cs="Arial"/>
        </w:rPr>
        <w:t xml:space="preserve"> pre-demonstration data that can be used as a </w:t>
      </w:r>
      <w:r w:rsidR="00A76396">
        <w:rPr>
          <w:rFonts w:ascii="Arial" w:hAnsi="Arial" w:cs="Arial"/>
        </w:rPr>
        <w:t xml:space="preserve">performance </w:t>
      </w:r>
      <w:r w:rsidR="003979B0">
        <w:rPr>
          <w:rFonts w:ascii="Arial" w:hAnsi="Arial" w:cs="Arial"/>
        </w:rPr>
        <w:t xml:space="preserve">baseline, </w:t>
      </w:r>
      <w:r w:rsidR="00A76396">
        <w:rPr>
          <w:rFonts w:ascii="Arial" w:hAnsi="Arial" w:cs="Arial"/>
        </w:rPr>
        <w:t xml:space="preserve">(ii) </w:t>
      </w:r>
      <w:r w:rsidR="003979B0">
        <w:rPr>
          <w:rFonts w:ascii="Arial" w:hAnsi="Arial" w:cs="Arial"/>
        </w:rPr>
        <w:t xml:space="preserve">continuous data during life of the demonstration to support </w:t>
      </w:r>
      <w:r w:rsidR="00A76396">
        <w:rPr>
          <w:rFonts w:ascii="Arial" w:hAnsi="Arial" w:cs="Arial"/>
        </w:rPr>
        <w:t xml:space="preserve">performance monitoring and </w:t>
      </w:r>
      <w:r w:rsidR="003979B0">
        <w:rPr>
          <w:rFonts w:ascii="Arial" w:hAnsi="Arial" w:cs="Arial"/>
        </w:rPr>
        <w:t>evaluation</w:t>
      </w:r>
      <w:r w:rsidR="00636549">
        <w:rPr>
          <w:rFonts w:ascii="Arial" w:hAnsi="Arial" w:cs="Arial"/>
        </w:rPr>
        <w:t xml:space="preserve">, </w:t>
      </w:r>
      <w:r w:rsidR="00A76396">
        <w:rPr>
          <w:rFonts w:ascii="Arial" w:hAnsi="Arial" w:cs="Arial"/>
        </w:rPr>
        <w:t>(iii) cost data</w:t>
      </w:r>
      <w:r w:rsidR="00077F48">
        <w:rPr>
          <w:rFonts w:ascii="Arial" w:hAnsi="Arial" w:cs="Arial"/>
        </w:rPr>
        <w:t xml:space="preserve"> including unit costs and operations and maintenance costs</w:t>
      </w:r>
      <w:r w:rsidR="00A76396">
        <w:rPr>
          <w:rFonts w:ascii="Arial" w:hAnsi="Arial" w:cs="Arial"/>
        </w:rPr>
        <w:t xml:space="preserve">, and (iv) </w:t>
      </w:r>
      <w:r w:rsidR="002006FA">
        <w:rPr>
          <w:rFonts w:ascii="Arial" w:hAnsi="Arial" w:cs="Arial"/>
        </w:rPr>
        <w:t>information on the timeframe that applications or other technology solutions are deployed during the course of the demonstration period.</w:t>
      </w:r>
      <w:r w:rsidR="000C630F">
        <w:rPr>
          <w:rFonts w:ascii="Arial" w:hAnsi="Arial" w:cs="Arial"/>
        </w:rPr>
        <w:t xml:space="preserve"> The Performance Measurement Plan should also address how the Recipient will release these performance measures as open data.</w:t>
      </w:r>
    </w:p>
    <w:p w14:paraId="244B48AF" w14:textId="77777777" w:rsidR="003979B0" w:rsidRDefault="003979B0" w:rsidP="006910D1">
      <w:pPr>
        <w:spacing w:line="276" w:lineRule="auto"/>
        <w:rPr>
          <w:rFonts w:ascii="Arial" w:hAnsi="Arial" w:cs="Arial"/>
        </w:rPr>
      </w:pPr>
    </w:p>
    <w:p w14:paraId="7730351E" w14:textId="77777777" w:rsidR="003979B0" w:rsidRPr="006910D1" w:rsidRDefault="00636549" w:rsidP="006910D1">
      <w:pPr>
        <w:spacing w:line="276" w:lineRule="auto"/>
        <w:rPr>
          <w:rFonts w:ascii="Arial" w:hAnsi="Arial" w:cs="Arial"/>
        </w:rPr>
      </w:pPr>
      <w:r>
        <w:rPr>
          <w:rFonts w:ascii="Arial" w:hAnsi="Arial" w:cs="Arial"/>
        </w:rPr>
        <w:t xml:space="preserve">As part of the Smart City Demonstration, the </w:t>
      </w:r>
      <w:r w:rsidR="00696F32">
        <w:rPr>
          <w:rFonts w:ascii="Arial" w:hAnsi="Arial" w:cs="Arial"/>
        </w:rPr>
        <w:t>Recipient</w:t>
      </w:r>
      <w:r>
        <w:rPr>
          <w:rFonts w:ascii="Arial" w:hAnsi="Arial" w:cs="Arial"/>
        </w:rPr>
        <w:t xml:space="preserve"> is expected to respond to the USDOT’s Survey on Deployment Tracking. </w:t>
      </w:r>
      <w:r w:rsidRPr="00636549">
        <w:rPr>
          <w:rFonts w:ascii="Arial" w:hAnsi="Arial" w:cs="Arial"/>
        </w:rPr>
        <w:t xml:space="preserve">The </w:t>
      </w:r>
      <w:r>
        <w:rPr>
          <w:rFonts w:ascii="Arial" w:hAnsi="Arial" w:cs="Arial"/>
        </w:rPr>
        <w:t xml:space="preserve">USDOT’s </w:t>
      </w:r>
      <w:r w:rsidRPr="00636549">
        <w:rPr>
          <w:rFonts w:ascii="Arial" w:hAnsi="Arial" w:cs="Arial"/>
        </w:rPr>
        <w:t xml:space="preserve">Deployment Tracking Project has conducted national surveys on a regular basis since 1997, with the most recent previous survey conducted in 2013. </w:t>
      </w:r>
      <w:r w:rsidR="003979B0">
        <w:rPr>
          <w:rFonts w:ascii="Arial" w:hAnsi="Arial" w:cs="Arial"/>
        </w:rPr>
        <w:t>T</w:t>
      </w:r>
      <w:r>
        <w:rPr>
          <w:rFonts w:ascii="Arial" w:hAnsi="Arial" w:cs="Arial"/>
        </w:rPr>
        <w:t>he purpose of this effort is t</w:t>
      </w:r>
      <w:r w:rsidR="003979B0" w:rsidRPr="00636549">
        <w:rPr>
          <w:rFonts w:ascii="Arial" w:hAnsi="Arial" w:cs="Arial"/>
        </w:rPr>
        <w:t xml:space="preserve">o </w:t>
      </w:r>
      <w:r>
        <w:rPr>
          <w:rFonts w:ascii="Arial" w:hAnsi="Arial" w:cs="Arial"/>
        </w:rPr>
        <w:t xml:space="preserve">assist the USDOT in </w:t>
      </w:r>
      <w:r w:rsidR="003979B0" w:rsidRPr="00636549">
        <w:rPr>
          <w:rFonts w:ascii="Arial" w:hAnsi="Arial" w:cs="Arial"/>
        </w:rPr>
        <w:t>measur</w:t>
      </w:r>
      <w:r>
        <w:rPr>
          <w:rFonts w:ascii="Arial" w:hAnsi="Arial" w:cs="Arial"/>
        </w:rPr>
        <w:t>ing</w:t>
      </w:r>
      <w:r w:rsidR="003979B0" w:rsidRPr="00636549">
        <w:rPr>
          <w:rFonts w:ascii="Arial" w:hAnsi="Arial" w:cs="Arial"/>
        </w:rPr>
        <w:t xml:space="preserve"> the deployment of ITS technology nationally</w:t>
      </w:r>
      <w:r>
        <w:rPr>
          <w:rFonts w:ascii="Arial" w:hAnsi="Arial" w:cs="Arial"/>
        </w:rPr>
        <w:t>. T</w:t>
      </w:r>
      <w:r w:rsidR="003979B0" w:rsidRPr="00636549">
        <w:rPr>
          <w:rFonts w:ascii="Arial" w:hAnsi="Arial" w:cs="Arial"/>
        </w:rPr>
        <w:t xml:space="preserve">he ITS Deployment Tracking Project surveys transportation agencies in the largest U.S. cities on a regular basis. </w:t>
      </w:r>
      <w:r>
        <w:rPr>
          <w:rFonts w:ascii="Arial" w:hAnsi="Arial" w:cs="Arial"/>
        </w:rPr>
        <w:t xml:space="preserve">For more information, visit: </w:t>
      </w:r>
      <w:hyperlink r:id="rId21" w:history="1">
        <w:r w:rsidRPr="0053455E">
          <w:rPr>
            <w:rStyle w:val="Hyperlink"/>
            <w:rFonts w:ascii="Arial" w:hAnsi="Arial" w:cs="Arial"/>
          </w:rPr>
          <w:t>http://www.itsdeployment.its.dot.gov/</w:t>
        </w:r>
      </w:hyperlink>
      <w:r w:rsidR="00426B1B">
        <w:rPr>
          <w:rFonts w:ascii="Arial" w:hAnsi="Arial" w:cs="Arial"/>
        </w:rPr>
        <w:t>.</w:t>
      </w:r>
      <w:r>
        <w:rPr>
          <w:rFonts w:ascii="Arial" w:hAnsi="Arial" w:cs="Arial"/>
        </w:rPr>
        <w:t xml:space="preserve"> </w:t>
      </w:r>
      <w:r w:rsidR="00B70BD1">
        <w:rPr>
          <w:rFonts w:ascii="Arial" w:hAnsi="Arial" w:cs="Arial"/>
        </w:rPr>
        <w:t xml:space="preserve">In addition, the Recipient </w:t>
      </w:r>
      <w:r w:rsidR="00B70BD1">
        <w:rPr>
          <w:rFonts w:ascii="Arial" w:hAnsi="Arial" w:cs="Arial"/>
        </w:rPr>
        <w:lastRenderedPageBreak/>
        <w:t>may also be asked to respond to other USDOT survey instruments related to ITS or other deployment tracking.</w:t>
      </w:r>
    </w:p>
    <w:p w14:paraId="0F72AE0C" w14:textId="77777777" w:rsidR="00E81F42" w:rsidRDefault="00E81F42" w:rsidP="00E27E19">
      <w:pPr>
        <w:spacing w:after="200" w:line="276" w:lineRule="auto"/>
        <w:contextualSpacing/>
        <w:rPr>
          <w:rFonts w:ascii="Arial" w:hAnsi="Arial" w:cs="Arial"/>
        </w:rPr>
      </w:pPr>
    </w:p>
    <w:p w14:paraId="3D8BB66F" w14:textId="77777777" w:rsidR="002574FE" w:rsidRPr="00530EE7" w:rsidRDefault="002574FE" w:rsidP="00042DCB">
      <w:pPr>
        <w:keepNext/>
        <w:keepLines/>
        <w:spacing w:after="200" w:line="276" w:lineRule="auto"/>
        <w:contextualSpacing/>
        <w:rPr>
          <w:rFonts w:ascii="Arial" w:hAnsi="Arial" w:cs="Arial"/>
          <w:b/>
          <w:u w:val="single"/>
        </w:rPr>
      </w:pPr>
      <w:r w:rsidRPr="00530EE7">
        <w:rPr>
          <w:rFonts w:ascii="Arial" w:hAnsi="Arial" w:cs="Arial"/>
          <w:b/>
          <w:u w:val="single"/>
        </w:rPr>
        <w:t>Required Deliverables</w:t>
      </w:r>
    </w:p>
    <w:p w14:paraId="33E2A361" w14:textId="77777777" w:rsidR="002574FE" w:rsidRDefault="002574FE" w:rsidP="007A5D14">
      <w:pPr>
        <w:pStyle w:val="ListParagraph"/>
        <w:keepNext/>
        <w:keepLines/>
        <w:numPr>
          <w:ilvl w:val="0"/>
          <w:numId w:val="26"/>
        </w:numPr>
        <w:spacing w:after="200" w:line="276" w:lineRule="auto"/>
        <w:rPr>
          <w:rFonts w:ascii="Arial" w:hAnsi="Arial" w:cs="Arial"/>
        </w:rPr>
      </w:pPr>
      <w:r>
        <w:rPr>
          <w:rFonts w:ascii="Arial" w:hAnsi="Arial" w:cs="Arial"/>
        </w:rPr>
        <w:t>Performance Measurement Plan</w:t>
      </w:r>
    </w:p>
    <w:p w14:paraId="18A29F06" w14:textId="77777777" w:rsidR="00077F48" w:rsidRDefault="00077F48" w:rsidP="007A5D14">
      <w:pPr>
        <w:pStyle w:val="ListParagraph"/>
        <w:numPr>
          <w:ilvl w:val="0"/>
          <w:numId w:val="26"/>
        </w:numPr>
        <w:spacing w:after="200" w:line="276" w:lineRule="auto"/>
        <w:rPr>
          <w:rFonts w:ascii="Arial" w:hAnsi="Arial" w:cs="Arial"/>
        </w:rPr>
      </w:pPr>
      <w:r>
        <w:rPr>
          <w:rFonts w:ascii="Arial" w:hAnsi="Arial" w:cs="Arial"/>
        </w:rPr>
        <w:t xml:space="preserve">Response to </w:t>
      </w:r>
      <w:r w:rsidR="00B70BD1">
        <w:rPr>
          <w:rFonts w:ascii="Arial" w:hAnsi="Arial" w:cs="Arial"/>
        </w:rPr>
        <w:t>USDOT Deployment Tracking Surveys (as required)</w:t>
      </w:r>
    </w:p>
    <w:p w14:paraId="31BB7A67" w14:textId="77777777" w:rsidR="00D942B1" w:rsidRPr="00E27E19" w:rsidRDefault="00D942B1" w:rsidP="00E27E19">
      <w:pPr>
        <w:pStyle w:val="ListParagraph"/>
        <w:spacing w:after="200" w:line="276" w:lineRule="auto"/>
        <w:ind w:left="360"/>
        <w:rPr>
          <w:rFonts w:ascii="Arial" w:hAnsi="Arial" w:cs="Arial"/>
          <w:b/>
        </w:rPr>
      </w:pPr>
    </w:p>
    <w:p w14:paraId="0053975D" w14:textId="77777777" w:rsidR="00FD5939" w:rsidRDefault="00FD5939" w:rsidP="007A5D14">
      <w:pPr>
        <w:pStyle w:val="ListParagraph"/>
        <w:keepNext/>
        <w:keepLines/>
        <w:numPr>
          <w:ilvl w:val="0"/>
          <w:numId w:val="25"/>
        </w:numPr>
        <w:spacing w:after="200" w:line="276" w:lineRule="auto"/>
        <w:rPr>
          <w:rFonts w:ascii="Arial" w:hAnsi="Arial" w:cs="Arial"/>
          <w:b/>
        </w:rPr>
      </w:pPr>
      <w:r>
        <w:rPr>
          <w:rFonts w:ascii="Arial" w:hAnsi="Arial" w:cs="Arial"/>
          <w:b/>
        </w:rPr>
        <w:t>DATA PRIVACY REQUIREMENTS</w:t>
      </w:r>
    </w:p>
    <w:p w14:paraId="21E28B60" w14:textId="77777777" w:rsidR="00FD5939" w:rsidRPr="001331AC" w:rsidRDefault="00FD5939" w:rsidP="001331AC">
      <w:pPr>
        <w:spacing w:after="120" w:line="276" w:lineRule="auto"/>
        <w:rPr>
          <w:rFonts w:ascii="Arial" w:hAnsi="Arial" w:cs="Arial"/>
        </w:rPr>
      </w:pPr>
      <w:r w:rsidRPr="001331AC">
        <w:rPr>
          <w:rFonts w:ascii="Arial" w:hAnsi="Arial" w:cs="Arial"/>
        </w:rPr>
        <w:t xml:space="preserve">As noted elsewhere in this document, data collected by </w:t>
      </w:r>
      <w:r w:rsidR="00696F32">
        <w:rPr>
          <w:rFonts w:ascii="Arial" w:hAnsi="Arial" w:cs="Arial"/>
        </w:rPr>
        <w:t>the Recipient</w:t>
      </w:r>
      <w:r w:rsidRPr="001331AC">
        <w:rPr>
          <w:rFonts w:ascii="Arial" w:hAnsi="Arial" w:cs="Arial"/>
        </w:rPr>
        <w:t xml:space="preserve"> in connection with the Smart City </w:t>
      </w:r>
      <w:r>
        <w:rPr>
          <w:rFonts w:ascii="Arial" w:hAnsi="Arial" w:cs="Arial"/>
        </w:rPr>
        <w:t xml:space="preserve">Demonstration </w:t>
      </w:r>
      <w:r w:rsidRPr="001331AC">
        <w:rPr>
          <w:rFonts w:ascii="Arial" w:hAnsi="Arial" w:cs="Arial"/>
        </w:rPr>
        <w:t>will include Personally Identifiable Information (PII) and Sensitive Personally Identifiable Information (SPII)</w:t>
      </w:r>
      <w:r w:rsidR="002B3D77">
        <w:rPr>
          <w:rFonts w:ascii="Arial" w:hAnsi="Arial" w:cs="Arial"/>
        </w:rPr>
        <w:t xml:space="preserve">. </w:t>
      </w:r>
    </w:p>
    <w:p w14:paraId="0B09AB62" w14:textId="77777777" w:rsidR="00FD5939" w:rsidRPr="001331AC" w:rsidRDefault="00FD5939" w:rsidP="007A5D14">
      <w:pPr>
        <w:pStyle w:val="ListParagraph"/>
        <w:numPr>
          <w:ilvl w:val="0"/>
          <w:numId w:val="34"/>
        </w:numPr>
        <w:spacing w:after="120" w:line="276" w:lineRule="auto"/>
        <w:contextualSpacing w:val="0"/>
        <w:rPr>
          <w:rFonts w:ascii="Arial" w:hAnsi="Arial" w:cs="Arial"/>
        </w:rPr>
      </w:pPr>
      <w:r w:rsidRPr="001331AC">
        <w:rPr>
          <w:rFonts w:ascii="Arial" w:hAnsi="Arial" w:cs="Arial"/>
          <w:b/>
        </w:rPr>
        <w:t>PII</w:t>
      </w:r>
      <w:r w:rsidRPr="001331AC">
        <w:rPr>
          <w:rFonts w:ascii="Arial" w:hAnsi="Arial" w:cs="Arial"/>
        </w:rPr>
        <w:t xml:space="preserve"> is information that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w:t>
      </w:r>
      <w:r w:rsidRPr="001331AC">
        <w:rPr>
          <w:rFonts w:ascii="Arial" w:hAnsi="Arial" w:cs="Arial"/>
          <w:lang w:bidi="en-US"/>
        </w:rPr>
        <w:t>The definition of PII is not anchored to any single category of information or technology. Rather, it requires a case-by-case assessment of the specific risk that an individual can be identified by examining the context of use and combination of data elements. Non-PII can become PII whenever additional information is made publicly available. This applies to any medium and any source that, when combined with other available information, could be used to identify an individual</w:t>
      </w:r>
    </w:p>
    <w:p w14:paraId="0D0097BC" w14:textId="77777777" w:rsidR="00FD5939" w:rsidRPr="001331AC" w:rsidRDefault="00FD5939" w:rsidP="007A5D14">
      <w:pPr>
        <w:pStyle w:val="ListParagraph"/>
        <w:numPr>
          <w:ilvl w:val="0"/>
          <w:numId w:val="34"/>
        </w:numPr>
        <w:spacing w:line="276" w:lineRule="auto"/>
        <w:rPr>
          <w:rFonts w:ascii="Arial" w:hAnsi="Arial" w:cs="Arial"/>
        </w:rPr>
      </w:pPr>
      <w:r w:rsidRPr="001331AC">
        <w:rPr>
          <w:rFonts w:ascii="Arial" w:hAnsi="Arial" w:cs="Arial"/>
          <w:b/>
        </w:rPr>
        <w:t>SPII</w:t>
      </w:r>
      <w:r w:rsidRPr="001331AC">
        <w:rPr>
          <w:rFonts w:ascii="Arial" w:hAnsi="Arial" w:cs="Arial"/>
        </w:rPr>
        <w:t xml:space="preserve"> is a subset of PII which if lost, compromised or disclosed without authorization, could result in substantial harm, embarrassment, inconvenience, or unfairness to an individual. Sensitive PII requires stricter handling guidelines because of the increased risk to an individual if the data are compromised. The following PII is always (de facto) sensitive, with or without any associated personal information: </w:t>
      </w:r>
    </w:p>
    <w:p w14:paraId="6AC9C58F" w14:textId="77777777" w:rsidR="00FD5939" w:rsidRPr="001331AC" w:rsidRDefault="00FD5939" w:rsidP="007A5D14">
      <w:pPr>
        <w:numPr>
          <w:ilvl w:val="0"/>
          <w:numId w:val="33"/>
        </w:numPr>
        <w:tabs>
          <w:tab w:val="left" w:pos="360"/>
        </w:tabs>
        <w:spacing w:line="276" w:lineRule="auto"/>
        <w:rPr>
          <w:rFonts w:ascii="Arial" w:hAnsi="Arial" w:cs="Arial"/>
        </w:rPr>
      </w:pPr>
      <w:r w:rsidRPr="001331AC">
        <w:rPr>
          <w:rFonts w:ascii="Arial" w:hAnsi="Arial" w:cs="Arial"/>
        </w:rPr>
        <w:t>Social Security number (SSN)</w:t>
      </w:r>
    </w:p>
    <w:p w14:paraId="59ACFCFA" w14:textId="77777777" w:rsidR="00FD5939" w:rsidRPr="001331AC" w:rsidRDefault="00FD5939" w:rsidP="007A5D14">
      <w:pPr>
        <w:numPr>
          <w:ilvl w:val="0"/>
          <w:numId w:val="33"/>
        </w:numPr>
        <w:tabs>
          <w:tab w:val="left" w:pos="360"/>
        </w:tabs>
        <w:spacing w:line="276" w:lineRule="auto"/>
        <w:rPr>
          <w:rFonts w:ascii="Arial" w:hAnsi="Arial" w:cs="Arial"/>
        </w:rPr>
      </w:pPr>
      <w:r w:rsidRPr="001331AC">
        <w:rPr>
          <w:rFonts w:ascii="Arial" w:hAnsi="Arial" w:cs="Arial"/>
        </w:rPr>
        <w:t>Passport number</w:t>
      </w:r>
    </w:p>
    <w:p w14:paraId="5C71F0BD" w14:textId="77777777" w:rsidR="00FD5939" w:rsidRPr="001331AC" w:rsidRDefault="00FD5939" w:rsidP="007A5D14">
      <w:pPr>
        <w:numPr>
          <w:ilvl w:val="0"/>
          <w:numId w:val="33"/>
        </w:numPr>
        <w:tabs>
          <w:tab w:val="left" w:pos="360"/>
        </w:tabs>
        <w:spacing w:line="276" w:lineRule="auto"/>
        <w:rPr>
          <w:rFonts w:ascii="Arial" w:hAnsi="Arial" w:cs="Arial"/>
        </w:rPr>
      </w:pPr>
      <w:r w:rsidRPr="001331AC">
        <w:rPr>
          <w:rFonts w:ascii="Arial" w:hAnsi="Arial" w:cs="Arial"/>
        </w:rPr>
        <w:t>Driver’s license number</w:t>
      </w:r>
    </w:p>
    <w:p w14:paraId="1A2D6E69" w14:textId="77777777" w:rsidR="00FD5939" w:rsidRPr="001331AC" w:rsidRDefault="00FD5939" w:rsidP="007A5D14">
      <w:pPr>
        <w:numPr>
          <w:ilvl w:val="0"/>
          <w:numId w:val="33"/>
        </w:numPr>
        <w:tabs>
          <w:tab w:val="left" w:pos="360"/>
        </w:tabs>
        <w:spacing w:line="276" w:lineRule="auto"/>
        <w:rPr>
          <w:rFonts w:ascii="Arial" w:hAnsi="Arial" w:cs="Arial"/>
        </w:rPr>
      </w:pPr>
      <w:r w:rsidRPr="001331AC">
        <w:rPr>
          <w:rFonts w:ascii="Arial" w:hAnsi="Arial" w:cs="Arial"/>
        </w:rPr>
        <w:t>Vehicle Identification Number (VIN)</w:t>
      </w:r>
    </w:p>
    <w:p w14:paraId="5BF16D43" w14:textId="77777777" w:rsidR="00FD5939" w:rsidRPr="001331AC" w:rsidRDefault="00FD5939" w:rsidP="007A5D14">
      <w:pPr>
        <w:numPr>
          <w:ilvl w:val="0"/>
          <w:numId w:val="33"/>
        </w:numPr>
        <w:tabs>
          <w:tab w:val="left" w:pos="360"/>
        </w:tabs>
        <w:spacing w:line="276" w:lineRule="auto"/>
        <w:rPr>
          <w:rFonts w:ascii="Arial" w:hAnsi="Arial" w:cs="Arial"/>
        </w:rPr>
      </w:pPr>
      <w:r w:rsidRPr="001331AC">
        <w:rPr>
          <w:rFonts w:ascii="Arial" w:hAnsi="Arial" w:cs="Arial"/>
        </w:rPr>
        <w:t>Biometrics, such as finger or iris print</w:t>
      </w:r>
    </w:p>
    <w:p w14:paraId="57F9893E" w14:textId="77777777" w:rsidR="00FD5939" w:rsidRPr="001331AC" w:rsidRDefault="00FD5939" w:rsidP="007A5D14">
      <w:pPr>
        <w:numPr>
          <w:ilvl w:val="0"/>
          <w:numId w:val="33"/>
        </w:numPr>
        <w:tabs>
          <w:tab w:val="left" w:pos="360"/>
        </w:tabs>
        <w:spacing w:line="276" w:lineRule="auto"/>
        <w:rPr>
          <w:rFonts w:ascii="Arial" w:hAnsi="Arial" w:cs="Arial"/>
        </w:rPr>
      </w:pPr>
      <w:r w:rsidRPr="001331AC">
        <w:rPr>
          <w:rFonts w:ascii="Arial" w:hAnsi="Arial" w:cs="Arial"/>
        </w:rPr>
        <w:t>Financial account number such as credit card or bank account number</w:t>
      </w:r>
    </w:p>
    <w:p w14:paraId="1B12EA90" w14:textId="77777777" w:rsidR="00FD5939" w:rsidRPr="001331AC" w:rsidRDefault="00FD5939" w:rsidP="007A5D14">
      <w:pPr>
        <w:numPr>
          <w:ilvl w:val="0"/>
          <w:numId w:val="33"/>
        </w:numPr>
        <w:tabs>
          <w:tab w:val="left" w:pos="360"/>
        </w:tabs>
        <w:spacing w:line="276" w:lineRule="auto"/>
        <w:rPr>
          <w:rFonts w:ascii="Arial" w:hAnsi="Arial" w:cs="Arial"/>
        </w:rPr>
      </w:pPr>
      <w:r w:rsidRPr="001331AC">
        <w:rPr>
          <w:rFonts w:ascii="Arial" w:hAnsi="Arial" w:cs="Arial"/>
        </w:rPr>
        <w:t>The combination of any individual identifier and date of birth, or mother’s maiden name, or last four of an individual’s SSN</w:t>
      </w:r>
    </w:p>
    <w:p w14:paraId="3FBD6463" w14:textId="77777777" w:rsidR="00FD5939" w:rsidRPr="001331AC" w:rsidRDefault="00FD5939" w:rsidP="001331AC">
      <w:pPr>
        <w:tabs>
          <w:tab w:val="left" w:pos="360"/>
        </w:tabs>
        <w:spacing w:line="276" w:lineRule="auto"/>
        <w:ind w:left="360"/>
        <w:rPr>
          <w:rFonts w:ascii="Arial" w:hAnsi="Arial" w:cs="Arial"/>
        </w:rPr>
      </w:pPr>
    </w:p>
    <w:p w14:paraId="5FC10E24" w14:textId="77777777" w:rsidR="00FD5939" w:rsidRPr="001331AC" w:rsidRDefault="00FD5939" w:rsidP="001331AC">
      <w:pPr>
        <w:tabs>
          <w:tab w:val="left" w:pos="360"/>
        </w:tabs>
        <w:spacing w:line="276" w:lineRule="auto"/>
        <w:rPr>
          <w:rFonts w:ascii="Arial" w:hAnsi="Arial" w:cs="Arial"/>
        </w:rPr>
      </w:pPr>
      <w:r w:rsidRPr="001331AC">
        <w:rPr>
          <w:rFonts w:ascii="Arial" w:hAnsi="Arial" w:cs="Arial"/>
        </w:rPr>
        <w:t xml:space="preserve">In addition to de facto Sensitive PII, some PII may be deemed sensitive based on context. </w:t>
      </w:r>
    </w:p>
    <w:p w14:paraId="52D6B487" w14:textId="77777777" w:rsidR="00FD5939" w:rsidRPr="001331AC" w:rsidRDefault="00FD5939" w:rsidP="001331AC">
      <w:pPr>
        <w:tabs>
          <w:tab w:val="left" w:pos="360"/>
        </w:tabs>
        <w:spacing w:after="200" w:line="276" w:lineRule="auto"/>
        <w:rPr>
          <w:rFonts w:ascii="Arial" w:hAnsi="Arial" w:cs="Arial"/>
        </w:rPr>
      </w:pPr>
      <w:r w:rsidRPr="001331AC">
        <w:rPr>
          <w:rFonts w:ascii="Arial" w:hAnsi="Arial" w:cs="Arial"/>
          <w:b/>
        </w:rPr>
        <w:t>Categories of Records Collected</w:t>
      </w:r>
      <w:r>
        <w:rPr>
          <w:rFonts w:ascii="Arial" w:hAnsi="Arial" w:cs="Arial"/>
          <w:b/>
        </w:rPr>
        <w:t xml:space="preserve">. </w:t>
      </w:r>
      <w:r w:rsidRPr="001331AC">
        <w:rPr>
          <w:rFonts w:ascii="Arial" w:hAnsi="Arial" w:cs="Arial"/>
        </w:rPr>
        <w:t xml:space="preserve">Typically, </w:t>
      </w:r>
      <w:r w:rsidR="00696F32">
        <w:rPr>
          <w:rFonts w:ascii="Arial" w:hAnsi="Arial" w:cs="Arial"/>
        </w:rPr>
        <w:t>the Recipient</w:t>
      </w:r>
      <w:r w:rsidRPr="001331AC">
        <w:rPr>
          <w:rFonts w:ascii="Arial" w:hAnsi="Arial" w:cs="Arial"/>
        </w:rPr>
        <w:t xml:space="preserve"> will include many of the following forms of personal information about individual participants and their motor vehicle and motor vehicle use:</w:t>
      </w:r>
    </w:p>
    <w:p w14:paraId="11D87A9C" w14:textId="77777777" w:rsidR="00FD5939" w:rsidRPr="001331AC" w:rsidRDefault="00FD5939" w:rsidP="001331AC">
      <w:pPr>
        <w:tabs>
          <w:tab w:val="left" w:pos="360"/>
        </w:tabs>
        <w:spacing w:line="276" w:lineRule="auto"/>
        <w:ind w:left="360"/>
        <w:rPr>
          <w:rFonts w:ascii="Arial" w:hAnsi="Arial" w:cs="Arial"/>
          <w:u w:val="single"/>
        </w:rPr>
      </w:pPr>
      <w:r w:rsidRPr="001331AC">
        <w:rPr>
          <w:rFonts w:ascii="Arial" w:hAnsi="Arial" w:cs="Arial"/>
          <w:u w:val="single"/>
        </w:rPr>
        <w:t>Participant Background Information</w:t>
      </w:r>
    </w:p>
    <w:p w14:paraId="38E464CD" w14:textId="77777777" w:rsidR="00FD5939" w:rsidRPr="001331AC" w:rsidRDefault="00593F6E" w:rsidP="007A5D14">
      <w:pPr>
        <w:pStyle w:val="ListParagraph"/>
        <w:numPr>
          <w:ilvl w:val="0"/>
          <w:numId w:val="35"/>
        </w:numPr>
        <w:tabs>
          <w:tab w:val="left" w:pos="360"/>
        </w:tabs>
        <w:spacing w:line="276" w:lineRule="auto"/>
        <w:ind w:left="1080"/>
        <w:rPr>
          <w:rFonts w:ascii="Arial" w:hAnsi="Arial" w:cs="Arial"/>
        </w:rPr>
      </w:pPr>
      <w:r w:rsidRPr="006B5954">
        <w:rPr>
          <w:rFonts w:ascii="Arial" w:hAnsi="Arial" w:cs="Arial"/>
        </w:rPr>
        <w:t>Individual Identifiers</w:t>
      </w:r>
      <w:r>
        <w:rPr>
          <w:rFonts w:ascii="Arial" w:hAnsi="Arial" w:cs="Arial"/>
        </w:rPr>
        <w:t>;</w:t>
      </w:r>
    </w:p>
    <w:p w14:paraId="2CFBD3CE" w14:textId="77777777" w:rsidR="00FD5939" w:rsidRPr="001331AC" w:rsidRDefault="00FD5939" w:rsidP="007A5D14">
      <w:pPr>
        <w:pStyle w:val="ListParagraph"/>
        <w:numPr>
          <w:ilvl w:val="0"/>
          <w:numId w:val="35"/>
        </w:numPr>
        <w:tabs>
          <w:tab w:val="left" w:pos="360"/>
        </w:tabs>
        <w:spacing w:line="276" w:lineRule="auto"/>
        <w:ind w:left="1080"/>
        <w:rPr>
          <w:rFonts w:ascii="Arial" w:hAnsi="Arial" w:cs="Arial"/>
        </w:rPr>
      </w:pPr>
      <w:r w:rsidRPr="001331AC">
        <w:rPr>
          <w:rFonts w:ascii="Arial" w:hAnsi="Arial" w:cs="Arial"/>
        </w:rPr>
        <w:t>Full Name (First, Middle, Last);</w:t>
      </w:r>
    </w:p>
    <w:p w14:paraId="53F95CAD" w14:textId="77777777" w:rsidR="00FD5939" w:rsidRPr="001331AC" w:rsidRDefault="00FD5939" w:rsidP="007A5D14">
      <w:pPr>
        <w:pStyle w:val="ListParagraph"/>
        <w:numPr>
          <w:ilvl w:val="0"/>
          <w:numId w:val="35"/>
        </w:numPr>
        <w:tabs>
          <w:tab w:val="left" w:pos="360"/>
        </w:tabs>
        <w:spacing w:line="276" w:lineRule="auto"/>
        <w:ind w:left="1080"/>
        <w:rPr>
          <w:rFonts w:ascii="Arial" w:hAnsi="Arial" w:cs="Arial"/>
        </w:rPr>
      </w:pPr>
      <w:r w:rsidRPr="001331AC">
        <w:rPr>
          <w:rFonts w:ascii="Arial" w:hAnsi="Arial" w:cs="Arial"/>
        </w:rPr>
        <w:t>Demographic information, including age and gender;</w:t>
      </w:r>
    </w:p>
    <w:p w14:paraId="206546B2" w14:textId="77777777" w:rsidR="00FD5939" w:rsidRPr="001331AC" w:rsidRDefault="00FD5939" w:rsidP="007A5D14">
      <w:pPr>
        <w:pStyle w:val="ListParagraph"/>
        <w:numPr>
          <w:ilvl w:val="0"/>
          <w:numId w:val="35"/>
        </w:numPr>
        <w:tabs>
          <w:tab w:val="left" w:pos="360"/>
        </w:tabs>
        <w:spacing w:line="276" w:lineRule="auto"/>
        <w:ind w:left="1080"/>
        <w:rPr>
          <w:rFonts w:ascii="Arial" w:hAnsi="Arial" w:cs="Arial"/>
        </w:rPr>
      </w:pPr>
      <w:r w:rsidRPr="001331AC">
        <w:rPr>
          <w:rFonts w:ascii="Arial" w:hAnsi="Arial" w:cs="Arial"/>
        </w:rPr>
        <w:t>Individual subject res</w:t>
      </w:r>
      <w:r w:rsidR="00593F6E" w:rsidRPr="006B5954">
        <w:rPr>
          <w:rFonts w:ascii="Arial" w:hAnsi="Arial" w:cs="Arial"/>
        </w:rPr>
        <w:t>earch identifier created by DOT; and</w:t>
      </w:r>
    </w:p>
    <w:p w14:paraId="6855D914" w14:textId="77777777" w:rsidR="00FD5939" w:rsidRPr="001331AC" w:rsidRDefault="00FD5939" w:rsidP="007A5D14">
      <w:pPr>
        <w:pStyle w:val="ListParagraph"/>
        <w:numPr>
          <w:ilvl w:val="0"/>
          <w:numId w:val="35"/>
        </w:numPr>
        <w:tabs>
          <w:tab w:val="left" w:pos="360"/>
        </w:tabs>
        <w:spacing w:after="120" w:line="276" w:lineRule="auto"/>
        <w:ind w:left="1080"/>
        <w:rPr>
          <w:rFonts w:ascii="Arial" w:hAnsi="Arial" w:cs="Arial"/>
        </w:rPr>
      </w:pPr>
      <w:r w:rsidRPr="001331AC">
        <w:rPr>
          <w:rFonts w:ascii="Arial" w:hAnsi="Arial" w:cs="Arial"/>
        </w:rPr>
        <w:t>Driver’s license number, issuing state, and qualifiers.</w:t>
      </w:r>
    </w:p>
    <w:p w14:paraId="4075B9DE" w14:textId="77777777" w:rsidR="00FD5939" w:rsidRPr="001331AC" w:rsidRDefault="00FD5939" w:rsidP="001331AC">
      <w:pPr>
        <w:tabs>
          <w:tab w:val="left" w:pos="360"/>
        </w:tabs>
        <w:spacing w:line="276" w:lineRule="auto"/>
        <w:ind w:left="360"/>
        <w:rPr>
          <w:rFonts w:ascii="Arial" w:hAnsi="Arial" w:cs="Arial"/>
          <w:u w:val="single"/>
        </w:rPr>
      </w:pPr>
      <w:r w:rsidRPr="001331AC">
        <w:rPr>
          <w:rFonts w:ascii="Arial" w:hAnsi="Arial" w:cs="Arial"/>
          <w:u w:val="single"/>
        </w:rPr>
        <w:t>Vehicle Identifiers</w:t>
      </w:r>
    </w:p>
    <w:p w14:paraId="7F685F2C" w14:textId="77777777" w:rsidR="00FD5939" w:rsidRPr="001331AC" w:rsidRDefault="00FD5939" w:rsidP="007A5D14">
      <w:pPr>
        <w:pStyle w:val="ListParagraph"/>
        <w:numPr>
          <w:ilvl w:val="0"/>
          <w:numId w:val="36"/>
        </w:numPr>
        <w:tabs>
          <w:tab w:val="left" w:pos="360"/>
        </w:tabs>
        <w:spacing w:line="276" w:lineRule="auto"/>
        <w:ind w:left="1080"/>
        <w:rPr>
          <w:rFonts w:ascii="Arial" w:hAnsi="Arial" w:cs="Arial"/>
        </w:rPr>
      </w:pPr>
      <w:r w:rsidRPr="001331AC">
        <w:rPr>
          <w:rFonts w:ascii="Arial" w:hAnsi="Arial" w:cs="Arial"/>
        </w:rPr>
        <w:t>Personal vehicle identification number (VIN) and registration information;</w:t>
      </w:r>
    </w:p>
    <w:p w14:paraId="62181FE8" w14:textId="77777777" w:rsidR="00FD5939" w:rsidRPr="001331AC" w:rsidRDefault="00FD5939" w:rsidP="007A5D14">
      <w:pPr>
        <w:pStyle w:val="ListParagraph"/>
        <w:numPr>
          <w:ilvl w:val="0"/>
          <w:numId w:val="36"/>
        </w:numPr>
        <w:tabs>
          <w:tab w:val="left" w:pos="360"/>
        </w:tabs>
        <w:spacing w:line="276" w:lineRule="auto"/>
        <w:ind w:left="1080"/>
        <w:rPr>
          <w:rFonts w:ascii="Arial" w:hAnsi="Arial" w:cs="Arial"/>
        </w:rPr>
      </w:pPr>
      <w:r w:rsidRPr="001331AC">
        <w:rPr>
          <w:rFonts w:ascii="Arial" w:hAnsi="Arial" w:cs="Arial"/>
        </w:rPr>
        <w:t>Vehicle Identification Number (VIN) of government issued vehicles;</w:t>
      </w:r>
      <w:r w:rsidR="00593F6E">
        <w:rPr>
          <w:rFonts w:ascii="Arial" w:hAnsi="Arial" w:cs="Arial"/>
        </w:rPr>
        <w:t xml:space="preserve"> and</w:t>
      </w:r>
    </w:p>
    <w:p w14:paraId="528CEA1C" w14:textId="77777777" w:rsidR="00FD5939" w:rsidRPr="001331AC" w:rsidRDefault="00FD5939" w:rsidP="007A5D14">
      <w:pPr>
        <w:pStyle w:val="ListParagraph"/>
        <w:numPr>
          <w:ilvl w:val="0"/>
          <w:numId w:val="36"/>
        </w:numPr>
        <w:tabs>
          <w:tab w:val="left" w:pos="360"/>
        </w:tabs>
        <w:spacing w:after="120" w:line="276" w:lineRule="auto"/>
        <w:ind w:left="1080"/>
        <w:rPr>
          <w:rFonts w:ascii="Arial" w:hAnsi="Arial" w:cs="Arial"/>
        </w:rPr>
      </w:pPr>
      <w:r w:rsidRPr="001331AC">
        <w:rPr>
          <w:rFonts w:ascii="Arial" w:hAnsi="Arial" w:cs="Arial"/>
        </w:rPr>
        <w:t>Identifiers for equipment installed by DOT in person</w:t>
      </w:r>
      <w:r w:rsidR="00593F6E" w:rsidRPr="006B5954">
        <w:rPr>
          <w:rFonts w:ascii="Arial" w:hAnsi="Arial" w:cs="Arial"/>
        </w:rPr>
        <w:t>al or government issued vehicle</w:t>
      </w:r>
      <w:r w:rsidR="00593F6E">
        <w:rPr>
          <w:rFonts w:ascii="Arial" w:hAnsi="Arial" w:cs="Arial"/>
        </w:rPr>
        <w:t>.</w:t>
      </w:r>
    </w:p>
    <w:p w14:paraId="02FE246B" w14:textId="77777777" w:rsidR="00FD5939" w:rsidRPr="001331AC" w:rsidRDefault="00FD5939" w:rsidP="001331AC">
      <w:pPr>
        <w:tabs>
          <w:tab w:val="left" w:pos="360"/>
        </w:tabs>
        <w:spacing w:line="276" w:lineRule="auto"/>
        <w:ind w:left="360"/>
        <w:rPr>
          <w:rFonts w:ascii="Arial" w:hAnsi="Arial" w:cs="Arial"/>
          <w:u w:val="single"/>
        </w:rPr>
      </w:pPr>
      <w:r w:rsidRPr="001331AC">
        <w:rPr>
          <w:rFonts w:ascii="Arial" w:hAnsi="Arial" w:cs="Arial"/>
          <w:u w:val="single"/>
        </w:rPr>
        <w:t>Contact Information</w:t>
      </w:r>
    </w:p>
    <w:p w14:paraId="6AC7D417" w14:textId="77777777" w:rsidR="00FD5939" w:rsidRPr="001331AC" w:rsidRDefault="00593F6E" w:rsidP="007A5D14">
      <w:pPr>
        <w:pStyle w:val="ListParagraph"/>
        <w:numPr>
          <w:ilvl w:val="0"/>
          <w:numId w:val="37"/>
        </w:numPr>
        <w:tabs>
          <w:tab w:val="left" w:pos="360"/>
        </w:tabs>
        <w:spacing w:line="276" w:lineRule="auto"/>
        <w:ind w:left="1080"/>
        <w:rPr>
          <w:rFonts w:ascii="Arial" w:hAnsi="Arial" w:cs="Arial"/>
        </w:rPr>
      </w:pPr>
      <w:r w:rsidRPr="006B5954">
        <w:rPr>
          <w:rFonts w:ascii="Arial" w:hAnsi="Arial" w:cs="Arial"/>
        </w:rPr>
        <w:t>Mailing/Residential Address;</w:t>
      </w:r>
    </w:p>
    <w:p w14:paraId="0F20718B" w14:textId="77777777" w:rsidR="00FD5939" w:rsidRPr="001331AC" w:rsidRDefault="00593F6E" w:rsidP="007A5D14">
      <w:pPr>
        <w:pStyle w:val="ListParagraph"/>
        <w:numPr>
          <w:ilvl w:val="0"/>
          <w:numId w:val="37"/>
        </w:numPr>
        <w:tabs>
          <w:tab w:val="left" w:pos="360"/>
        </w:tabs>
        <w:spacing w:line="276" w:lineRule="auto"/>
        <w:ind w:left="1080"/>
        <w:rPr>
          <w:rFonts w:ascii="Arial" w:hAnsi="Arial" w:cs="Arial"/>
        </w:rPr>
      </w:pPr>
      <w:r w:rsidRPr="006B5954">
        <w:rPr>
          <w:rFonts w:ascii="Arial" w:hAnsi="Arial" w:cs="Arial"/>
        </w:rPr>
        <w:t>Phone number(s);</w:t>
      </w:r>
    </w:p>
    <w:p w14:paraId="6AB09D5D" w14:textId="77777777" w:rsidR="00FD5939" w:rsidRPr="001331AC" w:rsidRDefault="00593F6E" w:rsidP="007A5D14">
      <w:pPr>
        <w:pStyle w:val="ListParagraph"/>
        <w:numPr>
          <w:ilvl w:val="0"/>
          <w:numId w:val="37"/>
        </w:numPr>
        <w:tabs>
          <w:tab w:val="left" w:pos="360"/>
        </w:tabs>
        <w:spacing w:line="276" w:lineRule="auto"/>
        <w:ind w:left="1080"/>
        <w:rPr>
          <w:rFonts w:ascii="Arial" w:hAnsi="Arial" w:cs="Arial"/>
        </w:rPr>
      </w:pPr>
      <w:r w:rsidRPr="006B5954">
        <w:rPr>
          <w:rFonts w:ascii="Arial" w:hAnsi="Arial" w:cs="Arial"/>
        </w:rPr>
        <w:t>Email address(es);</w:t>
      </w:r>
    </w:p>
    <w:p w14:paraId="1491D7A6" w14:textId="77777777" w:rsidR="00FD5939" w:rsidRPr="001331AC" w:rsidRDefault="00FD5939" w:rsidP="007A5D14">
      <w:pPr>
        <w:pStyle w:val="ListParagraph"/>
        <w:numPr>
          <w:ilvl w:val="0"/>
          <w:numId w:val="37"/>
        </w:numPr>
        <w:tabs>
          <w:tab w:val="left" w:pos="360"/>
        </w:tabs>
        <w:spacing w:line="276" w:lineRule="auto"/>
        <w:ind w:left="1080"/>
        <w:rPr>
          <w:rFonts w:ascii="Arial" w:hAnsi="Arial" w:cs="Arial"/>
        </w:rPr>
      </w:pPr>
      <w:r w:rsidRPr="001331AC">
        <w:rPr>
          <w:rFonts w:ascii="Arial" w:hAnsi="Arial" w:cs="Arial"/>
        </w:rPr>
        <w:t>Institutional or organizat</w:t>
      </w:r>
      <w:r w:rsidR="00593F6E" w:rsidRPr="006B5954">
        <w:rPr>
          <w:rFonts w:ascii="Arial" w:hAnsi="Arial" w:cs="Arial"/>
        </w:rPr>
        <w:t>ional affiliation;</w:t>
      </w:r>
    </w:p>
    <w:p w14:paraId="3A0AAD22" w14:textId="77777777" w:rsidR="00FD5939" w:rsidRPr="001331AC" w:rsidRDefault="00FD5939" w:rsidP="007A5D14">
      <w:pPr>
        <w:pStyle w:val="ListParagraph"/>
        <w:numPr>
          <w:ilvl w:val="0"/>
          <w:numId w:val="37"/>
        </w:numPr>
        <w:tabs>
          <w:tab w:val="left" w:pos="360"/>
        </w:tabs>
        <w:spacing w:line="276" w:lineRule="auto"/>
        <w:ind w:left="1080"/>
        <w:rPr>
          <w:rFonts w:ascii="Arial" w:hAnsi="Arial" w:cs="Arial"/>
        </w:rPr>
      </w:pPr>
      <w:r w:rsidRPr="001331AC">
        <w:rPr>
          <w:rFonts w:ascii="Arial" w:hAnsi="Arial" w:cs="Arial"/>
        </w:rPr>
        <w:t>Work/Business related contact information</w:t>
      </w:r>
      <w:r w:rsidR="00593F6E" w:rsidRPr="006B5954">
        <w:rPr>
          <w:rFonts w:ascii="Arial" w:hAnsi="Arial" w:cs="Arial"/>
        </w:rPr>
        <w:t>;</w:t>
      </w:r>
      <w:r w:rsidR="00593F6E">
        <w:rPr>
          <w:rFonts w:ascii="Arial" w:hAnsi="Arial" w:cs="Arial"/>
        </w:rPr>
        <w:t xml:space="preserve"> and</w:t>
      </w:r>
    </w:p>
    <w:p w14:paraId="46A0C32C" w14:textId="77777777" w:rsidR="00FD5939" w:rsidRPr="001331AC" w:rsidRDefault="00FD5939" w:rsidP="007A5D14">
      <w:pPr>
        <w:pStyle w:val="ListParagraph"/>
        <w:numPr>
          <w:ilvl w:val="0"/>
          <w:numId w:val="37"/>
        </w:numPr>
        <w:tabs>
          <w:tab w:val="left" w:pos="360"/>
        </w:tabs>
        <w:spacing w:after="120" w:line="276" w:lineRule="auto"/>
        <w:ind w:left="1080"/>
        <w:rPr>
          <w:rFonts w:ascii="Arial" w:hAnsi="Arial" w:cs="Arial"/>
        </w:rPr>
      </w:pPr>
      <w:r w:rsidRPr="001331AC">
        <w:rPr>
          <w:rFonts w:ascii="Arial" w:hAnsi="Arial" w:cs="Arial"/>
        </w:rPr>
        <w:t>Occupation and work schedule.</w:t>
      </w:r>
    </w:p>
    <w:p w14:paraId="206C5650" w14:textId="77777777" w:rsidR="00FD5939" w:rsidRPr="001331AC" w:rsidRDefault="00FD5939" w:rsidP="001331AC">
      <w:pPr>
        <w:keepNext/>
        <w:keepLines/>
        <w:tabs>
          <w:tab w:val="left" w:pos="360"/>
        </w:tabs>
        <w:spacing w:line="276" w:lineRule="auto"/>
        <w:ind w:left="360"/>
        <w:rPr>
          <w:rFonts w:ascii="Arial" w:hAnsi="Arial" w:cs="Arial"/>
          <w:u w:val="single"/>
        </w:rPr>
      </w:pPr>
      <w:r w:rsidRPr="001331AC">
        <w:rPr>
          <w:rFonts w:ascii="Arial" w:hAnsi="Arial" w:cs="Arial"/>
          <w:u w:val="single"/>
        </w:rPr>
        <w:t>Eligibility Information</w:t>
      </w:r>
    </w:p>
    <w:p w14:paraId="7738010B" w14:textId="77777777" w:rsidR="00FD5939" w:rsidRPr="001331AC" w:rsidRDefault="00593F6E" w:rsidP="007A5D14">
      <w:pPr>
        <w:pStyle w:val="ListParagraph"/>
        <w:keepNext/>
        <w:keepLines/>
        <w:numPr>
          <w:ilvl w:val="0"/>
          <w:numId w:val="38"/>
        </w:numPr>
        <w:tabs>
          <w:tab w:val="left" w:pos="360"/>
        </w:tabs>
        <w:spacing w:line="276" w:lineRule="auto"/>
        <w:ind w:left="1080"/>
        <w:rPr>
          <w:rFonts w:ascii="Arial" w:hAnsi="Arial" w:cs="Arial"/>
        </w:rPr>
      </w:pPr>
      <w:r w:rsidRPr="006B5954">
        <w:rPr>
          <w:rFonts w:ascii="Arial" w:hAnsi="Arial" w:cs="Arial"/>
        </w:rPr>
        <w:t>Driver history and habits;</w:t>
      </w:r>
    </w:p>
    <w:p w14:paraId="3A8CF5DD" w14:textId="77777777" w:rsidR="00FD5939" w:rsidRPr="001331AC" w:rsidRDefault="00FD5939" w:rsidP="007A5D14">
      <w:pPr>
        <w:pStyle w:val="ListParagraph"/>
        <w:numPr>
          <w:ilvl w:val="0"/>
          <w:numId w:val="38"/>
        </w:numPr>
        <w:tabs>
          <w:tab w:val="left" w:pos="360"/>
        </w:tabs>
        <w:spacing w:line="276" w:lineRule="auto"/>
        <w:ind w:left="1080"/>
        <w:rPr>
          <w:rFonts w:ascii="Arial" w:hAnsi="Arial" w:cs="Arial"/>
        </w:rPr>
      </w:pPr>
      <w:r w:rsidRPr="001331AC">
        <w:rPr>
          <w:rFonts w:ascii="Arial" w:hAnsi="Arial" w:cs="Arial"/>
        </w:rPr>
        <w:t>Medical history relevant to the scope of the research project;</w:t>
      </w:r>
      <w:r w:rsidR="00593F6E">
        <w:rPr>
          <w:rFonts w:ascii="Arial" w:hAnsi="Arial" w:cs="Arial"/>
        </w:rPr>
        <w:t xml:space="preserve"> and</w:t>
      </w:r>
    </w:p>
    <w:p w14:paraId="4CC0E44B" w14:textId="77777777" w:rsidR="00FD5939" w:rsidRPr="001331AC" w:rsidRDefault="00FD5939" w:rsidP="007A5D14">
      <w:pPr>
        <w:pStyle w:val="ListParagraph"/>
        <w:numPr>
          <w:ilvl w:val="0"/>
          <w:numId w:val="38"/>
        </w:numPr>
        <w:tabs>
          <w:tab w:val="left" w:pos="360"/>
        </w:tabs>
        <w:spacing w:line="276" w:lineRule="auto"/>
        <w:ind w:left="1080"/>
        <w:rPr>
          <w:rFonts w:ascii="Arial" w:hAnsi="Arial" w:cs="Arial"/>
        </w:rPr>
      </w:pPr>
      <w:r w:rsidRPr="001331AC">
        <w:rPr>
          <w:rFonts w:ascii="Arial" w:hAnsi="Arial" w:cs="Arial"/>
        </w:rPr>
        <w:t>Outcomes of criminal background check.</w:t>
      </w:r>
    </w:p>
    <w:p w14:paraId="1F02F640" w14:textId="77777777" w:rsidR="00FD5939" w:rsidRPr="001331AC" w:rsidRDefault="00FD5939" w:rsidP="001331AC">
      <w:pPr>
        <w:tabs>
          <w:tab w:val="left" w:pos="360"/>
        </w:tabs>
        <w:spacing w:line="276" w:lineRule="auto"/>
        <w:ind w:left="360"/>
        <w:rPr>
          <w:rFonts w:ascii="Arial" w:hAnsi="Arial" w:cs="Arial"/>
        </w:rPr>
      </w:pPr>
    </w:p>
    <w:p w14:paraId="4FADC965" w14:textId="77777777" w:rsidR="00FD5939" w:rsidRPr="001331AC" w:rsidRDefault="00FD5939" w:rsidP="001331AC">
      <w:pPr>
        <w:tabs>
          <w:tab w:val="left" w:pos="360"/>
        </w:tabs>
        <w:spacing w:line="276" w:lineRule="auto"/>
        <w:ind w:left="360"/>
        <w:rPr>
          <w:rFonts w:ascii="Arial" w:hAnsi="Arial" w:cs="Arial"/>
          <w:u w:val="single"/>
        </w:rPr>
      </w:pPr>
      <w:r w:rsidRPr="001331AC">
        <w:rPr>
          <w:rFonts w:ascii="Arial" w:hAnsi="Arial" w:cs="Arial"/>
          <w:u w:val="single"/>
        </w:rPr>
        <w:t xml:space="preserve">Project </w:t>
      </w:r>
      <w:r w:rsidR="00593F6E" w:rsidRPr="001331AC">
        <w:rPr>
          <w:rFonts w:ascii="Arial" w:hAnsi="Arial" w:cs="Arial"/>
          <w:u w:val="single"/>
        </w:rPr>
        <w:t>Information</w:t>
      </w:r>
    </w:p>
    <w:p w14:paraId="591400DB" w14:textId="77777777" w:rsidR="00FD5939" w:rsidRPr="001331AC" w:rsidRDefault="00593F6E" w:rsidP="007A5D14">
      <w:pPr>
        <w:pStyle w:val="ListParagraph"/>
        <w:numPr>
          <w:ilvl w:val="0"/>
          <w:numId w:val="39"/>
        </w:numPr>
        <w:tabs>
          <w:tab w:val="left" w:pos="360"/>
        </w:tabs>
        <w:spacing w:line="276" w:lineRule="auto"/>
        <w:ind w:left="1080"/>
        <w:rPr>
          <w:rFonts w:ascii="Arial" w:hAnsi="Arial" w:cs="Arial"/>
        </w:rPr>
      </w:pPr>
      <w:r w:rsidRPr="006B5954">
        <w:rPr>
          <w:rFonts w:ascii="Arial" w:hAnsi="Arial" w:cs="Arial"/>
        </w:rPr>
        <w:t>Vehicle sensor i</w:t>
      </w:r>
      <w:r w:rsidR="00FD5939" w:rsidRPr="001331AC">
        <w:rPr>
          <w:rFonts w:ascii="Arial" w:hAnsi="Arial" w:cs="Arial"/>
        </w:rPr>
        <w:t>nformation;</w:t>
      </w:r>
    </w:p>
    <w:p w14:paraId="6F71B13D" w14:textId="77777777" w:rsidR="00FD5939" w:rsidRPr="001331AC" w:rsidRDefault="00FD5939" w:rsidP="007A5D14">
      <w:pPr>
        <w:pStyle w:val="ListParagraph"/>
        <w:numPr>
          <w:ilvl w:val="0"/>
          <w:numId w:val="39"/>
        </w:numPr>
        <w:tabs>
          <w:tab w:val="left" w:pos="360"/>
        </w:tabs>
        <w:spacing w:line="276" w:lineRule="auto"/>
        <w:ind w:left="1080"/>
        <w:rPr>
          <w:rFonts w:ascii="Arial" w:hAnsi="Arial" w:cs="Arial"/>
        </w:rPr>
      </w:pPr>
      <w:r w:rsidRPr="001331AC">
        <w:rPr>
          <w:rFonts w:ascii="Arial" w:hAnsi="Arial" w:cs="Arial"/>
        </w:rPr>
        <w:t>Video or still images, including infrared;</w:t>
      </w:r>
    </w:p>
    <w:p w14:paraId="77A96FA3" w14:textId="77777777" w:rsidR="00FD5939" w:rsidRPr="001331AC" w:rsidRDefault="00FD5939" w:rsidP="007A5D14">
      <w:pPr>
        <w:pStyle w:val="ListParagraph"/>
        <w:numPr>
          <w:ilvl w:val="0"/>
          <w:numId w:val="39"/>
        </w:numPr>
        <w:tabs>
          <w:tab w:val="left" w:pos="360"/>
        </w:tabs>
        <w:spacing w:line="276" w:lineRule="auto"/>
        <w:ind w:left="1080"/>
        <w:rPr>
          <w:rFonts w:ascii="Arial" w:hAnsi="Arial" w:cs="Arial"/>
        </w:rPr>
      </w:pPr>
      <w:r w:rsidRPr="001331AC">
        <w:rPr>
          <w:rFonts w:ascii="Arial" w:hAnsi="Arial" w:cs="Arial"/>
        </w:rPr>
        <w:t>Audio recordings;</w:t>
      </w:r>
    </w:p>
    <w:p w14:paraId="3A2CB16F" w14:textId="77777777" w:rsidR="00FD5939" w:rsidRPr="001331AC" w:rsidRDefault="00FD5939" w:rsidP="007A5D14">
      <w:pPr>
        <w:pStyle w:val="ListParagraph"/>
        <w:numPr>
          <w:ilvl w:val="0"/>
          <w:numId w:val="39"/>
        </w:numPr>
        <w:tabs>
          <w:tab w:val="left" w:pos="360"/>
        </w:tabs>
        <w:spacing w:line="276" w:lineRule="auto"/>
        <w:ind w:left="1080"/>
        <w:rPr>
          <w:rFonts w:ascii="Arial" w:hAnsi="Arial" w:cs="Arial"/>
        </w:rPr>
      </w:pPr>
      <w:r w:rsidRPr="001331AC">
        <w:rPr>
          <w:rFonts w:ascii="Arial" w:hAnsi="Arial" w:cs="Arial"/>
        </w:rPr>
        <w:t>Dynamic information about a vehicle, including location, heading,</w:t>
      </w:r>
    </w:p>
    <w:p w14:paraId="5F9FB47B" w14:textId="77777777" w:rsidR="00FD5939" w:rsidRPr="001331AC" w:rsidRDefault="00FD5939" w:rsidP="007A5D14">
      <w:pPr>
        <w:pStyle w:val="ListParagraph"/>
        <w:numPr>
          <w:ilvl w:val="0"/>
          <w:numId w:val="39"/>
        </w:numPr>
        <w:tabs>
          <w:tab w:val="left" w:pos="360"/>
        </w:tabs>
        <w:spacing w:line="276" w:lineRule="auto"/>
        <w:ind w:left="1080"/>
        <w:rPr>
          <w:rFonts w:ascii="Arial" w:hAnsi="Arial" w:cs="Arial"/>
        </w:rPr>
      </w:pPr>
      <w:r w:rsidRPr="001331AC">
        <w:rPr>
          <w:rFonts w:ascii="Arial" w:hAnsi="Arial" w:cs="Arial"/>
        </w:rPr>
        <w:t>proximity to and interaction with other vehicles and infrastructure;</w:t>
      </w:r>
    </w:p>
    <w:p w14:paraId="0CDBC5A1" w14:textId="77777777" w:rsidR="00FD5939" w:rsidRPr="001331AC" w:rsidRDefault="00FD5939" w:rsidP="007A5D14">
      <w:pPr>
        <w:pStyle w:val="ListParagraph"/>
        <w:numPr>
          <w:ilvl w:val="0"/>
          <w:numId w:val="39"/>
        </w:numPr>
        <w:tabs>
          <w:tab w:val="left" w:pos="360"/>
        </w:tabs>
        <w:spacing w:line="276" w:lineRule="auto"/>
        <w:ind w:left="1080"/>
        <w:rPr>
          <w:rFonts w:ascii="Arial" w:hAnsi="Arial" w:cs="Arial"/>
        </w:rPr>
      </w:pPr>
      <w:r w:rsidRPr="001331AC">
        <w:rPr>
          <w:rFonts w:ascii="Arial" w:hAnsi="Arial" w:cs="Arial"/>
        </w:rPr>
        <w:lastRenderedPageBreak/>
        <w:t>Dynamic information about a driver’s interaction with the vehicle, including steering wheel, turn signal, and accelerator and brake pedal positions; and</w:t>
      </w:r>
    </w:p>
    <w:p w14:paraId="66395706" w14:textId="77777777" w:rsidR="00FD5939" w:rsidRPr="001331AC" w:rsidRDefault="00FD5939" w:rsidP="007A5D14">
      <w:pPr>
        <w:pStyle w:val="ListParagraph"/>
        <w:numPr>
          <w:ilvl w:val="0"/>
          <w:numId w:val="39"/>
        </w:numPr>
        <w:tabs>
          <w:tab w:val="left" w:pos="360"/>
        </w:tabs>
        <w:spacing w:line="276" w:lineRule="auto"/>
        <w:ind w:left="1080"/>
        <w:rPr>
          <w:rFonts w:ascii="Arial" w:hAnsi="Arial" w:cs="Arial"/>
        </w:rPr>
      </w:pPr>
      <w:r w:rsidRPr="001331AC">
        <w:rPr>
          <w:rFonts w:ascii="Arial" w:hAnsi="Arial" w:cs="Arial"/>
        </w:rPr>
        <w:t>Data collected from drivers by means of surveys, focus groups, or interviews.</w:t>
      </w:r>
    </w:p>
    <w:p w14:paraId="40CC8175" w14:textId="3790767F" w:rsidR="00FD5939" w:rsidRPr="001331AC" w:rsidRDefault="00FD5939" w:rsidP="001331AC">
      <w:pPr>
        <w:tabs>
          <w:tab w:val="left" w:pos="360"/>
        </w:tabs>
        <w:spacing w:line="276" w:lineRule="auto"/>
        <w:rPr>
          <w:rFonts w:ascii="Arial" w:hAnsi="Arial" w:cs="Arial"/>
        </w:rPr>
      </w:pPr>
    </w:p>
    <w:p w14:paraId="008F3E26" w14:textId="77777777" w:rsidR="00FD5939" w:rsidRPr="001331AC" w:rsidRDefault="00FD5939" w:rsidP="001331AC">
      <w:pPr>
        <w:spacing w:line="276" w:lineRule="auto"/>
        <w:rPr>
          <w:rFonts w:ascii="Arial" w:hAnsi="Arial" w:cs="Arial"/>
        </w:rPr>
      </w:pPr>
      <w:r w:rsidRPr="001331AC">
        <w:rPr>
          <w:rFonts w:ascii="Arial" w:hAnsi="Arial" w:cs="Arial"/>
          <w:b/>
        </w:rPr>
        <w:t>USDOT Data Privacy Policy</w:t>
      </w:r>
      <w:r w:rsidR="00593F6E">
        <w:rPr>
          <w:rFonts w:ascii="Arial" w:hAnsi="Arial" w:cs="Arial"/>
          <w:b/>
        </w:rPr>
        <w:t xml:space="preserve">. </w:t>
      </w:r>
      <w:r w:rsidRPr="001331AC">
        <w:rPr>
          <w:rFonts w:ascii="Arial" w:hAnsi="Arial" w:cs="Arial"/>
        </w:rPr>
        <w:t xml:space="preserve">Improper handling of PII or SPII by a </w:t>
      </w:r>
      <w:r w:rsidR="00696F32">
        <w:rPr>
          <w:rFonts w:ascii="Arial" w:hAnsi="Arial" w:cs="Arial"/>
        </w:rPr>
        <w:t>Recipient</w:t>
      </w:r>
      <w:r w:rsidRPr="001331AC">
        <w:rPr>
          <w:rFonts w:ascii="Arial" w:hAnsi="Arial" w:cs="Arial"/>
        </w:rPr>
        <w:t xml:space="preserve"> could have significant adverse impacts on the privacy of individuals</w:t>
      </w:r>
      <w:r w:rsidR="002B3D77">
        <w:rPr>
          <w:rFonts w:ascii="Arial" w:hAnsi="Arial" w:cs="Arial"/>
        </w:rPr>
        <w:t xml:space="preserve">. </w:t>
      </w:r>
      <w:r w:rsidRPr="001331AC">
        <w:rPr>
          <w:rFonts w:ascii="Arial" w:hAnsi="Arial" w:cs="Arial"/>
        </w:rPr>
        <w:t xml:space="preserve">For this reason, USDOT is committed to ensuring that </w:t>
      </w:r>
      <w:r w:rsidR="00696F32">
        <w:rPr>
          <w:rFonts w:ascii="Arial" w:hAnsi="Arial" w:cs="Arial"/>
        </w:rPr>
        <w:t>the Recipient</w:t>
      </w:r>
      <w:r w:rsidRPr="001331AC">
        <w:rPr>
          <w:rFonts w:ascii="Arial" w:hAnsi="Arial" w:cs="Arial"/>
        </w:rPr>
        <w:t xml:space="preserve"> institute</w:t>
      </w:r>
      <w:r w:rsidR="00696F32">
        <w:rPr>
          <w:rFonts w:ascii="Arial" w:hAnsi="Arial" w:cs="Arial"/>
        </w:rPr>
        <w:t>s</w:t>
      </w:r>
      <w:r w:rsidRPr="001331AC">
        <w:rPr>
          <w:rFonts w:ascii="Arial" w:hAnsi="Arial" w:cs="Arial"/>
        </w:rPr>
        <w:t xml:space="preserve"> sufficient data privacy controls to mitigate the risk of harm to individuals that would result in the improper handing or disclosure of the PII and SPII collected from individuals in connection with a DOT-funded Smart City Transportation Project.</w:t>
      </w:r>
    </w:p>
    <w:p w14:paraId="124FE6B7" w14:textId="77777777" w:rsidR="00593F6E" w:rsidRDefault="00593F6E" w:rsidP="001331AC">
      <w:pPr>
        <w:spacing w:line="276" w:lineRule="auto"/>
        <w:rPr>
          <w:rFonts w:ascii="Arial" w:hAnsi="Arial" w:cs="Arial"/>
        </w:rPr>
      </w:pPr>
    </w:p>
    <w:p w14:paraId="1E52A2B8" w14:textId="77777777" w:rsidR="00FD5939" w:rsidRPr="001331AC" w:rsidRDefault="00696F32" w:rsidP="006B5954">
      <w:pPr>
        <w:spacing w:after="200" w:line="276" w:lineRule="auto"/>
        <w:rPr>
          <w:rFonts w:ascii="Arial" w:hAnsi="Arial" w:cs="Arial"/>
        </w:rPr>
      </w:pPr>
      <w:r>
        <w:rPr>
          <w:rFonts w:ascii="Arial" w:hAnsi="Arial" w:cs="Arial"/>
        </w:rPr>
        <w:t xml:space="preserve">The </w:t>
      </w:r>
      <w:r w:rsidR="00FD5939" w:rsidRPr="001331AC">
        <w:rPr>
          <w:rFonts w:ascii="Arial" w:hAnsi="Arial" w:cs="Arial"/>
        </w:rPr>
        <w:t>Recipient shall:</w:t>
      </w:r>
    </w:p>
    <w:p w14:paraId="63394093" w14:textId="77777777" w:rsidR="00FD5939" w:rsidRPr="001331AC" w:rsidRDefault="00FD5939" w:rsidP="007A5D14">
      <w:pPr>
        <w:pStyle w:val="ListParagraph"/>
        <w:numPr>
          <w:ilvl w:val="0"/>
          <w:numId w:val="43"/>
        </w:numPr>
        <w:spacing w:after="120" w:line="276" w:lineRule="auto"/>
        <w:contextualSpacing w:val="0"/>
        <w:rPr>
          <w:rFonts w:ascii="Arial" w:hAnsi="Arial" w:cs="Arial"/>
        </w:rPr>
      </w:pPr>
      <w:r w:rsidRPr="001331AC">
        <w:rPr>
          <w:rFonts w:ascii="Arial" w:hAnsi="Arial" w:cs="Arial"/>
        </w:rPr>
        <w:t xml:space="preserve">Devote sufficient resources, and develop and adhere to policies and procedures to ensure that privacy-risks stemming from a Smart City Transportation Project are mitigated appropriately and in accordance with the privacy controls identified below;  </w:t>
      </w:r>
    </w:p>
    <w:p w14:paraId="266F33CA" w14:textId="77777777" w:rsidR="00FD5939" w:rsidRPr="001331AC" w:rsidRDefault="00FD5939" w:rsidP="007A5D14">
      <w:pPr>
        <w:pStyle w:val="ListParagraph"/>
        <w:numPr>
          <w:ilvl w:val="0"/>
          <w:numId w:val="40"/>
        </w:numPr>
        <w:spacing w:after="120" w:line="276" w:lineRule="auto"/>
        <w:contextualSpacing w:val="0"/>
        <w:rPr>
          <w:rFonts w:ascii="Arial" w:hAnsi="Arial" w:cs="Arial"/>
        </w:rPr>
      </w:pPr>
      <w:r w:rsidRPr="001331AC">
        <w:rPr>
          <w:rFonts w:ascii="Arial" w:hAnsi="Arial" w:cs="Arial"/>
        </w:rPr>
        <w:t xml:space="preserve">Develop and submit for USDOT approval a </w:t>
      </w:r>
      <w:r w:rsidRPr="00885B32">
        <w:rPr>
          <w:rFonts w:ascii="Arial" w:hAnsi="Arial" w:cs="Arial"/>
        </w:rPr>
        <w:t>Data Privacy Plan</w:t>
      </w:r>
      <w:r w:rsidRPr="001331AC">
        <w:rPr>
          <w:rFonts w:ascii="Arial" w:hAnsi="Arial" w:cs="Arial"/>
        </w:rPr>
        <w:t xml:space="preserve"> that documents the technical, policy and physical controls that it will put in place (and require its sub-grantees and contractors to put in place) to mitigate potential privacy harms; the plan should include a </w:t>
      </w:r>
      <w:r w:rsidRPr="00885B32">
        <w:rPr>
          <w:rFonts w:ascii="Arial" w:hAnsi="Arial" w:cs="Arial"/>
        </w:rPr>
        <w:t>System Security Plan (SSP</w:t>
      </w:r>
      <w:r w:rsidRPr="00EB71D2">
        <w:rPr>
          <w:rFonts w:ascii="Arial" w:hAnsi="Arial" w:cs="Arial"/>
        </w:rPr>
        <w:t>)</w:t>
      </w:r>
      <w:r w:rsidRPr="001331AC">
        <w:rPr>
          <w:rFonts w:ascii="Arial" w:hAnsi="Arial" w:cs="Arial"/>
        </w:rPr>
        <w:t xml:space="preserve"> or other documentation sufficient to verify that the </w:t>
      </w:r>
      <w:r w:rsidR="00696F32">
        <w:rPr>
          <w:rFonts w:ascii="Arial" w:hAnsi="Arial" w:cs="Arial"/>
        </w:rPr>
        <w:t>Recipient</w:t>
      </w:r>
      <w:r w:rsidRPr="001331AC">
        <w:rPr>
          <w:rFonts w:ascii="Arial" w:hAnsi="Arial" w:cs="Arial"/>
        </w:rPr>
        <w:t xml:space="preserve"> will store PII only on IT infrastructure that is subject to appropriate security controls;  </w:t>
      </w:r>
    </w:p>
    <w:p w14:paraId="1322893A" w14:textId="67E01185" w:rsidR="00FD5939" w:rsidRPr="001331AC" w:rsidRDefault="00FD5939" w:rsidP="007A5D14">
      <w:pPr>
        <w:pStyle w:val="ListParagraph"/>
        <w:numPr>
          <w:ilvl w:val="0"/>
          <w:numId w:val="40"/>
        </w:numPr>
        <w:spacing w:after="120" w:line="276" w:lineRule="auto"/>
        <w:contextualSpacing w:val="0"/>
        <w:rPr>
          <w:rFonts w:ascii="Arial" w:hAnsi="Arial" w:cs="Arial"/>
        </w:rPr>
      </w:pPr>
      <w:r w:rsidRPr="001331AC">
        <w:rPr>
          <w:rFonts w:ascii="Arial" w:hAnsi="Arial" w:cs="Arial"/>
        </w:rPr>
        <w:t>Ensure that sub-</w:t>
      </w:r>
      <w:r w:rsidR="00676A9F">
        <w:rPr>
          <w:rFonts w:ascii="Arial" w:hAnsi="Arial" w:cs="Arial"/>
        </w:rPr>
        <w:t>recipients</w:t>
      </w:r>
      <w:r w:rsidR="00404E77">
        <w:rPr>
          <w:rFonts w:ascii="Arial" w:hAnsi="Arial" w:cs="Arial"/>
        </w:rPr>
        <w:t>,</w:t>
      </w:r>
      <w:r w:rsidRPr="001331AC">
        <w:rPr>
          <w:rFonts w:ascii="Arial" w:hAnsi="Arial" w:cs="Arial"/>
        </w:rPr>
        <w:t xml:space="preserve"> contractors</w:t>
      </w:r>
      <w:r w:rsidR="00404E77">
        <w:rPr>
          <w:rFonts w:ascii="Arial" w:hAnsi="Arial" w:cs="Arial"/>
        </w:rPr>
        <w:t>, and partners</w:t>
      </w:r>
      <w:r w:rsidRPr="001331AC">
        <w:rPr>
          <w:rFonts w:ascii="Arial" w:hAnsi="Arial" w:cs="Arial"/>
        </w:rPr>
        <w:t xml:space="preserve"> who handle or may access PII or SPII </w:t>
      </w:r>
      <w:r w:rsidR="00404E77">
        <w:rPr>
          <w:rFonts w:ascii="Arial" w:hAnsi="Arial" w:cs="Arial"/>
        </w:rPr>
        <w:t xml:space="preserve">developed by the Recipient </w:t>
      </w:r>
      <w:r w:rsidRPr="001331AC">
        <w:rPr>
          <w:rFonts w:ascii="Arial" w:hAnsi="Arial" w:cs="Arial"/>
        </w:rPr>
        <w:t xml:space="preserve">in connection with a Smart City Transportation Project adhere to the </w:t>
      </w:r>
      <w:r w:rsidR="00696F32">
        <w:rPr>
          <w:rFonts w:ascii="Arial" w:hAnsi="Arial" w:cs="Arial"/>
        </w:rPr>
        <w:t>Recipient</w:t>
      </w:r>
      <w:r w:rsidRPr="001331AC">
        <w:rPr>
          <w:rFonts w:ascii="Arial" w:hAnsi="Arial" w:cs="Arial"/>
        </w:rPr>
        <w:t>’s Data Privacy Plan and have policies and procedures in place to safeguard the security and privacy of participant data</w:t>
      </w:r>
      <w:r w:rsidR="002B3D77">
        <w:rPr>
          <w:rFonts w:ascii="Arial" w:hAnsi="Arial" w:cs="Arial"/>
        </w:rPr>
        <w:t xml:space="preserve">. </w:t>
      </w:r>
      <w:r w:rsidRPr="001331AC">
        <w:rPr>
          <w:rFonts w:ascii="Arial" w:hAnsi="Arial" w:cs="Arial"/>
        </w:rPr>
        <w:t xml:space="preserve">To this end, </w:t>
      </w:r>
      <w:r w:rsidR="00696F32">
        <w:rPr>
          <w:rFonts w:ascii="Arial" w:hAnsi="Arial" w:cs="Arial"/>
        </w:rPr>
        <w:t>the</w:t>
      </w:r>
      <w:r w:rsidRPr="001331AC">
        <w:rPr>
          <w:rFonts w:ascii="Arial" w:hAnsi="Arial" w:cs="Arial"/>
        </w:rPr>
        <w:t xml:space="preserve"> Recipient shall include in all sub-grant agreements and contracts appropriate data security and privacy requirements; </w:t>
      </w:r>
    </w:p>
    <w:p w14:paraId="2EF73C6E" w14:textId="77777777" w:rsidR="00FD5939" w:rsidRPr="001331AC" w:rsidRDefault="00FD5939" w:rsidP="007A5D14">
      <w:pPr>
        <w:pStyle w:val="ListParagraph"/>
        <w:numPr>
          <w:ilvl w:val="0"/>
          <w:numId w:val="40"/>
        </w:numPr>
        <w:spacing w:line="276" w:lineRule="auto"/>
        <w:contextualSpacing w:val="0"/>
        <w:rPr>
          <w:rFonts w:ascii="Arial" w:hAnsi="Arial" w:cs="Arial"/>
        </w:rPr>
      </w:pPr>
      <w:r w:rsidRPr="001331AC">
        <w:rPr>
          <w:rFonts w:ascii="Arial" w:hAnsi="Arial" w:cs="Arial"/>
        </w:rPr>
        <w:t>Upon request by USDOT, provide sufficient documentation to demonstrate that its IT infrastructure, policies and procedures (and those of any sub-grantee or contractors having access to PII or SPII) comply with the privacy control requirements set forth below, including but not limited to confirming that PII and SPII will be stored only on IT infrastructure employing security controls commensurate with the risk to the individual that would result from unauthorized access, disclosure, or use of the information</w:t>
      </w:r>
      <w:r w:rsidR="002B3D77">
        <w:rPr>
          <w:rFonts w:ascii="Arial" w:hAnsi="Arial" w:cs="Arial"/>
        </w:rPr>
        <w:t xml:space="preserve">. </w:t>
      </w:r>
    </w:p>
    <w:p w14:paraId="5DD610F1" w14:textId="77777777" w:rsidR="00593F6E" w:rsidRDefault="00593F6E" w:rsidP="001331AC">
      <w:pPr>
        <w:tabs>
          <w:tab w:val="left" w:pos="360"/>
        </w:tabs>
        <w:spacing w:line="276" w:lineRule="auto"/>
        <w:rPr>
          <w:rFonts w:ascii="Arial" w:hAnsi="Arial" w:cs="Arial"/>
          <w:b/>
        </w:rPr>
      </w:pPr>
    </w:p>
    <w:p w14:paraId="7854C43D" w14:textId="77777777" w:rsidR="00FD5939" w:rsidRPr="001331AC" w:rsidRDefault="00FD5939" w:rsidP="001331AC">
      <w:pPr>
        <w:tabs>
          <w:tab w:val="left" w:pos="360"/>
        </w:tabs>
        <w:spacing w:after="200" w:line="276" w:lineRule="auto"/>
        <w:rPr>
          <w:rFonts w:ascii="Arial" w:hAnsi="Arial" w:cs="Arial"/>
        </w:rPr>
      </w:pPr>
      <w:r w:rsidRPr="001331AC">
        <w:rPr>
          <w:rFonts w:ascii="Arial" w:hAnsi="Arial" w:cs="Arial"/>
          <w:b/>
        </w:rPr>
        <w:lastRenderedPageBreak/>
        <w:t>Required Privacy Controls</w:t>
      </w:r>
      <w:r w:rsidR="00593F6E">
        <w:rPr>
          <w:rFonts w:ascii="Arial" w:hAnsi="Arial" w:cs="Arial"/>
          <w:b/>
        </w:rPr>
        <w:t xml:space="preserve">. </w:t>
      </w:r>
      <w:r w:rsidRPr="001331AC">
        <w:rPr>
          <w:rFonts w:ascii="Arial" w:hAnsi="Arial" w:cs="Arial"/>
        </w:rPr>
        <w:t xml:space="preserve">Generally, </w:t>
      </w:r>
      <w:r w:rsidR="00696F32">
        <w:rPr>
          <w:rFonts w:ascii="Arial" w:hAnsi="Arial" w:cs="Arial"/>
        </w:rPr>
        <w:t xml:space="preserve">the </w:t>
      </w:r>
      <w:r w:rsidRPr="001331AC">
        <w:rPr>
          <w:rFonts w:ascii="Arial" w:hAnsi="Arial" w:cs="Arial"/>
        </w:rPr>
        <w:t xml:space="preserve">Recipient (and their sub-grantees and contractors) shall develop and document in their </w:t>
      </w:r>
      <w:r w:rsidRPr="007027A4">
        <w:rPr>
          <w:rFonts w:ascii="Arial" w:hAnsi="Arial" w:cs="Arial"/>
        </w:rPr>
        <w:t>Data Privacy Plan</w:t>
      </w:r>
      <w:r w:rsidRPr="001331AC">
        <w:rPr>
          <w:rFonts w:ascii="Arial" w:hAnsi="Arial" w:cs="Arial"/>
        </w:rPr>
        <w:t xml:space="preserve"> the following privacy controls, which shall apply (as appropriate) throughout the data lifecycle:</w:t>
      </w:r>
    </w:p>
    <w:p w14:paraId="66F95E6E" w14:textId="77777777" w:rsidR="00FD5939" w:rsidRPr="001331AC" w:rsidRDefault="00FD5939" w:rsidP="007A5D14">
      <w:pPr>
        <w:pStyle w:val="ListParagraph"/>
        <w:numPr>
          <w:ilvl w:val="0"/>
          <w:numId w:val="41"/>
        </w:numPr>
        <w:tabs>
          <w:tab w:val="left" w:pos="360"/>
        </w:tabs>
        <w:spacing w:line="276" w:lineRule="auto"/>
        <w:rPr>
          <w:rFonts w:ascii="Arial" w:hAnsi="Arial" w:cs="Arial"/>
          <w:u w:val="single"/>
        </w:rPr>
      </w:pPr>
      <w:r w:rsidRPr="001331AC">
        <w:rPr>
          <w:rFonts w:ascii="Arial" w:hAnsi="Arial" w:cs="Arial"/>
          <w:u w:val="single"/>
        </w:rPr>
        <w:t>Collection of PII</w:t>
      </w:r>
    </w:p>
    <w:p w14:paraId="07A88EFC" w14:textId="77777777" w:rsidR="00FD5939" w:rsidRPr="001331AC" w:rsidRDefault="00FD5939" w:rsidP="007A5D14">
      <w:pPr>
        <w:pStyle w:val="ListParagraph"/>
        <w:numPr>
          <w:ilvl w:val="1"/>
          <w:numId w:val="41"/>
        </w:numPr>
        <w:tabs>
          <w:tab w:val="left" w:pos="360"/>
        </w:tabs>
        <w:spacing w:line="276" w:lineRule="auto"/>
        <w:rPr>
          <w:rFonts w:ascii="Arial" w:hAnsi="Arial" w:cs="Arial"/>
        </w:rPr>
      </w:pPr>
      <w:r w:rsidRPr="001331AC">
        <w:rPr>
          <w:rFonts w:ascii="Arial" w:hAnsi="Arial" w:cs="Arial"/>
        </w:rPr>
        <w:t>Collect only PII</w:t>
      </w:r>
      <w:r w:rsidRPr="001331AC">
        <w:rPr>
          <w:rFonts w:ascii="Arial" w:hAnsi="Arial" w:cs="Arial"/>
          <w:vertAlign w:val="superscript"/>
        </w:rPr>
        <w:t xml:space="preserve"> </w:t>
      </w:r>
      <w:r w:rsidRPr="001331AC">
        <w:rPr>
          <w:rFonts w:ascii="Arial" w:hAnsi="Arial" w:cs="Arial"/>
        </w:rPr>
        <w:t>that the researcher has been authorized to collect by USDOT.</w:t>
      </w:r>
    </w:p>
    <w:p w14:paraId="68821809" w14:textId="77777777" w:rsidR="00FD5939" w:rsidRPr="001331AC" w:rsidRDefault="00FD5939" w:rsidP="007A5D14">
      <w:pPr>
        <w:pStyle w:val="ListParagraph"/>
        <w:numPr>
          <w:ilvl w:val="1"/>
          <w:numId w:val="41"/>
        </w:numPr>
        <w:tabs>
          <w:tab w:val="left" w:pos="360"/>
        </w:tabs>
        <w:spacing w:after="120" w:line="276" w:lineRule="auto"/>
        <w:contextualSpacing w:val="0"/>
        <w:rPr>
          <w:rFonts w:ascii="Arial" w:hAnsi="Arial" w:cs="Arial"/>
        </w:rPr>
      </w:pPr>
      <w:r w:rsidRPr="001331AC">
        <w:rPr>
          <w:rFonts w:ascii="Arial" w:hAnsi="Arial" w:cs="Arial"/>
        </w:rPr>
        <w:t>Collect the minimum PII required for the research and not more.</w:t>
      </w:r>
    </w:p>
    <w:p w14:paraId="61E0FDD7" w14:textId="77777777" w:rsidR="00FD5939" w:rsidRPr="001331AC" w:rsidRDefault="00593F6E" w:rsidP="007A5D14">
      <w:pPr>
        <w:pStyle w:val="ListParagraph"/>
        <w:numPr>
          <w:ilvl w:val="0"/>
          <w:numId w:val="41"/>
        </w:numPr>
        <w:tabs>
          <w:tab w:val="left" w:pos="360"/>
        </w:tabs>
        <w:spacing w:line="276" w:lineRule="auto"/>
        <w:rPr>
          <w:rFonts w:ascii="Arial" w:hAnsi="Arial" w:cs="Arial"/>
          <w:u w:val="single"/>
        </w:rPr>
      </w:pPr>
      <w:r w:rsidRPr="006B5954">
        <w:rPr>
          <w:rFonts w:ascii="Arial" w:hAnsi="Arial" w:cs="Arial"/>
          <w:u w:val="single"/>
        </w:rPr>
        <w:t>Notice to Human Subjects</w:t>
      </w:r>
    </w:p>
    <w:p w14:paraId="0F770284" w14:textId="77777777" w:rsidR="00FD5939" w:rsidRPr="001331AC" w:rsidRDefault="00FD5939" w:rsidP="007A5D14">
      <w:pPr>
        <w:pStyle w:val="ListParagraph"/>
        <w:numPr>
          <w:ilvl w:val="1"/>
          <w:numId w:val="41"/>
        </w:numPr>
        <w:tabs>
          <w:tab w:val="left" w:pos="360"/>
        </w:tabs>
        <w:spacing w:line="276" w:lineRule="auto"/>
        <w:rPr>
          <w:rFonts w:ascii="Arial" w:hAnsi="Arial" w:cs="Arial"/>
          <w:b/>
        </w:rPr>
      </w:pPr>
      <w:r w:rsidRPr="001331AC">
        <w:rPr>
          <w:rFonts w:ascii="Arial" w:hAnsi="Arial" w:cs="Arial"/>
        </w:rPr>
        <w:t>Provide appropriate advanced notice, if at all possible at the point of collection, to the individuals from whom the PII is being collected.</w:t>
      </w:r>
    </w:p>
    <w:p w14:paraId="63A83A86" w14:textId="77777777" w:rsidR="00FD5939" w:rsidRPr="001331AC" w:rsidRDefault="00FD5939" w:rsidP="007A5D14">
      <w:pPr>
        <w:pStyle w:val="ListParagraph"/>
        <w:numPr>
          <w:ilvl w:val="1"/>
          <w:numId w:val="41"/>
        </w:numPr>
        <w:tabs>
          <w:tab w:val="left" w:pos="360"/>
        </w:tabs>
        <w:spacing w:after="120" w:line="276" w:lineRule="auto"/>
        <w:contextualSpacing w:val="0"/>
        <w:rPr>
          <w:rFonts w:ascii="Arial" w:hAnsi="Arial" w:cs="Arial"/>
          <w:b/>
        </w:rPr>
      </w:pPr>
      <w:r w:rsidRPr="001331AC">
        <w:rPr>
          <w:rFonts w:ascii="Arial" w:hAnsi="Arial" w:cs="Arial"/>
        </w:rPr>
        <w:t xml:space="preserve">Obtain advanced approval for the notice from the USDOT Contracting Officer. </w:t>
      </w:r>
    </w:p>
    <w:p w14:paraId="47DA05D7" w14:textId="77777777" w:rsidR="00FD5939" w:rsidRPr="001331AC" w:rsidRDefault="00FD5939" w:rsidP="001331AC">
      <w:pPr>
        <w:pStyle w:val="ListParagraph"/>
        <w:spacing w:line="276" w:lineRule="auto"/>
        <w:rPr>
          <w:rFonts w:ascii="Arial" w:hAnsi="Arial" w:cs="Arial"/>
          <w:u w:val="single"/>
        </w:rPr>
      </w:pPr>
      <w:r w:rsidRPr="001331AC">
        <w:rPr>
          <w:rFonts w:ascii="Arial" w:hAnsi="Arial" w:cs="Arial"/>
          <w:u w:val="single"/>
        </w:rPr>
        <w:t>Use and Sharing of PII</w:t>
      </w:r>
    </w:p>
    <w:p w14:paraId="121ED6CF" w14:textId="77777777" w:rsidR="00FD5939" w:rsidRPr="001331AC" w:rsidRDefault="00FD5939" w:rsidP="007A5D14">
      <w:pPr>
        <w:pStyle w:val="ListParagraph"/>
        <w:numPr>
          <w:ilvl w:val="1"/>
          <w:numId w:val="42"/>
        </w:numPr>
        <w:tabs>
          <w:tab w:val="left" w:pos="360"/>
        </w:tabs>
        <w:spacing w:line="276" w:lineRule="auto"/>
        <w:rPr>
          <w:rFonts w:ascii="Arial" w:hAnsi="Arial" w:cs="Arial"/>
          <w:b/>
        </w:rPr>
      </w:pPr>
      <w:r w:rsidRPr="001331AC">
        <w:rPr>
          <w:rFonts w:ascii="Arial" w:hAnsi="Arial" w:cs="Arial"/>
        </w:rPr>
        <w:t xml:space="preserve">Ensure that </w:t>
      </w:r>
      <w:r w:rsidR="00696F32">
        <w:rPr>
          <w:rFonts w:ascii="Arial" w:hAnsi="Arial" w:cs="Arial"/>
        </w:rPr>
        <w:t>Recipient</w:t>
      </w:r>
      <w:r w:rsidRPr="001331AC">
        <w:rPr>
          <w:rFonts w:ascii="Arial" w:hAnsi="Arial" w:cs="Arial"/>
        </w:rPr>
        <w:t xml:space="preserve"> personnel acknowledge PII responsibilities to ensure that PII is used only as authorized.</w:t>
      </w:r>
    </w:p>
    <w:p w14:paraId="44238489" w14:textId="77777777" w:rsidR="00FD5939" w:rsidRPr="001331AC" w:rsidRDefault="00FD5939" w:rsidP="007A5D14">
      <w:pPr>
        <w:pStyle w:val="ListParagraph"/>
        <w:numPr>
          <w:ilvl w:val="1"/>
          <w:numId w:val="42"/>
        </w:numPr>
        <w:tabs>
          <w:tab w:val="left" w:pos="360"/>
        </w:tabs>
        <w:spacing w:line="276" w:lineRule="auto"/>
        <w:rPr>
          <w:rFonts w:ascii="Arial" w:hAnsi="Arial" w:cs="Arial"/>
          <w:b/>
        </w:rPr>
      </w:pPr>
      <w:r w:rsidRPr="001331AC">
        <w:rPr>
          <w:rFonts w:ascii="Arial" w:hAnsi="Arial" w:cs="Arial"/>
        </w:rPr>
        <w:t>Not use PII for purposes other than those authorized by USDOT.</w:t>
      </w:r>
    </w:p>
    <w:p w14:paraId="21A06499" w14:textId="77777777" w:rsidR="00FD5939" w:rsidRPr="001331AC" w:rsidRDefault="00FD5939" w:rsidP="007A5D14">
      <w:pPr>
        <w:pStyle w:val="ListParagraph"/>
        <w:numPr>
          <w:ilvl w:val="1"/>
          <w:numId w:val="42"/>
        </w:numPr>
        <w:tabs>
          <w:tab w:val="left" w:pos="360"/>
        </w:tabs>
        <w:spacing w:line="276" w:lineRule="auto"/>
        <w:rPr>
          <w:rFonts w:ascii="Arial" w:hAnsi="Arial" w:cs="Arial"/>
          <w:b/>
        </w:rPr>
      </w:pPr>
      <w:r w:rsidRPr="001331AC">
        <w:rPr>
          <w:rFonts w:ascii="Arial" w:hAnsi="Arial" w:cs="Arial"/>
        </w:rPr>
        <w:t>Ensure that access to PII is on a “need to know” basis for authorized purposes only.</w:t>
      </w:r>
    </w:p>
    <w:p w14:paraId="213FF97B" w14:textId="77777777" w:rsidR="00FD5939" w:rsidRPr="001331AC" w:rsidRDefault="00FD5939" w:rsidP="007A5D14">
      <w:pPr>
        <w:pStyle w:val="ListParagraph"/>
        <w:numPr>
          <w:ilvl w:val="1"/>
          <w:numId w:val="42"/>
        </w:numPr>
        <w:tabs>
          <w:tab w:val="left" w:pos="360"/>
        </w:tabs>
        <w:spacing w:after="120" w:line="276" w:lineRule="auto"/>
        <w:contextualSpacing w:val="0"/>
        <w:rPr>
          <w:rFonts w:ascii="Arial" w:hAnsi="Arial" w:cs="Arial"/>
          <w:b/>
        </w:rPr>
      </w:pPr>
      <w:r w:rsidRPr="001331AC">
        <w:rPr>
          <w:rFonts w:ascii="Arial" w:hAnsi="Arial" w:cs="Arial"/>
        </w:rPr>
        <w:t>Not exceed authorized access to PII, or disclose PII to unauthorized persons</w:t>
      </w:r>
      <w:r w:rsidR="00593F6E">
        <w:rPr>
          <w:rFonts w:ascii="Arial" w:hAnsi="Arial" w:cs="Arial"/>
        </w:rPr>
        <w:t>.</w:t>
      </w:r>
    </w:p>
    <w:p w14:paraId="2E52AA7E" w14:textId="77777777" w:rsidR="00FD5939" w:rsidRPr="001331AC" w:rsidRDefault="00593F6E" w:rsidP="007A5D14">
      <w:pPr>
        <w:pStyle w:val="ListParagraph"/>
        <w:keepNext/>
        <w:keepLines/>
        <w:numPr>
          <w:ilvl w:val="0"/>
          <w:numId w:val="42"/>
        </w:numPr>
        <w:tabs>
          <w:tab w:val="left" w:pos="360"/>
        </w:tabs>
        <w:spacing w:line="276" w:lineRule="auto"/>
        <w:rPr>
          <w:rFonts w:ascii="Arial" w:hAnsi="Arial" w:cs="Arial"/>
          <w:u w:val="single"/>
        </w:rPr>
      </w:pPr>
      <w:r w:rsidRPr="001331AC">
        <w:rPr>
          <w:rFonts w:ascii="Arial" w:hAnsi="Arial" w:cs="Arial"/>
          <w:u w:val="single"/>
        </w:rPr>
        <w:t>Security</w:t>
      </w:r>
    </w:p>
    <w:p w14:paraId="34637034" w14:textId="77777777" w:rsidR="00FD5939" w:rsidRPr="001331AC" w:rsidRDefault="00FD5939" w:rsidP="007A5D14">
      <w:pPr>
        <w:pStyle w:val="ListParagraph"/>
        <w:keepNext/>
        <w:keepLines/>
        <w:numPr>
          <w:ilvl w:val="1"/>
          <w:numId w:val="42"/>
        </w:numPr>
        <w:tabs>
          <w:tab w:val="left" w:pos="360"/>
        </w:tabs>
        <w:spacing w:line="276" w:lineRule="auto"/>
        <w:rPr>
          <w:rFonts w:ascii="Arial" w:hAnsi="Arial" w:cs="Arial"/>
          <w:b/>
        </w:rPr>
      </w:pPr>
      <w:r w:rsidRPr="001331AC">
        <w:rPr>
          <w:rFonts w:ascii="Arial" w:hAnsi="Arial" w:cs="Arial"/>
        </w:rPr>
        <w:t>Protect all PII, electric or hardcopy, in their custody from authorized disclosure, modification, or destruction so that the confidentiality, integrity and availability of the information are preserved.</w:t>
      </w:r>
    </w:p>
    <w:p w14:paraId="65D438DB" w14:textId="77777777" w:rsidR="00FD5939" w:rsidRPr="001331AC" w:rsidRDefault="00FD5939" w:rsidP="007A5D14">
      <w:pPr>
        <w:pStyle w:val="ListParagraph"/>
        <w:numPr>
          <w:ilvl w:val="1"/>
          <w:numId w:val="42"/>
        </w:numPr>
        <w:tabs>
          <w:tab w:val="left" w:pos="360"/>
        </w:tabs>
        <w:spacing w:line="276" w:lineRule="auto"/>
        <w:rPr>
          <w:rFonts w:ascii="Arial" w:hAnsi="Arial" w:cs="Arial"/>
          <w:b/>
        </w:rPr>
      </w:pPr>
      <w:r w:rsidRPr="001331AC">
        <w:rPr>
          <w:rFonts w:ascii="Arial" w:hAnsi="Arial" w:cs="Arial"/>
        </w:rPr>
        <w:t>Store PII only on IT infrastructure employing security controls commensurate with the risk to the individual that would result from unauthorized access, disclosure, or use of the information.</w:t>
      </w:r>
    </w:p>
    <w:p w14:paraId="19960BB8" w14:textId="77777777" w:rsidR="00FD5939" w:rsidRPr="001331AC" w:rsidRDefault="00FD5939" w:rsidP="007A5D14">
      <w:pPr>
        <w:pStyle w:val="ListParagraph"/>
        <w:numPr>
          <w:ilvl w:val="1"/>
          <w:numId w:val="42"/>
        </w:numPr>
        <w:tabs>
          <w:tab w:val="left" w:pos="360"/>
        </w:tabs>
        <w:spacing w:line="276" w:lineRule="auto"/>
        <w:rPr>
          <w:rFonts w:ascii="Arial" w:hAnsi="Arial" w:cs="Arial"/>
          <w:b/>
        </w:rPr>
      </w:pPr>
      <w:r w:rsidRPr="001331AC">
        <w:rPr>
          <w:rFonts w:ascii="Arial" w:hAnsi="Arial" w:cs="Arial"/>
        </w:rPr>
        <w:t>Encrypt all PII in transit or at rest.</w:t>
      </w:r>
    </w:p>
    <w:p w14:paraId="2C4C435F" w14:textId="77777777" w:rsidR="00FD5939" w:rsidRPr="001331AC" w:rsidRDefault="00FD5939" w:rsidP="007A5D14">
      <w:pPr>
        <w:pStyle w:val="ListParagraph"/>
        <w:numPr>
          <w:ilvl w:val="1"/>
          <w:numId w:val="42"/>
        </w:numPr>
        <w:tabs>
          <w:tab w:val="left" w:pos="360"/>
        </w:tabs>
        <w:spacing w:line="276" w:lineRule="auto"/>
        <w:rPr>
          <w:rFonts w:ascii="Arial" w:hAnsi="Arial" w:cs="Arial"/>
        </w:rPr>
      </w:pPr>
      <w:r w:rsidRPr="001331AC">
        <w:rPr>
          <w:rFonts w:ascii="Arial" w:hAnsi="Arial" w:cs="Arial"/>
        </w:rPr>
        <w:t>Encrypt all PII transmitted or downloaded to mobile computers/devices.</w:t>
      </w:r>
    </w:p>
    <w:p w14:paraId="04C16FD4" w14:textId="77777777" w:rsidR="00FD5939" w:rsidRPr="001331AC" w:rsidRDefault="00FD5939" w:rsidP="007A5D14">
      <w:pPr>
        <w:pStyle w:val="ListParagraph"/>
        <w:numPr>
          <w:ilvl w:val="1"/>
          <w:numId w:val="42"/>
        </w:numPr>
        <w:tabs>
          <w:tab w:val="left" w:pos="360"/>
        </w:tabs>
        <w:spacing w:after="120" w:line="276" w:lineRule="auto"/>
        <w:contextualSpacing w:val="0"/>
        <w:rPr>
          <w:rFonts w:ascii="Arial" w:hAnsi="Arial" w:cs="Arial"/>
          <w:b/>
        </w:rPr>
      </w:pPr>
      <w:r w:rsidRPr="001331AC">
        <w:rPr>
          <w:rFonts w:ascii="Arial" w:hAnsi="Arial" w:cs="Arial"/>
        </w:rPr>
        <w:t>Ensure that all individuals having access to PII have received training in the policies and procedures that protect PII</w:t>
      </w:r>
      <w:r w:rsidRPr="001331AC">
        <w:rPr>
          <w:rFonts w:ascii="Arial" w:hAnsi="Arial" w:cs="Arial"/>
          <w:b/>
        </w:rPr>
        <w:t>.</w:t>
      </w:r>
    </w:p>
    <w:p w14:paraId="0BEBC31A" w14:textId="77777777" w:rsidR="00FD5939" w:rsidRPr="001331AC" w:rsidRDefault="00593F6E" w:rsidP="007A5D14">
      <w:pPr>
        <w:pStyle w:val="ListParagraph"/>
        <w:numPr>
          <w:ilvl w:val="0"/>
          <w:numId w:val="42"/>
        </w:numPr>
        <w:tabs>
          <w:tab w:val="left" w:pos="360"/>
        </w:tabs>
        <w:spacing w:line="276" w:lineRule="auto"/>
        <w:rPr>
          <w:rFonts w:ascii="Arial" w:hAnsi="Arial" w:cs="Arial"/>
          <w:u w:val="single"/>
        </w:rPr>
      </w:pPr>
      <w:r w:rsidRPr="006B5954">
        <w:rPr>
          <w:rFonts w:ascii="Arial" w:hAnsi="Arial" w:cs="Arial"/>
          <w:u w:val="single"/>
        </w:rPr>
        <w:t>Maintenance and Disposal</w:t>
      </w:r>
    </w:p>
    <w:p w14:paraId="6EA880ED" w14:textId="77777777" w:rsidR="00FD5939" w:rsidRPr="001331AC" w:rsidRDefault="00FD5939" w:rsidP="007A5D14">
      <w:pPr>
        <w:pStyle w:val="ListParagraph"/>
        <w:numPr>
          <w:ilvl w:val="1"/>
          <w:numId w:val="42"/>
        </w:numPr>
        <w:tabs>
          <w:tab w:val="left" w:pos="360"/>
        </w:tabs>
        <w:spacing w:line="276" w:lineRule="auto"/>
        <w:rPr>
          <w:rFonts w:ascii="Arial" w:hAnsi="Arial" w:cs="Arial"/>
        </w:rPr>
      </w:pPr>
      <w:r w:rsidRPr="001331AC">
        <w:rPr>
          <w:rFonts w:ascii="Arial" w:hAnsi="Arial" w:cs="Arial"/>
        </w:rPr>
        <w:t>Maintain PII in accordance with the applicable NARA records schedule (available from the NHTSA Contracting Officer or, in the case of NHTSA–conducted research, from the NHTSA Records Officer).</w:t>
      </w:r>
    </w:p>
    <w:p w14:paraId="5167050C" w14:textId="77777777" w:rsidR="00FD5939" w:rsidRPr="001331AC" w:rsidRDefault="00FD5939" w:rsidP="007A5D14">
      <w:pPr>
        <w:pStyle w:val="ListParagraph"/>
        <w:numPr>
          <w:ilvl w:val="1"/>
          <w:numId w:val="42"/>
        </w:numPr>
        <w:tabs>
          <w:tab w:val="left" w:pos="360"/>
        </w:tabs>
        <w:spacing w:after="120" w:line="276" w:lineRule="auto"/>
        <w:contextualSpacing w:val="0"/>
        <w:rPr>
          <w:rFonts w:ascii="Arial" w:hAnsi="Arial" w:cs="Arial"/>
          <w:b/>
        </w:rPr>
      </w:pPr>
      <w:r w:rsidRPr="001331AC">
        <w:rPr>
          <w:rFonts w:ascii="Arial" w:hAnsi="Arial" w:cs="Arial"/>
        </w:rPr>
        <w:lastRenderedPageBreak/>
        <w:t>After conclusion of the research project, maintain PII only as permitted by the NARA schedule and, in the case of contractor-conducted research, relevant data rights classes in the applicable contract.</w:t>
      </w:r>
    </w:p>
    <w:p w14:paraId="78398E6C" w14:textId="77777777" w:rsidR="00FD5939" w:rsidRPr="001331AC" w:rsidRDefault="00593F6E" w:rsidP="007A5D14">
      <w:pPr>
        <w:pStyle w:val="ListParagraph"/>
        <w:keepNext/>
        <w:keepLines/>
        <w:numPr>
          <w:ilvl w:val="0"/>
          <w:numId w:val="42"/>
        </w:numPr>
        <w:tabs>
          <w:tab w:val="left" w:pos="360"/>
        </w:tabs>
        <w:spacing w:line="276" w:lineRule="auto"/>
        <w:rPr>
          <w:rFonts w:ascii="Arial" w:hAnsi="Arial" w:cs="Arial"/>
          <w:u w:val="single"/>
        </w:rPr>
      </w:pPr>
      <w:r w:rsidRPr="001331AC">
        <w:rPr>
          <w:rFonts w:ascii="Arial" w:hAnsi="Arial" w:cs="Arial"/>
          <w:u w:val="single"/>
        </w:rPr>
        <w:t>Privacy Documentation</w:t>
      </w:r>
    </w:p>
    <w:p w14:paraId="5319C91B" w14:textId="77777777" w:rsidR="00593F6E" w:rsidRPr="006B5954" w:rsidRDefault="00FD5939" w:rsidP="007A5D14">
      <w:pPr>
        <w:pStyle w:val="ListParagraph"/>
        <w:keepNext/>
        <w:keepLines/>
        <w:numPr>
          <w:ilvl w:val="1"/>
          <w:numId w:val="42"/>
        </w:numPr>
        <w:tabs>
          <w:tab w:val="left" w:pos="360"/>
        </w:tabs>
        <w:spacing w:line="276" w:lineRule="auto"/>
        <w:rPr>
          <w:rFonts w:ascii="Arial" w:hAnsi="Arial" w:cs="Arial"/>
        </w:rPr>
      </w:pPr>
      <w:r w:rsidRPr="001331AC">
        <w:rPr>
          <w:rFonts w:ascii="Arial" w:hAnsi="Arial" w:cs="Arial"/>
        </w:rPr>
        <w:t xml:space="preserve">Document compliance with the provisions of the </w:t>
      </w:r>
      <w:r w:rsidR="00696F32">
        <w:rPr>
          <w:rFonts w:ascii="Arial" w:hAnsi="Arial" w:cs="Arial"/>
        </w:rPr>
        <w:t>Recipient</w:t>
      </w:r>
      <w:r w:rsidR="00593F6E" w:rsidRPr="006B5954">
        <w:rPr>
          <w:rFonts w:ascii="Arial" w:hAnsi="Arial" w:cs="Arial"/>
        </w:rPr>
        <w:t>’s Data.</w:t>
      </w:r>
    </w:p>
    <w:p w14:paraId="1F450506" w14:textId="77777777" w:rsidR="00FD5939" w:rsidRPr="001331AC" w:rsidRDefault="00FD5939" w:rsidP="007A5D14">
      <w:pPr>
        <w:pStyle w:val="ListParagraph"/>
        <w:numPr>
          <w:ilvl w:val="1"/>
          <w:numId w:val="42"/>
        </w:numPr>
        <w:tabs>
          <w:tab w:val="left" w:pos="360"/>
        </w:tabs>
        <w:spacing w:line="276" w:lineRule="auto"/>
        <w:rPr>
          <w:rFonts w:ascii="Arial" w:hAnsi="Arial" w:cs="Arial"/>
        </w:rPr>
      </w:pPr>
      <w:r w:rsidRPr="001331AC">
        <w:rPr>
          <w:rFonts w:ascii="Arial" w:hAnsi="Arial" w:cs="Arial"/>
        </w:rPr>
        <w:t>Privacy Plan and the Data Privacy and Security pr</w:t>
      </w:r>
      <w:r w:rsidR="00593F6E" w:rsidRPr="006B5954">
        <w:rPr>
          <w:rFonts w:ascii="Arial" w:hAnsi="Arial" w:cs="Arial"/>
        </w:rPr>
        <w:t>ovisions in the Grant Agreement.</w:t>
      </w:r>
    </w:p>
    <w:p w14:paraId="35DE8674" w14:textId="77777777" w:rsidR="00FD5939" w:rsidRPr="001331AC" w:rsidRDefault="00FD5939" w:rsidP="007A5D14">
      <w:pPr>
        <w:pStyle w:val="ListParagraph"/>
        <w:numPr>
          <w:ilvl w:val="1"/>
          <w:numId w:val="42"/>
        </w:numPr>
        <w:tabs>
          <w:tab w:val="left" w:pos="360"/>
        </w:tabs>
        <w:spacing w:after="120" w:line="276" w:lineRule="auto"/>
        <w:contextualSpacing w:val="0"/>
        <w:rPr>
          <w:rFonts w:ascii="Arial" w:hAnsi="Arial" w:cs="Arial"/>
        </w:rPr>
      </w:pPr>
      <w:r w:rsidRPr="001331AC">
        <w:rPr>
          <w:rFonts w:ascii="Arial" w:hAnsi="Arial" w:cs="Arial"/>
        </w:rPr>
        <w:t xml:space="preserve">Upon request, provide to the USDOT Contracting Officer sufficient documentation to demonstrate compliance with the </w:t>
      </w:r>
      <w:r w:rsidR="00696F32">
        <w:rPr>
          <w:rFonts w:ascii="Arial" w:hAnsi="Arial" w:cs="Arial"/>
        </w:rPr>
        <w:t>Recipient</w:t>
      </w:r>
      <w:r w:rsidRPr="001331AC">
        <w:rPr>
          <w:rFonts w:ascii="Arial" w:hAnsi="Arial" w:cs="Arial"/>
        </w:rPr>
        <w:t>’s Data Privacy Plan and the Data Privacy and Security provisions in the Grant Agreement</w:t>
      </w:r>
      <w:r w:rsidR="00593F6E">
        <w:rPr>
          <w:rFonts w:ascii="Arial" w:hAnsi="Arial" w:cs="Arial"/>
        </w:rPr>
        <w:t>.</w:t>
      </w:r>
    </w:p>
    <w:p w14:paraId="34D8F0B9" w14:textId="77777777" w:rsidR="00FD5939" w:rsidRPr="001331AC" w:rsidRDefault="00FD5939" w:rsidP="007A5D14">
      <w:pPr>
        <w:pStyle w:val="ListParagraph"/>
        <w:keepNext/>
        <w:keepLines/>
        <w:numPr>
          <w:ilvl w:val="0"/>
          <w:numId w:val="42"/>
        </w:numPr>
        <w:tabs>
          <w:tab w:val="left" w:pos="360"/>
        </w:tabs>
        <w:spacing w:line="276" w:lineRule="auto"/>
        <w:rPr>
          <w:rFonts w:ascii="Arial" w:hAnsi="Arial" w:cs="Arial"/>
          <w:u w:val="single"/>
        </w:rPr>
      </w:pPr>
      <w:r w:rsidRPr="001331AC">
        <w:rPr>
          <w:rFonts w:ascii="Arial" w:hAnsi="Arial" w:cs="Arial"/>
          <w:u w:val="single"/>
        </w:rPr>
        <w:t xml:space="preserve">Privacy </w:t>
      </w:r>
      <w:r w:rsidR="00593F6E" w:rsidRPr="001331AC">
        <w:rPr>
          <w:rFonts w:ascii="Arial" w:hAnsi="Arial" w:cs="Arial"/>
          <w:u w:val="single"/>
        </w:rPr>
        <w:t>Reporting</w:t>
      </w:r>
    </w:p>
    <w:p w14:paraId="0197C838" w14:textId="77777777" w:rsidR="00FD5939" w:rsidRPr="001331AC" w:rsidRDefault="00FD5939" w:rsidP="007A5D14">
      <w:pPr>
        <w:pStyle w:val="ListParagraph"/>
        <w:keepNext/>
        <w:keepLines/>
        <w:numPr>
          <w:ilvl w:val="1"/>
          <w:numId w:val="42"/>
        </w:numPr>
        <w:tabs>
          <w:tab w:val="left" w:pos="360"/>
        </w:tabs>
        <w:spacing w:line="276" w:lineRule="auto"/>
        <w:rPr>
          <w:rFonts w:ascii="Arial" w:hAnsi="Arial" w:cs="Arial"/>
        </w:rPr>
      </w:pPr>
      <w:r w:rsidRPr="001331AC">
        <w:rPr>
          <w:rFonts w:ascii="Arial" w:hAnsi="Arial" w:cs="Arial"/>
        </w:rPr>
        <w:t xml:space="preserve">Immediately report to the USDOT Contacting Officer any suspected loss of control or any unauthorized disclosure of PII by the </w:t>
      </w:r>
      <w:r w:rsidR="00696F32">
        <w:rPr>
          <w:rFonts w:ascii="Arial" w:hAnsi="Arial" w:cs="Arial"/>
        </w:rPr>
        <w:t>Recipient</w:t>
      </w:r>
      <w:r w:rsidRPr="001331AC">
        <w:rPr>
          <w:rFonts w:ascii="Arial" w:hAnsi="Arial" w:cs="Arial"/>
        </w:rPr>
        <w:t>, its sub-grantees or contractors</w:t>
      </w:r>
      <w:r w:rsidR="00593F6E">
        <w:rPr>
          <w:rFonts w:ascii="Arial" w:hAnsi="Arial" w:cs="Arial"/>
        </w:rPr>
        <w:t>.</w:t>
      </w:r>
      <w:r w:rsidRPr="001331AC">
        <w:rPr>
          <w:rFonts w:ascii="Arial" w:hAnsi="Arial" w:cs="Arial"/>
        </w:rPr>
        <w:t xml:space="preserve"> </w:t>
      </w:r>
    </w:p>
    <w:p w14:paraId="36E8CC1C" w14:textId="77777777" w:rsidR="00FD5939" w:rsidRPr="001331AC" w:rsidRDefault="00FD5939" w:rsidP="007A5D14">
      <w:pPr>
        <w:pStyle w:val="ListParagraph"/>
        <w:numPr>
          <w:ilvl w:val="1"/>
          <w:numId w:val="42"/>
        </w:numPr>
        <w:tabs>
          <w:tab w:val="left" w:pos="360"/>
        </w:tabs>
        <w:spacing w:line="276" w:lineRule="auto"/>
        <w:rPr>
          <w:rFonts w:ascii="Arial" w:hAnsi="Arial" w:cs="Arial"/>
        </w:rPr>
      </w:pPr>
      <w:r w:rsidRPr="001331AC">
        <w:rPr>
          <w:rFonts w:ascii="Arial" w:hAnsi="Arial" w:cs="Arial"/>
        </w:rPr>
        <w:t xml:space="preserve">Immediately report to the USDOT Contacting Officer all suspected or actual unauthorized collection, use, maintenance, dissemination or deletion of PII by the </w:t>
      </w:r>
      <w:r w:rsidR="00696F32">
        <w:rPr>
          <w:rFonts w:ascii="Arial" w:hAnsi="Arial" w:cs="Arial"/>
        </w:rPr>
        <w:t>Recipient</w:t>
      </w:r>
      <w:r w:rsidRPr="001331AC">
        <w:rPr>
          <w:rFonts w:ascii="Arial" w:hAnsi="Arial" w:cs="Arial"/>
        </w:rPr>
        <w:t>, its sub-grantees or contractors</w:t>
      </w:r>
      <w:r w:rsidR="00593F6E">
        <w:rPr>
          <w:rFonts w:ascii="Arial" w:hAnsi="Arial" w:cs="Arial"/>
        </w:rPr>
        <w:t>.</w:t>
      </w:r>
    </w:p>
    <w:p w14:paraId="1BEB17C1" w14:textId="77777777" w:rsidR="00FD5939" w:rsidRPr="001331AC" w:rsidRDefault="00FD5939" w:rsidP="001331AC">
      <w:pPr>
        <w:tabs>
          <w:tab w:val="left" w:pos="360"/>
        </w:tabs>
        <w:spacing w:line="276" w:lineRule="auto"/>
        <w:rPr>
          <w:rFonts w:ascii="Arial" w:hAnsi="Arial" w:cs="Arial"/>
          <w:b/>
        </w:rPr>
      </w:pPr>
    </w:p>
    <w:p w14:paraId="24FB144B" w14:textId="77777777" w:rsidR="00FD5939" w:rsidRPr="001331AC" w:rsidRDefault="00593F6E" w:rsidP="001331AC">
      <w:pPr>
        <w:spacing w:line="276" w:lineRule="auto"/>
        <w:rPr>
          <w:rFonts w:ascii="Arial" w:hAnsi="Arial" w:cs="Arial"/>
        </w:rPr>
      </w:pPr>
      <w:r w:rsidRPr="006B5954">
        <w:rPr>
          <w:rFonts w:ascii="Arial" w:hAnsi="Arial" w:cs="Arial"/>
          <w:b/>
        </w:rPr>
        <w:t xml:space="preserve">Additional Information. </w:t>
      </w:r>
      <w:r w:rsidR="00FD5939" w:rsidRPr="001331AC">
        <w:rPr>
          <w:rFonts w:ascii="Arial" w:hAnsi="Arial" w:cs="Arial"/>
        </w:rPr>
        <w:t>There are many types of privacy and security controls available to safeguard the confidentiality of PII. NIST Special Publication 800-122 (Guide to Protecting the Confidentiality of PII)</w:t>
      </w:r>
      <w:r w:rsidR="00FD5939" w:rsidRPr="001331AC">
        <w:rPr>
          <w:rFonts w:ascii="Arial" w:hAnsi="Arial" w:cs="Arial"/>
          <w:vertAlign w:val="superscript"/>
        </w:rPr>
        <w:footnoteReference w:id="4"/>
      </w:r>
      <w:r w:rsidR="00FD5939" w:rsidRPr="001331AC">
        <w:rPr>
          <w:rFonts w:ascii="Arial" w:hAnsi="Arial" w:cs="Arial"/>
        </w:rPr>
        <w:t xml:space="preserve"> provides guidelines for a risk-based approach to protecting the confidentiality of PII</w:t>
      </w:r>
      <w:r w:rsidR="002B3D77">
        <w:rPr>
          <w:rFonts w:ascii="Arial" w:hAnsi="Arial" w:cs="Arial"/>
        </w:rPr>
        <w:t xml:space="preserve">. </w:t>
      </w:r>
      <w:r w:rsidR="00FD5939" w:rsidRPr="001331AC">
        <w:rPr>
          <w:rFonts w:ascii="Arial" w:hAnsi="Arial" w:cs="Arial"/>
        </w:rPr>
        <w:t>Additional information about privacy and security safeguards that may protect PII can be found in Appendix J to NIST Special Publication 800-53.</w:t>
      </w:r>
      <w:r w:rsidR="00FD5939" w:rsidRPr="001331AC">
        <w:rPr>
          <w:rFonts w:ascii="Arial" w:hAnsi="Arial" w:cs="Arial"/>
          <w:vertAlign w:val="superscript"/>
        </w:rPr>
        <w:footnoteReference w:id="5"/>
      </w:r>
      <w:r w:rsidR="00404E77">
        <w:rPr>
          <w:rFonts w:ascii="Arial" w:hAnsi="Arial" w:cs="Arial"/>
        </w:rPr>
        <w:t xml:space="preserve"> Furthermore, NIST provides guidance regarding big data architectures and security requirements in NIST Special Publication 1500-1</w:t>
      </w:r>
      <w:r w:rsidR="00404E77">
        <w:rPr>
          <w:rStyle w:val="FootnoteReference"/>
          <w:rFonts w:ascii="Arial" w:hAnsi="Arial" w:cs="Arial"/>
        </w:rPr>
        <w:footnoteReference w:id="6"/>
      </w:r>
      <w:r w:rsidR="00404E77">
        <w:rPr>
          <w:rFonts w:ascii="Arial" w:hAnsi="Arial" w:cs="Arial"/>
        </w:rPr>
        <w:t xml:space="preserve"> and NIST Special Publication 1500-4.</w:t>
      </w:r>
      <w:r w:rsidR="00404E77">
        <w:rPr>
          <w:rStyle w:val="FootnoteReference"/>
          <w:rFonts w:ascii="Arial" w:hAnsi="Arial" w:cs="Arial"/>
        </w:rPr>
        <w:footnoteReference w:id="7"/>
      </w:r>
    </w:p>
    <w:p w14:paraId="4F46382B" w14:textId="77777777" w:rsidR="00593F6E" w:rsidRDefault="00593F6E" w:rsidP="001331AC">
      <w:pPr>
        <w:spacing w:line="276" w:lineRule="auto"/>
        <w:rPr>
          <w:rFonts w:ascii="Arial" w:hAnsi="Arial" w:cs="Arial"/>
        </w:rPr>
      </w:pPr>
    </w:p>
    <w:p w14:paraId="53E5A8EE" w14:textId="77777777" w:rsidR="00FD5939" w:rsidRPr="001331AC" w:rsidRDefault="00696F32" w:rsidP="001331AC">
      <w:pPr>
        <w:spacing w:line="276" w:lineRule="auto"/>
        <w:rPr>
          <w:rFonts w:ascii="Arial" w:hAnsi="Arial" w:cs="Arial"/>
        </w:rPr>
      </w:pPr>
      <w:r>
        <w:rPr>
          <w:rFonts w:ascii="Arial" w:hAnsi="Arial" w:cs="Arial"/>
        </w:rPr>
        <w:lastRenderedPageBreak/>
        <w:t>The Recipient</w:t>
      </w:r>
      <w:r w:rsidR="00FD5939" w:rsidRPr="001331AC">
        <w:rPr>
          <w:rFonts w:ascii="Arial" w:hAnsi="Arial" w:cs="Arial"/>
        </w:rPr>
        <w:t xml:space="preserve"> may wish to include in their Data Privacy Plan the following checklist to help demonstrate that they considered the privacy and security controls detailed above</w:t>
      </w:r>
      <w:r w:rsidR="002B3D77">
        <w:rPr>
          <w:rFonts w:ascii="Arial" w:hAnsi="Arial" w:cs="Arial"/>
        </w:rPr>
        <w:t xml:space="preserve">. </w:t>
      </w:r>
      <w:r w:rsidR="00FD5939" w:rsidRPr="001331AC">
        <w:rPr>
          <w:rFonts w:ascii="Arial" w:hAnsi="Arial" w:cs="Arial"/>
        </w:rPr>
        <w:t xml:space="preserve">It also may be used by </w:t>
      </w:r>
      <w:r>
        <w:rPr>
          <w:rFonts w:ascii="Arial" w:hAnsi="Arial" w:cs="Arial"/>
        </w:rPr>
        <w:t>the R</w:t>
      </w:r>
      <w:r w:rsidR="00FD5939" w:rsidRPr="001331AC">
        <w:rPr>
          <w:rFonts w:ascii="Arial" w:hAnsi="Arial" w:cs="Arial"/>
        </w:rPr>
        <w:t>ecipient to help verify that its sub grantees and contractors have done so.</w:t>
      </w:r>
    </w:p>
    <w:p w14:paraId="2C8E8E1A" w14:textId="77777777" w:rsidR="00593F6E" w:rsidRDefault="00593F6E" w:rsidP="001331AC">
      <w:pPr>
        <w:spacing w:line="276" w:lineRule="auto"/>
        <w:rPr>
          <w:rFonts w:ascii="Arial" w:hAnsi="Arial" w:cs="Arial"/>
          <w:b/>
        </w:rPr>
      </w:pPr>
    </w:p>
    <w:p w14:paraId="73EE348A" w14:textId="77777777" w:rsidR="00FD5939" w:rsidRPr="001331AC" w:rsidRDefault="00FD5939" w:rsidP="006B5954">
      <w:pPr>
        <w:spacing w:after="200" w:line="276" w:lineRule="auto"/>
        <w:rPr>
          <w:rFonts w:ascii="Arial" w:hAnsi="Arial" w:cs="Arial"/>
        </w:rPr>
      </w:pPr>
      <w:r w:rsidRPr="001331AC">
        <w:rPr>
          <w:rFonts w:ascii="Arial" w:hAnsi="Arial" w:cs="Arial"/>
          <w:b/>
        </w:rPr>
        <w:t>Checklist</w:t>
      </w:r>
      <w:r w:rsidR="00593F6E">
        <w:rPr>
          <w:rFonts w:ascii="Arial" w:hAnsi="Arial" w:cs="Arial"/>
          <w:b/>
        </w:rPr>
        <w:t xml:space="preserve">. </w:t>
      </w:r>
      <w:r w:rsidRPr="001331AC">
        <w:rPr>
          <w:rFonts w:ascii="Arial" w:hAnsi="Arial" w:cs="Arial"/>
        </w:rPr>
        <w:t xml:space="preserve">Please review NIST Special Publication 800-122 for additional information about the questions below or the information that </w:t>
      </w:r>
      <w:r w:rsidR="00696F32">
        <w:rPr>
          <w:rFonts w:ascii="Arial" w:hAnsi="Arial" w:cs="Arial"/>
        </w:rPr>
        <w:t>the R</w:t>
      </w:r>
      <w:r w:rsidRPr="001331AC">
        <w:rPr>
          <w:rFonts w:ascii="Arial" w:hAnsi="Arial" w:cs="Arial"/>
        </w:rPr>
        <w:t xml:space="preserve">ecipient may be required to produce in connection with their </w:t>
      </w:r>
      <w:r w:rsidRPr="007027A4">
        <w:rPr>
          <w:rFonts w:ascii="Arial" w:hAnsi="Arial" w:cs="Arial"/>
        </w:rPr>
        <w:t>Privacy Plans</w:t>
      </w:r>
      <w:r w:rsidR="002B3D77">
        <w:rPr>
          <w:rFonts w:ascii="Arial" w:hAnsi="Arial" w:cs="Arial"/>
        </w:rPr>
        <w:t xml:space="preserve">. </w:t>
      </w:r>
      <w:r w:rsidRPr="001331AC">
        <w:rPr>
          <w:rFonts w:ascii="Arial" w:hAnsi="Arial" w:cs="Arial"/>
        </w:rPr>
        <w:t xml:space="preserve">If you still require assistance, please contact the Contracting Officer handling the relevant procurement/contract for additional information. </w:t>
      </w:r>
    </w:p>
    <w:p w14:paraId="14627BB6"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 xml:space="preserve">Has your organization ever performed work for a Federal agency that involved handling PII?  </w:t>
      </w:r>
      <w:r w:rsidRPr="001331AC">
        <w:rPr>
          <w:rFonts w:ascii="Arial" w:hAnsi="Arial" w:cs="Arial"/>
          <w:b/>
          <w:bCs/>
        </w:rPr>
        <w:t>NO  YES</w:t>
      </w:r>
      <w:r w:rsidRPr="001331AC">
        <w:rPr>
          <w:rFonts w:ascii="Arial" w:hAnsi="Arial" w:cs="Arial"/>
        </w:rPr>
        <w:t xml:space="preserve"> (if </w:t>
      </w:r>
      <w:r w:rsidRPr="001331AC">
        <w:rPr>
          <w:rFonts w:ascii="Arial" w:hAnsi="Arial" w:cs="Arial"/>
          <w:b/>
          <w:bCs/>
        </w:rPr>
        <w:t>YES</w:t>
      </w:r>
      <w:r w:rsidRPr="001331AC">
        <w:rPr>
          <w:rFonts w:ascii="Arial" w:hAnsi="Arial" w:cs="Arial"/>
        </w:rPr>
        <w:t>, please provide the name of one such agency and contract number).</w:t>
      </w:r>
    </w:p>
    <w:p w14:paraId="2130A60C"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 xml:space="preserve">Does your organization have any policies/procedures to protect the security and confidentiality of PII?  </w:t>
      </w:r>
      <w:r w:rsidRPr="001331AC">
        <w:rPr>
          <w:rFonts w:ascii="Arial" w:hAnsi="Arial" w:cs="Arial"/>
          <w:b/>
        </w:rPr>
        <w:t>NO  YES</w:t>
      </w:r>
      <w:r w:rsidRPr="001331AC">
        <w:rPr>
          <w:rFonts w:ascii="Arial" w:hAnsi="Arial" w:cs="Arial"/>
        </w:rPr>
        <w:t xml:space="preserve"> (if </w:t>
      </w:r>
      <w:r w:rsidRPr="001331AC">
        <w:rPr>
          <w:rFonts w:ascii="Arial" w:hAnsi="Arial" w:cs="Arial"/>
          <w:b/>
        </w:rPr>
        <w:t>YES</w:t>
      </w:r>
      <w:r w:rsidRPr="001331AC">
        <w:rPr>
          <w:rFonts w:ascii="Arial" w:hAnsi="Arial" w:cs="Arial"/>
        </w:rPr>
        <w:t>, please attach or detail).</w:t>
      </w:r>
    </w:p>
    <w:p w14:paraId="625EE549"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 xml:space="preserve">Does your organization have any policies/procedures to control and limit access to PII?   </w:t>
      </w:r>
      <w:r w:rsidRPr="001331AC">
        <w:rPr>
          <w:rFonts w:ascii="Arial" w:hAnsi="Arial" w:cs="Arial"/>
          <w:b/>
        </w:rPr>
        <w:t>NO  YES</w:t>
      </w:r>
      <w:r w:rsidRPr="001331AC">
        <w:rPr>
          <w:rFonts w:ascii="Arial" w:hAnsi="Arial" w:cs="Arial"/>
        </w:rPr>
        <w:t xml:space="preserve"> (if </w:t>
      </w:r>
      <w:r w:rsidRPr="001331AC">
        <w:rPr>
          <w:rFonts w:ascii="Arial" w:hAnsi="Arial" w:cs="Arial"/>
          <w:b/>
        </w:rPr>
        <w:t>YES,</w:t>
      </w:r>
      <w:r w:rsidRPr="001331AC">
        <w:rPr>
          <w:rFonts w:ascii="Arial" w:hAnsi="Arial" w:cs="Arial"/>
        </w:rPr>
        <w:t xml:space="preserve"> please attach or detail). </w:t>
      </w:r>
    </w:p>
    <w:p w14:paraId="6D8F13EF"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Does your organization store PII on network drives and/or in application databases with proper access controls (i.e., User IDs/passwords)?</w:t>
      </w:r>
    </w:p>
    <w:p w14:paraId="24FC9FAD"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Does your organization limit access to PII only to those individuals with a valid need to know?</w:t>
      </w:r>
    </w:p>
    <w:p w14:paraId="0A868066"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 xml:space="preserve">Does your organization prohibit or strictly limit access to PII from portable and mobile devices, such as laptops, cell phones, and personal digital assistants (PDA), which are generally higher-risk than non-portable devices (e.g., desktop computers at the organization‘s facilities)? </w:t>
      </w:r>
      <w:r w:rsidRPr="001331AC">
        <w:rPr>
          <w:rFonts w:ascii="Arial" w:hAnsi="Arial" w:cs="Arial"/>
          <w:b/>
        </w:rPr>
        <w:t>NO  YES</w:t>
      </w:r>
      <w:r w:rsidRPr="001331AC">
        <w:rPr>
          <w:rFonts w:ascii="Arial" w:hAnsi="Arial" w:cs="Arial"/>
        </w:rPr>
        <w:t xml:space="preserve"> (if </w:t>
      </w:r>
      <w:r w:rsidRPr="001331AC">
        <w:rPr>
          <w:rFonts w:ascii="Arial" w:hAnsi="Arial" w:cs="Arial"/>
          <w:b/>
        </w:rPr>
        <w:t>YES,</w:t>
      </w:r>
      <w:r w:rsidRPr="001331AC">
        <w:rPr>
          <w:rFonts w:ascii="Arial" w:hAnsi="Arial" w:cs="Arial"/>
        </w:rPr>
        <w:t xml:space="preserve"> please explain or attach relevant policy).</w:t>
      </w:r>
    </w:p>
    <w:p w14:paraId="64F886A5"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 xml:space="preserve">Does the information system used by your organization to store PII contain automated or </w:t>
      </w:r>
      <w:r w:rsidRPr="001331AC">
        <w:rPr>
          <w:rFonts w:ascii="Arial" w:hAnsi="Arial" w:cs="Arial"/>
          <w:bCs/>
          <w:lang w:val="en"/>
        </w:rPr>
        <w:t>easy-to-use process</w:t>
      </w:r>
      <w:r w:rsidRPr="001331AC">
        <w:rPr>
          <w:rFonts w:ascii="Arial" w:hAnsi="Arial" w:cs="Arial"/>
          <w:lang w:val="en"/>
        </w:rPr>
        <w:t xml:space="preserve"> </w:t>
      </w:r>
      <w:r w:rsidRPr="001331AC">
        <w:rPr>
          <w:rFonts w:ascii="Arial" w:hAnsi="Arial" w:cs="Arial"/>
        </w:rPr>
        <w:t xml:space="preserve">to ensure that only authorized users access PII – and only to the extent that each user has been authorized to do so? </w:t>
      </w:r>
      <w:r w:rsidRPr="001331AC">
        <w:rPr>
          <w:rFonts w:ascii="Arial" w:hAnsi="Arial" w:cs="Arial"/>
          <w:b/>
        </w:rPr>
        <w:t>NO  YES</w:t>
      </w:r>
      <w:r w:rsidRPr="001331AC">
        <w:rPr>
          <w:rFonts w:ascii="Arial" w:hAnsi="Arial" w:cs="Arial"/>
        </w:rPr>
        <w:t xml:space="preserve"> (if </w:t>
      </w:r>
      <w:r w:rsidRPr="001331AC">
        <w:rPr>
          <w:rFonts w:ascii="Arial" w:hAnsi="Arial" w:cs="Arial"/>
          <w:b/>
        </w:rPr>
        <w:t>YES</w:t>
      </w:r>
      <w:r w:rsidRPr="001331AC">
        <w:rPr>
          <w:rFonts w:ascii="Arial" w:hAnsi="Arial" w:cs="Arial"/>
        </w:rPr>
        <w:t>, please explain or attach relevant policy).</w:t>
      </w:r>
    </w:p>
    <w:p w14:paraId="2D524D9F"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 xml:space="preserve">Does your organization monitor events that may affect the confidentiality of PII, such as unauthorized access to PII? </w:t>
      </w:r>
      <w:r w:rsidRPr="001331AC">
        <w:rPr>
          <w:rFonts w:ascii="Arial" w:hAnsi="Arial" w:cs="Arial"/>
          <w:b/>
        </w:rPr>
        <w:t>NO  YES</w:t>
      </w:r>
      <w:r w:rsidRPr="001331AC">
        <w:rPr>
          <w:rFonts w:ascii="Arial" w:hAnsi="Arial" w:cs="Arial"/>
        </w:rPr>
        <w:t xml:space="preserve"> (if </w:t>
      </w:r>
      <w:r w:rsidRPr="001331AC">
        <w:rPr>
          <w:rFonts w:ascii="Arial" w:hAnsi="Arial" w:cs="Arial"/>
          <w:b/>
        </w:rPr>
        <w:t>YES</w:t>
      </w:r>
      <w:r w:rsidRPr="001331AC">
        <w:rPr>
          <w:rFonts w:ascii="Arial" w:hAnsi="Arial" w:cs="Arial"/>
        </w:rPr>
        <w:t>, please explain or attach relevant policy).</w:t>
      </w:r>
    </w:p>
    <w:p w14:paraId="497892E5"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Does your organization audit its information systems on a regular or periodic basis?</w:t>
      </w:r>
      <w:r w:rsidRPr="001331AC">
        <w:rPr>
          <w:rFonts w:ascii="Arial" w:hAnsi="Arial" w:cs="Arial"/>
          <w:b/>
        </w:rPr>
        <w:t xml:space="preserve">  NO  YES</w:t>
      </w:r>
      <w:r w:rsidRPr="001331AC">
        <w:rPr>
          <w:rFonts w:ascii="Arial" w:hAnsi="Arial" w:cs="Arial"/>
        </w:rPr>
        <w:t xml:space="preserve"> (if </w:t>
      </w:r>
      <w:r w:rsidRPr="001331AC">
        <w:rPr>
          <w:rFonts w:ascii="Arial" w:hAnsi="Arial" w:cs="Arial"/>
          <w:b/>
        </w:rPr>
        <w:t>YES</w:t>
      </w:r>
      <w:r w:rsidRPr="001331AC">
        <w:rPr>
          <w:rFonts w:ascii="Arial" w:hAnsi="Arial" w:cs="Arial"/>
        </w:rPr>
        <w:t>, please explain or attach relevant policy)</w:t>
      </w:r>
    </w:p>
    <w:p w14:paraId="31A835A2"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lastRenderedPageBreak/>
        <w:t xml:space="preserve">Does your organization analyze information system audit records for indications of inappropriate or unusual activity affecting PII, investigate suspicious activity or suspected violations, report findings to appropriate officials, and take necessary actions? </w:t>
      </w:r>
      <w:r w:rsidRPr="001331AC">
        <w:rPr>
          <w:rFonts w:ascii="Arial" w:hAnsi="Arial" w:cs="Arial"/>
          <w:b/>
        </w:rPr>
        <w:t>NO  YES</w:t>
      </w:r>
      <w:r w:rsidRPr="001331AC">
        <w:rPr>
          <w:rFonts w:ascii="Arial" w:hAnsi="Arial" w:cs="Arial"/>
        </w:rPr>
        <w:t xml:space="preserve"> (if </w:t>
      </w:r>
      <w:r w:rsidRPr="001331AC">
        <w:rPr>
          <w:rFonts w:ascii="Arial" w:hAnsi="Arial" w:cs="Arial"/>
          <w:b/>
        </w:rPr>
        <w:t>YES</w:t>
      </w:r>
      <w:r w:rsidRPr="001331AC">
        <w:rPr>
          <w:rFonts w:ascii="Arial" w:hAnsi="Arial" w:cs="Arial"/>
        </w:rPr>
        <w:t>, please explain or attach relevant policy)</w:t>
      </w:r>
    </w:p>
    <w:p w14:paraId="1D1E448C"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 xml:space="preserve">Does your organization restrict access to information system media containing PII, including digital media (e.g., CDs, USB flash drives, backup tapes) and non-digital media (e.g., paper, microfilm)?  </w:t>
      </w:r>
      <w:r w:rsidRPr="001331AC">
        <w:rPr>
          <w:rFonts w:ascii="Arial" w:hAnsi="Arial" w:cs="Arial"/>
          <w:b/>
        </w:rPr>
        <w:t>NO  YES</w:t>
      </w:r>
      <w:r w:rsidRPr="001331AC">
        <w:rPr>
          <w:rFonts w:ascii="Arial" w:hAnsi="Arial" w:cs="Arial"/>
        </w:rPr>
        <w:t xml:space="preserve"> (if </w:t>
      </w:r>
      <w:r w:rsidRPr="001331AC">
        <w:rPr>
          <w:rFonts w:ascii="Arial" w:hAnsi="Arial" w:cs="Arial"/>
          <w:b/>
        </w:rPr>
        <w:t>YES</w:t>
      </w:r>
      <w:r w:rsidRPr="001331AC">
        <w:rPr>
          <w:rFonts w:ascii="Arial" w:hAnsi="Arial" w:cs="Arial"/>
        </w:rPr>
        <w:t>, please explain or attach relevant policy)</w:t>
      </w:r>
    </w:p>
    <w:p w14:paraId="2D386748"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 xml:space="preserve">Does your organization restrict access to portable and mobile devices capable of storing PII?  </w:t>
      </w:r>
      <w:r w:rsidRPr="001331AC">
        <w:rPr>
          <w:rFonts w:ascii="Arial" w:hAnsi="Arial" w:cs="Arial"/>
          <w:b/>
        </w:rPr>
        <w:t>NO  YES</w:t>
      </w:r>
      <w:r w:rsidRPr="001331AC">
        <w:rPr>
          <w:rFonts w:ascii="Arial" w:hAnsi="Arial" w:cs="Arial"/>
        </w:rPr>
        <w:t xml:space="preserve"> (if </w:t>
      </w:r>
      <w:r w:rsidRPr="001331AC">
        <w:rPr>
          <w:rFonts w:ascii="Arial" w:hAnsi="Arial" w:cs="Arial"/>
          <w:b/>
        </w:rPr>
        <w:t>YES,</w:t>
      </w:r>
      <w:r w:rsidRPr="001331AC">
        <w:rPr>
          <w:rFonts w:ascii="Arial" w:hAnsi="Arial" w:cs="Arial"/>
        </w:rPr>
        <w:t xml:space="preserve"> please explain or attach relevant policy)</w:t>
      </w:r>
    </w:p>
    <w:p w14:paraId="67DF0660"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Does your organization require that information system media and output (such as printed documents) containing PII be labeled to indicate appropriate distribution and handling?</w:t>
      </w:r>
      <w:r w:rsidRPr="001331AC">
        <w:rPr>
          <w:rFonts w:ascii="Arial" w:hAnsi="Arial" w:cs="Arial"/>
          <w:b/>
        </w:rPr>
        <w:t xml:space="preserve"> NO  YES</w:t>
      </w:r>
      <w:r w:rsidRPr="001331AC">
        <w:rPr>
          <w:rFonts w:ascii="Arial" w:hAnsi="Arial" w:cs="Arial"/>
        </w:rPr>
        <w:t xml:space="preserve"> (if </w:t>
      </w:r>
      <w:r w:rsidRPr="001331AC">
        <w:rPr>
          <w:rFonts w:ascii="Arial" w:hAnsi="Arial" w:cs="Arial"/>
          <w:b/>
        </w:rPr>
        <w:t>YES,</w:t>
      </w:r>
      <w:r w:rsidRPr="001331AC">
        <w:rPr>
          <w:rFonts w:ascii="Arial" w:hAnsi="Arial" w:cs="Arial"/>
        </w:rPr>
        <w:t xml:space="preserve"> please explain or attach relevant policy)</w:t>
      </w:r>
    </w:p>
    <w:p w14:paraId="72048D2E" w14:textId="77777777" w:rsidR="00FD5939" w:rsidRPr="001331AC" w:rsidRDefault="00FD5939" w:rsidP="007A5D14">
      <w:pPr>
        <w:numPr>
          <w:ilvl w:val="0"/>
          <w:numId w:val="44"/>
        </w:numPr>
        <w:spacing w:after="120" w:line="276" w:lineRule="auto"/>
        <w:rPr>
          <w:rFonts w:ascii="Arial" w:hAnsi="Arial" w:cs="Arial"/>
        </w:rPr>
      </w:pPr>
      <w:r w:rsidRPr="001331AC">
        <w:rPr>
          <w:rFonts w:ascii="Arial" w:hAnsi="Arial" w:cs="Arial"/>
        </w:rPr>
        <w:t xml:space="preserve">Does your organization securely store PII, both in paper and digital forms, until the media are destroyed or sanitized using approved equipment, techniques, and procedures? </w:t>
      </w:r>
      <w:r w:rsidRPr="001331AC">
        <w:rPr>
          <w:rFonts w:ascii="Arial" w:hAnsi="Arial" w:cs="Arial"/>
          <w:b/>
        </w:rPr>
        <w:t>NO  YES</w:t>
      </w:r>
      <w:r w:rsidRPr="001331AC">
        <w:rPr>
          <w:rFonts w:ascii="Arial" w:hAnsi="Arial" w:cs="Arial"/>
        </w:rPr>
        <w:t xml:space="preserve"> (if </w:t>
      </w:r>
      <w:r w:rsidRPr="001331AC">
        <w:rPr>
          <w:rFonts w:ascii="Arial" w:hAnsi="Arial" w:cs="Arial"/>
          <w:b/>
        </w:rPr>
        <w:t>YES,</w:t>
      </w:r>
      <w:r w:rsidRPr="001331AC">
        <w:rPr>
          <w:rFonts w:ascii="Arial" w:hAnsi="Arial" w:cs="Arial"/>
        </w:rPr>
        <w:t xml:space="preserve"> please explain or attach relevant policy)</w:t>
      </w:r>
    </w:p>
    <w:p w14:paraId="33A904AA" w14:textId="77777777" w:rsidR="00FD5939" w:rsidRDefault="00FD5939" w:rsidP="007A5D14">
      <w:pPr>
        <w:numPr>
          <w:ilvl w:val="0"/>
          <w:numId w:val="44"/>
        </w:numPr>
        <w:spacing w:after="120" w:line="276" w:lineRule="auto"/>
        <w:rPr>
          <w:rFonts w:ascii="Arial" w:hAnsi="Arial" w:cs="Arial"/>
        </w:rPr>
      </w:pPr>
      <w:r w:rsidRPr="001331AC">
        <w:rPr>
          <w:rFonts w:ascii="Arial" w:hAnsi="Arial" w:cs="Arial"/>
        </w:rPr>
        <w:t xml:space="preserve">Does your organization sanitize digital and non-digital media containing PII before disposing of or reusing the media? </w:t>
      </w:r>
      <w:r w:rsidRPr="001331AC">
        <w:rPr>
          <w:rFonts w:ascii="Arial" w:hAnsi="Arial" w:cs="Arial"/>
          <w:b/>
        </w:rPr>
        <w:t>NO  YES</w:t>
      </w:r>
      <w:r w:rsidRPr="001331AC">
        <w:rPr>
          <w:rFonts w:ascii="Arial" w:hAnsi="Arial" w:cs="Arial"/>
        </w:rPr>
        <w:t xml:space="preserve"> (if </w:t>
      </w:r>
      <w:r w:rsidRPr="001331AC">
        <w:rPr>
          <w:rFonts w:ascii="Arial" w:hAnsi="Arial" w:cs="Arial"/>
          <w:b/>
        </w:rPr>
        <w:t>YES,</w:t>
      </w:r>
      <w:r w:rsidRPr="001331AC">
        <w:rPr>
          <w:rFonts w:ascii="Arial" w:hAnsi="Arial" w:cs="Arial"/>
        </w:rPr>
        <w:t xml:space="preserve"> please explain or attach relevant policy)</w:t>
      </w:r>
    </w:p>
    <w:p w14:paraId="7624B769" w14:textId="77777777" w:rsidR="00593F6E" w:rsidRPr="00530EE7" w:rsidRDefault="00593F6E" w:rsidP="00042DCB">
      <w:pPr>
        <w:keepNext/>
        <w:keepLines/>
        <w:spacing w:after="200" w:line="276" w:lineRule="auto"/>
        <w:contextualSpacing/>
        <w:rPr>
          <w:rFonts w:ascii="Arial" w:hAnsi="Arial" w:cs="Arial"/>
          <w:b/>
          <w:u w:val="single"/>
        </w:rPr>
      </w:pPr>
      <w:r w:rsidRPr="00530EE7">
        <w:rPr>
          <w:rFonts w:ascii="Arial" w:hAnsi="Arial" w:cs="Arial"/>
          <w:b/>
          <w:u w:val="single"/>
        </w:rPr>
        <w:t>Required Deliverables</w:t>
      </w:r>
    </w:p>
    <w:p w14:paraId="799D262F" w14:textId="77777777" w:rsidR="00593F6E" w:rsidRDefault="00593F6E" w:rsidP="007A5D14">
      <w:pPr>
        <w:pStyle w:val="ListParagraph"/>
        <w:keepNext/>
        <w:keepLines/>
        <w:numPr>
          <w:ilvl w:val="0"/>
          <w:numId w:val="26"/>
        </w:numPr>
        <w:spacing w:line="276" w:lineRule="auto"/>
        <w:rPr>
          <w:rFonts w:ascii="Arial" w:hAnsi="Arial" w:cs="Arial"/>
        </w:rPr>
      </w:pPr>
      <w:r>
        <w:rPr>
          <w:rFonts w:ascii="Arial" w:hAnsi="Arial" w:cs="Arial"/>
        </w:rPr>
        <w:t>Data Privacy Plan</w:t>
      </w:r>
    </w:p>
    <w:p w14:paraId="1CCEE0C6" w14:textId="77777777" w:rsidR="00593F6E" w:rsidRPr="001331AC" w:rsidRDefault="00593F6E" w:rsidP="001331AC">
      <w:pPr>
        <w:spacing w:line="276" w:lineRule="auto"/>
        <w:rPr>
          <w:rFonts w:ascii="Arial" w:hAnsi="Arial" w:cs="Arial"/>
        </w:rPr>
      </w:pPr>
    </w:p>
    <w:p w14:paraId="4791BD9B" w14:textId="77777777" w:rsidR="003911EE" w:rsidRPr="00E27E19" w:rsidRDefault="000E5822" w:rsidP="007A5D14">
      <w:pPr>
        <w:pStyle w:val="ListParagraph"/>
        <w:keepNext/>
        <w:keepLines/>
        <w:numPr>
          <w:ilvl w:val="0"/>
          <w:numId w:val="25"/>
        </w:numPr>
        <w:spacing w:after="200" w:line="276" w:lineRule="auto"/>
        <w:rPr>
          <w:rFonts w:ascii="Arial" w:hAnsi="Arial" w:cs="Arial"/>
          <w:b/>
        </w:rPr>
      </w:pPr>
      <w:r w:rsidRPr="006F1437">
        <w:rPr>
          <w:rFonts w:ascii="Arial" w:hAnsi="Arial" w:cs="Arial"/>
          <w:b/>
        </w:rPr>
        <w:t>DATA MANAGEMENT</w:t>
      </w:r>
      <w:r w:rsidR="00FA70CD">
        <w:rPr>
          <w:rFonts w:ascii="Arial" w:hAnsi="Arial" w:cs="Arial"/>
          <w:b/>
        </w:rPr>
        <w:t xml:space="preserve"> AND SUPPORT FOR INDEPENDENT EVALUATION</w:t>
      </w:r>
    </w:p>
    <w:p w14:paraId="3D23CD8F" w14:textId="7D862558" w:rsidR="002574FE" w:rsidRPr="00E27E19" w:rsidRDefault="002574FE" w:rsidP="00974904">
      <w:pPr>
        <w:keepNext/>
        <w:keepLines/>
        <w:spacing w:after="200" w:line="276" w:lineRule="auto"/>
        <w:contextualSpacing/>
        <w:rPr>
          <w:rFonts w:ascii="Arial" w:hAnsi="Arial" w:cs="Arial"/>
        </w:rPr>
      </w:pPr>
      <w:r w:rsidRPr="00E27E19">
        <w:rPr>
          <w:rFonts w:ascii="Arial" w:hAnsi="Arial" w:cs="Arial"/>
        </w:rPr>
        <w:t xml:space="preserve">Management systems within a smart city – both within transportation and across other sectors of a city – are expected to share data </w:t>
      </w:r>
      <w:r w:rsidR="000C630F">
        <w:rPr>
          <w:rFonts w:ascii="Arial" w:hAnsi="Arial" w:cs="Arial"/>
        </w:rPr>
        <w:t>to allow</w:t>
      </w:r>
      <w:r w:rsidR="000C630F" w:rsidRPr="00E27E19">
        <w:rPr>
          <w:rFonts w:ascii="Arial" w:hAnsi="Arial" w:cs="Arial"/>
        </w:rPr>
        <w:t xml:space="preserve"> </w:t>
      </w:r>
      <w:r w:rsidRPr="00E27E19">
        <w:rPr>
          <w:rFonts w:ascii="Arial" w:hAnsi="Arial" w:cs="Arial"/>
        </w:rPr>
        <w:t>for communication between cities and their citizens</w:t>
      </w:r>
      <w:r w:rsidR="000C630F">
        <w:rPr>
          <w:rFonts w:ascii="Arial" w:hAnsi="Arial" w:cs="Arial"/>
        </w:rPr>
        <w:t xml:space="preserve"> and enable an open, growing ecosystem of third part services that provide additional benefits to citizens. Systems that allow for data sharing also enable cities to maximize efficiencies through intelligent management of assets across sectors</w:t>
      </w:r>
      <w:r w:rsidRPr="00E27E19">
        <w:rPr>
          <w:rFonts w:ascii="Arial" w:hAnsi="Arial" w:cs="Arial"/>
        </w:rPr>
        <w:t xml:space="preserve">. Open data and technology enable the efficient coordination, use, and management of all mobility services in the system. </w:t>
      </w:r>
      <w:r w:rsidR="003B2282">
        <w:rPr>
          <w:rFonts w:ascii="Arial" w:hAnsi="Arial" w:cs="Arial"/>
        </w:rPr>
        <w:t xml:space="preserve">A Data Management Plan should be submitted per requirement of the USDOT Public Access Plan. Requirements are outlined at </w:t>
      </w:r>
      <w:hyperlink r:id="rId22" w:history="1">
        <w:r w:rsidR="003B2282" w:rsidRPr="00792801">
          <w:rPr>
            <w:rStyle w:val="Hyperlink"/>
            <w:rFonts w:ascii="Arial" w:hAnsi="Arial" w:cs="Arial"/>
          </w:rPr>
          <w:t>http://ntl.bts.gov/publicaccess/creatingaDMP.html</w:t>
        </w:r>
      </w:hyperlink>
      <w:r w:rsidR="003B2282">
        <w:rPr>
          <w:rFonts w:ascii="Arial" w:hAnsi="Arial" w:cs="Arial"/>
        </w:rPr>
        <w:t xml:space="preserve">. </w:t>
      </w:r>
    </w:p>
    <w:p w14:paraId="2191B028" w14:textId="77777777" w:rsidR="002574FE" w:rsidRDefault="002574FE" w:rsidP="00E27E19">
      <w:pPr>
        <w:spacing w:after="200" w:line="276" w:lineRule="auto"/>
        <w:contextualSpacing/>
        <w:rPr>
          <w:rFonts w:ascii="Arial" w:hAnsi="Arial" w:cs="Arial"/>
        </w:rPr>
      </w:pPr>
    </w:p>
    <w:p w14:paraId="6D1FB3C3" w14:textId="52BD744F" w:rsidR="002574FE" w:rsidRPr="00E27E19" w:rsidRDefault="00E81F42" w:rsidP="00E27E19">
      <w:pPr>
        <w:spacing w:after="200" w:line="276" w:lineRule="auto"/>
        <w:contextualSpacing/>
        <w:rPr>
          <w:rFonts w:ascii="Arial" w:hAnsi="Arial" w:cs="Arial"/>
        </w:rPr>
      </w:pPr>
      <w:r>
        <w:rPr>
          <w:rFonts w:ascii="Arial" w:hAnsi="Arial" w:cs="Arial"/>
        </w:rPr>
        <w:lastRenderedPageBreak/>
        <w:t xml:space="preserve">The </w:t>
      </w:r>
      <w:r w:rsidR="00696F32">
        <w:rPr>
          <w:rFonts w:ascii="Arial" w:hAnsi="Arial" w:cs="Arial"/>
        </w:rPr>
        <w:t>Recipient</w:t>
      </w:r>
      <w:r w:rsidR="00D55F95">
        <w:rPr>
          <w:rFonts w:ascii="Arial" w:hAnsi="Arial" w:cs="Arial"/>
        </w:rPr>
        <w:t xml:space="preserve"> </w:t>
      </w:r>
      <w:r>
        <w:rPr>
          <w:rFonts w:ascii="Arial" w:hAnsi="Arial" w:cs="Arial"/>
        </w:rPr>
        <w:t xml:space="preserve">shall develop a </w:t>
      </w:r>
      <w:r w:rsidR="002574FE" w:rsidRPr="00E27E19">
        <w:rPr>
          <w:rFonts w:ascii="Arial" w:hAnsi="Arial" w:cs="Arial"/>
        </w:rPr>
        <w:t xml:space="preserve">Data Management Plan </w:t>
      </w:r>
      <w:r>
        <w:rPr>
          <w:rFonts w:ascii="Arial" w:hAnsi="Arial" w:cs="Arial"/>
        </w:rPr>
        <w:t xml:space="preserve">that </w:t>
      </w:r>
      <w:r w:rsidR="002574FE" w:rsidRPr="00E27E19">
        <w:rPr>
          <w:rFonts w:ascii="Arial" w:hAnsi="Arial" w:cs="Arial"/>
        </w:rPr>
        <w:t>describe</w:t>
      </w:r>
      <w:r>
        <w:rPr>
          <w:rFonts w:ascii="Arial" w:hAnsi="Arial" w:cs="Arial"/>
        </w:rPr>
        <w:t>s</w:t>
      </w:r>
      <w:r w:rsidR="002574FE" w:rsidRPr="00E27E19">
        <w:rPr>
          <w:rFonts w:ascii="Arial" w:hAnsi="Arial" w:cs="Arial"/>
        </w:rPr>
        <w:t xml:space="preserve"> how data </w:t>
      </w:r>
      <w:r w:rsidR="006765B2">
        <w:rPr>
          <w:rFonts w:ascii="Arial" w:hAnsi="Arial" w:cs="Arial"/>
        </w:rPr>
        <w:t xml:space="preserve">– including data across multiple sectors in a city – </w:t>
      </w:r>
      <w:r w:rsidR="002574FE" w:rsidRPr="00E27E19">
        <w:rPr>
          <w:rFonts w:ascii="Arial" w:hAnsi="Arial" w:cs="Arial"/>
        </w:rPr>
        <w:t xml:space="preserve">will be collected, managed, </w:t>
      </w:r>
      <w:r w:rsidR="006765B2">
        <w:rPr>
          <w:rFonts w:ascii="Arial" w:hAnsi="Arial" w:cs="Arial"/>
        </w:rPr>
        <w:t xml:space="preserve">integrated, </w:t>
      </w:r>
      <w:r w:rsidR="002574FE" w:rsidRPr="00E27E19">
        <w:rPr>
          <w:rFonts w:ascii="Arial" w:hAnsi="Arial" w:cs="Arial"/>
        </w:rPr>
        <w:t xml:space="preserve">and disseminated </w:t>
      </w:r>
      <w:r w:rsidR="006765B2">
        <w:rPr>
          <w:rFonts w:ascii="Arial" w:hAnsi="Arial" w:cs="Arial"/>
        </w:rPr>
        <w:t xml:space="preserve">before, </w:t>
      </w:r>
      <w:r w:rsidR="002574FE" w:rsidRPr="00E27E19">
        <w:rPr>
          <w:rFonts w:ascii="Arial" w:hAnsi="Arial" w:cs="Arial"/>
        </w:rPr>
        <w:t>during</w:t>
      </w:r>
      <w:r w:rsidR="006765B2">
        <w:rPr>
          <w:rFonts w:ascii="Arial" w:hAnsi="Arial" w:cs="Arial"/>
        </w:rPr>
        <w:t>,</w:t>
      </w:r>
      <w:r w:rsidR="002574FE" w:rsidRPr="00E27E19">
        <w:rPr>
          <w:rFonts w:ascii="Arial" w:hAnsi="Arial" w:cs="Arial"/>
        </w:rPr>
        <w:t xml:space="preserve"> and after the Smart City Demonstration. </w:t>
      </w:r>
      <w:r w:rsidR="000C630F">
        <w:rPr>
          <w:rFonts w:ascii="Arial" w:hAnsi="Arial" w:cs="Arial"/>
        </w:rPr>
        <w:t xml:space="preserve">This includes real-time and archived data that are inputs to and outputs from systems managed by the city and its partners. </w:t>
      </w:r>
      <w:r>
        <w:rPr>
          <w:rFonts w:ascii="Arial" w:hAnsi="Arial" w:cs="Arial"/>
        </w:rPr>
        <w:t>The d</w:t>
      </w:r>
      <w:r w:rsidR="0070766C">
        <w:rPr>
          <w:rFonts w:ascii="Arial" w:hAnsi="Arial" w:cs="Arial"/>
        </w:rPr>
        <w:t xml:space="preserve">ocument </w:t>
      </w:r>
      <w:r w:rsidR="00B66D37">
        <w:rPr>
          <w:rFonts w:ascii="Arial" w:hAnsi="Arial" w:cs="Arial"/>
        </w:rPr>
        <w:t xml:space="preserve">shall </w:t>
      </w:r>
      <w:r w:rsidR="002574FE" w:rsidRPr="00E27E19">
        <w:rPr>
          <w:rFonts w:ascii="Arial" w:hAnsi="Arial" w:cs="Arial"/>
        </w:rPr>
        <w:t xml:space="preserve">discuss the city’s </w:t>
      </w:r>
      <w:r w:rsidR="005B51D8">
        <w:rPr>
          <w:rFonts w:ascii="Arial" w:hAnsi="Arial" w:cs="Arial"/>
        </w:rPr>
        <w:t>plans for</w:t>
      </w:r>
      <w:r w:rsidR="002574FE" w:rsidRPr="00E27E19">
        <w:rPr>
          <w:rFonts w:ascii="Arial" w:hAnsi="Arial" w:cs="Arial"/>
        </w:rPr>
        <w:t xml:space="preserve"> managing their data as a strategic asset and making open, machine-readable data available to the public – subject to applicable privacy, security and other safeguards – to fuel entrepreneurship and innovation to improve citizens’ lives, create jobs, and spur economic development. </w:t>
      </w:r>
      <w:r w:rsidR="000C630F">
        <w:rPr>
          <w:rFonts w:ascii="Arial" w:hAnsi="Arial" w:cs="Arial"/>
        </w:rPr>
        <w:t xml:space="preserve">In cases where the data includes PII or other restrictions, the document shall address how the city the city will make that data available, as possible, in a secure environment for the use of </w:t>
      </w:r>
      <w:r w:rsidR="00A15209">
        <w:rPr>
          <w:rFonts w:ascii="Arial" w:hAnsi="Arial" w:cs="Arial"/>
        </w:rPr>
        <w:t>qualified researcher</w:t>
      </w:r>
      <w:r w:rsidR="000C630F">
        <w:rPr>
          <w:rFonts w:ascii="Arial" w:hAnsi="Arial" w:cs="Arial"/>
        </w:rPr>
        <w:t xml:space="preserve">s. </w:t>
      </w:r>
      <w:r>
        <w:rPr>
          <w:rFonts w:ascii="Arial" w:hAnsi="Arial" w:cs="Arial"/>
        </w:rPr>
        <w:t>The Data Management Plan</w:t>
      </w:r>
      <w:r w:rsidR="002574FE" w:rsidRPr="00E27E19">
        <w:rPr>
          <w:rFonts w:ascii="Arial" w:hAnsi="Arial" w:cs="Arial"/>
        </w:rPr>
        <w:t xml:space="preserve"> </w:t>
      </w:r>
      <w:r w:rsidR="00B66D37">
        <w:rPr>
          <w:rFonts w:ascii="Arial" w:hAnsi="Arial" w:cs="Arial"/>
        </w:rPr>
        <w:t>shall</w:t>
      </w:r>
      <w:r w:rsidR="00B66D37" w:rsidRPr="00E27E19">
        <w:rPr>
          <w:rFonts w:ascii="Arial" w:hAnsi="Arial" w:cs="Arial"/>
        </w:rPr>
        <w:t xml:space="preserve"> </w:t>
      </w:r>
      <w:r w:rsidR="002574FE" w:rsidRPr="00E27E19">
        <w:rPr>
          <w:rFonts w:ascii="Arial" w:hAnsi="Arial" w:cs="Arial"/>
        </w:rPr>
        <w:t>also describe:</w:t>
      </w:r>
    </w:p>
    <w:p w14:paraId="744039BF" w14:textId="77777777" w:rsidR="002574FE" w:rsidRPr="00E27E19" w:rsidRDefault="002574FE" w:rsidP="007A5D14">
      <w:pPr>
        <w:pStyle w:val="ListParagraph"/>
        <w:numPr>
          <w:ilvl w:val="0"/>
          <w:numId w:val="27"/>
        </w:numPr>
        <w:spacing w:after="120" w:line="276" w:lineRule="auto"/>
        <w:contextualSpacing w:val="0"/>
        <w:rPr>
          <w:rFonts w:ascii="Arial" w:hAnsi="Arial" w:cs="Arial"/>
        </w:rPr>
      </w:pPr>
      <w:r w:rsidRPr="00E27E19">
        <w:rPr>
          <w:rFonts w:ascii="Arial" w:hAnsi="Arial" w:cs="Arial"/>
        </w:rPr>
        <w:t xml:space="preserve">The data the city currently collects and plans to collect as part of the Smart City Demonstration and how these data will be used by the lead agency, project partners, other agencies, and stakeholders to further address city challenges. </w:t>
      </w:r>
    </w:p>
    <w:p w14:paraId="5EF4429B" w14:textId="77777777" w:rsidR="002574FE" w:rsidRPr="00E27E19" w:rsidRDefault="002574FE" w:rsidP="007A5D14">
      <w:pPr>
        <w:pStyle w:val="ListParagraph"/>
        <w:numPr>
          <w:ilvl w:val="0"/>
          <w:numId w:val="27"/>
        </w:numPr>
        <w:spacing w:after="120" w:line="276" w:lineRule="auto"/>
        <w:contextualSpacing w:val="0"/>
        <w:rPr>
          <w:rFonts w:ascii="Arial" w:hAnsi="Arial" w:cs="Arial"/>
        </w:rPr>
      </w:pPr>
      <w:r w:rsidRPr="00E27E19">
        <w:rPr>
          <w:rFonts w:ascii="Arial" w:hAnsi="Arial" w:cs="Arial"/>
        </w:rPr>
        <w:t xml:space="preserve">Opportunities to integrate transportation data with other functions or services in a city (such as public safety, human services, transit, and public works) to improve the management and operations of the city. Likewise, </w:t>
      </w:r>
      <w:r w:rsidR="00B276AD">
        <w:rPr>
          <w:rFonts w:ascii="Arial" w:hAnsi="Arial" w:cs="Arial"/>
        </w:rPr>
        <w:t xml:space="preserve">it shall </w:t>
      </w:r>
      <w:r w:rsidRPr="00E27E19">
        <w:rPr>
          <w:rFonts w:ascii="Arial" w:hAnsi="Arial" w:cs="Arial"/>
        </w:rPr>
        <w:t xml:space="preserve">describe how other data could be integrated with transportation data to improve transportation operations. </w:t>
      </w:r>
    </w:p>
    <w:p w14:paraId="5BAC15A4" w14:textId="1A0D12FB" w:rsidR="002574FE" w:rsidRPr="00E27E19" w:rsidRDefault="002574FE" w:rsidP="007A5D14">
      <w:pPr>
        <w:pStyle w:val="ListParagraph"/>
        <w:numPr>
          <w:ilvl w:val="0"/>
          <w:numId w:val="27"/>
        </w:numPr>
        <w:spacing w:after="120" w:line="276" w:lineRule="auto"/>
        <w:contextualSpacing w:val="0"/>
        <w:rPr>
          <w:rFonts w:ascii="Arial" w:hAnsi="Arial" w:cs="Arial"/>
        </w:rPr>
      </w:pPr>
      <w:r w:rsidRPr="00E27E19">
        <w:rPr>
          <w:rFonts w:ascii="Arial" w:hAnsi="Arial" w:cs="Arial"/>
        </w:rPr>
        <w:t xml:space="preserve">The terms of existing and future data sharing agreements that will be put in place during the project period and the city’s approach to preserving project data for future use. If the city plans to partner with outside organizations (nonprofits, universities, corporations, etc.) it </w:t>
      </w:r>
      <w:r w:rsidR="00B276AD">
        <w:rPr>
          <w:rFonts w:ascii="Arial" w:hAnsi="Arial" w:cs="Arial"/>
        </w:rPr>
        <w:t>shall</w:t>
      </w:r>
      <w:r w:rsidR="00B276AD" w:rsidRPr="00E27E19">
        <w:rPr>
          <w:rFonts w:ascii="Arial" w:hAnsi="Arial" w:cs="Arial"/>
        </w:rPr>
        <w:t xml:space="preserve"> </w:t>
      </w:r>
      <w:r w:rsidRPr="00E27E19">
        <w:rPr>
          <w:rFonts w:ascii="Arial" w:hAnsi="Arial" w:cs="Arial"/>
        </w:rPr>
        <w:t>address whether and specify how (e.g., limitation on sharing or use) data from those organizations or interests will be collected, managed, and shared across sectors or with the public, if appropriate.</w:t>
      </w:r>
    </w:p>
    <w:p w14:paraId="73C70C8B" w14:textId="77777777" w:rsidR="002574FE" w:rsidRPr="00E27E19" w:rsidRDefault="002574FE" w:rsidP="007A5D14">
      <w:pPr>
        <w:pStyle w:val="ListParagraph"/>
        <w:numPr>
          <w:ilvl w:val="0"/>
          <w:numId w:val="27"/>
        </w:numPr>
        <w:spacing w:after="120" w:line="276" w:lineRule="auto"/>
        <w:contextualSpacing w:val="0"/>
        <w:rPr>
          <w:rFonts w:ascii="Arial" w:hAnsi="Arial" w:cs="Arial"/>
        </w:rPr>
      </w:pPr>
      <w:r w:rsidRPr="00E27E19">
        <w:rPr>
          <w:rFonts w:ascii="Arial" w:hAnsi="Arial" w:cs="Arial"/>
        </w:rPr>
        <w:t xml:space="preserve">The terms and conditions that exist or will be established and managed in partnership agreements, data or information sharing agreements, agency specific policies and operating procedures to establish and maintain the systems and interfaces to maintain the integrity of the data and share the information identified in the </w:t>
      </w:r>
      <w:r w:rsidR="004C5237">
        <w:rPr>
          <w:rFonts w:ascii="Arial" w:hAnsi="Arial" w:cs="Arial"/>
        </w:rPr>
        <w:t>plan</w:t>
      </w:r>
      <w:r w:rsidRPr="00E27E19">
        <w:rPr>
          <w:rFonts w:ascii="Arial" w:hAnsi="Arial" w:cs="Arial"/>
        </w:rPr>
        <w:t xml:space="preserve">. </w:t>
      </w:r>
    </w:p>
    <w:p w14:paraId="363913C7" w14:textId="77777777" w:rsidR="002574FE" w:rsidRDefault="002574FE" w:rsidP="007A5D14">
      <w:pPr>
        <w:pStyle w:val="ListParagraph"/>
        <w:numPr>
          <w:ilvl w:val="0"/>
          <w:numId w:val="27"/>
        </w:numPr>
        <w:spacing w:line="276" w:lineRule="auto"/>
        <w:contextualSpacing w:val="0"/>
        <w:rPr>
          <w:rFonts w:ascii="Arial" w:hAnsi="Arial" w:cs="Arial"/>
        </w:rPr>
      </w:pPr>
      <w:r w:rsidRPr="00E27E19">
        <w:rPr>
          <w:rFonts w:ascii="Arial" w:hAnsi="Arial" w:cs="Arial"/>
        </w:rPr>
        <w:t xml:space="preserve">Practices that safeguard data, privacy, and physical assets. The Data Management Plan shall identify the extent to which their system or systems will collect or store Personal Identifiable Information (PII) and PII-related information, and ensure that there is a legitimate need for this information to meet the goals of the system and that the data is only accessible for and used for these legitimate </w:t>
      </w:r>
      <w:r w:rsidRPr="00E27E19">
        <w:rPr>
          <w:rFonts w:ascii="Arial" w:hAnsi="Arial" w:cs="Arial"/>
        </w:rPr>
        <w:lastRenderedPageBreak/>
        <w:t>purposes.</w:t>
      </w:r>
      <w:r w:rsidR="00BE61CE">
        <w:rPr>
          <w:rFonts w:ascii="Arial" w:hAnsi="Arial" w:cs="Arial"/>
        </w:rPr>
        <w:t xml:space="preserve"> If PII is collected, practices for scrubbing or removing PII from data sets shall be described so that data may be used for independent evaluation and/or made available </w:t>
      </w:r>
      <w:r w:rsidR="000F48E1">
        <w:rPr>
          <w:rFonts w:ascii="Arial" w:hAnsi="Arial" w:cs="Arial"/>
        </w:rPr>
        <w:t>to the USDOT’s Research Data Exchange (RDE)</w:t>
      </w:r>
      <w:r w:rsidR="002B3D77">
        <w:rPr>
          <w:rFonts w:ascii="Arial" w:hAnsi="Arial" w:cs="Arial"/>
        </w:rPr>
        <w:t xml:space="preserve">. </w:t>
      </w:r>
    </w:p>
    <w:p w14:paraId="46B886B2" w14:textId="77777777" w:rsidR="005B51D8" w:rsidRDefault="005B51D8" w:rsidP="00E27E19">
      <w:pPr>
        <w:spacing w:line="276" w:lineRule="auto"/>
        <w:rPr>
          <w:rFonts w:ascii="Arial" w:hAnsi="Arial" w:cs="Arial"/>
        </w:rPr>
      </w:pPr>
    </w:p>
    <w:p w14:paraId="3014267E" w14:textId="77777777" w:rsidR="00AD7368" w:rsidRPr="00974904" w:rsidRDefault="00AD7368" w:rsidP="00974904">
      <w:pPr>
        <w:spacing w:after="200" w:line="276" w:lineRule="auto"/>
        <w:contextualSpacing/>
        <w:rPr>
          <w:rFonts w:ascii="Arial" w:hAnsi="Arial" w:cs="Arial"/>
        </w:rPr>
      </w:pPr>
      <w:r w:rsidRPr="00FF5193">
        <w:rPr>
          <w:rFonts w:ascii="Arial" w:hAnsi="Arial" w:cs="Arial"/>
        </w:rPr>
        <w:t>As part of th</w:t>
      </w:r>
      <w:r>
        <w:rPr>
          <w:rFonts w:ascii="Arial" w:hAnsi="Arial" w:cs="Arial"/>
        </w:rPr>
        <w:t xml:space="preserve">e Smart City </w:t>
      </w:r>
      <w:r w:rsidR="00A76396">
        <w:rPr>
          <w:rFonts w:ascii="Arial" w:hAnsi="Arial" w:cs="Arial"/>
        </w:rPr>
        <w:t>Demonstration</w:t>
      </w:r>
      <w:r>
        <w:rPr>
          <w:rFonts w:ascii="Arial" w:hAnsi="Arial" w:cs="Arial"/>
        </w:rPr>
        <w:t xml:space="preserve">, an Independent Evaluation will be conducted by the USDOT. The Independent Evaluator will conduct </w:t>
      </w:r>
      <w:r w:rsidR="00B70BD1">
        <w:rPr>
          <w:rFonts w:ascii="Arial" w:hAnsi="Arial" w:cs="Arial"/>
        </w:rPr>
        <w:t xml:space="preserve">an </w:t>
      </w:r>
      <w:r>
        <w:rPr>
          <w:rFonts w:ascii="Arial" w:hAnsi="Arial" w:cs="Arial"/>
        </w:rPr>
        <w:t xml:space="preserve">evaluation </w:t>
      </w:r>
      <w:r w:rsidRPr="00974904">
        <w:rPr>
          <w:rFonts w:ascii="Arial" w:hAnsi="Arial" w:cs="Arial"/>
        </w:rPr>
        <w:t xml:space="preserve">applying quantitative and qualitative evaluation methodologies to conduct </w:t>
      </w:r>
      <w:r w:rsidR="00B70BD1">
        <w:rPr>
          <w:rFonts w:ascii="Arial" w:hAnsi="Arial" w:cs="Arial"/>
        </w:rPr>
        <w:t xml:space="preserve">before and after performance assessments; </w:t>
      </w:r>
      <w:r w:rsidRPr="00974904">
        <w:rPr>
          <w:rFonts w:ascii="Arial" w:hAnsi="Arial" w:cs="Arial"/>
        </w:rPr>
        <w:t>cost-benefit assessments of the</w:t>
      </w:r>
      <w:r w:rsidR="00FC6780">
        <w:rPr>
          <w:rFonts w:ascii="Arial" w:hAnsi="Arial" w:cs="Arial"/>
        </w:rPr>
        <w:t xml:space="preserve"> demonstration</w:t>
      </w:r>
      <w:r w:rsidRPr="00974904">
        <w:rPr>
          <w:rFonts w:ascii="Arial" w:hAnsi="Arial" w:cs="Arial"/>
        </w:rPr>
        <w:t>; assess user</w:t>
      </w:r>
      <w:r w:rsidR="00B70BD1">
        <w:rPr>
          <w:rFonts w:ascii="Arial" w:hAnsi="Arial" w:cs="Arial"/>
        </w:rPr>
        <w:t xml:space="preserve"> </w:t>
      </w:r>
      <w:r w:rsidRPr="00974904">
        <w:rPr>
          <w:rFonts w:ascii="Arial" w:hAnsi="Arial" w:cs="Arial"/>
        </w:rPr>
        <w:t xml:space="preserve"> acceptance/</w:t>
      </w:r>
      <w:r w:rsidR="00B70BD1">
        <w:rPr>
          <w:rFonts w:ascii="Arial" w:hAnsi="Arial" w:cs="Arial"/>
        </w:rPr>
        <w:t xml:space="preserve">citizen </w:t>
      </w:r>
      <w:r w:rsidRPr="00974904">
        <w:rPr>
          <w:rFonts w:ascii="Arial" w:hAnsi="Arial" w:cs="Arial"/>
        </w:rPr>
        <w:t xml:space="preserve">satisfaction of </w:t>
      </w:r>
      <w:r w:rsidR="00FC6780">
        <w:rPr>
          <w:rFonts w:ascii="Arial" w:hAnsi="Arial" w:cs="Arial"/>
        </w:rPr>
        <w:t>the demonstration</w:t>
      </w:r>
      <w:r w:rsidRPr="00974904">
        <w:rPr>
          <w:rFonts w:ascii="Arial" w:hAnsi="Arial" w:cs="Arial"/>
        </w:rPr>
        <w:t xml:space="preserve">; document lessons learned, challenges and approaches for </w:t>
      </w:r>
      <w:r w:rsidR="00B70BD1">
        <w:rPr>
          <w:rFonts w:ascii="Arial" w:hAnsi="Arial" w:cs="Arial"/>
        </w:rPr>
        <w:t xml:space="preserve">mitigating, addressing, and /or </w:t>
      </w:r>
      <w:r w:rsidRPr="00974904">
        <w:rPr>
          <w:rFonts w:ascii="Arial" w:hAnsi="Arial" w:cs="Arial"/>
        </w:rPr>
        <w:t xml:space="preserve">overcoming them; estimate total impacts, costs, and return-on-investment (ROI) of the </w:t>
      </w:r>
      <w:r w:rsidR="00FC6780">
        <w:rPr>
          <w:rFonts w:ascii="Arial" w:hAnsi="Arial" w:cs="Arial"/>
        </w:rPr>
        <w:t>demonstration</w:t>
      </w:r>
      <w:r w:rsidRPr="00974904">
        <w:rPr>
          <w:rFonts w:ascii="Arial" w:hAnsi="Arial" w:cs="Arial"/>
        </w:rPr>
        <w:t xml:space="preserve">; and assess if the </w:t>
      </w:r>
      <w:r w:rsidR="00FC6780">
        <w:rPr>
          <w:rFonts w:ascii="Arial" w:hAnsi="Arial" w:cs="Arial"/>
        </w:rPr>
        <w:t>Smart City Demonstration</w:t>
      </w:r>
      <w:r w:rsidRPr="00974904">
        <w:rPr>
          <w:rFonts w:ascii="Arial" w:hAnsi="Arial" w:cs="Arial"/>
        </w:rPr>
        <w:t xml:space="preserve"> achieved </w:t>
      </w:r>
      <w:r>
        <w:rPr>
          <w:rFonts w:ascii="Arial" w:hAnsi="Arial" w:cs="Arial"/>
        </w:rPr>
        <w:t>its</w:t>
      </w:r>
      <w:r w:rsidRPr="00974904">
        <w:rPr>
          <w:rFonts w:ascii="Arial" w:hAnsi="Arial" w:cs="Arial"/>
        </w:rPr>
        <w:t xml:space="preserve"> vision.</w:t>
      </w:r>
    </w:p>
    <w:p w14:paraId="101582B9" w14:textId="77777777" w:rsidR="00AD7368" w:rsidRDefault="00AD7368" w:rsidP="00AD7368">
      <w:pPr>
        <w:spacing w:after="200" w:line="276" w:lineRule="auto"/>
        <w:contextualSpacing/>
        <w:rPr>
          <w:rFonts w:ascii="Arial" w:hAnsi="Arial" w:cs="Arial"/>
        </w:rPr>
      </w:pPr>
    </w:p>
    <w:p w14:paraId="2444A99B" w14:textId="77777777" w:rsidR="00AD7368" w:rsidRPr="00E27E19" w:rsidRDefault="00AD7368" w:rsidP="00AD7368">
      <w:pPr>
        <w:spacing w:after="200" w:line="276" w:lineRule="auto"/>
        <w:contextualSpacing/>
        <w:rPr>
          <w:rFonts w:ascii="Arial" w:hAnsi="Arial" w:cs="Arial"/>
        </w:rPr>
      </w:pPr>
      <w:r>
        <w:rPr>
          <w:rFonts w:ascii="Arial" w:hAnsi="Arial" w:cs="Arial"/>
        </w:rPr>
        <w:t xml:space="preserve">The </w:t>
      </w:r>
      <w:r w:rsidR="00696F32">
        <w:rPr>
          <w:rFonts w:ascii="Arial" w:hAnsi="Arial" w:cs="Arial"/>
        </w:rPr>
        <w:t>Recipient</w:t>
      </w:r>
      <w:r w:rsidR="006829FA">
        <w:rPr>
          <w:rFonts w:ascii="Arial" w:hAnsi="Arial" w:cs="Arial"/>
        </w:rPr>
        <w:t xml:space="preserve"> </w:t>
      </w:r>
      <w:r>
        <w:rPr>
          <w:rFonts w:ascii="Arial" w:hAnsi="Arial" w:cs="Arial"/>
        </w:rPr>
        <w:t>shall</w:t>
      </w:r>
      <w:r w:rsidRPr="00FF5193">
        <w:rPr>
          <w:rFonts w:ascii="Arial" w:hAnsi="Arial" w:cs="Arial"/>
        </w:rPr>
        <w:t xml:space="preserve"> develop an Evaluation Support </w:t>
      </w:r>
      <w:r w:rsidR="00323457">
        <w:rPr>
          <w:rFonts w:ascii="Arial" w:hAnsi="Arial" w:cs="Arial"/>
        </w:rPr>
        <w:t>P</w:t>
      </w:r>
      <w:r w:rsidRPr="00FF5193">
        <w:rPr>
          <w:rFonts w:ascii="Arial" w:hAnsi="Arial" w:cs="Arial"/>
        </w:rPr>
        <w:t>lan detailing their expected support to the independent evaluation effort</w:t>
      </w:r>
      <w:r w:rsidR="002B3D77">
        <w:rPr>
          <w:rFonts w:ascii="Arial" w:hAnsi="Arial" w:cs="Arial"/>
        </w:rPr>
        <w:t xml:space="preserve">. </w:t>
      </w:r>
      <w:r>
        <w:rPr>
          <w:rFonts w:ascii="Arial" w:hAnsi="Arial" w:cs="Arial"/>
        </w:rPr>
        <w:t xml:space="preserve">During demonstration, the </w:t>
      </w:r>
      <w:r w:rsidR="00696F32">
        <w:rPr>
          <w:rFonts w:ascii="Arial" w:hAnsi="Arial" w:cs="Arial"/>
        </w:rPr>
        <w:t>Recipient</w:t>
      </w:r>
      <w:r w:rsidR="00B276AD">
        <w:rPr>
          <w:rFonts w:ascii="Arial" w:hAnsi="Arial" w:cs="Arial"/>
        </w:rPr>
        <w:t xml:space="preserve"> </w:t>
      </w:r>
      <w:r w:rsidR="00323457">
        <w:rPr>
          <w:rFonts w:ascii="Arial" w:hAnsi="Arial" w:cs="Arial"/>
        </w:rPr>
        <w:t xml:space="preserve">shall </w:t>
      </w:r>
      <w:r w:rsidRPr="00FF5193">
        <w:rPr>
          <w:rFonts w:ascii="Arial" w:hAnsi="Arial" w:cs="Arial"/>
        </w:rPr>
        <w:t xml:space="preserve">execute </w:t>
      </w:r>
      <w:r>
        <w:rPr>
          <w:rFonts w:ascii="Arial" w:hAnsi="Arial" w:cs="Arial"/>
        </w:rPr>
        <w:t xml:space="preserve">its </w:t>
      </w:r>
      <w:r w:rsidRPr="00FF5193">
        <w:rPr>
          <w:rFonts w:ascii="Arial" w:hAnsi="Arial" w:cs="Arial"/>
        </w:rPr>
        <w:t xml:space="preserve">Evaluation Support </w:t>
      </w:r>
      <w:r w:rsidR="00323457">
        <w:rPr>
          <w:rFonts w:ascii="Arial" w:hAnsi="Arial" w:cs="Arial"/>
        </w:rPr>
        <w:t>P</w:t>
      </w:r>
      <w:r w:rsidRPr="00FF5193">
        <w:rPr>
          <w:rFonts w:ascii="Arial" w:hAnsi="Arial" w:cs="Arial"/>
        </w:rPr>
        <w:t>lan. The support may include provision of frequently collected data and corresponding meta data; provision of frequently monitored performance measures estimates and desired targets; limited availability of the site for the independent evaluators to conduct additional field tests and experiments to supplement data not available from the site; and participation in surveys and interviews conducted by the independent evaluators.</w:t>
      </w:r>
    </w:p>
    <w:p w14:paraId="792B7433" w14:textId="77777777" w:rsidR="00AD7368" w:rsidRDefault="00AD7368" w:rsidP="00E27E19">
      <w:pPr>
        <w:spacing w:after="200" w:line="276" w:lineRule="auto"/>
        <w:contextualSpacing/>
        <w:rPr>
          <w:rFonts w:ascii="Arial" w:hAnsi="Arial" w:cs="Arial"/>
        </w:rPr>
      </w:pPr>
    </w:p>
    <w:p w14:paraId="1315C104" w14:textId="77777777" w:rsidR="00310CB4" w:rsidRDefault="00E81F42" w:rsidP="00E27E19">
      <w:pPr>
        <w:spacing w:after="200" w:line="276" w:lineRule="auto"/>
        <w:contextualSpacing/>
        <w:rPr>
          <w:rFonts w:ascii="Arial" w:hAnsi="Arial" w:cs="Arial"/>
        </w:rPr>
      </w:pPr>
      <w:r>
        <w:rPr>
          <w:rFonts w:ascii="Arial" w:hAnsi="Arial" w:cs="Arial"/>
        </w:rPr>
        <w:t>S</w:t>
      </w:r>
      <w:r w:rsidR="00310CB4" w:rsidRPr="00E27E19">
        <w:rPr>
          <w:rFonts w:ascii="Arial" w:hAnsi="Arial" w:cs="Arial"/>
        </w:rPr>
        <w:t>ystem</w:t>
      </w:r>
      <w:r w:rsidR="006A531D">
        <w:rPr>
          <w:rFonts w:ascii="Arial" w:hAnsi="Arial" w:cs="Arial"/>
        </w:rPr>
        <w:t>s</w:t>
      </w:r>
      <w:r w:rsidR="00310CB4" w:rsidRPr="00E27E19">
        <w:rPr>
          <w:rFonts w:ascii="Arial" w:hAnsi="Arial" w:cs="Arial"/>
        </w:rPr>
        <w:t xml:space="preserve"> deployed </w:t>
      </w:r>
      <w:r>
        <w:rPr>
          <w:rFonts w:ascii="Arial" w:hAnsi="Arial" w:cs="Arial"/>
        </w:rPr>
        <w:t xml:space="preserve">as part of the Smart City Demonstration </w:t>
      </w:r>
      <w:r w:rsidR="00310CB4" w:rsidRPr="00E27E19">
        <w:rPr>
          <w:rFonts w:ascii="Arial" w:hAnsi="Arial" w:cs="Arial"/>
        </w:rPr>
        <w:t>must be capable of generating the data needed to calculate measures over time – that is, to show how well the system</w:t>
      </w:r>
      <w:r w:rsidR="006A531D">
        <w:rPr>
          <w:rFonts w:ascii="Arial" w:hAnsi="Arial" w:cs="Arial"/>
        </w:rPr>
        <w:t>s are</w:t>
      </w:r>
      <w:r w:rsidR="00310CB4" w:rsidRPr="00E27E19">
        <w:rPr>
          <w:rFonts w:ascii="Arial" w:hAnsi="Arial" w:cs="Arial"/>
        </w:rPr>
        <w:t xml:space="preserve"> performing with respect to </w:t>
      </w:r>
      <w:r w:rsidR="006A531D">
        <w:rPr>
          <w:rFonts w:ascii="Arial" w:hAnsi="Arial" w:cs="Arial"/>
        </w:rPr>
        <w:t>performance</w:t>
      </w:r>
      <w:r w:rsidR="00310CB4" w:rsidRPr="00E27E19">
        <w:rPr>
          <w:rFonts w:ascii="Arial" w:hAnsi="Arial" w:cs="Arial"/>
        </w:rPr>
        <w:t xml:space="preserve"> measures</w:t>
      </w:r>
      <w:r w:rsidR="006A531D">
        <w:rPr>
          <w:rFonts w:ascii="Arial" w:hAnsi="Arial" w:cs="Arial"/>
        </w:rPr>
        <w:t xml:space="preserve"> and targets</w:t>
      </w:r>
      <w:r w:rsidR="00F271DC">
        <w:rPr>
          <w:rFonts w:ascii="Arial" w:hAnsi="Arial" w:cs="Arial"/>
        </w:rPr>
        <w:t xml:space="preserve"> identified in the Performance Measurement Plan</w:t>
      </w:r>
      <w:r w:rsidR="00310CB4" w:rsidRPr="00E27E19">
        <w:rPr>
          <w:rFonts w:ascii="Arial" w:hAnsi="Arial" w:cs="Arial"/>
        </w:rPr>
        <w:t>. Independent evaluation will also be required to validate site system performance with respect to the targeted measures, to collect or infer contextual data that allows for the isolation and mitigation of confounding factors, and to provide supplementary evaluation with respect to a broader set of safety, environmental, mobility and public agency efficiency measures of interest to USDOT. </w:t>
      </w:r>
      <w:r w:rsidR="00B276AD">
        <w:rPr>
          <w:rFonts w:ascii="Arial" w:hAnsi="Arial" w:cs="Arial"/>
        </w:rPr>
        <w:t xml:space="preserve">The </w:t>
      </w:r>
      <w:r w:rsidR="00696F32">
        <w:rPr>
          <w:rFonts w:ascii="Arial" w:hAnsi="Arial" w:cs="Arial"/>
        </w:rPr>
        <w:t>Recipient</w:t>
      </w:r>
      <w:r w:rsidR="00B276AD" w:rsidRPr="00E27E19">
        <w:rPr>
          <w:rFonts w:ascii="Arial" w:hAnsi="Arial" w:cs="Arial"/>
        </w:rPr>
        <w:t xml:space="preserve"> </w:t>
      </w:r>
      <w:r w:rsidR="00B276AD">
        <w:rPr>
          <w:rFonts w:ascii="Arial" w:hAnsi="Arial" w:cs="Arial"/>
        </w:rPr>
        <w:t>is</w:t>
      </w:r>
      <w:r w:rsidR="00B276AD" w:rsidRPr="00E27E19">
        <w:rPr>
          <w:rFonts w:ascii="Arial" w:hAnsi="Arial" w:cs="Arial"/>
        </w:rPr>
        <w:t xml:space="preserve"> </w:t>
      </w:r>
      <w:r w:rsidR="00310CB4" w:rsidRPr="00E27E19">
        <w:rPr>
          <w:rFonts w:ascii="Arial" w:hAnsi="Arial" w:cs="Arial"/>
        </w:rPr>
        <w:t>responsible for supporting the independent evaluator’s access to the site and to site staff to conduct evaluation-related experiments, interviews, and surveys.</w:t>
      </w:r>
    </w:p>
    <w:p w14:paraId="449A6CED" w14:textId="77777777" w:rsidR="00310CB4" w:rsidRPr="00E27E19" w:rsidRDefault="00310CB4" w:rsidP="00E27E19">
      <w:pPr>
        <w:spacing w:after="200" w:line="276" w:lineRule="auto"/>
        <w:contextualSpacing/>
        <w:rPr>
          <w:rFonts w:ascii="Arial" w:hAnsi="Arial" w:cs="Arial"/>
        </w:rPr>
      </w:pPr>
    </w:p>
    <w:p w14:paraId="73519BF5" w14:textId="5633370A" w:rsidR="00310CB4" w:rsidRDefault="00310CB4" w:rsidP="00E27E19">
      <w:pPr>
        <w:spacing w:after="200" w:line="276" w:lineRule="auto"/>
        <w:contextualSpacing/>
        <w:rPr>
          <w:rFonts w:ascii="Arial" w:hAnsi="Arial" w:cs="Arial"/>
        </w:rPr>
      </w:pPr>
      <w:r w:rsidRPr="00E27E19">
        <w:rPr>
          <w:rFonts w:ascii="Arial" w:hAnsi="Arial" w:cs="Arial"/>
        </w:rPr>
        <w:t xml:space="preserve">To support independent evaluation, the </w:t>
      </w:r>
      <w:r w:rsidR="00696F32">
        <w:rPr>
          <w:rFonts w:ascii="Arial" w:hAnsi="Arial" w:cs="Arial"/>
        </w:rPr>
        <w:t>Recipient</w:t>
      </w:r>
      <w:r w:rsidR="00B276AD">
        <w:rPr>
          <w:rFonts w:ascii="Arial" w:hAnsi="Arial" w:cs="Arial"/>
        </w:rPr>
        <w:t xml:space="preserve"> </w:t>
      </w:r>
      <w:r w:rsidR="00B66D37">
        <w:rPr>
          <w:rFonts w:ascii="Arial" w:hAnsi="Arial" w:cs="Arial"/>
        </w:rPr>
        <w:t>shall</w:t>
      </w:r>
      <w:r w:rsidR="00B66D37" w:rsidRPr="00E27E19">
        <w:rPr>
          <w:rFonts w:ascii="Arial" w:hAnsi="Arial" w:cs="Arial"/>
        </w:rPr>
        <w:t xml:space="preserve"> </w:t>
      </w:r>
      <w:r w:rsidRPr="00E27E19">
        <w:rPr>
          <w:rFonts w:ascii="Arial" w:hAnsi="Arial" w:cs="Arial"/>
        </w:rPr>
        <w:t xml:space="preserve">apply data quality measures and processes </w:t>
      </w:r>
      <w:r w:rsidR="00FC7569">
        <w:rPr>
          <w:rFonts w:ascii="Arial" w:hAnsi="Arial" w:cs="Arial"/>
        </w:rPr>
        <w:t xml:space="preserve">including security protocols </w:t>
      </w:r>
      <w:r w:rsidRPr="00E27E19">
        <w:rPr>
          <w:rFonts w:ascii="Arial" w:hAnsi="Arial" w:cs="Arial"/>
        </w:rPr>
        <w:t xml:space="preserve">to convert the raw data into processed, quality data and ensure that those data are stored in a </w:t>
      </w:r>
      <w:r w:rsidR="00FC7569">
        <w:rPr>
          <w:rFonts w:ascii="Arial" w:hAnsi="Arial" w:cs="Arial"/>
        </w:rPr>
        <w:t xml:space="preserve">secure </w:t>
      </w:r>
      <w:r w:rsidRPr="00E27E19">
        <w:rPr>
          <w:rFonts w:ascii="Arial" w:hAnsi="Arial" w:cs="Arial"/>
        </w:rPr>
        <w:t xml:space="preserve">database, with the database schema defined by the Independent Evaluator. </w:t>
      </w:r>
      <w:r w:rsidR="006829FA">
        <w:rPr>
          <w:rFonts w:ascii="Arial" w:hAnsi="Arial" w:cs="Arial"/>
        </w:rPr>
        <w:t xml:space="preserve">The </w:t>
      </w:r>
      <w:r w:rsidR="00696F32">
        <w:rPr>
          <w:rFonts w:ascii="Arial" w:hAnsi="Arial" w:cs="Arial"/>
        </w:rPr>
        <w:t>Recipient</w:t>
      </w:r>
      <w:r w:rsidR="006829FA">
        <w:rPr>
          <w:rFonts w:ascii="Arial" w:hAnsi="Arial" w:cs="Arial"/>
        </w:rPr>
        <w:t xml:space="preserve"> </w:t>
      </w:r>
      <w:r w:rsidRPr="00E27E19">
        <w:rPr>
          <w:rFonts w:ascii="Arial" w:hAnsi="Arial" w:cs="Arial"/>
        </w:rPr>
        <w:t xml:space="preserve">shall </w:t>
      </w:r>
      <w:r w:rsidR="00FC7569">
        <w:rPr>
          <w:rFonts w:ascii="Arial" w:hAnsi="Arial" w:cs="Arial"/>
        </w:rPr>
        <w:t xml:space="preserve">securely </w:t>
      </w:r>
      <w:r w:rsidRPr="00E27E19">
        <w:rPr>
          <w:rFonts w:ascii="Arial" w:hAnsi="Arial" w:cs="Arial"/>
        </w:rPr>
        <w:t xml:space="preserve">transmit </w:t>
      </w:r>
      <w:r w:rsidRPr="00E27E19">
        <w:rPr>
          <w:rFonts w:ascii="Arial" w:hAnsi="Arial" w:cs="Arial"/>
        </w:rPr>
        <w:lastRenderedPageBreak/>
        <w:t>these data</w:t>
      </w:r>
      <w:r w:rsidR="000839A1">
        <w:rPr>
          <w:rFonts w:ascii="Arial" w:hAnsi="Arial" w:cs="Arial"/>
        </w:rPr>
        <w:t xml:space="preserve"> to support evaluation</w:t>
      </w:r>
      <w:r w:rsidRPr="00E27E19">
        <w:rPr>
          <w:rFonts w:ascii="Arial" w:hAnsi="Arial" w:cs="Arial"/>
        </w:rPr>
        <w:t xml:space="preserve">, on a schedule and using a medium agreed upon with the Independent Evaluator, to the Independent Evaluator’s location. Data collected for use by the Independent Evaluator shall be considered “owned” by the USDOT. The </w:t>
      </w:r>
      <w:r w:rsidR="00696F32">
        <w:rPr>
          <w:rFonts w:ascii="Arial" w:hAnsi="Arial" w:cs="Arial"/>
        </w:rPr>
        <w:t>Recipient</w:t>
      </w:r>
      <w:r w:rsidR="006829FA">
        <w:rPr>
          <w:rFonts w:ascii="Arial" w:hAnsi="Arial" w:cs="Arial"/>
        </w:rPr>
        <w:t xml:space="preserve"> </w:t>
      </w:r>
      <w:r w:rsidRPr="00E27E19">
        <w:rPr>
          <w:rFonts w:ascii="Arial" w:hAnsi="Arial" w:cs="Arial"/>
        </w:rPr>
        <w:t xml:space="preserve">shall transmit only those data required </w:t>
      </w:r>
      <w:r w:rsidR="000839A1">
        <w:rPr>
          <w:rFonts w:ascii="Arial" w:hAnsi="Arial" w:cs="Arial"/>
        </w:rPr>
        <w:t xml:space="preserve">to support evaluation </w:t>
      </w:r>
      <w:r w:rsidRPr="00E27E19">
        <w:rPr>
          <w:rFonts w:ascii="Arial" w:hAnsi="Arial" w:cs="Arial"/>
        </w:rPr>
        <w:t xml:space="preserve">by the Independent Evaluator; any additional data that the </w:t>
      </w:r>
      <w:r w:rsidR="006A531D" w:rsidRPr="00E27E19">
        <w:rPr>
          <w:rFonts w:ascii="Arial" w:hAnsi="Arial" w:cs="Arial"/>
        </w:rPr>
        <w:t>site</w:t>
      </w:r>
      <w:r w:rsidRPr="00E27E19">
        <w:rPr>
          <w:rFonts w:ascii="Arial" w:hAnsi="Arial" w:cs="Arial"/>
        </w:rPr>
        <w:t xml:space="preserve"> collects for its own use shall also be stored in its </w:t>
      </w:r>
      <w:r w:rsidR="00FC7569">
        <w:rPr>
          <w:rFonts w:ascii="Arial" w:hAnsi="Arial" w:cs="Arial"/>
        </w:rPr>
        <w:t xml:space="preserve">own secure </w:t>
      </w:r>
      <w:r w:rsidRPr="00E27E19">
        <w:rPr>
          <w:rFonts w:ascii="Arial" w:hAnsi="Arial" w:cs="Arial"/>
        </w:rPr>
        <w:t xml:space="preserve">data storage system, but kept separate from data required by the Independent Evaluator and the USDOT. However, the </w:t>
      </w:r>
      <w:r w:rsidR="00696F32">
        <w:rPr>
          <w:rFonts w:ascii="Arial" w:hAnsi="Arial" w:cs="Arial"/>
        </w:rPr>
        <w:t>Recipient</w:t>
      </w:r>
      <w:r w:rsidR="006829FA">
        <w:rPr>
          <w:rFonts w:ascii="Arial" w:hAnsi="Arial" w:cs="Arial"/>
        </w:rPr>
        <w:t xml:space="preserve"> </w:t>
      </w:r>
      <w:r w:rsidRPr="00E27E19">
        <w:rPr>
          <w:rFonts w:ascii="Arial" w:hAnsi="Arial" w:cs="Arial"/>
        </w:rPr>
        <w:t>may use data collected for the Independent Evaluator in its own analyses.</w:t>
      </w:r>
    </w:p>
    <w:p w14:paraId="1CD8FA5F" w14:textId="77777777" w:rsidR="00310CB4" w:rsidRDefault="00310CB4" w:rsidP="00310CB4">
      <w:pPr>
        <w:autoSpaceDE w:val="0"/>
        <w:autoSpaceDN w:val="0"/>
        <w:adjustRightInd w:val="0"/>
        <w:rPr>
          <w:rFonts w:cs="Arial"/>
          <w:highlight w:val="yellow"/>
        </w:rPr>
      </w:pPr>
    </w:p>
    <w:p w14:paraId="4B09C56F" w14:textId="48CBE0B7" w:rsidR="000F48E1" w:rsidRDefault="000F48E1" w:rsidP="000D410A">
      <w:pPr>
        <w:spacing w:after="200" w:line="276" w:lineRule="auto"/>
        <w:contextualSpacing/>
        <w:rPr>
          <w:rFonts w:ascii="Arial" w:hAnsi="Arial" w:cs="Arial"/>
        </w:rPr>
      </w:pPr>
      <w:r w:rsidRPr="00D630ED">
        <w:rPr>
          <w:rFonts w:ascii="Arial" w:hAnsi="Arial" w:cs="Arial"/>
        </w:rPr>
        <w:t xml:space="preserve">Connected vehicle, mobile device, and infrastructure sensor data captured during the </w:t>
      </w:r>
      <w:r w:rsidR="006422DC" w:rsidRPr="00D630ED">
        <w:rPr>
          <w:rFonts w:ascii="Arial" w:hAnsi="Arial" w:cs="Arial"/>
        </w:rPr>
        <w:t>Smart City Demonstration</w:t>
      </w:r>
      <w:r w:rsidRPr="00D630ED">
        <w:rPr>
          <w:rFonts w:ascii="Arial" w:hAnsi="Arial" w:cs="Arial"/>
        </w:rPr>
        <w:t xml:space="preserve"> </w:t>
      </w:r>
      <w:r w:rsidR="00FC7569">
        <w:rPr>
          <w:rFonts w:ascii="Arial" w:hAnsi="Arial" w:cs="Arial"/>
        </w:rPr>
        <w:t>are</w:t>
      </w:r>
      <w:r w:rsidR="00FC7569" w:rsidRPr="00D630ED">
        <w:rPr>
          <w:rFonts w:ascii="Arial" w:hAnsi="Arial" w:cs="Arial"/>
        </w:rPr>
        <w:t xml:space="preserve"> </w:t>
      </w:r>
      <w:r w:rsidRPr="00D630ED">
        <w:rPr>
          <w:rFonts w:ascii="Arial" w:hAnsi="Arial" w:cs="Arial"/>
        </w:rPr>
        <w:t xml:space="preserve">expected to be broadly shared with the community to inform prospective deployers of smart city applications. </w:t>
      </w:r>
      <w:r w:rsidR="000839A1">
        <w:rPr>
          <w:rFonts w:ascii="Arial" w:hAnsi="Arial" w:cs="Arial"/>
        </w:rPr>
        <w:t xml:space="preserve">Incorporating data sharing practices into the overall design of the Smart City Demonstration will also enable more innovation and participation. </w:t>
      </w:r>
      <w:r w:rsidRPr="00D630ED">
        <w:rPr>
          <w:rFonts w:ascii="Arial" w:hAnsi="Arial" w:cs="Arial"/>
        </w:rPr>
        <w:t>However, data sharing is subject to the protection of intellectual property rights and personal privacy</w:t>
      </w:r>
      <w:r w:rsidR="00FC7569">
        <w:rPr>
          <w:rFonts w:ascii="Arial" w:hAnsi="Arial" w:cs="Arial"/>
        </w:rPr>
        <w:t xml:space="preserve"> and must be handled securely</w:t>
      </w:r>
      <w:r w:rsidRPr="00D630ED">
        <w:rPr>
          <w:rFonts w:ascii="Arial" w:hAnsi="Arial" w:cs="Arial"/>
        </w:rPr>
        <w:t xml:space="preserve">. Appropriately prepared system control, performance and evaluation data are expected to be shared with the USDOT and posted in timely fashion on resources such as the Research Data Exchange </w:t>
      </w:r>
      <w:r w:rsidR="006422DC" w:rsidRPr="00D630ED">
        <w:rPr>
          <w:rFonts w:ascii="Arial" w:hAnsi="Arial" w:cs="Arial"/>
        </w:rPr>
        <w:t>(RDE) (</w:t>
      </w:r>
      <w:hyperlink r:id="rId23" w:history="1">
        <w:r w:rsidR="00D630ED" w:rsidRPr="003667D7">
          <w:rPr>
            <w:rStyle w:val="Hyperlink"/>
            <w:rFonts w:ascii="Arial" w:hAnsi="Arial" w:cs="Arial"/>
          </w:rPr>
          <w:t>www.its-rde.ne</w:t>
        </w:r>
        <w:r w:rsidR="00D630ED" w:rsidRPr="00542577">
          <w:rPr>
            <w:rStyle w:val="Hyperlink"/>
            <w:rFonts w:ascii="Arial" w:hAnsi="Arial" w:cs="Arial"/>
          </w:rPr>
          <w:t>t</w:t>
        </w:r>
      </w:hyperlink>
      <w:r w:rsidRPr="00D630ED">
        <w:rPr>
          <w:rFonts w:ascii="Arial" w:hAnsi="Arial" w:cs="Arial"/>
        </w:rPr>
        <w:t>)</w:t>
      </w:r>
      <w:r w:rsidR="00FC7569">
        <w:rPr>
          <w:rFonts w:ascii="Arial" w:hAnsi="Arial" w:cs="Arial"/>
        </w:rPr>
        <w:t xml:space="preserve"> stripped of PII</w:t>
      </w:r>
      <w:r w:rsidR="006422DC" w:rsidRPr="00D630ED">
        <w:rPr>
          <w:rFonts w:ascii="Arial" w:hAnsi="Arial" w:cs="Arial"/>
        </w:rPr>
        <w:t>.</w:t>
      </w:r>
      <w:r w:rsidRPr="00D630ED">
        <w:rPr>
          <w:rFonts w:ascii="Arial" w:hAnsi="Arial" w:cs="Arial"/>
        </w:rPr>
        <w:t xml:space="preserve"> The </w:t>
      </w:r>
      <w:r w:rsidR="006422DC" w:rsidRPr="00D630ED">
        <w:rPr>
          <w:rFonts w:ascii="Arial" w:hAnsi="Arial" w:cs="Arial"/>
        </w:rPr>
        <w:t>USDOT</w:t>
      </w:r>
      <w:r w:rsidRPr="00D630ED">
        <w:rPr>
          <w:rFonts w:ascii="Arial" w:hAnsi="Arial" w:cs="Arial"/>
        </w:rPr>
        <w:t xml:space="preserve"> envisions that this data sharing capability will better support the needs of ITS researchers and developers while reducing costs and encouraging innovation. Data accessible through the RDE will be well-documented and freely available to</w:t>
      </w:r>
      <w:r w:rsidR="00FC7569">
        <w:rPr>
          <w:rFonts w:ascii="Arial" w:hAnsi="Arial" w:cs="Arial"/>
        </w:rPr>
        <w:t xml:space="preserve"> the</w:t>
      </w:r>
      <w:r w:rsidRPr="00D630ED">
        <w:rPr>
          <w:rFonts w:ascii="Arial" w:hAnsi="Arial" w:cs="Arial"/>
        </w:rPr>
        <w:t xml:space="preserve"> public. The </w:t>
      </w:r>
      <w:r w:rsidR="006422DC" w:rsidRPr="00D630ED">
        <w:rPr>
          <w:rFonts w:ascii="Arial" w:hAnsi="Arial" w:cs="Arial"/>
        </w:rPr>
        <w:t xml:space="preserve">USDOT </w:t>
      </w:r>
      <w:r w:rsidRPr="00D630ED">
        <w:rPr>
          <w:rFonts w:ascii="Arial" w:hAnsi="Arial" w:cs="Arial"/>
        </w:rPr>
        <w:t>expect</w:t>
      </w:r>
      <w:r w:rsidR="00FF3AF0">
        <w:rPr>
          <w:rFonts w:ascii="Arial" w:hAnsi="Arial" w:cs="Arial"/>
        </w:rPr>
        <w:t>s</w:t>
      </w:r>
      <w:r w:rsidRPr="00D630ED">
        <w:rPr>
          <w:rFonts w:ascii="Arial" w:hAnsi="Arial" w:cs="Arial"/>
        </w:rPr>
        <w:t xml:space="preserve"> appropriate data – determined by </w:t>
      </w:r>
      <w:r w:rsidR="006422DC" w:rsidRPr="00D630ED">
        <w:rPr>
          <w:rFonts w:ascii="Arial" w:hAnsi="Arial" w:cs="Arial"/>
        </w:rPr>
        <w:t xml:space="preserve">the </w:t>
      </w:r>
      <w:r w:rsidR="00696F32">
        <w:rPr>
          <w:rFonts w:ascii="Arial" w:hAnsi="Arial" w:cs="Arial"/>
        </w:rPr>
        <w:t>Recipient</w:t>
      </w:r>
      <w:r w:rsidRPr="00D630ED">
        <w:rPr>
          <w:rFonts w:ascii="Arial" w:hAnsi="Arial" w:cs="Arial"/>
        </w:rPr>
        <w:t xml:space="preserve"> and the USD</w:t>
      </w:r>
      <w:r w:rsidR="00FC7569">
        <w:rPr>
          <w:rFonts w:ascii="Arial" w:hAnsi="Arial" w:cs="Arial"/>
        </w:rPr>
        <w:t>O</w:t>
      </w:r>
      <w:r w:rsidRPr="00D630ED">
        <w:rPr>
          <w:rFonts w:ascii="Arial" w:hAnsi="Arial" w:cs="Arial"/>
        </w:rPr>
        <w:t>T – to be made freely available to the public on the RDE</w:t>
      </w:r>
      <w:r w:rsidR="002B3D77">
        <w:rPr>
          <w:rFonts w:ascii="Arial" w:hAnsi="Arial" w:cs="Arial"/>
        </w:rPr>
        <w:t xml:space="preserve">. </w:t>
      </w:r>
      <w:r w:rsidRPr="00D630ED">
        <w:rPr>
          <w:rFonts w:ascii="Arial" w:hAnsi="Arial" w:cs="Arial"/>
        </w:rPr>
        <w:t xml:space="preserve">Hence, the </w:t>
      </w:r>
      <w:r w:rsidR="00696F32">
        <w:rPr>
          <w:rFonts w:ascii="Arial" w:hAnsi="Arial" w:cs="Arial"/>
        </w:rPr>
        <w:t>Recipient</w:t>
      </w:r>
      <w:r w:rsidRPr="00D630ED">
        <w:rPr>
          <w:rFonts w:ascii="Arial" w:hAnsi="Arial" w:cs="Arial"/>
        </w:rPr>
        <w:t xml:space="preserve"> shall transfer appropriate data collected under th</w:t>
      </w:r>
      <w:r w:rsidR="006422DC" w:rsidRPr="00D630ED">
        <w:rPr>
          <w:rFonts w:ascii="Arial" w:hAnsi="Arial" w:cs="Arial"/>
        </w:rPr>
        <w:t xml:space="preserve">e Smart City Demonstration </w:t>
      </w:r>
      <w:r w:rsidRPr="00D630ED">
        <w:rPr>
          <w:rFonts w:ascii="Arial" w:hAnsi="Arial" w:cs="Arial"/>
        </w:rPr>
        <w:t>to the RDE.</w:t>
      </w:r>
    </w:p>
    <w:p w14:paraId="7BA7D2EC" w14:textId="77777777" w:rsidR="000839A1" w:rsidRDefault="000839A1" w:rsidP="000D410A">
      <w:pPr>
        <w:spacing w:after="200" w:line="276" w:lineRule="auto"/>
        <w:contextualSpacing/>
        <w:rPr>
          <w:rFonts w:ascii="Arial" w:hAnsi="Arial" w:cs="Arial"/>
        </w:rPr>
      </w:pPr>
    </w:p>
    <w:p w14:paraId="1B440C66" w14:textId="7F60FB02" w:rsidR="000839A1" w:rsidRPr="00D630ED" w:rsidRDefault="000839A1" w:rsidP="000D410A">
      <w:pPr>
        <w:spacing w:after="200" w:line="276" w:lineRule="auto"/>
        <w:contextualSpacing/>
        <w:rPr>
          <w:rFonts w:ascii="Arial" w:hAnsi="Arial" w:cs="Arial"/>
        </w:rPr>
      </w:pPr>
      <w:r>
        <w:rPr>
          <w:rFonts w:ascii="Arial" w:hAnsi="Arial" w:cs="Arial"/>
        </w:rPr>
        <w:t xml:space="preserve">While the RDE currently only supports dissemination of archival data that has been stripped of PII, the USDOT may develop future capabilities to support the dissemination of real-time data, sharing sensitive data with </w:t>
      </w:r>
      <w:r w:rsidR="00A15209">
        <w:rPr>
          <w:rFonts w:ascii="Arial" w:hAnsi="Arial" w:cs="Arial"/>
        </w:rPr>
        <w:t>qualified researcher</w:t>
      </w:r>
      <w:r>
        <w:rPr>
          <w:rFonts w:ascii="Arial" w:hAnsi="Arial" w:cs="Arial"/>
        </w:rPr>
        <w:t>s, and automate cleansing of data sets to remove PII to enable public dissemination. The USDOT expects to work closely with the Recipient to ensure that data produced during the demonstration is shared efficiently and cost effectively, leveraging these and other shared resources as appropriate to increase the completeness and timeliness of data exchange.</w:t>
      </w:r>
    </w:p>
    <w:p w14:paraId="50E812A2" w14:textId="77777777" w:rsidR="000F48E1" w:rsidRPr="00667601" w:rsidRDefault="000F48E1" w:rsidP="00310CB4">
      <w:pPr>
        <w:autoSpaceDE w:val="0"/>
        <w:autoSpaceDN w:val="0"/>
        <w:adjustRightInd w:val="0"/>
        <w:rPr>
          <w:rFonts w:cs="Arial"/>
          <w:highlight w:val="yellow"/>
        </w:rPr>
      </w:pPr>
    </w:p>
    <w:p w14:paraId="721FAC7C" w14:textId="77777777" w:rsidR="005B51D8" w:rsidRPr="00530EE7" w:rsidRDefault="005B51D8" w:rsidP="003667D7">
      <w:pPr>
        <w:keepNext/>
        <w:keepLines/>
        <w:spacing w:after="200" w:line="276" w:lineRule="auto"/>
        <w:contextualSpacing/>
        <w:rPr>
          <w:rFonts w:ascii="Arial" w:hAnsi="Arial" w:cs="Arial"/>
          <w:b/>
          <w:u w:val="single"/>
        </w:rPr>
      </w:pPr>
      <w:r w:rsidRPr="00530EE7">
        <w:rPr>
          <w:rFonts w:ascii="Arial" w:hAnsi="Arial" w:cs="Arial"/>
          <w:b/>
          <w:u w:val="single"/>
        </w:rPr>
        <w:t>Required Deliverables</w:t>
      </w:r>
    </w:p>
    <w:p w14:paraId="442916DE" w14:textId="77777777" w:rsidR="005B51D8" w:rsidRPr="00974904" w:rsidRDefault="00AD7368" w:rsidP="007A5D14">
      <w:pPr>
        <w:pStyle w:val="ListParagraph"/>
        <w:keepNext/>
        <w:keepLines/>
        <w:numPr>
          <w:ilvl w:val="0"/>
          <w:numId w:val="26"/>
        </w:numPr>
        <w:spacing w:after="200" w:line="276" w:lineRule="auto"/>
        <w:rPr>
          <w:rFonts w:ascii="Arial" w:hAnsi="Arial" w:cs="Arial"/>
        </w:rPr>
      </w:pPr>
      <w:r w:rsidRPr="00927986">
        <w:rPr>
          <w:rFonts w:ascii="Arial" w:hAnsi="Arial" w:cs="Arial"/>
        </w:rPr>
        <w:t>Data Management</w:t>
      </w:r>
      <w:r w:rsidR="005B51D8" w:rsidRPr="00CA0558">
        <w:rPr>
          <w:rFonts w:ascii="Arial" w:hAnsi="Arial" w:cs="Arial"/>
        </w:rPr>
        <w:t xml:space="preserve"> Plan</w:t>
      </w:r>
    </w:p>
    <w:p w14:paraId="775F2C5F" w14:textId="77777777" w:rsidR="00AD7368" w:rsidRPr="00974904" w:rsidRDefault="00AD7368" w:rsidP="007A5D14">
      <w:pPr>
        <w:pStyle w:val="ListParagraph"/>
        <w:numPr>
          <w:ilvl w:val="0"/>
          <w:numId w:val="26"/>
        </w:numPr>
        <w:spacing w:after="200" w:line="276" w:lineRule="auto"/>
        <w:rPr>
          <w:rFonts w:ascii="Arial" w:hAnsi="Arial" w:cs="Arial"/>
        </w:rPr>
      </w:pPr>
      <w:r>
        <w:rPr>
          <w:rFonts w:ascii="Arial" w:hAnsi="Arial" w:cs="Arial"/>
        </w:rPr>
        <w:t xml:space="preserve">Independent </w:t>
      </w:r>
      <w:r w:rsidRPr="00974904">
        <w:rPr>
          <w:rFonts w:ascii="Arial" w:hAnsi="Arial" w:cs="Arial"/>
        </w:rPr>
        <w:t>Evaluation Support Plan</w:t>
      </w:r>
    </w:p>
    <w:p w14:paraId="19361DAB" w14:textId="77777777" w:rsidR="005B51D8" w:rsidRDefault="005B51D8" w:rsidP="007A5D14">
      <w:pPr>
        <w:pStyle w:val="ListParagraph"/>
        <w:numPr>
          <w:ilvl w:val="0"/>
          <w:numId w:val="26"/>
        </w:numPr>
        <w:spacing w:after="200" w:line="276" w:lineRule="auto"/>
        <w:rPr>
          <w:rFonts w:ascii="Arial" w:hAnsi="Arial" w:cs="Arial"/>
        </w:rPr>
      </w:pPr>
      <w:r w:rsidRPr="00927986">
        <w:rPr>
          <w:rFonts w:ascii="Arial" w:hAnsi="Arial" w:cs="Arial"/>
        </w:rPr>
        <w:t xml:space="preserve">Data to </w:t>
      </w:r>
      <w:r w:rsidR="006A531D" w:rsidRPr="00927986">
        <w:rPr>
          <w:rFonts w:ascii="Arial" w:hAnsi="Arial" w:cs="Arial"/>
        </w:rPr>
        <w:t>s</w:t>
      </w:r>
      <w:r w:rsidRPr="00CA0558">
        <w:rPr>
          <w:rFonts w:ascii="Arial" w:hAnsi="Arial" w:cs="Arial"/>
        </w:rPr>
        <w:t>upport USDOT’</w:t>
      </w:r>
      <w:r w:rsidR="00AA1671" w:rsidRPr="00974904">
        <w:rPr>
          <w:rFonts w:ascii="Arial" w:hAnsi="Arial" w:cs="Arial"/>
        </w:rPr>
        <w:t>s</w:t>
      </w:r>
      <w:r w:rsidRPr="00974904">
        <w:rPr>
          <w:rFonts w:ascii="Arial" w:hAnsi="Arial" w:cs="Arial"/>
        </w:rPr>
        <w:t xml:space="preserve"> Independent Evaluation</w:t>
      </w:r>
    </w:p>
    <w:p w14:paraId="4C1CE4FD" w14:textId="77777777" w:rsidR="006422DC" w:rsidRDefault="006422DC" w:rsidP="007A5D14">
      <w:pPr>
        <w:pStyle w:val="ListParagraph"/>
        <w:numPr>
          <w:ilvl w:val="0"/>
          <w:numId w:val="26"/>
        </w:numPr>
        <w:spacing w:after="200" w:line="276" w:lineRule="auto"/>
        <w:rPr>
          <w:rFonts w:ascii="Arial" w:hAnsi="Arial" w:cs="Arial"/>
        </w:rPr>
      </w:pPr>
      <w:r>
        <w:rPr>
          <w:rFonts w:ascii="Arial" w:hAnsi="Arial" w:cs="Arial"/>
        </w:rPr>
        <w:lastRenderedPageBreak/>
        <w:t>Data provided to the USDOT’s Research Data Exchange (RDE)</w:t>
      </w:r>
    </w:p>
    <w:p w14:paraId="0B899CC6" w14:textId="77777777" w:rsidR="006B5954" w:rsidRDefault="006B5954" w:rsidP="001331AC">
      <w:pPr>
        <w:pStyle w:val="ListParagraph"/>
        <w:spacing w:after="200" w:line="276" w:lineRule="auto"/>
        <w:rPr>
          <w:rFonts w:ascii="Arial" w:hAnsi="Arial" w:cs="Arial"/>
        </w:rPr>
      </w:pPr>
    </w:p>
    <w:p w14:paraId="395009C2" w14:textId="77777777" w:rsidR="003911EE" w:rsidRPr="00E27E19" w:rsidRDefault="000E5822" w:rsidP="007A5D14">
      <w:pPr>
        <w:pStyle w:val="ListParagraph"/>
        <w:keepNext/>
        <w:keepLines/>
        <w:numPr>
          <w:ilvl w:val="0"/>
          <w:numId w:val="25"/>
        </w:numPr>
        <w:spacing w:after="200" w:line="276" w:lineRule="auto"/>
        <w:contextualSpacing w:val="0"/>
        <w:rPr>
          <w:rFonts w:ascii="Arial" w:hAnsi="Arial" w:cs="Arial"/>
          <w:b/>
        </w:rPr>
      </w:pPr>
      <w:r w:rsidRPr="006F1437">
        <w:rPr>
          <w:rFonts w:ascii="Arial" w:hAnsi="Arial" w:cs="Arial"/>
          <w:b/>
        </w:rPr>
        <w:t xml:space="preserve">SAFETY </w:t>
      </w:r>
      <w:r w:rsidR="00616E63">
        <w:rPr>
          <w:rFonts w:ascii="Arial" w:hAnsi="Arial" w:cs="Arial"/>
          <w:b/>
        </w:rPr>
        <w:t xml:space="preserve">MANAGEMENT AND SAFETY </w:t>
      </w:r>
      <w:r w:rsidRPr="006F1437">
        <w:rPr>
          <w:rFonts w:ascii="Arial" w:hAnsi="Arial" w:cs="Arial"/>
          <w:b/>
        </w:rPr>
        <w:t>ASSURANCE</w:t>
      </w:r>
    </w:p>
    <w:p w14:paraId="4E93294C" w14:textId="77777777" w:rsidR="002C60C3" w:rsidRDefault="00616E63" w:rsidP="00042DCB">
      <w:pPr>
        <w:keepNext/>
        <w:keepLines/>
        <w:spacing w:line="276" w:lineRule="auto"/>
        <w:rPr>
          <w:rFonts w:ascii="Arial" w:hAnsi="Arial" w:cs="Arial"/>
        </w:rPr>
      </w:pPr>
      <w:r w:rsidRPr="00E27E19">
        <w:rPr>
          <w:rFonts w:ascii="Arial" w:hAnsi="Arial" w:cs="Arial"/>
        </w:rPr>
        <w:t xml:space="preserve">The </w:t>
      </w:r>
      <w:r w:rsidR="00696F32">
        <w:rPr>
          <w:rFonts w:ascii="Arial" w:hAnsi="Arial" w:cs="Arial"/>
        </w:rPr>
        <w:t>Recipient</w:t>
      </w:r>
      <w:r w:rsidR="00D55F95">
        <w:rPr>
          <w:rFonts w:ascii="Arial" w:hAnsi="Arial" w:cs="Arial"/>
        </w:rPr>
        <w:t xml:space="preserve"> </w:t>
      </w:r>
      <w:r w:rsidRPr="00E27E19">
        <w:rPr>
          <w:rFonts w:ascii="Arial" w:hAnsi="Arial" w:cs="Arial"/>
        </w:rPr>
        <w:t>shall describe any underlying safety needs associated with the safety of all travelers, subjects, and other personnel associated with the Smart City Demonstration.</w:t>
      </w:r>
    </w:p>
    <w:p w14:paraId="7EA42FEF" w14:textId="77777777" w:rsidR="00E81F42" w:rsidRDefault="00616E63" w:rsidP="00D8179B">
      <w:pPr>
        <w:spacing w:line="276" w:lineRule="auto"/>
        <w:rPr>
          <w:rFonts w:ascii="Arial" w:hAnsi="Arial" w:cs="Arial"/>
        </w:rPr>
      </w:pPr>
      <w:r>
        <w:rPr>
          <w:rFonts w:ascii="Arial" w:hAnsi="Arial" w:cs="Arial"/>
        </w:rPr>
        <w:t xml:space="preserve"> </w:t>
      </w:r>
    </w:p>
    <w:p w14:paraId="7BCFD02B" w14:textId="77777777" w:rsidR="002C60C3" w:rsidRDefault="006829FA" w:rsidP="00D8179B">
      <w:pPr>
        <w:spacing w:line="276" w:lineRule="auto"/>
        <w:rPr>
          <w:rFonts w:ascii="Arial" w:hAnsi="Arial" w:cs="Arial"/>
        </w:rPr>
      </w:pPr>
      <w:r>
        <w:rPr>
          <w:rFonts w:ascii="Arial" w:hAnsi="Arial" w:cs="Arial"/>
        </w:rPr>
        <w:t xml:space="preserve">The </w:t>
      </w:r>
      <w:r w:rsidR="00696F32">
        <w:rPr>
          <w:rFonts w:ascii="Arial" w:hAnsi="Arial" w:cs="Arial"/>
        </w:rPr>
        <w:t>Recipient</w:t>
      </w:r>
      <w:r>
        <w:rPr>
          <w:rFonts w:ascii="Arial" w:hAnsi="Arial" w:cs="Arial"/>
        </w:rPr>
        <w:t xml:space="preserve"> </w:t>
      </w:r>
      <w:r w:rsidR="00B66D37">
        <w:rPr>
          <w:rFonts w:ascii="Arial" w:hAnsi="Arial" w:cs="Arial"/>
        </w:rPr>
        <w:t xml:space="preserve">shall </w:t>
      </w:r>
      <w:r w:rsidR="004D4334">
        <w:rPr>
          <w:rFonts w:ascii="Arial" w:hAnsi="Arial" w:cs="Arial"/>
        </w:rPr>
        <w:t xml:space="preserve">develop a Safety Management Plan that includes a </w:t>
      </w:r>
      <w:r w:rsidR="00616E63" w:rsidRPr="00E27E19">
        <w:rPr>
          <w:rFonts w:ascii="Arial" w:hAnsi="Arial" w:cs="Arial"/>
        </w:rPr>
        <w:t xml:space="preserve">systematic approach to achieving acceptable levels of safety risk with the demonstration. </w:t>
      </w:r>
      <w:r w:rsidR="00616E63" w:rsidRPr="00616E63">
        <w:rPr>
          <w:rFonts w:ascii="Arial" w:hAnsi="Arial" w:cs="Arial"/>
        </w:rPr>
        <w:t xml:space="preserve">The </w:t>
      </w:r>
      <w:r w:rsidR="00696F32">
        <w:rPr>
          <w:rFonts w:ascii="Arial" w:hAnsi="Arial" w:cs="Arial"/>
        </w:rPr>
        <w:t>Recipient</w:t>
      </w:r>
      <w:r w:rsidR="00D55F95">
        <w:rPr>
          <w:rFonts w:ascii="Arial" w:hAnsi="Arial" w:cs="Arial"/>
        </w:rPr>
        <w:t xml:space="preserve"> </w:t>
      </w:r>
      <w:r w:rsidR="00B66D37">
        <w:rPr>
          <w:rFonts w:ascii="Arial" w:hAnsi="Arial" w:cs="Arial"/>
        </w:rPr>
        <w:t>shall</w:t>
      </w:r>
      <w:r w:rsidR="00B66D37" w:rsidRPr="00616E63">
        <w:rPr>
          <w:rFonts w:ascii="Arial" w:hAnsi="Arial" w:cs="Arial"/>
        </w:rPr>
        <w:t xml:space="preserve"> </w:t>
      </w:r>
      <w:r w:rsidR="00616E63" w:rsidRPr="00616E63">
        <w:rPr>
          <w:rFonts w:ascii="Arial" w:hAnsi="Arial" w:cs="Arial"/>
        </w:rPr>
        <w:t xml:space="preserve">establish </w:t>
      </w:r>
      <w:r w:rsidR="00E81F42">
        <w:rPr>
          <w:rFonts w:ascii="Arial" w:hAnsi="Arial" w:cs="Arial"/>
        </w:rPr>
        <w:t xml:space="preserve">and </w:t>
      </w:r>
      <w:r w:rsidR="00616E63" w:rsidRPr="00616E63">
        <w:rPr>
          <w:rFonts w:ascii="Arial" w:hAnsi="Arial" w:cs="Arial"/>
        </w:rPr>
        <w:t>d</w:t>
      </w:r>
      <w:r w:rsidR="00616E63" w:rsidRPr="00E27E19">
        <w:rPr>
          <w:rFonts w:ascii="Arial" w:hAnsi="Arial" w:cs="Arial"/>
        </w:rPr>
        <w:t>efine the methods, processes, and organizational structure needed to meet safety goals</w:t>
      </w:r>
      <w:r w:rsidR="00616E63" w:rsidRPr="00616E63">
        <w:rPr>
          <w:rFonts w:ascii="Arial" w:hAnsi="Arial" w:cs="Arial"/>
        </w:rPr>
        <w:t xml:space="preserve">. These processes </w:t>
      </w:r>
      <w:r w:rsidR="00616E63" w:rsidRPr="00E27E19">
        <w:rPr>
          <w:rFonts w:ascii="Arial" w:hAnsi="Arial" w:cs="Arial"/>
        </w:rPr>
        <w:t>should build upon the processes and procedures that already exist</w:t>
      </w:r>
      <w:r w:rsidR="00E81F42">
        <w:rPr>
          <w:rFonts w:ascii="Arial" w:hAnsi="Arial" w:cs="Arial"/>
        </w:rPr>
        <w:t xml:space="preserve"> for city operations</w:t>
      </w:r>
      <w:r w:rsidR="00616E63" w:rsidRPr="00E27E19">
        <w:rPr>
          <w:rFonts w:ascii="Arial" w:hAnsi="Arial" w:cs="Arial"/>
        </w:rPr>
        <w:t xml:space="preserve">, but also consider how </w:t>
      </w:r>
      <w:r w:rsidR="00092851">
        <w:rPr>
          <w:rFonts w:ascii="Arial" w:hAnsi="Arial" w:cs="Arial"/>
        </w:rPr>
        <w:t>n</w:t>
      </w:r>
      <w:r w:rsidR="00616E63" w:rsidRPr="00E27E19">
        <w:rPr>
          <w:rFonts w:ascii="Arial" w:hAnsi="Arial" w:cs="Arial"/>
        </w:rPr>
        <w:t>ew strategies deployed as part of the Smart City Demonstration may impact those processes.</w:t>
      </w:r>
      <w:r w:rsidR="00616E63" w:rsidRPr="00616E63">
        <w:rPr>
          <w:rFonts w:ascii="Arial" w:hAnsi="Arial" w:cs="Arial"/>
        </w:rPr>
        <w:t xml:space="preserve"> </w:t>
      </w:r>
      <w:r w:rsidR="00310CB4" w:rsidRPr="00E27E19">
        <w:rPr>
          <w:rFonts w:ascii="Arial" w:hAnsi="Arial" w:cs="Arial"/>
        </w:rPr>
        <w:t xml:space="preserve">Safety </w:t>
      </w:r>
      <w:r w:rsidR="00E81F42">
        <w:rPr>
          <w:rFonts w:ascii="Arial" w:hAnsi="Arial" w:cs="Arial"/>
        </w:rPr>
        <w:t>s</w:t>
      </w:r>
      <w:r w:rsidR="00310CB4" w:rsidRPr="00E27E19">
        <w:rPr>
          <w:rFonts w:ascii="Arial" w:hAnsi="Arial" w:cs="Arial"/>
        </w:rPr>
        <w:t xml:space="preserve">cenarios </w:t>
      </w:r>
      <w:r w:rsidR="004D4334">
        <w:rPr>
          <w:rFonts w:ascii="Arial" w:hAnsi="Arial" w:cs="Arial"/>
        </w:rPr>
        <w:t>shall</w:t>
      </w:r>
      <w:r w:rsidR="00616E63" w:rsidRPr="00E27E19">
        <w:rPr>
          <w:rFonts w:ascii="Arial" w:hAnsi="Arial" w:cs="Arial"/>
        </w:rPr>
        <w:t xml:space="preserve"> be developed that are </w:t>
      </w:r>
      <w:r w:rsidR="00310CB4" w:rsidRPr="00E27E19">
        <w:rPr>
          <w:rFonts w:ascii="Arial" w:hAnsi="Arial" w:cs="Arial"/>
        </w:rPr>
        <w:t>related to the applications and technologies</w:t>
      </w:r>
      <w:r w:rsidR="004D4334">
        <w:rPr>
          <w:rFonts w:ascii="Arial" w:hAnsi="Arial" w:cs="Arial"/>
        </w:rPr>
        <w:t xml:space="preserve"> </w:t>
      </w:r>
      <w:r w:rsidR="00310CB4" w:rsidRPr="00E27E19">
        <w:rPr>
          <w:rFonts w:ascii="Arial" w:hAnsi="Arial" w:cs="Arial"/>
        </w:rPr>
        <w:t xml:space="preserve">– including but not limited to automated vehicle </w:t>
      </w:r>
      <w:r w:rsidR="004D4334">
        <w:rPr>
          <w:rFonts w:ascii="Arial" w:hAnsi="Arial" w:cs="Arial"/>
        </w:rPr>
        <w:t>deployments</w:t>
      </w:r>
      <w:r w:rsidR="00310CB4" w:rsidRPr="00E27E19">
        <w:rPr>
          <w:rFonts w:ascii="Arial" w:hAnsi="Arial" w:cs="Arial"/>
        </w:rPr>
        <w:t xml:space="preserve"> – selected for </w:t>
      </w:r>
      <w:r w:rsidR="004D4334">
        <w:rPr>
          <w:rFonts w:ascii="Arial" w:hAnsi="Arial" w:cs="Arial"/>
        </w:rPr>
        <w:t>d</w:t>
      </w:r>
      <w:r w:rsidR="00310CB4" w:rsidRPr="00E27E19">
        <w:rPr>
          <w:rFonts w:ascii="Arial" w:hAnsi="Arial" w:cs="Arial"/>
        </w:rPr>
        <w:t xml:space="preserve">emonstration. These scenarios shall include an analysis of likelihood and potential impact. Potential mitigating actions taken at various times and locations shall be identified for each scenario. A set of </w:t>
      </w:r>
      <w:r w:rsidR="00B66D37">
        <w:rPr>
          <w:rFonts w:ascii="Arial" w:hAnsi="Arial" w:cs="Arial"/>
        </w:rPr>
        <w:t>“s</w:t>
      </w:r>
      <w:r w:rsidR="00310CB4" w:rsidRPr="00E27E19">
        <w:rPr>
          <w:rFonts w:ascii="Arial" w:hAnsi="Arial" w:cs="Arial"/>
        </w:rPr>
        <w:t xml:space="preserve">afety </w:t>
      </w:r>
      <w:r w:rsidR="00B66D37">
        <w:rPr>
          <w:rFonts w:ascii="Arial" w:hAnsi="Arial" w:cs="Arial"/>
        </w:rPr>
        <w:t>n</w:t>
      </w:r>
      <w:r w:rsidR="00310CB4" w:rsidRPr="00E27E19">
        <w:rPr>
          <w:rFonts w:ascii="Arial" w:hAnsi="Arial" w:cs="Arial"/>
        </w:rPr>
        <w:t>eeds</w:t>
      </w:r>
      <w:r w:rsidR="00B66D37">
        <w:rPr>
          <w:rFonts w:ascii="Arial" w:hAnsi="Arial" w:cs="Arial"/>
        </w:rPr>
        <w:t>”</w:t>
      </w:r>
      <w:r w:rsidR="00310CB4" w:rsidRPr="00E27E19">
        <w:rPr>
          <w:rFonts w:ascii="Arial" w:hAnsi="Arial" w:cs="Arial"/>
        </w:rPr>
        <w:t xml:space="preserve"> shall be derived from this scenario-based analysis. The </w:t>
      </w:r>
      <w:r w:rsidR="00696F32">
        <w:rPr>
          <w:rFonts w:ascii="Arial" w:hAnsi="Arial" w:cs="Arial"/>
        </w:rPr>
        <w:t>Recipient</w:t>
      </w:r>
      <w:r w:rsidR="00D55F95" w:rsidRPr="00E27E19">
        <w:rPr>
          <w:rFonts w:ascii="Arial" w:hAnsi="Arial" w:cs="Arial"/>
        </w:rPr>
        <w:t xml:space="preserve"> </w:t>
      </w:r>
      <w:r w:rsidR="00310CB4" w:rsidRPr="00E27E19">
        <w:rPr>
          <w:rFonts w:ascii="Arial" w:hAnsi="Arial" w:cs="Arial"/>
        </w:rPr>
        <w:t xml:space="preserve">shall identify levels of safety risk associated with the </w:t>
      </w:r>
      <w:r w:rsidR="00FC6780">
        <w:rPr>
          <w:rFonts w:ascii="Arial" w:hAnsi="Arial" w:cs="Arial"/>
        </w:rPr>
        <w:t>Smart City Demonstration</w:t>
      </w:r>
      <w:r w:rsidR="00310CB4" w:rsidRPr="00E27E19">
        <w:rPr>
          <w:rFonts w:ascii="Arial" w:hAnsi="Arial" w:cs="Arial"/>
        </w:rPr>
        <w:t>, using established processes where possible, (e.g., ISO 26262 ASIL). The nature of these assessment processes will be dependent on the applications selected and the nature of the specific safety risks.</w:t>
      </w:r>
    </w:p>
    <w:p w14:paraId="6E71F4A2" w14:textId="77777777" w:rsidR="00092851" w:rsidRDefault="00616E63" w:rsidP="00D8179B">
      <w:pPr>
        <w:spacing w:line="276" w:lineRule="auto"/>
        <w:rPr>
          <w:rFonts w:ascii="Arial" w:hAnsi="Arial" w:cs="Arial"/>
        </w:rPr>
      </w:pPr>
      <w:r>
        <w:rPr>
          <w:rFonts w:ascii="Arial" w:hAnsi="Arial" w:cs="Arial"/>
        </w:rPr>
        <w:t xml:space="preserve"> </w:t>
      </w:r>
    </w:p>
    <w:p w14:paraId="24C2E42A" w14:textId="77777777" w:rsidR="00616E63" w:rsidRDefault="00616E63" w:rsidP="00442FAF">
      <w:pPr>
        <w:spacing w:line="276" w:lineRule="auto"/>
        <w:rPr>
          <w:rFonts w:ascii="Arial" w:hAnsi="Arial" w:cs="Arial"/>
        </w:rPr>
      </w:pPr>
      <w:r>
        <w:rPr>
          <w:rFonts w:ascii="Arial" w:hAnsi="Arial" w:cs="Arial"/>
        </w:rPr>
        <w:t xml:space="preserve">During the demonstration, the </w:t>
      </w:r>
      <w:r w:rsidR="00696F32">
        <w:rPr>
          <w:rFonts w:ascii="Arial" w:hAnsi="Arial" w:cs="Arial"/>
        </w:rPr>
        <w:t>Recipient</w:t>
      </w:r>
      <w:r>
        <w:rPr>
          <w:rFonts w:ascii="Arial" w:hAnsi="Arial" w:cs="Arial"/>
        </w:rPr>
        <w:t xml:space="preserve"> </w:t>
      </w:r>
      <w:r w:rsidR="004D4334">
        <w:rPr>
          <w:rFonts w:ascii="Arial" w:hAnsi="Arial" w:cs="Arial"/>
        </w:rPr>
        <w:t>shall</w:t>
      </w:r>
      <w:r>
        <w:rPr>
          <w:rFonts w:ascii="Arial" w:hAnsi="Arial" w:cs="Arial"/>
        </w:rPr>
        <w:t xml:space="preserve"> </w:t>
      </w:r>
      <w:r w:rsidRPr="00E27E19">
        <w:rPr>
          <w:rFonts w:ascii="Arial" w:hAnsi="Arial" w:cs="Arial"/>
        </w:rPr>
        <w:t>evaluate the continued effectiveness of impl</w:t>
      </w:r>
      <w:r w:rsidR="00092851">
        <w:rPr>
          <w:rFonts w:ascii="Arial" w:hAnsi="Arial" w:cs="Arial"/>
        </w:rPr>
        <w:t>emented risk control strategies and</w:t>
      </w:r>
      <w:r w:rsidRPr="00E27E19">
        <w:rPr>
          <w:rFonts w:ascii="Arial" w:hAnsi="Arial" w:cs="Arial"/>
        </w:rPr>
        <w:t xml:space="preserve"> support the identification of new hazards</w:t>
      </w:r>
      <w:r>
        <w:rPr>
          <w:rFonts w:ascii="Arial" w:hAnsi="Arial" w:cs="Arial"/>
        </w:rPr>
        <w:t>.</w:t>
      </w:r>
      <w:r w:rsidR="00092851">
        <w:rPr>
          <w:rFonts w:ascii="Arial" w:hAnsi="Arial" w:cs="Arial"/>
        </w:rPr>
        <w:t xml:space="preserve"> The </w:t>
      </w:r>
      <w:r w:rsidR="00696F32">
        <w:rPr>
          <w:rFonts w:ascii="Arial" w:hAnsi="Arial" w:cs="Arial"/>
        </w:rPr>
        <w:t>Recipient</w:t>
      </w:r>
      <w:r w:rsidR="00092851">
        <w:rPr>
          <w:rFonts w:ascii="Arial" w:hAnsi="Arial" w:cs="Arial"/>
        </w:rPr>
        <w:t xml:space="preserve"> </w:t>
      </w:r>
      <w:r w:rsidR="004D4334">
        <w:rPr>
          <w:rFonts w:ascii="Arial" w:hAnsi="Arial" w:cs="Arial"/>
        </w:rPr>
        <w:t>shall</w:t>
      </w:r>
      <w:r w:rsidR="00092851">
        <w:rPr>
          <w:rFonts w:ascii="Arial" w:hAnsi="Arial" w:cs="Arial"/>
        </w:rPr>
        <w:t xml:space="preserve"> </w:t>
      </w:r>
      <w:r w:rsidR="00092851" w:rsidRPr="00E27E19">
        <w:rPr>
          <w:rFonts w:ascii="Arial" w:hAnsi="Arial" w:cs="Arial"/>
        </w:rPr>
        <w:t>continually provide insight and analysis regarding methods/opportunities for improving safety and minimizing risk</w:t>
      </w:r>
      <w:r w:rsidR="00092851">
        <w:rPr>
          <w:rFonts w:ascii="Arial" w:hAnsi="Arial" w:cs="Arial"/>
        </w:rPr>
        <w:t>.</w:t>
      </w:r>
    </w:p>
    <w:p w14:paraId="63B7D5BB" w14:textId="77777777" w:rsidR="002C60C3" w:rsidRDefault="002C60C3" w:rsidP="002C60C3">
      <w:pPr>
        <w:spacing w:line="276" w:lineRule="auto"/>
        <w:rPr>
          <w:rFonts w:ascii="Arial" w:hAnsi="Arial" w:cs="Arial"/>
        </w:rPr>
      </w:pPr>
    </w:p>
    <w:p w14:paraId="1E8F42CC" w14:textId="77777777" w:rsidR="002266CC" w:rsidRDefault="002C60C3" w:rsidP="00442FAF">
      <w:pPr>
        <w:spacing w:line="276" w:lineRule="auto"/>
      </w:pPr>
      <w:r w:rsidRPr="002C60C3">
        <w:rPr>
          <w:rFonts w:ascii="Arial" w:hAnsi="Arial" w:cs="Arial"/>
        </w:rPr>
        <w:t xml:space="preserve">If some or all components of the Smart City Demonstration </w:t>
      </w:r>
      <w:r>
        <w:rPr>
          <w:rFonts w:ascii="Arial" w:hAnsi="Arial" w:cs="Arial"/>
        </w:rPr>
        <w:t>plan to</w:t>
      </w:r>
      <w:r w:rsidRPr="002C60C3">
        <w:rPr>
          <w:rFonts w:ascii="Arial" w:hAnsi="Arial" w:cs="Arial"/>
        </w:rPr>
        <w:t xml:space="preserve"> use human participants</w:t>
      </w:r>
      <w:r>
        <w:rPr>
          <w:rFonts w:ascii="Arial" w:hAnsi="Arial" w:cs="Arial"/>
        </w:rPr>
        <w:t xml:space="preserve">, the </w:t>
      </w:r>
      <w:r w:rsidR="00696F32">
        <w:rPr>
          <w:rFonts w:ascii="Arial" w:hAnsi="Arial" w:cs="Arial"/>
        </w:rPr>
        <w:t>Recipient</w:t>
      </w:r>
      <w:r>
        <w:rPr>
          <w:rFonts w:ascii="Arial" w:hAnsi="Arial" w:cs="Arial"/>
        </w:rPr>
        <w:t xml:space="preserve"> </w:t>
      </w:r>
      <w:r w:rsidRPr="002C60C3">
        <w:rPr>
          <w:rFonts w:ascii="Arial" w:hAnsi="Arial" w:cs="Arial"/>
        </w:rPr>
        <w:t>shall obtain Human Use Approval from an accredited Institutional Review Board</w:t>
      </w:r>
      <w:r w:rsidR="005902B4">
        <w:rPr>
          <w:rFonts w:ascii="Arial" w:hAnsi="Arial" w:cs="Arial"/>
        </w:rPr>
        <w:t xml:space="preserve"> </w:t>
      </w:r>
      <w:r w:rsidRPr="002C60C3">
        <w:rPr>
          <w:rFonts w:ascii="Arial" w:hAnsi="Arial" w:cs="Arial"/>
        </w:rPr>
        <w:t xml:space="preserve">(IRB). </w:t>
      </w:r>
      <w:r w:rsidR="005E080C" w:rsidRPr="00442FAF">
        <w:rPr>
          <w:rFonts w:ascii="Arial" w:hAnsi="Arial" w:cs="Arial"/>
        </w:rPr>
        <w:t>Under federal regulations, an IRB is a group of individuals that has been formally designated to review and monitor research involving human subjects. In accordance with federal regulations, an IRB has the authority to approve, require modifications in (to secure approval), or disapprove research. This review serves an important role in the protection of the rights and welfare of human research subjects.</w:t>
      </w:r>
      <w:r w:rsidR="005E080C">
        <w:rPr>
          <w:rFonts w:ascii="Arial" w:hAnsi="Arial" w:cs="Arial"/>
        </w:rPr>
        <w:t xml:space="preserve"> </w:t>
      </w:r>
      <w:r w:rsidR="005E080C" w:rsidRPr="00442FAF">
        <w:rPr>
          <w:rFonts w:ascii="Arial" w:hAnsi="Arial" w:cs="Arial"/>
        </w:rPr>
        <w:t xml:space="preserve">The purpose of IRB review is to assure, both in advance and by periodic review, that appropriate steps are taken to protect the rights and welfare of humans participating as subjects in the research. Certain IRBs have been “accredited” </w:t>
      </w:r>
      <w:r w:rsidR="005E080C" w:rsidRPr="00442FAF">
        <w:rPr>
          <w:rFonts w:ascii="Arial" w:hAnsi="Arial" w:cs="Arial"/>
        </w:rPr>
        <w:lastRenderedPageBreak/>
        <w:t xml:space="preserve">by private accreditation agencies. </w:t>
      </w:r>
      <w:r w:rsidR="002266CC">
        <w:rPr>
          <w:rFonts w:ascii="Arial" w:hAnsi="Arial" w:cs="Arial"/>
        </w:rPr>
        <w:t>Note that the USDOT will not act as an IRB for the purposes of this award. The Recipient is responsible for obtaining IRB</w:t>
      </w:r>
      <w:r w:rsidR="00426B1B">
        <w:rPr>
          <w:sz w:val="16"/>
          <w:szCs w:val="16"/>
        </w:rPr>
        <w:t> </w:t>
      </w:r>
      <w:r w:rsidR="00426B1B">
        <w:rPr>
          <w:rFonts w:ascii="Arial" w:hAnsi="Arial" w:cs="Arial"/>
        </w:rPr>
        <w:t>approval</w:t>
      </w:r>
      <w:r w:rsidR="002266CC">
        <w:rPr>
          <w:rFonts w:ascii="Arial" w:hAnsi="Arial" w:cs="Arial"/>
        </w:rPr>
        <w:t xml:space="preserve"> for human participation within the Smart City Demonstration.</w:t>
      </w:r>
      <w:r w:rsidR="002266CC">
        <w:t xml:space="preserve"> </w:t>
      </w:r>
    </w:p>
    <w:p w14:paraId="79025A1B" w14:textId="77777777" w:rsidR="002C60C3" w:rsidRDefault="002C60C3" w:rsidP="001331AC">
      <w:pPr>
        <w:spacing w:line="276" w:lineRule="auto"/>
        <w:rPr>
          <w:rFonts w:ascii="Arial" w:hAnsi="Arial" w:cs="Arial"/>
        </w:rPr>
      </w:pPr>
    </w:p>
    <w:p w14:paraId="6A47C161" w14:textId="77777777" w:rsidR="00092851" w:rsidRPr="00530EE7" w:rsidRDefault="00092851" w:rsidP="00974904">
      <w:pPr>
        <w:keepNext/>
        <w:keepLines/>
        <w:spacing w:after="200" w:line="276" w:lineRule="auto"/>
        <w:contextualSpacing/>
        <w:rPr>
          <w:rFonts w:ascii="Arial" w:hAnsi="Arial" w:cs="Arial"/>
          <w:b/>
          <w:u w:val="single"/>
        </w:rPr>
      </w:pPr>
      <w:r w:rsidRPr="00530EE7">
        <w:rPr>
          <w:rFonts w:ascii="Arial" w:hAnsi="Arial" w:cs="Arial"/>
          <w:b/>
          <w:u w:val="single"/>
        </w:rPr>
        <w:t>Required Deliverables</w:t>
      </w:r>
    </w:p>
    <w:p w14:paraId="5DD2A4F1" w14:textId="77777777" w:rsidR="00092851" w:rsidRDefault="00092851" w:rsidP="007A5D14">
      <w:pPr>
        <w:pStyle w:val="ListParagraph"/>
        <w:numPr>
          <w:ilvl w:val="0"/>
          <w:numId w:val="26"/>
        </w:numPr>
        <w:spacing w:after="200" w:line="276" w:lineRule="auto"/>
        <w:rPr>
          <w:rFonts w:ascii="Arial" w:hAnsi="Arial" w:cs="Arial"/>
        </w:rPr>
      </w:pPr>
      <w:r>
        <w:rPr>
          <w:rFonts w:ascii="Arial" w:hAnsi="Arial" w:cs="Arial"/>
        </w:rPr>
        <w:t>Safety Management Plan</w:t>
      </w:r>
    </w:p>
    <w:p w14:paraId="750E914E" w14:textId="77777777" w:rsidR="005902B4" w:rsidRDefault="005902B4" w:rsidP="007A5D14">
      <w:pPr>
        <w:pStyle w:val="ListParagraph"/>
        <w:numPr>
          <w:ilvl w:val="0"/>
          <w:numId w:val="26"/>
        </w:numPr>
        <w:spacing w:after="200" w:line="276" w:lineRule="auto"/>
        <w:rPr>
          <w:rFonts w:ascii="Arial" w:hAnsi="Arial" w:cs="Arial"/>
        </w:rPr>
      </w:pPr>
      <w:r>
        <w:rPr>
          <w:rFonts w:ascii="Arial" w:hAnsi="Arial" w:cs="Arial"/>
        </w:rPr>
        <w:t>Human Use Approval Summary</w:t>
      </w:r>
    </w:p>
    <w:p w14:paraId="4AE962C8" w14:textId="77777777" w:rsidR="00092851" w:rsidRPr="00E27E19" w:rsidRDefault="00092851">
      <w:pPr>
        <w:pStyle w:val="ListParagraph"/>
        <w:spacing w:after="200" w:line="276" w:lineRule="auto"/>
        <w:rPr>
          <w:rFonts w:ascii="Arial" w:hAnsi="Arial" w:cs="Arial"/>
        </w:rPr>
      </w:pPr>
    </w:p>
    <w:p w14:paraId="767F7FD3" w14:textId="77777777" w:rsidR="009D1030" w:rsidRDefault="009D1030" w:rsidP="007A5D14">
      <w:pPr>
        <w:pStyle w:val="ListParagraph"/>
        <w:numPr>
          <w:ilvl w:val="0"/>
          <w:numId w:val="25"/>
        </w:numPr>
        <w:spacing w:after="200" w:line="276" w:lineRule="auto"/>
        <w:rPr>
          <w:rFonts w:ascii="Arial" w:hAnsi="Arial" w:cs="Arial"/>
          <w:b/>
        </w:rPr>
      </w:pPr>
      <w:r w:rsidRPr="009C519C">
        <w:rPr>
          <w:rFonts w:ascii="Arial" w:hAnsi="Arial" w:cs="Arial"/>
          <w:b/>
        </w:rPr>
        <w:t>COMMUNICATIONS</w:t>
      </w:r>
      <w:r>
        <w:rPr>
          <w:rFonts w:ascii="Arial" w:hAnsi="Arial" w:cs="Arial"/>
          <w:b/>
        </w:rPr>
        <w:t xml:space="preserve"> AND OUTREACH</w:t>
      </w:r>
    </w:p>
    <w:p w14:paraId="1457B472" w14:textId="77777777" w:rsidR="00B70E98" w:rsidRPr="00E27E19" w:rsidRDefault="00B70E98" w:rsidP="003667D7">
      <w:pPr>
        <w:spacing w:after="200" w:line="276" w:lineRule="auto"/>
        <w:contextualSpacing/>
        <w:rPr>
          <w:rFonts w:ascii="Arial" w:hAnsi="Arial" w:cs="Arial"/>
        </w:rPr>
      </w:pPr>
      <w:r>
        <w:rPr>
          <w:rFonts w:ascii="Arial" w:hAnsi="Arial" w:cs="Arial"/>
        </w:rPr>
        <w:t xml:space="preserve">The </w:t>
      </w:r>
      <w:r w:rsidR="00696F32">
        <w:rPr>
          <w:rFonts w:ascii="Arial" w:hAnsi="Arial" w:cs="Arial"/>
        </w:rPr>
        <w:t>Recipient</w:t>
      </w:r>
      <w:r w:rsidR="00D55F95">
        <w:rPr>
          <w:rFonts w:ascii="Arial" w:hAnsi="Arial" w:cs="Arial"/>
        </w:rPr>
        <w:t xml:space="preserve"> </w:t>
      </w:r>
      <w:r w:rsidR="00B66D37">
        <w:rPr>
          <w:rFonts w:ascii="Arial" w:hAnsi="Arial" w:cs="Arial"/>
        </w:rPr>
        <w:t xml:space="preserve">shall </w:t>
      </w:r>
      <w:r>
        <w:rPr>
          <w:rFonts w:ascii="Arial" w:hAnsi="Arial" w:cs="Arial"/>
        </w:rPr>
        <w:t>have a comprehensive communications and outreach program that</w:t>
      </w:r>
      <w:r w:rsidRPr="00E27E19">
        <w:rPr>
          <w:rFonts w:ascii="Arial" w:hAnsi="Arial" w:cs="Arial"/>
        </w:rPr>
        <w:t xml:space="preserve"> covers both outreach activities and the accommodation of requests for site visits by media, researchers, and others.</w:t>
      </w:r>
      <w:r>
        <w:rPr>
          <w:rFonts w:ascii="Arial" w:hAnsi="Arial" w:cs="Arial"/>
        </w:rPr>
        <w:t xml:space="preserve"> Communications and outreach should consider</w:t>
      </w:r>
      <w:r w:rsidRPr="00E27E19">
        <w:rPr>
          <w:rFonts w:ascii="Arial" w:hAnsi="Arial" w:cs="Arial"/>
        </w:rPr>
        <w:t>:</w:t>
      </w:r>
    </w:p>
    <w:p w14:paraId="03B23762"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Media strategy for both local and national press</w:t>
      </w:r>
      <w:r w:rsidR="00D207EA">
        <w:rPr>
          <w:rFonts w:ascii="Arial" w:hAnsi="Arial" w:cs="Arial"/>
        </w:rPr>
        <w:t>;</w:t>
      </w:r>
    </w:p>
    <w:p w14:paraId="67036664"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Media coordination with the USDOT</w:t>
      </w:r>
      <w:r w:rsidR="00D207EA">
        <w:rPr>
          <w:rFonts w:ascii="Arial" w:hAnsi="Arial" w:cs="Arial"/>
        </w:rPr>
        <w:t>;</w:t>
      </w:r>
    </w:p>
    <w:p w14:paraId="087C0896"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Web/social media presence</w:t>
      </w:r>
      <w:r w:rsidR="00D207EA">
        <w:rPr>
          <w:rFonts w:ascii="Arial" w:hAnsi="Arial" w:cs="Arial"/>
        </w:rPr>
        <w:t>;</w:t>
      </w:r>
    </w:p>
    <w:p w14:paraId="19621871"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Trade show strategy</w:t>
      </w:r>
      <w:r w:rsidR="00D207EA">
        <w:rPr>
          <w:rFonts w:ascii="Arial" w:hAnsi="Arial" w:cs="Arial"/>
        </w:rPr>
        <w:t>;</w:t>
      </w:r>
    </w:p>
    <w:p w14:paraId="6350787F"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 xml:space="preserve">Outreach strategy to promote the </w:t>
      </w:r>
      <w:r w:rsidR="00D207EA">
        <w:rPr>
          <w:rFonts w:ascii="Arial" w:hAnsi="Arial" w:cs="Arial"/>
        </w:rPr>
        <w:t>demonstration</w:t>
      </w:r>
      <w:r w:rsidRPr="00E27E19">
        <w:rPr>
          <w:rFonts w:ascii="Arial" w:hAnsi="Arial" w:cs="Arial"/>
        </w:rPr>
        <w:t xml:space="preserve"> locally</w:t>
      </w:r>
      <w:r w:rsidR="00D207EA">
        <w:rPr>
          <w:rFonts w:ascii="Arial" w:hAnsi="Arial" w:cs="Arial"/>
        </w:rPr>
        <w:t>;</w:t>
      </w:r>
    </w:p>
    <w:p w14:paraId="212B8AFD"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Community awareness strategy</w:t>
      </w:r>
      <w:r w:rsidR="00D207EA">
        <w:rPr>
          <w:rFonts w:ascii="Arial" w:hAnsi="Arial" w:cs="Arial"/>
        </w:rPr>
        <w:t>;</w:t>
      </w:r>
    </w:p>
    <w:p w14:paraId="1E7FC023"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 xml:space="preserve">Crisis communications plan in case of unforeseen events, natural disasters, and other </w:t>
      </w:r>
      <w:r w:rsidR="00D207EA">
        <w:rPr>
          <w:rFonts w:ascii="Arial" w:hAnsi="Arial" w:cs="Arial"/>
        </w:rPr>
        <w:t>threats; and</w:t>
      </w:r>
    </w:p>
    <w:p w14:paraId="25FAC958"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Accommodation of site visits and demonstration of capabilities</w:t>
      </w:r>
      <w:r w:rsidR="00D207EA">
        <w:rPr>
          <w:rFonts w:ascii="Arial" w:hAnsi="Arial" w:cs="Arial"/>
        </w:rPr>
        <w:t>.</w:t>
      </w:r>
    </w:p>
    <w:p w14:paraId="210B0B83" w14:textId="77777777" w:rsidR="00B70E98" w:rsidRPr="00E27E19" w:rsidRDefault="00B70E98">
      <w:pPr>
        <w:spacing w:after="200" w:line="276" w:lineRule="auto"/>
        <w:contextualSpacing/>
        <w:rPr>
          <w:rFonts w:ascii="Arial" w:hAnsi="Arial" w:cs="Arial"/>
        </w:rPr>
      </w:pPr>
      <w:r w:rsidRPr="00E27E19">
        <w:rPr>
          <w:rFonts w:ascii="Arial" w:hAnsi="Arial" w:cs="Arial"/>
        </w:rPr>
        <w:t>P</w:t>
      </w:r>
      <w:r w:rsidR="00D207EA">
        <w:rPr>
          <w:rFonts w:ascii="Arial" w:hAnsi="Arial" w:cs="Arial"/>
        </w:rPr>
        <w:t>ublic relations and m</w:t>
      </w:r>
      <w:r w:rsidRPr="00E27E19">
        <w:rPr>
          <w:rFonts w:ascii="Arial" w:hAnsi="Arial" w:cs="Arial"/>
        </w:rPr>
        <w:t xml:space="preserve">arketing </w:t>
      </w:r>
      <w:r w:rsidR="00D207EA">
        <w:rPr>
          <w:rFonts w:ascii="Arial" w:hAnsi="Arial" w:cs="Arial"/>
        </w:rPr>
        <w:t>should consider the</w:t>
      </w:r>
      <w:r w:rsidRPr="00E27E19">
        <w:rPr>
          <w:rFonts w:ascii="Arial" w:hAnsi="Arial" w:cs="Arial"/>
        </w:rPr>
        <w:t xml:space="preserve"> delivery of:</w:t>
      </w:r>
    </w:p>
    <w:p w14:paraId="3FC57290"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News articles, press releases, brochures, fact sheets</w:t>
      </w:r>
      <w:r w:rsidR="00D207EA">
        <w:rPr>
          <w:rFonts w:ascii="Arial" w:hAnsi="Arial" w:cs="Arial"/>
        </w:rPr>
        <w:t>;</w:t>
      </w:r>
    </w:p>
    <w:p w14:paraId="14C8CD37"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Photos</w:t>
      </w:r>
      <w:r w:rsidR="00D207EA">
        <w:rPr>
          <w:rFonts w:ascii="Arial" w:hAnsi="Arial" w:cs="Arial"/>
        </w:rPr>
        <w:t>;</w:t>
      </w:r>
    </w:p>
    <w:p w14:paraId="767574B8"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Website content</w:t>
      </w:r>
      <w:r w:rsidR="00D207EA">
        <w:rPr>
          <w:rFonts w:ascii="Arial" w:hAnsi="Arial" w:cs="Arial"/>
        </w:rPr>
        <w:t>;</w:t>
      </w:r>
    </w:p>
    <w:p w14:paraId="130BAA76"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Videos</w:t>
      </w:r>
      <w:r w:rsidR="00D207EA">
        <w:rPr>
          <w:rFonts w:ascii="Arial" w:hAnsi="Arial" w:cs="Arial"/>
        </w:rPr>
        <w:t>;</w:t>
      </w:r>
    </w:p>
    <w:p w14:paraId="41972ED5"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 xml:space="preserve">Talking points, </w:t>
      </w:r>
      <w:r w:rsidR="00D207EA">
        <w:rPr>
          <w:rFonts w:ascii="Arial" w:hAnsi="Arial" w:cs="Arial"/>
        </w:rPr>
        <w:t>p</w:t>
      </w:r>
      <w:r w:rsidRPr="00E27E19">
        <w:rPr>
          <w:rFonts w:ascii="Arial" w:hAnsi="Arial" w:cs="Arial"/>
        </w:rPr>
        <w:t>ress events, PowerPoint slide decks</w:t>
      </w:r>
      <w:r w:rsidR="00D207EA">
        <w:rPr>
          <w:rFonts w:ascii="Arial" w:hAnsi="Arial" w:cs="Arial"/>
        </w:rPr>
        <w:t>; and</w:t>
      </w:r>
    </w:p>
    <w:p w14:paraId="5FEC8389"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Trade show events</w:t>
      </w:r>
      <w:r w:rsidR="00D207EA">
        <w:rPr>
          <w:rFonts w:ascii="Arial" w:hAnsi="Arial" w:cs="Arial"/>
        </w:rPr>
        <w:t>.</w:t>
      </w:r>
    </w:p>
    <w:p w14:paraId="0F7EF6AA" w14:textId="77777777" w:rsidR="00B70E98" w:rsidRPr="00E27E19" w:rsidRDefault="00D207EA" w:rsidP="00E27E19">
      <w:pPr>
        <w:spacing w:after="200" w:line="276" w:lineRule="auto"/>
        <w:contextualSpacing/>
        <w:rPr>
          <w:rFonts w:ascii="Arial" w:hAnsi="Arial" w:cs="Arial"/>
        </w:rPr>
      </w:pPr>
      <w:r>
        <w:rPr>
          <w:rFonts w:ascii="Arial" w:hAnsi="Arial" w:cs="Arial"/>
        </w:rPr>
        <w:t xml:space="preserve">For </w:t>
      </w:r>
      <w:r w:rsidR="00696F32">
        <w:rPr>
          <w:rFonts w:ascii="Arial" w:hAnsi="Arial" w:cs="Arial"/>
        </w:rPr>
        <w:t>Recipient</w:t>
      </w:r>
      <w:r w:rsidR="00B66D37">
        <w:rPr>
          <w:rFonts w:ascii="Arial" w:hAnsi="Arial" w:cs="Arial"/>
        </w:rPr>
        <w:t xml:space="preserve"> </w:t>
      </w:r>
      <w:r>
        <w:rPr>
          <w:rFonts w:ascii="Arial" w:hAnsi="Arial" w:cs="Arial"/>
        </w:rPr>
        <w:t>consideration, l</w:t>
      </w:r>
      <w:r w:rsidR="00B70E98" w:rsidRPr="00E27E19">
        <w:rPr>
          <w:rFonts w:ascii="Arial" w:hAnsi="Arial" w:cs="Arial"/>
        </w:rPr>
        <w:t xml:space="preserve">evels of </w:t>
      </w:r>
      <w:r>
        <w:rPr>
          <w:rFonts w:ascii="Arial" w:hAnsi="Arial" w:cs="Arial"/>
        </w:rPr>
        <w:t>o</w:t>
      </w:r>
      <w:r w:rsidR="00B70E98" w:rsidRPr="00E27E19">
        <w:rPr>
          <w:rFonts w:ascii="Arial" w:hAnsi="Arial" w:cs="Arial"/>
        </w:rPr>
        <w:t>utreach</w:t>
      </w:r>
      <w:r>
        <w:rPr>
          <w:rFonts w:ascii="Arial" w:hAnsi="Arial" w:cs="Arial"/>
        </w:rPr>
        <w:t xml:space="preserve"> are expected to </w:t>
      </w:r>
      <w:r w:rsidR="00B70E98" w:rsidRPr="00E27E19">
        <w:rPr>
          <w:rFonts w:ascii="Arial" w:hAnsi="Arial" w:cs="Arial"/>
        </w:rPr>
        <w:t>include:</w:t>
      </w:r>
    </w:p>
    <w:p w14:paraId="14C98DB6"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Two local press conferences each year</w:t>
      </w:r>
      <w:r w:rsidR="00D207EA">
        <w:rPr>
          <w:rFonts w:ascii="Arial" w:hAnsi="Arial" w:cs="Arial"/>
        </w:rPr>
        <w:t>;</w:t>
      </w:r>
    </w:p>
    <w:p w14:paraId="134E2A34"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Three articles a year to be published in industry trade journals</w:t>
      </w:r>
      <w:r w:rsidR="00D207EA">
        <w:rPr>
          <w:rFonts w:ascii="Arial" w:hAnsi="Arial" w:cs="Arial"/>
        </w:rPr>
        <w:t>;</w:t>
      </w:r>
    </w:p>
    <w:p w14:paraId="38B5D160"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 xml:space="preserve">A promotional video (6-12 minutes) about the </w:t>
      </w:r>
      <w:r w:rsidR="00D207EA">
        <w:rPr>
          <w:rFonts w:ascii="Arial" w:hAnsi="Arial" w:cs="Arial"/>
        </w:rPr>
        <w:t>Smart City Demonstration</w:t>
      </w:r>
      <w:r w:rsidRPr="00E27E19">
        <w:rPr>
          <w:rFonts w:ascii="Arial" w:hAnsi="Arial" w:cs="Arial"/>
        </w:rPr>
        <w:t>, including two additional updates</w:t>
      </w:r>
      <w:r w:rsidR="00D207EA">
        <w:rPr>
          <w:rFonts w:ascii="Arial" w:hAnsi="Arial" w:cs="Arial"/>
        </w:rPr>
        <w:t>;</w:t>
      </w:r>
    </w:p>
    <w:p w14:paraId="322E2A77"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lastRenderedPageBreak/>
        <w:t xml:space="preserve">A </w:t>
      </w:r>
      <w:r w:rsidR="00D207EA">
        <w:rPr>
          <w:rFonts w:ascii="Arial" w:hAnsi="Arial" w:cs="Arial"/>
        </w:rPr>
        <w:t>Smart City Demonstration</w:t>
      </w:r>
      <w:r w:rsidRPr="00E27E19">
        <w:rPr>
          <w:rFonts w:ascii="Arial" w:hAnsi="Arial" w:cs="Arial"/>
        </w:rPr>
        <w:t xml:space="preserve"> website</w:t>
      </w:r>
      <w:r w:rsidR="00D207EA">
        <w:rPr>
          <w:rFonts w:ascii="Arial" w:hAnsi="Arial" w:cs="Arial"/>
        </w:rPr>
        <w:t>;</w:t>
      </w:r>
    </w:p>
    <w:p w14:paraId="301FE1DC" w14:textId="77777777" w:rsidR="00B70E98" w:rsidRPr="00E27E19" w:rsidRDefault="00B70E98" w:rsidP="007A5D14">
      <w:pPr>
        <w:pStyle w:val="ListParagraph"/>
        <w:numPr>
          <w:ilvl w:val="0"/>
          <w:numId w:val="26"/>
        </w:numPr>
        <w:spacing w:after="200" w:line="276" w:lineRule="auto"/>
        <w:rPr>
          <w:rFonts w:ascii="Arial" w:hAnsi="Arial" w:cs="Arial"/>
        </w:rPr>
      </w:pPr>
      <w:r w:rsidRPr="00E27E19">
        <w:rPr>
          <w:rFonts w:ascii="Arial" w:hAnsi="Arial" w:cs="Arial"/>
        </w:rPr>
        <w:t xml:space="preserve">Travel and participation in </w:t>
      </w:r>
      <w:r w:rsidR="00D207EA">
        <w:rPr>
          <w:rFonts w:ascii="Arial" w:hAnsi="Arial" w:cs="Arial"/>
        </w:rPr>
        <w:t>six</w:t>
      </w:r>
      <w:r w:rsidRPr="00E27E19">
        <w:rPr>
          <w:rFonts w:ascii="Arial" w:hAnsi="Arial" w:cs="Arial"/>
        </w:rPr>
        <w:t xml:space="preserve"> workshops/conferences/trade shows each year</w:t>
      </w:r>
      <w:r w:rsidR="00D207EA">
        <w:rPr>
          <w:rFonts w:ascii="Arial" w:hAnsi="Arial" w:cs="Arial"/>
        </w:rPr>
        <w:t xml:space="preserve"> with one of them being international; and</w:t>
      </w:r>
    </w:p>
    <w:p w14:paraId="52288B77" w14:textId="77777777" w:rsidR="00B70E98" w:rsidRPr="00E27E19" w:rsidRDefault="00B70E98" w:rsidP="007A5D14">
      <w:pPr>
        <w:pStyle w:val="ListParagraph"/>
        <w:numPr>
          <w:ilvl w:val="0"/>
          <w:numId w:val="26"/>
        </w:numPr>
        <w:spacing w:after="200" w:line="276" w:lineRule="auto"/>
        <w:rPr>
          <w:rFonts w:cs="Arial"/>
        </w:rPr>
      </w:pPr>
      <w:r w:rsidRPr="00E27E19">
        <w:rPr>
          <w:rFonts w:ascii="Arial" w:hAnsi="Arial" w:cs="Arial"/>
        </w:rPr>
        <w:t xml:space="preserve">Participation in </w:t>
      </w:r>
      <w:r w:rsidR="009843DA">
        <w:rPr>
          <w:rFonts w:ascii="Arial" w:hAnsi="Arial" w:cs="Arial"/>
        </w:rPr>
        <w:t>four public</w:t>
      </w:r>
      <w:r w:rsidR="009843DA" w:rsidRPr="00E27E19">
        <w:rPr>
          <w:rFonts w:ascii="Arial" w:hAnsi="Arial" w:cs="Arial"/>
        </w:rPr>
        <w:t xml:space="preserve"> </w:t>
      </w:r>
      <w:r w:rsidRPr="00E27E19">
        <w:rPr>
          <w:rFonts w:ascii="Arial" w:hAnsi="Arial" w:cs="Arial"/>
        </w:rPr>
        <w:t>USDOT-organized webinar</w:t>
      </w:r>
      <w:r w:rsidR="009843DA">
        <w:rPr>
          <w:rFonts w:ascii="Arial" w:hAnsi="Arial" w:cs="Arial"/>
        </w:rPr>
        <w:t>s per</w:t>
      </w:r>
      <w:r w:rsidRPr="00E27E19">
        <w:rPr>
          <w:rFonts w:ascii="Arial" w:hAnsi="Arial" w:cs="Arial"/>
        </w:rPr>
        <w:t xml:space="preserve"> year regarding </w:t>
      </w:r>
      <w:r w:rsidR="00D207EA">
        <w:rPr>
          <w:rFonts w:ascii="Arial" w:hAnsi="Arial" w:cs="Arial"/>
        </w:rPr>
        <w:t>Smart City Challenge</w:t>
      </w:r>
      <w:r w:rsidRPr="00E27E19">
        <w:rPr>
          <w:rFonts w:ascii="Arial" w:hAnsi="Arial" w:cs="Arial"/>
        </w:rPr>
        <w:t xml:space="preserve"> </w:t>
      </w:r>
      <w:r w:rsidR="00FC6780">
        <w:rPr>
          <w:rFonts w:ascii="Arial" w:hAnsi="Arial" w:cs="Arial"/>
        </w:rPr>
        <w:t xml:space="preserve">Demonstration </w:t>
      </w:r>
      <w:r w:rsidRPr="00E27E19">
        <w:rPr>
          <w:rFonts w:ascii="Arial" w:hAnsi="Arial" w:cs="Arial"/>
        </w:rPr>
        <w:t>progress/performance</w:t>
      </w:r>
      <w:r w:rsidR="009843DA">
        <w:rPr>
          <w:rFonts w:ascii="Arial" w:hAnsi="Arial" w:cs="Arial"/>
        </w:rPr>
        <w:t xml:space="preserve"> and lessons learned</w:t>
      </w:r>
      <w:r w:rsidR="00D207EA">
        <w:rPr>
          <w:rFonts w:ascii="Arial" w:hAnsi="Arial" w:cs="Arial"/>
        </w:rPr>
        <w:t>.</w:t>
      </w:r>
    </w:p>
    <w:p w14:paraId="787B2633" w14:textId="77777777" w:rsidR="00B70E98" w:rsidRPr="00E27E19" w:rsidRDefault="00B70E98" w:rsidP="00E27E19">
      <w:pPr>
        <w:spacing w:after="200" w:line="276" w:lineRule="auto"/>
        <w:contextualSpacing/>
        <w:rPr>
          <w:rFonts w:ascii="Arial" w:hAnsi="Arial" w:cs="Arial"/>
        </w:rPr>
      </w:pPr>
      <w:r w:rsidRPr="00E27E19">
        <w:rPr>
          <w:rFonts w:ascii="Arial" w:hAnsi="Arial" w:cs="Arial"/>
        </w:rPr>
        <w:t xml:space="preserve">The </w:t>
      </w:r>
      <w:r w:rsidR="00696F32">
        <w:rPr>
          <w:rFonts w:ascii="Arial" w:hAnsi="Arial" w:cs="Arial"/>
        </w:rPr>
        <w:t>Recipient</w:t>
      </w:r>
      <w:r w:rsidR="00D55F95">
        <w:rPr>
          <w:rFonts w:ascii="Arial" w:hAnsi="Arial" w:cs="Arial"/>
        </w:rPr>
        <w:t xml:space="preserve"> </w:t>
      </w:r>
      <w:r w:rsidRPr="00E27E19">
        <w:rPr>
          <w:rFonts w:ascii="Arial" w:hAnsi="Arial" w:cs="Arial"/>
        </w:rPr>
        <w:t xml:space="preserve">shall include regular coordination with USDOT communications staff, to facilitate the branding, re-use and re-distribution of materials developed by USDOT and the </w:t>
      </w:r>
      <w:r w:rsidR="00D207EA">
        <w:rPr>
          <w:rFonts w:ascii="Arial" w:hAnsi="Arial" w:cs="Arial"/>
        </w:rPr>
        <w:t xml:space="preserve">Smart City </w:t>
      </w:r>
      <w:r w:rsidR="00FC6780">
        <w:rPr>
          <w:rFonts w:ascii="Arial" w:hAnsi="Arial" w:cs="Arial"/>
        </w:rPr>
        <w:t>Demonstration team</w:t>
      </w:r>
      <w:r w:rsidRPr="00E27E19">
        <w:rPr>
          <w:rFonts w:ascii="Arial" w:hAnsi="Arial" w:cs="Arial"/>
        </w:rPr>
        <w:t>.</w:t>
      </w:r>
    </w:p>
    <w:p w14:paraId="277567CB" w14:textId="77777777" w:rsidR="00B70E98" w:rsidRPr="00E27E19" w:rsidRDefault="00B70E98" w:rsidP="00E27E19">
      <w:pPr>
        <w:spacing w:after="200" w:line="276" w:lineRule="auto"/>
        <w:contextualSpacing/>
        <w:rPr>
          <w:rFonts w:ascii="Arial" w:hAnsi="Arial" w:cs="Arial"/>
        </w:rPr>
      </w:pPr>
    </w:p>
    <w:p w14:paraId="5E1B948F" w14:textId="77777777" w:rsidR="00B70E98" w:rsidRPr="00530EE7" w:rsidRDefault="00B70E98" w:rsidP="00B70E98">
      <w:pPr>
        <w:spacing w:after="200" w:line="276" w:lineRule="auto"/>
        <w:contextualSpacing/>
        <w:rPr>
          <w:rFonts w:ascii="Arial" w:hAnsi="Arial" w:cs="Arial"/>
          <w:b/>
          <w:u w:val="single"/>
        </w:rPr>
      </w:pPr>
      <w:r w:rsidRPr="00530EE7">
        <w:rPr>
          <w:rFonts w:ascii="Arial" w:hAnsi="Arial" w:cs="Arial"/>
          <w:b/>
          <w:u w:val="single"/>
        </w:rPr>
        <w:t>Required Deliverables</w:t>
      </w:r>
    </w:p>
    <w:p w14:paraId="631F2C88" w14:textId="77777777" w:rsidR="00B70E98" w:rsidRDefault="00B70E98" w:rsidP="007A5D14">
      <w:pPr>
        <w:pStyle w:val="ListParagraph"/>
        <w:numPr>
          <w:ilvl w:val="0"/>
          <w:numId w:val="26"/>
        </w:numPr>
        <w:spacing w:after="200" w:line="276" w:lineRule="auto"/>
        <w:rPr>
          <w:rFonts w:ascii="Arial" w:hAnsi="Arial" w:cs="Arial"/>
        </w:rPr>
      </w:pPr>
      <w:r>
        <w:rPr>
          <w:rFonts w:ascii="Arial" w:hAnsi="Arial" w:cs="Arial"/>
        </w:rPr>
        <w:t>Communications and Outreach Plan</w:t>
      </w:r>
    </w:p>
    <w:p w14:paraId="3DFC3D8A" w14:textId="77777777" w:rsidR="00D207EA" w:rsidRDefault="000D6904" w:rsidP="007A5D14">
      <w:pPr>
        <w:pStyle w:val="ListParagraph"/>
        <w:numPr>
          <w:ilvl w:val="0"/>
          <w:numId w:val="26"/>
        </w:numPr>
        <w:spacing w:after="200" w:line="276" w:lineRule="auto"/>
        <w:rPr>
          <w:rFonts w:ascii="Arial" w:hAnsi="Arial" w:cs="Arial"/>
        </w:rPr>
      </w:pPr>
      <w:r>
        <w:rPr>
          <w:rFonts w:ascii="Arial" w:hAnsi="Arial" w:cs="Arial"/>
        </w:rPr>
        <w:t xml:space="preserve">Public relations and marking materials defined by the </w:t>
      </w:r>
      <w:r w:rsidR="00696F32">
        <w:rPr>
          <w:rFonts w:ascii="Arial" w:hAnsi="Arial" w:cs="Arial"/>
        </w:rPr>
        <w:t>Recipient</w:t>
      </w:r>
    </w:p>
    <w:p w14:paraId="10D1B2B3" w14:textId="77777777" w:rsidR="000D6904" w:rsidRDefault="000D6904" w:rsidP="007A5D14">
      <w:pPr>
        <w:pStyle w:val="ListParagraph"/>
        <w:numPr>
          <w:ilvl w:val="0"/>
          <w:numId w:val="26"/>
        </w:numPr>
        <w:spacing w:after="200" w:line="276" w:lineRule="auto"/>
        <w:rPr>
          <w:rFonts w:ascii="Arial" w:hAnsi="Arial" w:cs="Arial"/>
        </w:rPr>
      </w:pPr>
      <w:r>
        <w:rPr>
          <w:rFonts w:ascii="Arial" w:hAnsi="Arial" w:cs="Arial"/>
        </w:rPr>
        <w:t>Outreach Products, including:</w:t>
      </w:r>
    </w:p>
    <w:p w14:paraId="57C12F27" w14:textId="77777777" w:rsidR="000D6904" w:rsidRPr="009C519C" w:rsidRDefault="000D6904" w:rsidP="007A5D14">
      <w:pPr>
        <w:pStyle w:val="ListParagraph"/>
        <w:numPr>
          <w:ilvl w:val="1"/>
          <w:numId w:val="26"/>
        </w:numPr>
        <w:spacing w:after="200" w:line="276" w:lineRule="auto"/>
        <w:rPr>
          <w:rFonts w:ascii="Arial" w:hAnsi="Arial" w:cs="Arial"/>
        </w:rPr>
      </w:pPr>
      <w:r w:rsidRPr="009C519C">
        <w:rPr>
          <w:rFonts w:ascii="Arial" w:hAnsi="Arial" w:cs="Arial"/>
        </w:rPr>
        <w:t xml:space="preserve">A promotional video (6-12 minutes) about the </w:t>
      </w:r>
      <w:r>
        <w:rPr>
          <w:rFonts w:ascii="Arial" w:hAnsi="Arial" w:cs="Arial"/>
        </w:rPr>
        <w:t>Smart City Demonstration</w:t>
      </w:r>
      <w:r w:rsidRPr="009C519C">
        <w:rPr>
          <w:rFonts w:ascii="Arial" w:hAnsi="Arial" w:cs="Arial"/>
        </w:rPr>
        <w:t>, including two additional updates</w:t>
      </w:r>
      <w:r>
        <w:rPr>
          <w:rFonts w:ascii="Arial" w:hAnsi="Arial" w:cs="Arial"/>
        </w:rPr>
        <w:t>;</w:t>
      </w:r>
    </w:p>
    <w:p w14:paraId="293AD8DD" w14:textId="77777777" w:rsidR="000D6904" w:rsidRPr="009C519C" w:rsidRDefault="000D6904" w:rsidP="007A5D14">
      <w:pPr>
        <w:pStyle w:val="ListParagraph"/>
        <w:numPr>
          <w:ilvl w:val="1"/>
          <w:numId w:val="26"/>
        </w:numPr>
        <w:spacing w:after="200" w:line="276" w:lineRule="auto"/>
        <w:rPr>
          <w:rFonts w:ascii="Arial" w:hAnsi="Arial" w:cs="Arial"/>
        </w:rPr>
      </w:pPr>
      <w:r w:rsidRPr="009C519C">
        <w:rPr>
          <w:rFonts w:ascii="Arial" w:hAnsi="Arial" w:cs="Arial"/>
        </w:rPr>
        <w:t xml:space="preserve">A </w:t>
      </w:r>
      <w:r>
        <w:rPr>
          <w:rFonts w:ascii="Arial" w:hAnsi="Arial" w:cs="Arial"/>
        </w:rPr>
        <w:t>Smart City Demonstration</w:t>
      </w:r>
      <w:r w:rsidRPr="009C519C">
        <w:rPr>
          <w:rFonts w:ascii="Arial" w:hAnsi="Arial" w:cs="Arial"/>
        </w:rPr>
        <w:t xml:space="preserve"> website</w:t>
      </w:r>
      <w:r>
        <w:rPr>
          <w:rFonts w:ascii="Arial" w:hAnsi="Arial" w:cs="Arial"/>
        </w:rPr>
        <w:t>;</w:t>
      </w:r>
    </w:p>
    <w:p w14:paraId="519E6D20" w14:textId="77777777" w:rsidR="000D6904" w:rsidRPr="009C519C" w:rsidRDefault="000D6904" w:rsidP="007A5D14">
      <w:pPr>
        <w:pStyle w:val="ListParagraph"/>
        <w:numPr>
          <w:ilvl w:val="1"/>
          <w:numId w:val="26"/>
        </w:numPr>
        <w:spacing w:after="200" w:line="276" w:lineRule="auto"/>
        <w:rPr>
          <w:rFonts w:ascii="Arial" w:hAnsi="Arial" w:cs="Arial"/>
        </w:rPr>
      </w:pPr>
      <w:r w:rsidRPr="009C519C">
        <w:rPr>
          <w:rFonts w:ascii="Arial" w:hAnsi="Arial" w:cs="Arial"/>
        </w:rPr>
        <w:t xml:space="preserve">Travel and participation in </w:t>
      </w:r>
      <w:r>
        <w:rPr>
          <w:rFonts w:ascii="Arial" w:hAnsi="Arial" w:cs="Arial"/>
        </w:rPr>
        <w:t>six</w:t>
      </w:r>
      <w:r w:rsidRPr="009C519C">
        <w:rPr>
          <w:rFonts w:ascii="Arial" w:hAnsi="Arial" w:cs="Arial"/>
        </w:rPr>
        <w:t xml:space="preserve"> workshops/conferences/trade shows each year</w:t>
      </w:r>
      <w:r>
        <w:rPr>
          <w:rFonts w:ascii="Arial" w:hAnsi="Arial" w:cs="Arial"/>
        </w:rPr>
        <w:t xml:space="preserve"> with </w:t>
      </w:r>
      <w:r w:rsidR="00AB24B2">
        <w:rPr>
          <w:rFonts w:ascii="Arial" w:hAnsi="Arial" w:cs="Arial"/>
        </w:rPr>
        <w:t xml:space="preserve">at least </w:t>
      </w:r>
      <w:r>
        <w:rPr>
          <w:rFonts w:ascii="Arial" w:hAnsi="Arial" w:cs="Arial"/>
        </w:rPr>
        <w:t xml:space="preserve">one </w:t>
      </w:r>
      <w:r w:rsidR="00AB24B2">
        <w:rPr>
          <w:rFonts w:ascii="Arial" w:hAnsi="Arial" w:cs="Arial"/>
        </w:rPr>
        <w:t>outside of the United States or in support of international cooperation</w:t>
      </w:r>
      <w:r>
        <w:rPr>
          <w:rFonts w:ascii="Arial" w:hAnsi="Arial" w:cs="Arial"/>
        </w:rPr>
        <w:t>; and</w:t>
      </w:r>
    </w:p>
    <w:p w14:paraId="45CD5278" w14:textId="77777777" w:rsidR="000D6904" w:rsidRPr="00E27E19" w:rsidRDefault="000D6904" w:rsidP="007A5D14">
      <w:pPr>
        <w:pStyle w:val="ListParagraph"/>
        <w:numPr>
          <w:ilvl w:val="1"/>
          <w:numId w:val="26"/>
        </w:numPr>
        <w:spacing w:after="200" w:line="276" w:lineRule="auto"/>
        <w:rPr>
          <w:rFonts w:cs="Arial"/>
        </w:rPr>
      </w:pPr>
      <w:r w:rsidRPr="009C519C">
        <w:rPr>
          <w:rFonts w:ascii="Arial" w:hAnsi="Arial" w:cs="Arial"/>
        </w:rPr>
        <w:t xml:space="preserve">Participation in </w:t>
      </w:r>
      <w:r w:rsidR="00AB24B2">
        <w:rPr>
          <w:rFonts w:ascii="Arial" w:hAnsi="Arial" w:cs="Arial"/>
        </w:rPr>
        <w:t>four</w:t>
      </w:r>
      <w:r w:rsidR="00AB24B2" w:rsidRPr="009C519C">
        <w:rPr>
          <w:rFonts w:ascii="Arial" w:hAnsi="Arial" w:cs="Arial"/>
        </w:rPr>
        <w:t xml:space="preserve"> </w:t>
      </w:r>
      <w:r w:rsidR="002266CC">
        <w:rPr>
          <w:rFonts w:ascii="Arial" w:hAnsi="Arial" w:cs="Arial"/>
        </w:rPr>
        <w:t xml:space="preserve">public </w:t>
      </w:r>
      <w:r w:rsidRPr="009C519C">
        <w:rPr>
          <w:rFonts w:ascii="Arial" w:hAnsi="Arial" w:cs="Arial"/>
        </w:rPr>
        <w:t>USDOT-organized webinar</w:t>
      </w:r>
      <w:r w:rsidR="00AB24B2">
        <w:rPr>
          <w:rFonts w:ascii="Arial" w:hAnsi="Arial" w:cs="Arial"/>
        </w:rPr>
        <w:t>s per</w:t>
      </w:r>
      <w:r w:rsidRPr="009C519C">
        <w:rPr>
          <w:rFonts w:ascii="Arial" w:hAnsi="Arial" w:cs="Arial"/>
        </w:rPr>
        <w:t xml:space="preserve"> year regarding </w:t>
      </w:r>
      <w:r>
        <w:rPr>
          <w:rFonts w:ascii="Arial" w:hAnsi="Arial" w:cs="Arial"/>
        </w:rPr>
        <w:t>Smart City Challenge</w:t>
      </w:r>
      <w:r w:rsidRPr="009C519C">
        <w:rPr>
          <w:rFonts w:ascii="Arial" w:hAnsi="Arial" w:cs="Arial"/>
        </w:rPr>
        <w:t xml:space="preserve"> </w:t>
      </w:r>
      <w:r w:rsidR="00FC6780">
        <w:rPr>
          <w:rFonts w:ascii="Arial" w:hAnsi="Arial" w:cs="Arial"/>
        </w:rPr>
        <w:t xml:space="preserve">Demonstration </w:t>
      </w:r>
      <w:r w:rsidRPr="009C519C">
        <w:rPr>
          <w:rFonts w:ascii="Arial" w:hAnsi="Arial" w:cs="Arial"/>
        </w:rPr>
        <w:t>progress/performance</w:t>
      </w:r>
      <w:r w:rsidR="002266CC">
        <w:rPr>
          <w:rFonts w:ascii="Arial" w:hAnsi="Arial" w:cs="Arial"/>
        </w:rPr>
        <w:t xml:space="preserve"> and lessons learned</w:t>
      </w:r>
      <w:r>
        <w:rPr>
          <w:rFonts w:ascii="Arial" w:hAnsi="Arial" w:cs="Arial"/>
        </w:rPr>
        <w:t>.</w:t>
      </w:r>
    </w:p>
    <w:p w14:paraId="70E1AA5F" w14:textId="77777777" w:rsidR="000D6904" w:rsidRPr="009C519C" w:rsidRDefault="000D6904" w:rsidP="007A5D14">
      <w:pPr>
        <w:pStyle w:val="ListParagraph"/>
        <w:numPr>
          <w:ilvl w:val="0"/>
          <w:numId w:val="26"/>
        </w:numPr>
        <w:spacing w:after="200" w:line="276" w:lineRule="auto"/>
        <w:rPr>
          <w:rFonts w:cs="Arial"/>
        </w:rPr>
      </w:pPr>
      <w:r>
        <w:rPr>
          <w:rFonts w:ascii="Arial" w:hAnsi="Arial" w:cs="Arial"/>
        </w:rPr>
        <w:t xml:space="preserve">Other communications and outreach deliverables as identified by the </w:t>
      </w:r>
      <w:r w:rsidR="00696F32">
        <w:rPr>
          <w:rFonts w:ascii="Arial" w:hAnsi="Arial" w:cs="Arial"/>
        </w:rPr>
        <w:t>Recipient</w:t>
      </w:r>
    </w:p>
    <w:p w14:paraId="1C51E41E" w14:textId="77777777" w:rsidR="00B70E98" w:rsidRPr="00E27E19" w:rsidRDefault="00B70E98" w:rsidP="00E27E19">
      <w:pPr>
        <w:pStyle w:val="ListParagraph"/>
        <w:spacing w:after="200" w:line="276" w:lineRule="auto"/>
        <w:rPr>
          <w:rFonts w:ascii="Arial" w:hAnsi="Arial" w:cs="Arial"/>
        </w:rPr>
      </w:pPr>
    </w:p>
    <w:p w14:paraId="0CA91211" w14:textId="77777777" w:rsidR="003815D7" w:rsidRDefault="003815D7" w:rsidP="007A5D14">
      <w:pPr>
        <w:pStyle w:val="ListParagraph"/>
        <w:keepNext/>
        <w:keepLines/>
        <w:numPr>
          <w:ilvl w:val="0"/>
          <w:numId w:val="25"/>
        </w:numPr>
        <w:spacing w:after="200" w:line="276" w:lineRule="auto"/>
        <w:rPr>
          <w:rFonts w:ascii="Arial" w:hAnsi="Arial" w:cs="Arial"/>
          <w:b/>
        </w:rPr>
      </w:pPr>
      <w:r>
        <w:rPr>
          <w:rFonts w:ascii="Arial" w:hAnsi="Arial" w:cs="Arial"/>
          <w:b/>
        </w:rPr>
        <w:t>INTERNATIONAL COLLABORATION</w:t>
      </w:r>
    </w:p>
    <w:p w14:paraId="4D26CE5F" w14:textId="77777777" w:rsidR="003815D7" w:rsidRPr="00616696" w:rsidRDefault="003815D7" w:rsidP="00616696">
      <w:pPr>
        <w:spacing w:line="276" w:lineRule="auto"/>
        <w:rPr>
          <w:rFonts w:ascii="Arial" w:hAnsi="Arial" w:cs="Arial"/>
        </w:rPr>
      </w:pPr>
      <w:r>
        <w:rPr>
          <w:rFonts w:ascii="Arial" w:hAnsi="Arial" w:cs="Arial"/>
        </w:rPr>
        <w:t xml:space="preserve">The USDOT is interested in sharing lessons learned from the Smart City Demonstration with its international partners. The USDOT currently has memorandums of understanding (MOUs) with the European Commission, Japan, Korea, Canada, and Mexico. The </w:t>
      </w:r>
      <w:r w:rsidR="00696F32">
        <w:rPr>
          <w:rFonts w:ascii="Arial" w:hAnsi="Arial" w:cs="Arial"/>
        </w:rPr>
        <w:t>Recipient</w:t>
      </w:r>
      <w:r>
        <w:rPr>
          <w:rFonts w:ascii="Arial" w:hAnsi="Arial" w:cs="Arial"/>
        </w:rPr>
        <w:t xml:space="preserve"> </w:t>
      </w:r>
      <w:r w:rsidRPr="00616696">
        <w:rPr>
          <w:rFonts w:ascii="Arial" w:hAnsi="Arial" w:cs="Arial"/>
        </w:rPr>
        <w:t xml:space="preserve">will be expected to collaborate on similar projects with international partners with which USDOT has research coordination agreements for the purpose of expanded learning. The format of the collaboration may include hosting foreign scanning tours, complementary alignment of evaluation activities, or it could involve a partial alignment of deployment or research activities and objectives to create twinned complementary project components. These exchanges assume that the international partners will fund projects on topics of relevance to the USDOT, and that an agreement can be reached among the international partners, USDOT, and the </w:t>
      </w:r>
      <w:r w:rsidRPr="00616696">
        <w:rPr>
          <w:rFonts w:ascii="Arial" w:hAnsi="Arial" w:cs="Arial"/>
        </w:rPr>
        <w:lastRenderedPageBreak/>
        <w:t>program managers of the research and deployment programs. The USDOT will identify areas of shared interest with its international partners from among awarded programs and initiate collaboration discussions. No funds will be exchanged between USDOT and foreign-funded programs; each side will have responsibility for their respective budgets.</w:t>
      </w:r>
    </w:p>
    <w:p w14:paraId="64C7F531" w14:textId="77777777" w:rsidR="003815D7" w:rsidRPr="00616696" w:rsidRDefault="003815D7" w:rsidP="00616696">
      <w:pPr>
        <w:spacing w:line="276" w:lineRule="auto"/>
        <w:rPr>
          <w:rFonts w:ascii="Arial" w:hAnsi="Arial" w:cs="Arial"/>
        </w:rPr>
      </w:pPr>
    </w:p>
    <w:p w14:paraId="66163B1B" w14:textId="77777777" w:rsidR="003815D7" w:rsidRPr="000D410A" w:rsidRDefault="003815D7" w:rsidP="00616696">
      <w:pPr>
        <w:spacing w:line="276" w:lineRule="auto"/>
        <w:rPr>
          <w:rFonts w:ascii="Arial" w:hAnsi="Arial" w:cs="Arial"/>
        </w:rPr>
      </w:pPr>
      <w:r w:rsidRPr="00616696">
        <w:rPr>
          <w:rFonts w:ascii="Arial" w:hAnsi="Arial" w:cs="Arial"/>
        </w:rPr>
        <w:t xml:space="preserve">The proposal should include an estimate of travel funds needed for three team members to participate in one international and one US meeting each year of approximately three days duration, plus six days of effort for meeting preparation, and six days for reports preparation associated with the collaboration aspects of this project. </w:t>
      </w:r>
      <w:r w:rsidRPr="000D410A">
        <w:rPr>
          <w:rFonts w:ascii="Arial" w:hAnsi="Arial" w:cs="Arial"/>
        </w:rPr>
        <w:t>These terms are for planning purposes only and do not constitute a commitment by the USDOT to support research exchange</w:t>
      </w:r>
      <w:r w:rsidRPr="00616696">
        <w:rPr>
          <w:rFonts w:ascii="Arial" w:hAnsi="Arial" w:cs="Arial"/>
        </w:rPr>
        <w:t xml:space="preserve"> with foreign-funded programs; </w:t>
      </w:r>
      <w:r w:rsidRPr="000D410A">
        <w:rPr>
          <w:rFonts w:ascii="Arial" w:hAnsi="Arial" w:cs="Arial"/>
        </w:rPr>
        <w:t>USDOT reserves the right to renegotiate these terms as funding, priorities, and opportunities for collaboration with the international partners may change.</w:t>
      </w:r>
    </w:p>
    <w:p w14:paraId="7DE660A2" w14:textId="77777777" w:rsidR="003815D7" w:rsidRDefault="003815D7" w:rsidP="000D410A">
      <w:pPr>
        <w:keepNext/>
        <w:keepLines/>
        <w:spacing w:line="276" w:lineRule="auto"/>
        <w:rPr>
          <w:rFonts w:ascii="Arial" w:hAnsi="Arial" w:cs="Arial"/>
          <w:b/>
        </w:rPr>
      </w:pPr>
    </w:p>
    <w:p w14:paraId="0A16214A" w14:textId="77777777" w:rsidR="003815D7" w:rsidRDefault="003815D7" w:rsidP="000D410A">
      <w:pPr>
        <w:spacing w:after="200" w:line="276" w:lineRule="auto"/>
        <w:rPr>
          <w:rFonts w:ascii="Arial" w:hAnsi="Arial" w:cs="Arial"/>
          <w:b/>
          <w:u w:val="single"/>
        </w:rPr>
      </w:pPr>
      <w:r w:rsidRPr="00530EE7">
        <w:rPr>
          <w:rFonts w:ascii="Arial" w:hAnsi="Arial" w:cs="Arial"/>
          <w:b/>
          <w:u w:val="single"/>
        </w:rPr>
        <w:t>Required Deliverables</w:t>
      </w:r>
    </w:p>
    <w:p w14:paraId="0E07BFDE" w14:textId="77777777" w:rsidR="003815D7" w:rsidRDefault="003815D7" w:rsidP="007A5D14">
      <w:pPr>
        <w:pStyle w:val="ListParagraph"/>
        <w:numPr>
          <w:ilvl w:val="0"/>
          <w:numId w:val="26"/>
        </w:numPr>
        <w:spacing w:after="200" w:line="276" w:lineRule="auto"/>
        <w:rPr>
          <w:rFonts w:ascii="Arial" w:hAnsi="Arial" w:cs="Arial"/>
        </w:rPr>
      </w:pPr>
      <w:r>
        <w:rPr>
          <w:rFonts w:ascii="Arial" w:hAnsi="Arial" w:cs="Arial"/>
        </w:rPr>
        <w:t xml:space="preserve">Participation in </w:t>
      </w:r>
      <w:r w:rsidR="00D630ED">
        <w:rPr>
          <w:rFonts w:ascii="Arial" w:hAnsi="Arial" w:cs="Arial"/>
        </w:rPr>
        <w:t>one International Collaboration</w:t>
      </w:r>
      <w:r w:rsidRPr="00793CB5">
        <w:rPr>
          <w:rFonts w:ascii="Arial" w:hAnsi="Arial" w:cs="Arial"/>
        </w:rPr>
        <w:t xml:space="preserve"> meeting each year of approximately three days duration, plus six days of effort for meeting preparation, and six days for reports preparation associated with the collaboration aspects of this project</w:t>
      </w:r>
    </w:p>
    <w:p w14:paraId="0D4A6635" w14:textId="77777777" w:rsidR="004A3368" w:rsidRPr="000D410A" w:rsidRDefault="004A3368" w:rsidP="00042DCB">
      <w:pPr>
        <w:pStyle w:val="ListParagraph"/>
        <w:spacing w:after="200" w:line="276" w:lineRule="auto"/>
        <w:rPr>
          <w:rFonts w:ascii="Arial" w:hAnsi="Arial" w:cs="Arial"/>
        </w:rPr>
      </w:pPr>
    </w:p>
    <w:p w14:paraId="5A587306" w14:textId="77777777" w:rsidR="00D929E5" w:rsidRPr="00974904" w:rsidRDefault="006A6761" w:rsidP="007A5D14">
      <w:pPr>
        <w:pStyle w:val="ListParagraph"/>
        <w:keepNext/>
        <w:keepLines/>
        <w:numPr>
          <w:ilvl w:val="0"/>
          <w:numId w:val="25"/>
        </w:numPr>
        <w:spacing w:after="200" w:line="276" w:lineRule="auto"/>
        <w:rPr>
          <w:rFonts w:ascii="Arial" w:hAnsi="Arial" w:cs="Arial"/>
          <w:b/>
        </w:rPr>
      </w:pPr>
      <w:r w:rsidRPr="00CA0558">
        <w:rPr>
          <w:rFonts w:ascii="Arial" w:hAnsi="Arial" w:cs="Arial"/>
          <w:b/>
        </w:rPr>
        <w:t xml:space="preserve">PARTICIPATION IN RELEVANT ITS </w:t>
      </w:r>
      <w:r w:rsidR="00AB24B2">
        <w:rPr>
          <w:rFonts w:ascii="Arial" w:hAnsi="Arial" w:cs="Arial"/>
          <w:b/>
        </w:rPr>
        <w:t xml:space="preserve">ARCHITECTURE AND </w:t>
      </w:r>
      <w:r w:rsidRPr="00CA0558">
        <w:rPr>
          <w:rFonts w:ascii="Arial" w:hAnsi="Arial" w:cs="Arial"/>
          <w:b/>
        </w:rPr>
        <w:t>STANDARDS DEVELOPMENT EFFORTS</w:t>
      </w:r>
    </w:p>
    <w:p w14:paraId="0E41A30C" w14:textId="77777777" w:rsidR="00D929E5" w:rsidRPr="00974904" w:rsidRDefault="006A6761" w:rsidP="00974904">
      <w:pPr>
        <w:spacing w:line="276" w:lineRule="auto"/>
        <w:rPr>
          <w:rFonts w:ascii="Arial" w:hAnsi="Arial" w:cs="Arial"/>
        </w:rPr>
      </w:pPr>
      <w:r w:rsidRPr="00974904">
        <w:rPr>
          <w:rFonts w:ascii="Arial" w:hAnsi="Arial" w:cs="Arial"/>
        </w:rPr>
        <w:t xml:space="preserve">The </w:t>
      </w:r>
      <w:r w:rsidR="00696F32">
        <w:rPr>
          <w:rFonts w:ascii="Arial" w:hAnsi="Arial" w:cs="Arial"/>
        </w:rPr>
        <w:t>Recipient</w:t>
      </w:r>
      <w:r w:rsidR="00D55F95">
        <w:rPr>
          <w:rFonts w:ascii="Arial" w:hAnsi="Arial" w:cs="Arial"/>
        </w:rPr>
        <w:t xml:space="preserve"> </w:t>
      </w:r>
      <w:r w:rsidRPr="00974904">
        <w:rPr>
          <w:rFonts w:ascii="Arial" w:hAnsi="Arial" w:cs="Arial"/>
        </w:rPr>
        <w:t>shall</w:t>
      </w:r>
      <w:r w:rsidR="00B66D37" w:rsidRPr="00974904">
        <w:rPr>
          <w:rFonts w:ascii="Arial" w:hAnsi="Arial" w:cs="Arial"/>
        </w:rPr>
        <w:t xml:space="preserve"> </w:t>
      </w:r>
      <w:r w:rsidR="00D929E5" w:rsidRPr="00974904">
        <w:rPr>
          <w:rFonts w:ascii="Arial" w:hAnsi="Arial" w:cs="Arial"/>
        </w:rPr>
        <w:t xml:space="preserve">assist in supporting activities of the ITS </w:t>
      </w:r>
      <w:r w:rsidR="00AB24B2">
        <w:rPr>
          <w:rFonts w:ascii="Arial" w:hAnsi="Arial" w:cs="Arial"/>
        </w:rPr>
        <w:t xml:space="preserve">Architecture and </w:t>
      </w:r>
      <w:r w:rsidR="00D929E5" w:rsidRPr="00974904">
        <w:rPr>
          <w:rFonts w:ascii="Arial" w:hAnsi="Arial" w:cs="Arial"/>
        </w:rPr>
        <w:t>Standards Program</w:t>
      </w:r>
      <w:r w:rsidR="00AB24B2">
        <w:rPr>
          <w:rFonts w:ascii="Arial" w:hAnsi="Arial" w:cs="Arial"/>
        </w:rPr>
        <w:t>s</w:t>
      </w:r>
      <w:r w:rsidR="00D929E5" w:rsidRPr="00974904">
        <w:rPr>
          <w:rFonts w:ascii="Arial" w:hAnsi="Arial" w:cs="Arial"/>
        </w:rPr>
        <w:t xml:space="preserve"> where those activities </w:t>
      </w:r>
      <w:r w:rsidR="00AB24B2">
        <w:rPr>
          <w:rFonts w:ascii="Arial" w:hAnsi="Arial" w:cs="Arial"/>
        </w:rPr>
        <w:t xml:space="preserve">are </w:t>
      </w:r>
      <w:r w:rsidR="00D929E5" w:rsidRPr="00974904">
        <w:rPr>
          <w:rFonts w:ascii="Arial" w:hAnsi="Arial" w:cs="Arial"/>
        </w:rPr>
        <w:t>impact</w:t>
      </w:r>
      <w:r w:rsidR="00AB24B2">
        <w:rPr>
          <w:rFonts w:ascii="Arial" w:hAnsi="Arial" w:cs="Arial"/>
        </w:rPr>
        <w:t xml:space="preserve">ed by </w:t>
      </w:r>
      <w:r w:rsidR="00D929E5" w:rsidRPr="00974904">
        <w:rPr>
          <w:rFonts w:ascii="Arial" w:hAnsi="Arial" w:cs="Arial"/>
        </w:rPr>
        <w:t xml:space="preserve">Smart City initiatives. </w:t>
      </w:r>
      <w:r w:rsidR="00AB24B2">
        <w:rPr>
          <w:rFonts w:ascii="Arial" w:hAnsi="Arial" w:cs="Arial"/>
        </w:rPr>
        <w:t xml:space="preserve">Making use of published and developmental ITS architectures and standards, </w:t>
      </w:r>
      <w:r w:rsidR="00696F32">
        <w:rPr>
          <w:rFonts w:ascii="Arial" w:hAnsi="Arial" w:cs="Arial"/>
        </w:rPr>
        <w:t>the Recipient</w:t>
      </w:r>
      <w:r w:rsidR="00AB24B2">
        <w:rPr>
          <w:rFonts w:ascii="Arial" w:hAnsi="Arial" w:cs="Arial"/>
        </w:rPr>
        <w:t xml:space="preserve"> will encounter cases where additional needs become evident as well as cases where improvements or corrections to existing architecture and standards are warranted. The </w:t>
      </w:r>
      <w:r w:rsidR="00696F32">
        <w:rPr>
          <w:rFonts w:ascii="Arial" w:hAnsi="Arial" w:cs="Arial"/>
        </w:rPr>
        <w:t>Recipient</w:t>
      </w:r>
      <w:r w:rsidR="00AB24B2">
        <w:rPr>
          <w:rFonts w:ascii="Arial" w:hAnsi="Arial" w:cs="Arial"/>
        </w:rPr>
        <w:t xml:space="preserve"> shall take appropriate actions to assure that these lessons-learned are made available to support evolution of architecture and standards to improve suitability to support nationwide or greater interoperability of ITS as well as interoperability of ITS with other smart city systems and architectures. </w:t>
      </w:r>
      <w:r w:rsidR="00D929E5" w:rsidRPr="00974904">
        <w:rPr>
          <w:rFonts w:ascii="Arial" w:hAnsi="Arial" w:cs="Arial"/>
        </w:rPr>
        <w:t xml:space="preserve">Such support will include </w:t>
      </w:r>
      <w:r w:rsidR="00AB24B2">
        <w:rPr>
          <w:rFonts w:ascii="Arial" w:hAnsi="Arial" w:cs="Arial"/>
        </w:rPr>
        <w:t>participation in</w:t>
      </w:r>
      <w:r w:rsidR="00D929E5" w:rsidRPr="00974904">
        <w:rPr>
          <w:rFonts w:ascii="Arial" w:hAnsi="Arial" w:cs="Arial"/>
        </w:rPr>
        <w:t xml:space="preserve"> select Standards Development Organization (SDO) working group</w:t>
      </w:r>
      <w:r w:rsidR="00AB24B2">
        <w:rPr>
          <w:rFonts w:ascii="Arial" w:hAnsi="Arial" w:cs="Arial"/>
        </w:rPr>
        <w:t>s</w:t>
      </w:r>
      <w:r w:rsidR="00D929E5" w:rsidRPr="00974904">
        <w:rPr>
          <w:rFonts w:ascii="Arial" w:hAnsi="Arial" w:cs="Arial"/>
        </w:rPr>
        <w:t>/committee</w:t>
      </w:r>
      <w:r w:rsidR="00AB24B2">
        <w:rPr>
          <w:rFonts w:ascii="Arial" w:hAnsi="Arial" w:cs="Arial"/>
        </w:rPr>
        <w:t>s</w:t>
      </w:r>
      <w:r w:rsidR="00D929E5" w:rsidRPr="00974904">
        <w:rPr>
          <w:rFonts w:ascii="Arial" w:hAnsi="Arial" w:cs="Arial"/>
        </w:rPr>
        <w:t xml:space="preserve">, </w:t>
      </w:r>
      <w:r w:rsidR="00AB24B2">
        <w:rPr>
          <w:rFonts w:ascii="Arial" w:hAnsi="Arial" w:cs="Arial"/>
        </w:rPr>
        <w:t>including providing input to their work</w:t>
      </w:r>
      <w:r w:rsidR="00D929E5" w:rsidRPr="00974904">
        <w:rPr>
          <w:rFonts w:ascii="Arial" w:hAnsi="Arial" w:cs="Arial"/>
        </w:rPr>
        <w:t xml:space="preserve"> in the form of technical information (e.g., objectives, user needs, data requirements) about the </w:t>
      </w:r>
      <w:r w:rsidR="0078778E">
        <w:rPr>
          <w:rFonts w:ascii="Arial" w:hAnsi="Arial" w:cs="Arial"/>
        </w:rPr>
        <w:t>S</w:t>
      </w:r>
      <w:r w:rsidR="00D929E5" w:rsidRPr="00974904">
        <w:rPr>
          <w:rFonts w:ascii="Arial" w:hAnsi="Arial" w:cs="Arial"/>
        </w:rPr>
        <w:t>mart City initiative</w:t>
      </w:r>
      <w:r w:rsidR="0078778E">
        <w:rPr>
          <w:rFonts w:ascii="Arial" w:hAnsi="Arial" w:cs="Arial"/>
        </w:rPr>
        <w:t xml:space="preserve"> and lessons learned from Smart City Development and deployment activity. When appropriate, in-person participation in select meetings will be included.</w:t>
      </w:r>
      <w:r w:rsidR="00D929E5" w:rsidRPr="00974904">
        <w:rPr>
          <w:rFonts w:ascii="Arial" w:hAnsi="Arial" w:cs="Arial"/>
        </w:rPr>
        <w:t xml:space="preserve"> Participation in relevant ITS Standards development efforts may include providing technical input for multiple SDOs </w:t>
      </w:r>
      <w:r w:rsidR="00D929E5" w:rsidRPr="00974904">
        <w:rPr>
          <w:rFonts w:ascii="Arial" w:hAnsi="Arial" w:cs="Arial"/>
        </w:rPr>
        <w:lastRenderedPageBreak/>
        <w:t>and standards-relevant organizations such as the International Organization for Standardization (ISO) Technical Committee 204 (TC204) and possibly TC22, European Telecommunications Standards Institute (ETSI), European Committee for Standardization (CEN), Institute of Electrical and Electronics Engineers (IEEE), SAE International (SAE), Institute of Transportation Engineers (ITE), American Association of State Highway and Transportation Officials (AASHTO), National Electrical Manufacturers Association (NEMA), and National Institute of Standards and Technology (NIST).</w:t>
      </w:r>
    </w:p>
    <w:p w14:paraId="0718AC20" w14:textId="77777777" w:rsidR="00D929E5" w:rsidRPr="00974904" w:rsidRDefault="00D929E5" w:rsidP="00974904">
      <w:pPr>
        <w:rPr>
          <w:rFonts w:ascii="Arial" w:hAnsi="Arial" w:cs="Arial"/>
        </w:rPr>
      </w:pPr>
    </w:p>
    <w:p w14:paraId="588FF3E8" w14:textId="77777777" w:rsidR="00D929E5" w:rsidRPr="00974904" w:rsidRDefault="006A6761" w:rsidP="00974904">
      <w:pPr>
        <w:spacing w:line="276" w:lineRule="auto"/>
        <w:rPr>
          <w:rFonts w:ascii="Arial" w:hAnsi="Arial" w:cs="Arial"/>
        </w:rPr>
      </w:pPr>
      <w:r w:rsidRPr="00974904">
        <w:rPr>
          <w:rFonts w:ascii="Arial" w:hAnsi="Arial" w:cs="Arial"/>
        </w:rPr>
        <w:t xml:space="preserve">The </w:t>
      </w:r>
      <w:r w:rsidR="00696F32">
        <w:rPr>
          <w:rFonts w:ascii="Arial" w:hAnsi="Arial" w:cs="Arial"/>
        </w:rPr>
        <w:t>Recipient</w:t>
      </w:r>
      <w:r w:rsidR="00B276AD">
        <w:rPr>
          <w:rFonts w:ascii="Arial" w:hAnsi="Arial" w:cs="Arial"/>
        </w:rPr>
        <w:t xml:space="preserve"> </w:t>
      </w:r>
      <w:r w:rsidRPr="00974904">
        <w:rPr>
          <w:rFonts w:ascii="Arial" w:hAnsi="Arial" w:cs="Arial"/>
        </w:rPr>
        <w:t xml:space="preserve">is expected to </w:t>
      </w:r>
      <w:r w:rsidR="00D929E5" w:rsidRPr="00974904">
        <w:rPr>
          <w:rFonts w:ascii="Arial" w:hAnsi="Arial" w:cs="Arial"/>
        </w:rPr>
        <w:t>provid</w:t>
      </w:r>
      <w:r w:rsidRPr="00974904">
        <w:rPr>
          <w:rFonts w:ascii="Arial" w:hAnsi="Arial" w:cs="Arial"/>
        </w:rPr>
        <w:t>e</w:t>
      </w:r>
      <w:r w:rsidR="00D929E5" w:rsidRPr="00974904">
        <w:rPr>
          <w:rFonts w:ascii="Arial" w:hAnsi="Arial" w:cs="Arial"/>
        </w:rPr>
        <w:t xml:space="preserve"> one </w:t>
      </w:r>
      <w:r w:rsidR="0078778E">
        <w:rPr>
          <w:rFonts w:ascii="Arial" w:hAnsi="Arial" w:cs="Arial"/>
        </w:rPr>
        <w:t xml:space="preserve">appropriately knowledgeable expert for this participation. In-person participation requirements are estimated at 6 meetings of 3 days each per year, of which 2 are expected to be held outside of the United States. Additional efforts are expected to be required including remote participation during conference calls/webinars as well as drafting of technical input. </w:t>
      </w:r>
      <w:r w:rsidRPr="00974904">
        <w:rPr>
          <w:rFonts w:ascii="Arial" w:hAnsi="Arial" w:cs="Arial"/>
        </w:rPr>
        <w:t xml:space="preserve">The </w:t>
      </w:r>
      <w:r w:rsidR="00696F32">
        <w:rPr>
          <w:rFonts w:ascii="Arial" w:hAnsi="Arial" w:cs="Arial"/>
        </w:rPr>
        <w:t>Recipient</w:t>
      </w:r>
      <w:r w:rsidR="00D55F95">
        <w:rPr>
          <w:rFonts w:ascii="Arial" w:hAnsi="Arial" w:cs="Arial"/>
        </w:rPr>
        <w:t xml:space="preserve"> </w:t>
      </w:r>
      <w:r w:rsidR="00D929E5" w:rsidRPr="00974904">
        <w:rPr>
          <w:rFonts w:ascii="Arial" w:hAnsi="Arial" w:cs="Arial"/>
        </w:rPr>
        <w:t xml:space="preserve">shall request USDOT prior approval </w:t>
      </w:r>
      <w:r w:rsidR="0078778E">
        <w:rPr>
          <w:rFonts w:ascii="Arial" w:hAnsi="Arial" w:cs="Arial"/>
        </w:rPr>
        <w:t>for</w:t>
      </w:r>
      <w:r w:rsidR="0078778E" w:rsidRPr="00974904">
        <w:rPr>
          <w:rFonts w:ascii="Arial" w:hAnsi="Arial" w:cs="Arial"/>
        </w:rPr>
        <w:t xml:space="preserve"> </w:t>
      </w:r>
      <w:r w:rsidR="00D929E5" w:rsidRPr="00974904">
        <w:rPr>
          <w:rFonts w:ascii="Arial" w:hAnsi="Arial" w:cs="Arial"/>
        </w:rPr>
        <w:t xml:space="preserve">all international travel. The USDOT </w:t>
      </w:r>
      <w:r w:rsidR="0078778E">
        <w:rPr>
          <w:rFonts w:ascii="Arial" w:hAnsi="Arial" w:cs="Arial"/>
        </w:rPr>
        <w:t>covers labor and travel costs</w:t>
      </w:r>
      <w:r w:rsidR="00D929E5" w:rsidRPr="00974904">
        <w:rPr>
          <w:rFonts w:ascii="Arial" w:hAnsi="Arial" w:cs="Arial"/>
        </w:rPr>
        <w:t xml:space="preserve"> associated with </w:t>
      </w:r>
      <w:r w:rsidR="0078778E">
        <w:rPr>
          <w:rFonts w:ascii="Arial" w:hAnsi="Arial" w:cs="Arial"/>
        </w:rPr>
        <w:t xml:space="preserve">architecture and standards participation from the </w:t>
      </w:r>
      <w:r w:rsidR="00696F32">
        <w:rPr>
          <w:rFonts w:ascii="Arial" w:hAnsi="Arial" w:cs="Arial"/>
        </w:rPr>
        <w:t>Recipient</w:t>
      </w:r>
      <w:r w:rsidR="0078778E">
        <w:rPr>
          <w:rFonts w:ascii="Arial" w:hAnsi="Arial" w:cs="Arial"/>
        </w:rPr>
        <w:t xml:space="preserve"> and private sector participants. </w:t>
      </w:r>
      <w:r w:rsidR="00D929E5" w:rsidRPr="00974904">
        <w:rPr>
          <w:rFonts w:ascii="Arial" w:hAnsi="Arial" w:cs="Arial"/>
        </w:rPr>
        <w:t xml:space="preserve">For each working group/committee meeting </w:t>
      </w:r>
      <w:r w:rsidR="0078778E">
        <w:rPr>
          <w:rFonts w:ascii="Arial" w:hAnsi="Arial" w:cs="Arial"/>
        </w:rPr>
        <w:t>with in-person participation</w:t>
      </w:r>
      <w:r w:rsidR="00D929E5" w:rsidRPr="00974904">
        <w:rPr>
          <w:rFonts w:ascii="Arial" w:hAnsi="Arial" w:cs="Arial"/>
        </w:rPr>
        <w:t xml:space="preserve">, the </w:t>
      </w:r>
      <w:r w:rsidR="00696F32">
        <w:rPr>
          <w:rFonts w:ascii="Arial" w:hAnsi="Arial" w:cs="Arial"/>
        </w:rPr>
        <w:t>Recipient</w:t>
      </w:r>
      <w:r w:rsidR="00D55F95">
        <w:rPr>
          <w:rFonts w:ascii="Arial" w:hAnsi="Arial" w:cs="Arial"/>
        </w:rPr>
        <w:t xml:space="preserve"> </w:t>
      </w:r>
      <w:r w:rsidR="00D929E5" w:rsidRPr="00974904">
        <w:rPr>
          <w:rFonts w:ascii="Arial" w:hAnsi="Arial" w:cs="Arial"/>
        </w:rPr>
        <w:t xml:space="preserve">shall provide a report to the </w:t>
      </w:r>
      <w:r w:rsidR="006829FA">
        <w:rPr>
          <w:rFonts w:ascii="Arial" w:hAnsi="Arial" w:cs="Arial"/>
        </w:rPr>
        <w:t>USDOT</w:t>
      </w:r>
      <w:r w:rsidR="006829FA" w:rsidRPr="00974904">
        <w:rPr>
          <w:rFonts w:ascii="Arial" w:hAnsi="Arial" w:cs="Arial"/>
        </w:rPr>
        <w:t xml:space="preserve"> </w:t>
      </w:r>
      <w:r w:rsidR="00D929E5" w:rsidRPr="00974904">
        <w:rPr>
          <w:rFonts w:ascii="Arial" w:hAnsi="Arial" w:cs="Arial"/>
        </w:rPr>
        <w:t>describing the meeting outcomes</w:t>
      </w:r>
      <w:r w:rsidR="0078778E">
        <w:rPr>
          <w:rFonts w:ascii="Arial" w:hAnsi="Arial" w:cs="Arial"/>
        </w:rPr>
        <w:t xml:space="preserve">, </w:t>
      </w:r>
      <w:r w:rsidR="00D929E5" w:rsidRPr="00974904">
        <w:rPr>
          <w:rFonts w:ascii="Arial" w:hAnsi="Arial" w:cs="Arial"/>
        </w:rPr>
        <w:t xml:space="preserve">any impacts to the Smart City </w:t>
      </w:r>
      <w:r w:rsidRPr="00974904">
        <w:rPr>
          <w:rFonts w:ascii="Arial" w:hAnsi="Arial" w:cs="Arial"/>
        </w:rPr>
        <w:t>Demonstration</w:t>
      </w:r>
      <w:r w:rsidR="0078778E">
        <w:rPr>
          <w:rFonts w:ascii="Arial" w:hAnsi="Arial" w:cs="Arial"/>
        </w:rPr>
        <w:t>, and inputs made by the Smart City program</w:t>
      </w:r>
      <w:r w:rsidR="00D929E5" w:rsidRPr="00974904">
        <w:rPr>
          <w:rFonts w:ascii="Arial" w:hAnsi="Arial" w:cs="Arial"/>
        </w:rPr>
        <w:t>.</w:t>
      </w:r>
    </w:p>
    <w:p w14:paraId="258CF289" w14:textId="77777777" w:rsidR="006A6761" w:rsidRDefault="006A6761" w:rsidP="00974904">
      <w:pPr>
        <w:rPr>
          <w:rFonts w:ascii="Arial" w:hAnsi="Arial" w:cs="Arial"/>
          <w:highlight w:val="yellow"/>
        </w:rPr>
      </w:pPr>
    </w:p>
    <w:p w14:paraId="2B4130C9" w14:textId="77777777" w:rsidR="006A6761" w:rsidRPr="00530EE7" w:rsidRDefault="006A6761" w:rsidP="006A6761">
      <w:pPr>
        <w:spacing w:after="200" w:line="276" w:lineRule="auto"/>
        <w:contextualSpacing/>
        <w:rPr>
          <w:rFonts w:ascii="Arial" w:hAnsi="Arial" w:cs="Arial"/>
          <w:b/>
          <w:u w:val="single"/>
        </w:rPr>
      </w:pPr>
      <w:r w:rsidRPr="00530EE7">
        <w:rPr>
          <w:rFonts w:ascii="Arial" w:hAnsi="Arial" w:cs="Arial"/>
          <w:b/>
          <w:u w:val="single"/>
        </w:rPr>
        <w:t>Required Deliverables</w:t>
      </w:r>
    </w:p>
    <w:p w14:paraId="7EF95FA4" w14:textId="77777777" w:rsidR="006A6761" w:rsidRPr="00974904" w:rsidRDefault="006A6761" w:rsidP="007A5D14">
      <w:pPr>
        <w:pStyle w:val="ListParagraph"/>
        <w:numPr>
          <w:ilvl w:val="0"/>
          <w:numId w:val="28"/>
        </w:numPr>
        <w:spacing w:line="276" w:lineRule="auto"/>
        <w:rPr>
          <w:rFonts w:ascii="Arial" w:hAnsi="Arial" w:cs="Arial"/>
        </w:rPr>
      </w:pPr>
      <w:r w:rsidRPr="00974904">
        <w:rPr>
          <w:rFonts w:ascii="Arial" w:hAnsi="Arial" w:cs="Arial"/>
        </w:rPr>
        <w:t xml:space="preserve">Attendance at </w:t>
      </w:r>
      <w:r w:rsidR="0078778E">
        <w:rPr>
          <w:rFonts w:ascii="Arial" w:hAnsi="Arial" w:cs="Arial"/>
        </w:rPr>
        <w:t>6</w:t>
      </w:r>
      <w:r w:rsidR="0078778E" w:rsidRPr="00974904">
        <w:rPr>
          <w:rFonts w:ascii="Arial" w:hAnsi="Arial" w:cs="Arial"/>
        </w:rPr>
        <w:t xml:space="preserve"> </w:t>
      </w:r>
      <w:r w:rsidR="0078778E">
        <w:rPr>
          <w:rFonts w:ascii="Arial" w:hAnsi="Arial" w:cs="Arial"/>
        </w:rPr>
        <w:t xml:space="preserve">architecture and standards </w:t>
      </w:r>
      <w:r w:rsidRPr="00974904">
        <w:rPr>
          <w:rFonts w:ascii="Arial" w:hAnsi="Arial" w:cs="Arial"/>
        </w:rPr>
        <w:t>meetings</w:t>
      </w:r>
      <w:r w:rsidR="0078778E">
        <w:rPr>
          <w:rFonts w:ascii="Arial" w:hAnsi="Arial" w:cs="Arial"/>
        </w:rPr>
        <w:t>, of which 2 are expected to be held outside of the United States</w:t>
      </w:r>
    </w:p>
    <w:p w14:paraId="3FD70180" w14:textId="77777777" w:rsidR="006A6761" w:rsidRPr="00974904" w:rsidRDefault="00D630ED" w:rsidP="007A5D14">
      <w:pPr>
        <w:pStyle w:val="ListParagraph"/>
        <w:numPr>
          <w:ilvl w:val="0"/>
          <w:numId w:val="28"/>
        </w:numPr>
        <w:spacing w:line="276" w:lineRule="auto"/>
        <w:rPr>
          <w:rFonts w:ascii="Arial" w:hAnsi="Arial" w:cs="Arial"/>
        </w:rPr>
      </w:pPr>
      <w:r>
        <w:rPr>
          <w:rFonts w:ascii="Arial" w:hAnsi="Arial" w:cs="Arial"/>
        </w:rPr>
        <w:t xml:space="preserve">Architecture and </w:t>
      </w:r>
      <w:r w:rsidR="006C620C">
        <w:rPr>
          <w:rFonts w:ascii="Arial" w:hAnsi="Arial" w:cs="Arial"/>
        </w:rPr>
        <w:t xml:space="preserve">Standards Meeting </w:t>
      </w:r>
      <w:r w:rsidR="006A6761" w:rsidRPr="00974904">
        <w:rPr>
          <w:rFonts w:ascii="Arial" w:hAnsi="Arial" w:cs="Arial"/>
        </w:rPr>
        <w:t>Trip Reports</w:t>
      </w:r>
    </w:p>
    <w:p w14:paraId="36616D22" w14:textId="77777777" w:rsidR="00D929E5" w:rsidRPr="00974904" w:rsidRDefault="00D929E5" w:rsidP="00974904">
      <w:pPr>
        <w:rPr>
          <w:highlight w:val="yellow"/>
        </w:rPr>
      </w:pPr>
    </w:p>
    <w:p w14:paraId="52A47ED4" w14:textId="77777777" w:rsidR="003911EE" w:rsidRDefault="007447C3" w:rsidP="007A5D14">
      <w:pPr>
        <w:pStyle w:val="ListParagraph"/>
        <w:keepNext/>
        <w:keepLines/>
        <w:numPr>
          <w:ilvl w:val="0"/>
          <w:numId w:val="25"/>
        </w:numPr>
        <w:spacing w:after="200" w:line="276" w:lineRule="auto"/>
        <w:rPr>
          <w:rFonts w:ascii="Arial" w:hAnsi="Arial" w:cs="Arial"/>
          <w:b/>
        </w:rPr>
      </w:pPr>
      <w:r>
        <w:rPr>
          <w:rFonts w:ascii="Arial" w:hAnsi="Arial" w:cs="Arial"/>
          <w:b/>
        </w:rPr>
        <w:t xml:space="preserve">INTERIM AND FINAL </w:t>
      </w:r>
      <w:r w:rsidR="000E5822" w:rsidRPr="006F1437">
        <w:rPr>
          <w:rFonts w:ascii="Arial" w:hAnsi="Arial" w:cs="Arial"/>
          <w:b/>
        </w:rPr>
        <w:t>REPORTING</w:t>
      </w:r>
    </w:p>
    <w:p w14:paraId="0BA25DD1" w14:textId="77777777" w:rsidR="007447C3" w:rsidRDefault="007447C3" w:rsidP="00E27E19">
      <w:pPr>
        <w:spacing w:after="200" w:line="276" w:lineRule="auto"/>
        <w:rPr>
          <w:rFonts w:ascii="Arial" w:hAnsi="Arial" w:cs="Arial"/>
        </w:rPr>
      </w:pPr>
      <w:r>
        <w:rPr>
          <w:rFonts w:ascii="Arial" w:hAnsi="Arial" w:cs="Arial"/>
        </w:rPr>
        <w:t>The USDOT require</w:t>
      </w:r>
      <w:r w:rsidR="004D4334">
        <w:rPr>
          <w:rFonts w:ascii="Arial" w:hAnsi="Arial" w:cs="Arial"/>
        </w:rPr>
        <w:t>s</w:t>
      </w:r>
      <w:r>
        <w:rPr>
          <w:rFonts w:ascii="Arial" w:hAnsi="Arial" w:cs="Arial"/>
        </w:rPr>
        <w:t xml:space="preserve"> the </w:t>
      </w:r>
      <w:r w:rsidR="00696F32">
        <w:rPr>
          <w:rFonts w:ascii="Arial" w:hAnsi="Arial" w:cs="Arial"/>
        </w:rPr>
        <w:t>Recipient</w:t>
      </w:r>
      <w:r w:rsidR="00D55F95">
        <w:rPr>
          <w:rFonts w:ascii="Arial" w:hAnsi="Arial" w:cs="Arial"/>
        </w:rPr>
        <w:t xml:space="preserve"> </w:t>
      </w:r>
      <w:r>
        <w:rPr>
          <w:rFonts w:ascii="Arial" w:hAnsi="Arial" w:cs="Arial"/>
        </w:rPr>
        <w:t>to submit interim and final reports. I</w:t>
      </w:r>
      <w:r w:rsidRPr="009C519C">
        <w:rPr>
          <w:rFonts w:ascii="Arial" w:hAnsi="Arial" w:cs="Arial"/>
        </w:rPr>
        <w:t xml:space="preserve">nterim reports </w:t>
      </w:r>
      <w:r w:rsidR="00B66D37">
        <w:rPr>
          <w:rFonts w:ascii="Arial" w:hAnsi="Arial" w:cs="Arial"/>
        </w:rPr>
        <w:t xml:space="preserve">shall </w:t>
      </w:r>
      <w:r>
        <w:rPr>
          <w:rFonts w:ascii="Arial" w:hAnsi="Arial" w:cs="Arial"/>
        </w:rPr>
        <w:t xml:space="preserve">be submitted each year </w:t>
      </w:r>
      <w:r w:rsidRPr="009C519C">
        <w:rPr>
          <w:rFonts w:ascii="Arial" w:hAnsi="Arial" w:cs="Arial"/>
        </w:rPr>
        <w:t>discussing the progress to date and summarizing issues and opportunities.</w:t>
      </w:r>
      <w:r>
        <w:rPr>
          <w:rFonts w:ascii="Arial" w:hAnsi="Arial" w:cs="Arial"/>
        </w:rPr>
        <w:t xml:space="preserve"> </w:t>
      </w:r>
      <w:r w:rsidRPr="009C519C">
        <w:rPr>
          <w:rFonts w:ascii="Arial" w:hAnsi="Arial" w:cs="Arial"/>
        </w:rPr>
        <w:t xml:space="preserve">A final report for the </w:t>
      </w:r>
      <w:r>
        <w:rPr>
          <w:rFonts w:ascii="Arial" w:hAnsi="Arial" w:cs="Arial"/>
        </w:rPr>
        <w:t xml:space="preserve">Smart City Demonstration </w:t>
      </w:r>
      <w:r w:rsidR="00B66D37">
        <w:rPr>
          <w:rFonts w:ascii="Arial" w:hAnsi="Arial" w:cs="Arial"/>
        </w:rPr>
        <w:t>shall</w:t>
      </w:r>
      <w:r w:rsidR="00B66D37" w:rsidRPr="009C519C">
        <w:rPr>
          <w:rFonts w:ascii="Arial" w:hAnsi="Arial" w:cs="Arial"/>
        </w:rPr>
        <w:t xml:space="preserve"> </w:t>
      </w:r>
      <w:r w:rsidRPr="009C519C">
        <w:rPr>
          <w:rFonts w:ascii="Arial" w:hAnsi="Arial" w:cs="Arial"/>
        </w:rPr>
        <w:t>provid</w:t>
      </w:r>
      <w:r w:rsidR="009D1030">
        <w:rPr>
          <w:rFonts w:ascii="Arial" w:hAnsi="Arial" w:cs="Arial"/>
        </w:rPr>
        <w:t>e</w:t>
      </w:r>
      <w:r w:rsidRPr="009C519C">
        <w:rPr>
          <w:rFonts w:ascii="Arial" w:hAnsi="Arial" w:cs="Arial"/>
        </w:rPr>
        <w:t xml:space="preserve"> a summary of what was accomplished, the benefits and costs</w:t>
      </w:r>
      <w:r w:rsidR="00CC540B">
        <w:rPr>
          <w:rFonts w:ascii="Arial" w:hAnsi="Arial" w:cs="Arial"/>
        </w:rPr>
        <w:t xml:space="preserve"> and lessons learned</w:t>
      </w:r>
      <w:r w:rsidRPr="009C519C">
        <w:rPr>
          <w:rFonts w:ascii="Arial" w:hAnsi="Arial" w:cs="Arial"/>
        </w:rPr>
        <w:t xml:space="preserve">. This document </w:t>
      </w:r>
      <w:r w:rsidR="00B66D37">
        <w:rPr>
          <w:rFonts w:ascii="Arial" w:hAnsi="Arial" w:cs="Arial"/>
        </w:rPr>
        <w:t>shall</w:t>
      </w:r>
      <w:r w:rsidR="00B66D37" w:rsidRPr="009C519C">
        <w:rPr>
          <w:rFonts w:ascii="Arial" w:hAnsi="Arial" w:cs="Arial"/>
        </w:rPr>
        <w:t xml:space="preserve"> </w:t>
      </w:r>
      <w:r w:rsidRPr="009C519C">
        <w:rPr>
          <w:rFonts w:ascii="Arial" w:hAnsi="Arial" w:cs="Arial"/>
        </w:rPr>
        <w:t>be developed with the intent to share publically and be formatted for Section 508 compliance</w:t>
      </w:r>
      <w:r>
        <w:rPr>
          <w:rFonts w:ascii="Arial" w:hAnsi="Arial" w:cs="Arial"/>
        </w:rPr>
        <w:t xml:space="preserve">. The final report </w:t>
      </w:r>
      <w:r w:rsidR="00B66D37">
        <w:rPr>
          <w:rFonts w:ascii="Arial" w:hAnsi="Arial" w:cs="Arial"/>
        </w:rPr>
        <w:t xml:space="preserve">shall </w:t>
      </w:r>
      <w:r>
        <w:rPr>
          <w:rFonts w:ascii="Arial" w:hAnsi="Arial" w:cs="Arial"/>
        </w:rPr>
        <w:t>describe:</w:t>
      </w:r>
    </w:p>
    <w:p w14:paraId="6EF5C362" w14:textId="77777777" w:rsidR="007447C3" w:rsidRDefault="007447C3" w:rsidP="007A5D14">
      <w:pPr>
        <w:pStyle w:val="ListParagraph"/>
        <w:numPr>
          <w:ilvl w:val="0"/>
          <w:numId w:val="26"/>
        </w:numPr>
        <w:spacing w:after="200" w:line="276" w:lineRule="auto"/>
        <w:contextualSpacing w:val="0"/>
        <w:rPr>
          <w:rFonts w:ascii="Arial" w:hAnsi="Arial" w:cs="Arial"/>
        </w:rPr>
      </w:pPr>
      <w:r>
        <w:rPr>
          <w:rFonts w:ascii="Arial" w:hAnsi="Arial" w:cs="Arial"/>
        </w:rPr>
        <w:t>D</w:t>
      </w:r>
      <w:r w:rsidRPr="00E27E19">
        <w:rPr>
          <w:rFonts w:ascii="Arial" w:hAnsi="Arial" w:cs="Arial"/>
        </w:rPr>
        <w:t>eployment</w:t>
      </w:r>
      <w:r w:rsidR="00CC540B">
        <w:rPr>
          <w:rFonts w:ascii="Arial" w:hAnsi="Arial" w:cs="Arial"/>
        </w:rPr>
        <w:t xml:space="preserve"> costs (i.e., systems and unit costs)</w:t>
      </w:r>
      <w:r w:rsidRPr="00E27E19">
        <w:rPr>
          <w:rFonts w:ascii="Arial" w:hAnsi="Arial" w:cs="Arial"/>
        </w:rPr>
        <w:t xml:space="preserve"> and operational costs </w:t>
      </w:r>
      <w:r w:rsidR="00CC540B">
        <w:rPr>
          <w:rFonts w:ascii="Arial" w:hAnsi="Arial" w:cs="Arial"/>
        </w:rPr>
        <w:t xml:space="preserve">(i.e., operations and maintenance costs) </w:t>
      </w:r>
      <w:r w:rsidRPr="00E27E19">
        <w:rPr>
          <w:rFonts w:ascii="Arial" w:hAnsi="Arial" w:cs="Arial"/>
        </w:rPr>
        <w:t xml:space="preserve">of the project compared to the benefits and </w:t>
      </w:r>
      <w:r w:rsidR="00CC540B">
        <w:rPr>
          <w:rFonts w:ascii="Arial" w:hAnsi="Arial" w:cs="Arial"/>
        </w:rPr>
        <w:t xml:space="preserve">cost </w:t>
      </w:r>
      <w:r>
        <w:rPr>
          <w:rFonts w:ascii="Arial" w:hAnsi="Arial" w:cs="Arial"/>
        </w:rPr>
        <w:t>savings the project provides;</w:t>
      </w:r>
      <w:r w:rsidR="009D1030">
        <w:rPr>
          <w:rFonts w:ascii="Arial" w:hAnsi="Arial" w:cs="Arial"/>
        </w:rPr>
        <w:t xml:space="preserve"> and</w:t>
      </w:r>
    </w:p>
    <w:p w14:paraId="65558A19" w14:textId="77777777" w:rsidR="007447C3" w:rsidRDefault="007447C3" w:rsidP="007A5D14">
      <w:pPr>
        <w:pStyle w:val="ListParagraph"/>
        <w:numPr>
          <w:ilvl w:val="0"/>
          <w:numId w:val="26"/>
        </w:numPr>
        <w:spacing w:after="120" w:line="276" w:lineRule="auto"/>
        <w:contextualSpacing w:val="0"/>
        <w:rPr>
          <w:rFonts w:ascii="Arial" w:hAnsi="Arial" w:cs="Arial"/>
        </w:rPr>
      </w:pPr>
      <w:r>
        <w:rPr>
          <w:rFonts w:ascii="Arial" w:hAnsi="Arial" w:cs="Arial"/>
        </w:rPr>
        <w:lastRenderedPageBreak/>
        <w:t>H</w:t>
      </w:r>
      <w:r w:rsidRPr="00E27E19">
        <w:rPr>
          <w:rFonts w:ascii="Arial" w:hAnsi="Arial" w:cs="Arial"/>
        </w:rPr>
        <w:t xml:space="preserve">ow the project </w:t>
      </w:r>
      <w:r>
        <w:rPr>
          <w:rFonts w:ascii="Arial" w:hAnsi="Arial" w:cs="Arial"/>
        </w:rPr>
        <w:t xml:space="preserve">addressed city challenges and </w:t>
      </w:r>
      <w:r w:rsidRPr="00E27E19">
        <w:rPr>
          <w:rFonts w:ascii="Arial" w:hAnsi="Arial" w:cs="Arial"/>
        </w:rPr>
        <w:t xml:space="preserve">met the original expectations </w:t>
      </w:r>
      <w:r>
        <w:rPr>
          <w:rFonts w:ascii="Arial" w:hAnsi="Arial" w:cs="Arial"/>
        </w:rPr>
        <w:t xml:space="preserve">defined in the city’s Smart City </w:t>
      </w:r>
      <w:r w:rsidR="00A76396">
        <w:rPr>
          <w:rFonts w:ascii="Arial" w:hAnsi="Arial" w:cs="Arial"/>
        </w:rPr>
        <w:t>vision</w:t>
      </w:r>
      <w:r w:rsidRPr="00E27E19">
        <w:rPr>
          <w:rFonts w:ascii="Arial" w:hAnsi="Arial" w:cs="Arial"/>
        </w:rPr>
        <w:t>, such as</w:t>
      </w:r>
      <w:r w:rsidR="004D4334">
        <w:rPr>
          <w:rFonts w:ascii="Arial" w:hAnsi="Arial" w:cs="Arial"/>
        </w:rPr>
        <w:t xml:space="preserve"> </w:t>
      </w:r>
      <w:r w:rsidRPr="00E27E19">
        <w:rPr>
          <w:rFonts w:ascii="Arial" w:hAnsi="Arial" w:cs="Arial"/>
        </w:rPr>
        <w:t>—</w:t>
      </w:r>
    </w:p>
    <w:p w14:paraId="1D9FD8E5" w14:textId="77777777" w:rsidR="00B70E98" w:rsidRDefault="009D1030" w:rsidP="007A5D14">
      <w:pPr>
        <w:pStyle w:val="ListParagraph"/>
        <w:numPr>
          <w:ilvl w:val="1"/>
          <w:numId w:val="26"/>
        </w:numPr>
        <w:spacing w:after="120" w:line="276" w:lineRule="auto"/>
        <w:contextualSpacing w:val="0"/>
        <w:rPr>
          <w:rFonts w:ascii="Arial" w:hAnsi="Arial" w:cs="Arial"/>
        </w:rPr>
      </w:pPr>
      <w:r>
        <w:rPr>
          <w:rFonts w:ascii="Arial" w:hAnsi="Arial" w:cs="Arial"/>
        </w:rPr>
        <w:t>D</w:t>
      </w:r>
      <w:r w:rsidR="007447C3">
        <w:rPr>
          <w:rFonts w:ascii="Arial" w:hAnsi="Arial" w:cs="Arial"/>
        </w:rPr>
        <w:t>at</w:t>
      </w:r>
      <w:r w:rsidR="007447C3" w:rsidRPr="00E27E19">
        <w:rPr>
          <w:rFonts w:ascii="Arial" w:hAnsi="Arial" w:cs="Arial"/>
        </w:rPr>
        <w:t xml:space="preserve">a on how the </w:t>
      </w:r>
      <w:r w:rsidR="007447C3">
        <w:rPr>
          <w:rFonts w:ascii="Arial" w:hAnsi="Arial" w:cs="Arial"/>
        </w:rPr>
        <w:t>demonstration</w:t>
      </w:r>
      <w:r w:rsidR="007447C3" w:rsidRPr="00E27E19">
        <w:rPr>
          <w:rFonts w:ascii="Arial" w:hAnsi="Arial" w:cs="Arial"/>
        </w:rPr>
        <w:t xml:space="preserve"> helped </w:t>
      </w:r>
      <w:r w:rsidR="007447C3">
        <w:rPr>
          <w:rFonts w:ascii="Arial" w:hAnsi="Arial" w:cs="Arial"/>
        </w:rPr>
        <w:t xml:space="preserve">to improve </w:t>
      </w:r>
      <w:r w:rsidRPr="009C519C">
        <w:rPr>
          <w:rFonts w:ascii="Arial" w:hAnsi="Arial" w:cs="Arial"/>
        </w:rPr>
        <w:t xml:space="preserve">safety, mobility, sustainability, </w:t>
      </w:r>
      <w:r w:rsidR="00A76396">
        <w:rPr>
          <w:rFonts w:ascii="Arial" w:hAnsi="Arial" w:cs="Arial"/>
        </w:rPr>
        <w:t>ladders of opportunity</w:t>
      </w:r>
      <w:r w:rsidR="00CC540B">
        <w:rPr>
          <w:rFonts w:ascii="Arial" w:hAnsi="Arial" w:cs="Arial"/>
        </w:rPr>
        <w:t>,</w:t>
      </w:r>
      <w:r w:rsidR="00A76396">
        <w:rPr>
          <w:rFonts w:ascii="Arial" w:hAnsi="Arial" w:cs="Arial"/>
        </w:rPr>
        <w:t xml:space="preserve"> </w:t>
      </w:r>
      <w:r w:rsidRPr="009C519C">
        <w:rPr>
          <w:rFonts w:ascii="Arial" w:hAnsi="Arial" w:cs="Arial"/>
        </w:rPr>
        <w:t>economic vitality, and</w:t>
      </w:r>
      <w:r>
        <w:rPr>
          <w:rFonts w:ascii="Arial" w:hAnsi="Arial" w:cs="Arial"/>
        </w:rPr>
        <w:t>/or</w:t>
      </w:r>
      <w:r w:rsidRPr="009C519C">
        <w:rPr>
          <w:rFonts w:ascii="Arial" w:hAnsi="Arial" w:cs="Arial"/>
        </w:rPr>
        <w:t xml:space="preserve"> address climate change</w:t>
      </w:r>
      <w:r w:rsidR="00A5779A">
        <w:rPr>
          <w:rFonts w:ascii="Arial" w:hAnsi="Arial" w:cs="Arial"/>
        </w:rPr>
        <w:t>;</w:t>
      </w:r>
      <w:r w:rsidR="00B70E98">
        <w:rPr>
          <w:rFonts w:ascii="Arial" w:hAnsi="Arial" w:cs="Arial"/>
        </w:rPr>
        <w:t xml:space="preserve"> </w:t>
      </w:r>
    </w:p>
    <w:p w14:paraId="18508DAE" w14:textId="77777777" w:rsidR="009D1030" w:rsidRDefault="009D1030" w:rsidP="007A5D14">
      <w:pPr>
        <w:pStyle w:val="ListParagraph"/>
        <w:numPr>
          <w:ilvl w:val="1"/>
          <w:numId w:val="26"/>
        </w:numPr>
        <w:spacing w:after="120" w:line="276" w:lineRule="auto"/>
        <w:contextualSpacing w:val="0"/>
        <w:rPr>
          <w:rFonts w:ascii="Arial" w:hAnsi="Arial" w:cs="Arial"/>
        </w:rPr>
      </w:pPr>
      <w:r>
        <w:rPr>
          <w:rFonts w:ascii="Arial" w:hAnsi="Arial" w:cs="Arial"/>
        </w:rPr>
        <w:t>T</w:t>
      </w:r>
      <w:r w:rsidR="007447C3" w:rsidRPr="00E27E19">
        <w:rPr>
          <w:rFonts w:ascii="Arial" w:hAnsi="Arial" w:cs="Arial"/>
        </w:rPr>
        <w:t xml:space="preserve">he effectiveness of providing </w:t>
      </w:r>
      <w:r>
        <w:rPr>
          <w:rFonts w:ascii="Arial" w:hAnsi="Arial" w:cs="Arial"/>
        </w:rPr>
        <w:t xml:space="preserve">a holistic approach to addressing transportation challenges by deploying applications and strategies consistent with the USDOT’s twelve vision elements; and </w:t>
      </w:r>
    </w:p>
    <w:p w14:paraId="6558006F" w14:textId="77777777" w:rsidR="009D1030" w:rsidRPr="00E27E19" w:rsidRDefault="009D1030" w:rsidP="007A5D14">
      <w:pPr>
        <w:pStyle w:val="ListParagraph"/>
        <w:numPr>
          <w:ilvl w:val="1"/>
          <w:numId w:val="26"/>
        </w:numPr>
        <w:spacing w:after="200" w:line="276" w:lineRule="auto"/>
        <w:rPr>
          <w:rFonts w:ascii="Arial" w:hAnsi="Arial" w:cs="Arial"/>
        </w:rPr>
      </w:pPr>
      <w:r>
        <w:rPr>
          <w:rFonts w:ascii="Arial" w:hAnsi="Arial" w:cs="Arial"/>
        </w:rPr>
        <w:t>L</w:t>
      </w:r>
      <w:r w:rsidR="007447C3" w:rsidRPr="00E27E19">
        <w:rPr>
          <w:rFonts w:ascii="Arial" w:hAnsi="Arial" w:cs="Arial"/>
        </w:rPr>
        <w:t xml:space="preserve">essons learned and recommendations </w:t>
      </w:r>
      <w:r w:rsidRPr="009C519C">
        <w:rPr>
          <w:rFonts w:ascii="Arial" w:hAnsi="Arial" w:cs="Arial"/>
        </w:rPr>
        <w:t xml:space="preserve">describing how the demonstration met the objectives </w:t>
      </w:r>
      <w:r w:rsidR="00CC540B">
        <w:rPr>
          <w:rFonts w:ascii="Arial" w:hAnsi="Arial" w:cs="Arial"/>
        </w:rPr>
        <w:t xml:space="preserve">identified by the USDOT for </w:t>
      </w:r>
      <w:r w:rsidRPr="009C519C">
        <w:rPr>
          <w:rFonts w:ascii="Arial" w:hAnsi="Arial" w:cs="Arial"/>
        </w:rPr>
        <w:t xml:space="preserve">the </w:t>
      </w:r>
      <w:r w:rsidR="00CC540B">
        <w:rPr>
          <w:rFonts w:ascii="Arial" w:hAnsi="Arial" w:cs="Arial"/>
        </w:rPr>
        <w:t>Smart City Challenge</w:t>
      </w:r>
      <w:r w:rsidRPr="009C519C">
        <w:rPr>
          <w:rFonts w:ascii="Arial" w:hAnsi="Arial" w:cs="Arial"/>
        </w:rPr>
        <w:t xml:space="preserve"> and recommendations for other locations considering implementation of similar solutions.</w:t>
      </w:r>
    </w:p>
    <w:p w14:paraId="7C159350" w14:textId="77777777" w:rsidR="009D1030" w:rsidRPr="00530EE7" w:rsidRDefault="009D1030" w:rsidP="00974904">
      <w:pPr>
        <w:keepNext/>
        <w:keepLines/>
        <w:spacing w:after="200" w:line="276" w:lineRule="auto"/>
        <w:contextualSpacing/>
        <w:rPr>
          <w:rFonts w:ascii="Arial" w:hAnsi="Arial" w:cs="Arial"/>
          <w:b/>
          <w:u w:val="single"/>
        </w:rPr>
      </w:pPr>
      <w:r w:rsidRPr="00530EE7">
        <w:rPr>
          <w:rFonts w:ascii="Arial" w:hAnsi="Arial" w:cs="Arial"/>
          <w:b/>
          <w:u w:val="single"/>
        </w:rPr>
        <w:t>Required Deliverables</w:t>
      </w:r>
    </w:p>
    <w:p w14:paraId="62C160F7" w14:textId="77777777" w:rsidR="009D1030" w:rsidRDefault="007C7BD2" w:rsidP="007A5D14">
      <w:pPr>
        <w:pStyle w:val="ListParagraph"/>
        <w:keepNext/>
        <w:keepLines/>
        <w:numPr>
          <w:ilvl w:val="0"/>
          <w:numId w:val="26"/>
        </w:numPr>
        <w:spacing w:after="200" w:line="276" w:lineRule="auto"/>
        <w:rPr>
          <w:rFonts w:ascii="Arial" w:hAnsi="Arial" w:cs="Arial"/>
        </w:rPr>
      </w:pPr>
      <w:r>
        <w:rPr>
          <w:rFonts w:ascii="Arial" w:hAnsi="Arial" w:cs="Arial"/>
        </w:rPr>
        <w:t xml:space="preserve">Smart City Demonstration </w:t>
      </w:r>
      <w:r w:rsidR="009D1030">
        <w:rPr>
          <w:rFonts w:ascii="Arial" w:hAnsi="Arial" w:cs="Arial"/>
        </w:rPr>
        <w:t>Interim Report</w:t>
      </w:r>
      <w:r>
        <w:rPr>
          <w:rFonts w:ascii="Arial" w:hAnsi="Arial" w:cs="Arial"/>
        </w:rPr>
        <w:t>s</w:t>
      </w:r>
      <w:r w:rsidR="009D1030">
        <w:rPr>
          <w:rFonts w:ascii="Arial" w:hAnsi="Arial" w:cs="Arial"/>
        </w:rPr>
        <w:t xml:space="preserve"> (</w:t>
      </w:r>
      <w:r w:rsidR="004D4334">
        <w:rPr>
          <w:rFonts w:ascii="Arial" w:hAnsi="Arial" w:cs="Arial"/>
        </w:rPr>
        <w:t>a</w:t>
      </w:r>
      <w:r w:rsidR="009D1030">
        <w:rPr>
          <w:rFonts w:ascii="Arial" w:hAnsi="Arial" w:cs="Arial"/>
        </w:rPr>
        <w:t>nnually)</w:t>
      </w:r>
    </w:p>
    <w:p w14:paraId="2FB1DC24" w14:textId="77777777" w:rsidR="003911EE" w:rsidRDefault="007C7BD2" w:rsidP="007A5D14">
      <w:pPr>
        <w:pStyle w:val="ListParagraph"/>
        <w:keepNext/>
        <w:keepLines/>
        <w:numPr>
          <w:ilvl w:val="0"/>
          <w:numId w:val="26"/>
        </w:numPr>
        <w:spacing w:line="276" w:lineRule="auto"/>
        <w:rPr>
          <w:rFonts w:ascii="Arial" w:hAnsi="Arial" w:cs="Arial"/>
        </w:rPr>
      </w:pPr>
      <w:r>
        <w:rPr>
          <w:rFonts w:ascii="Arial" w:hAnsi="Arial" w:cs="Arial"/>
        </w:rPr>
        <w:t xml:space="preserve">Smart City Demonstration </w:t>
      </w:r>
      <w:r w:rsidR="009D1030">
        <w:rPr>
          <w:rFonts w:ascii="Arial" w:hAnsi="Arial" w:cs="Arial"/>
        </w:rPr>
        <w:t>Final Report</w:t>
      </w:r>
    </w:p>
    <w:p w14:paraId="555726F2" w14:textId="77777777" w:rsidR="00E2118E" w:rsidRDefault="00E2118E" w:rsidP="00BF5A38">
      <w:pPr>
        <w:rPr>
          <w:rFonts w:ascii="Arial" w:hAnsi="Arial" w:cs="Arial"/>
        </w:rPr>
      </w:pPr>
    </w:p>
    <w:p w14:paraId="0B7DF1E7" w14:textId="2F1FB1DB" w:rsidR="00896150" w:rsidRPr="009111CE" w:rsidRDefault="00BF5A38" w:rsidP="00974904">
      <w:pPr>
        <w:keepNext/>
        <w:keepLines/>
        <w:rPr>
          <w:rFonts w:ascii="Arial" w:hAnsi="Arial" w:cs="Arial"/>
        </w:rPr>
      </w:pPr>
      <w:r w:rsidRPr="00E27E19">
        <w:rPr>
          <w:rFonts w:ascii="Arial" w:hAnsi="Arial" w:cs="Arial"/>
          <w:b/>
        </w:rPr>
        <w:t>6</w:t>
      </w:r>
      <w:r w:rsidR="00CF56CE" w:rsidRPr="00BF5A38">
        <w:rPr>
          <w:rFonts w:ascii="Arial" w:hAnsi="Arial" w:cs="Arial"/>
          <w:b/>
        </w:rPr>
        <w:t>.</w:t>
      </w:r>
      <w:r w:rsidR="00CF56CE" w:rsidRPr="009111CE">
        <w:rPr>
          <w:rFonts w:ascii="Arial" w:hAnsi="Arial" w:cs="Arial"/>
        </w:rPr>
        <w:tab/>
      </w:r>
      <w:r w:rsidR="00CF56CE" w:rsidRPr="009111CE">
        <w:rPr>
          <w:rFonts w:ascii="Arial" w:hAnsi="Arial" w:cs="Arial"/>
          <w:b/>
        </w:rPr>
        <w:t>DELIVERABLES</w:t>
      </w:r>
      <w:bookmarkEnd w:id="8"/>
    </w:p>
    <w:p w14:paraId="79B5D22D" w14:textId="77777777" w:rsidR="00FB091A" w:rsidRPr="009111CE" w:rsidRDefault="00FB091A" w:rsidP="00974904">
      <w:pPr>
        <w:keepNext/>
        <w:keepLines/>
        <w:widowControl w:val="0"/>
        <w:ind w:left="360"/>
        <w:rPr>
          <w:rFonts w:ascii="Arial" w:hAnsi="Arial" w:cs="Arial"/>
          <w:bCs/>
        </w:rPr>
      </w:pPr>
    </w:p>
    <w:p w14:paraId="4F4D0F71" w14:textId="77777777" w:rsidR="00180DDD" w:rsidRPr="00751A9F" w:rsidRDefault="001328B0" w:rsidP="00974904">
      <w:pPr>
        <w:pStyle w:val="Default"/>
        <w:keepNext/>
        <w:keepLines/>
        <w:spacing w:line="276" w:lineRule="auto"/>
        <w:ind w:left="-90"/>
      </w:pPr>
      <w:r>
        <w:rPr>
          <w:rFonts w:ascii="Arial" w:hAnsi="Arial" w:cs="Arial"/>
          <w:bCs/>
        </w:rPr>
        <w:t>The</w:t>
      </w:r>
      <w:r w:rsidRPr="001328B0">
        <w:rPr>
          <w:rFonts w:ascii="Arial" w:hAnsi="Arial" w:cs="Arial"/>
        </w:rPr>
        <w:t xml:space="preserve"> </w:t>
      </w:r>
      <w:r>
        <w:rPr>
          <w:rFonts w:ascii="Arial" w:hAnsi="Arial" w:cs="Arial"/>
        </w:rPr>
        <w:t xml:space="preserve">selected </w:t>
      </w:r>
      <w:r w:rsidR="004E6EBB">
        <w:rPr>
          <w:rFonts w:ascii="Arial" w:hAnsi="Arial" w:cs="Arial"/>
        </w:rPr>
        <w:t>Smart City</w:t>
      </w:r>
      <w:r>
        <w:rPr>
          <w:rFonts w:ascii="Arial" w:hAnsi="Arial" w:cs="Arial"/>
        </w:rPr>
        <w:t xml:space="preserve"> </w:t>
      </w:r>
      <w:r w:rsidR="006C1751">
        <w:rPr>
          <w:rFonts w:ascii="Arial" w:hAnsi="Arial" w:cs="Arial"/>
        </w:rPr>
        <w:t xml:space="preserve">Challenge </w:t>
      </w:r>
      <w:r w:rsidR="00D4554E">
        <w:rPr>
          <w:rFonts w:ascii="Arial" w:hAnsi="Arial" w:cs="Arial"/>
        </w:rPr>
        <w:t xml:space="preserve">Awardee </w:t>
      </w:r>
      <w:r>
        <w:rPr>
          <w:rFonts w:ascii="Arial" w:hAnsi="Arial" w:cs="Arial"/>
        </w:rPr>
        <w:t xml:space="preserve">will receive a </w:t>
      </w:r>
      <w:r w:rsidR="00D4554E">
        <w:rPr>
          <w:rFonts w:ascii="Arial" w:hAnsi="Arial" w:cs="Arial"/>
        </w:rPr>
        <w:t xml:space="preserve">cost-reimbursement type </w:t>
      </w:r>
      <w:r>
        <w:rPr>
          <w:rFonts w:ascii="Arial" w:hAnsi="Arial" w:cs="Arial"/>
        </w:rPr>
        <w:t xml:space="preserve">cooperative agreement award </w:t>
      </w:r>
      <w:r w:rsidR="00CF32C8">
        <w:rPr>
          <w:rFonts w:ascii="Arial" w:hAnsi="Arial" w:cs="Arial"/>
        </w:rPr>
        <w:t xml:space="preserve">for </w:t>
      </w:r>
      <w:r w:rsidR="00D4554E">
        <w:rPr>
          <w:rFonts w:ascii="Arial" w:hAnsi="Arial" w:cs="Arial"/>
        </w:rPr>
        <w:t>implementation of their demonstration</w:t>
      </w:r>
      <w:r w:rsidR="00CF32C8">
        <w:rPr>
          <w:rFonts w:ascii="Arial" w:hAnsi="Arial" w:cs="Arial"/>
        </w:rPr>
        <w:t xml:space="preserve"> </w:t>
      </w:r>
      <w:r>
        <w:rPr>
          <w:rFonts w:ascii="Arial" w:hAnsi="Arial" w:cs="Arial"/>
        </w:rPr>
        <w:t xml:space="preserve">in </w:t>
      </w:r>
      <w:r w:rsidR="00D4554E">
        <w:rPr>
          <w:rFonts w:ascii="Arial" w:hAnsi="Arial" w:cs="Arial"/>
        </w:rPr>
        <w:t xml:space="preserve">an </w:t>
      </w:r>
      <w:r>
        <w:rPr>
          <w:rFonts w:ascii="Arial" w:hAnsi="Arial" w:cs="Arial"/>
        </w:rPr>
        <w:t xml:space="preserve">amount of </w:t>
      </w:r>
      <w:r w:rsidR="00D4554E">
        <w:rPr>
          <w:rFonts w:ascii="Arial" w:hAnsi="Arial" w:cs="Arial"/>
        </w:rPr>
        <w:t xml:space="preserve">up to </w:t>
      </w:r>
      <w:r>
        <w:rPr>
          <w:rFonts w:ascii="Arial" w:hAnsi="Arial" w:cs="Arial"/>
        </w:rPr>
        <w:t>$</w:t>
      </w:r>
      <w:r w:rsidR="00D4554E">
        <w:rPr>
          <w:rFonts w:ascii="Arial" w:hAnsi="Arial" w:cs="Arial"/>
        </w:rPr>
        <w:t xml:space="preserve">40 </w:t>
      </w:r>
      <w:r w:rsidR="000C4CAA">
        <w:rPr>
          <w:rFonts w:ascii="Arial" w:hAnsi="Arial" w:cs="Arial"/>
        </w:rPr>
        <w:t>M</w:t>
      </w:r>
      <w:r w:rsidR="00D4554E">
        <w:rPr>
          <w:rFonts w:ascii="Arial" w:hAnsi="Arial" w:cs="Arial"/>
        </w:rPr>
        <w:t xml:space="preserve">illion. The award </w:t>
      </w:r>
      <w:r>
        <w:rPr>
          <w:rFonts w:ascii="Arial" w:hAnsi="Arial" w:cs="Arial"/>
        </w:rPr>
        <w:t>will require the following milestones/deliverables</w:t>
      </w:r>
      <w:r w:rsidR="00863A57">
        <w:rPr>
          <w:rFonts w:ascii="Arial" w:hAnsi="Arial" w:cs="Arial"/>
        </w:rPr>
        <w:t>. Due dates will be based on the applicants’ proposal.</w:t>
      </w:r>
    </w:p>
    <w:p w14:paraId="5A564F12" w14:textId="77777777" w:rsidR="0057104E" w:rsidRDefault="0057104E" w:rsidP="00D43F97">
      <w:pPr>
        <w:spacing w:line="276" w:lineRule="auto"/>
        <w:rPr>
          <w:b/>
          <w:bCs/>
        </w:rPr>
      </w:pPr>
    </w:p>
    <w:tbl>
      <w:tblPr>
        <w:tblStyle w:val="TableGrid"/>
        <w:tblW w:w="9463" w:type="dxa"/>
        <w:jc w:val="center"/>
        <w:tblLook w:val="04A0" w:firstRow="1" w:lastRow="0" w:firstColumn="1" w:lastColumn="0" w:noHBand="0" w:noVBand="1"/>
      </w:tblPr>
      <w:tblGrid>
        <w:gridCol w:w="1083"/>
        <w:gridCol w:w="4762"/>
        <w:gridCol w:w="1800"/>
        <w:gridCol w:w="1818"/>
      </w:tblGrid>
      <w:tr w:rsidR="001B0D5A" w14:paraId="5267BF21" w14:textId="77777777" w:rsidTr="00442FAF">
        <w:trPr>
          <w:tblHeader/>
          <w:jc w:val="center"/>
        </w:trPr>
        <w:tc>
          <w:tcPr>
            <w:tcW w:w="1083" w:type="dxa"/>
            <w:shd w:val="clear" w:color="auto" w:fill="D9D9D9" w:themeFill="background1" w:themeFillShade="D9"/>
          </w:tcPr>
          <w:p w14:paraId="3C244A65" w14:textId="77777777" w:rsidR="001B0D5A" w:rsidRDefault="001B0D5A" w:rsidP="007A2A64">
            <w:pPr>
              <w:pStyle w:val="Default"/>
              <w:keepNext/>
              <w:keepLines/>
              <w:spacing w:after="200" w:line="276" w:lineRule="auto"/>
              <w:rPr>
                <w:rFonts w:ascii="Arial" w:hAnsi="Arial" w:cs="Arial"/>
                <w:b/>
              </w:rPr>
            </w:pPr>
            <w:r>
              <w:rPr>
                <w:rFonts w:ascii="Arial" w:hAnsi="Arial" w:cs="Arial"/>
                <w:b/>
              </w:rPr>
              <w:t>Section</w:t>
            </w:r>
          </w:p>
        </w:tc>
        <w:tc>
          <w:tcPr>
            <w:tcW w:w="4762" w:type="dxa"/>
            <w:shd w:val="clear" w:color="auto" w:fill="D9D9D9" w:themeFill="background1" w:themeFillShade="D9"/>
          </w:tcPr>
          <w:p w14:paraId="5746CAE6" w14:textId="77777777" w:rsidR="001B0D5A" w:rsidRPr="009111CE" w:rsidRDefault="001B0D5A" w:rsidP="007A2A64">
            <w:pPr>
              <w:pStyle w:val="Default"/>
              <w:keepNext/>
              <w:keepLines/>
              <w:spacing w:after="200" w:line="276" w:lineRule="auto"/>
              <w:rPr>
                <w:rFonts w:ascii="Arial" w:hAnsi="Arial" w:cs="Arial"/>
                <w:b/>
              </w:rPr>
            </w:pPr>
            <w:r>
              <w:rPr>
                <w:rFonts w:ascii="Arial" w:hAnsi="Arial" w:cs="Arial"/>
                <w:b/>
              </w:rPr>
              <w:t>Deliverable</w:t>
            </w:r>
          </w:p>
        </w:tc>
        <w:tc>
          <w:tcPr>
            <w:tcW w:w="1800" w:type="dxa"/>
            <w:shd w:val="clear" w:color="auto" w:fill="D9D9D9" w:themeFill="background1" w:themeFillShade="D9"/>
          </w:tcPr>
          <w:p w14:paraId="51E2BAF6" w14:textId="77777777" w:rsidR="001B0D5A" w:rsidRDefault="001B0D5A" w:rsidP="007A2A64">
            <w:pPr>
              <w:pStyle w:val="Default"/>
              <w:keepNext/>
              <w:keepLines/>
              <w:spacing w:after="200" w:line="276" w:lineRule="auto"/>
              <w:rPr>
                <w:rFonts w:ascii="Arial" w:hAnsi="Arial" w:cs="Arial"/>
                <w:b/>
              </w:rPr>
            </w:pPr>
            <w:r>
              <w:rPr>
                <w:rFonts w:ascii="Arial" w:hAnsi="Arial" w:cs="Arial"/>
                <w:b/>
              </w:rPr>
              <w:t>Due Date</w:t>
            </w:r>
          </w:p>
        </w:tc>
        <w:tc>
          <w:tcPr>
            <w:tcW w:w="1818" w:type="dxa"/>
            <w:shd w:val="clear" w:color="auto" w:fill="D9D9D9" w:themeFill="background1" w:themeFillShade="D9"/>
          </w:tcPr>
          <w:p w14:paraId="022B4E4E" w14:textId="77777777" w:rsidR="001B0D5A" w:rsidRPr="009111CE" w:rsidRDefault="001B0D5A" w:rsidP="007A2A64">
            <w:pPr>
              <w:pStyle w:val="Default"/>
              <w:keepNext/>
              <w:keepLines/>
              <w:spacing w:after="200" w:line="276" w:lineRule="auto"/>
              <w:rPr>
                <w:rFonts w:ascii="Arial" w:hAnsi="Arial" w:cs="Arial"/>
                <w:b/>
              </w:rPr>
            </w:pPr>
            <w:r>
              <w:rPr>
                <w:rFonts w:ascii="Arial" w:hAnsi="Arial" w:cs="Arial"/>
                <w:b/>
              </w:rPr>
              <w:t>Section 508 Compliant?</w:t>
            </w:r>
          </w:p>
        </w:tc>
      </w:tr>
      <w:tr w:rsidR="001B0D5A" w14:paraId="665EE110" w14:textId="77777777" w:rsidTr="00442FAF">
        <w:trPr>
          <w:jc w:val="center"/>
        </w:trPr>
        <w:tc>
          <w:tcPr>
            <w:tcW w:w="1083" w:type="dxa"/>
          </w:tcPr>
          <w:p w14:paraId="711C490D" w14:textId="77777777" w:rsidR="001B0D5A" w:rsidRPr="007A2A64" w:rsidRDefault="001B0D5A" w:rsidP="00442FAF">
            <w:pPr>
              <w:keepNext/>
              <w:keepLines/>
              <w:widowControl w:val="0"/>
              <w:spacing w:after="200" w:line="276" w:lineRule="auto"/>
              <w:jc w:val="center"/>
              <w:rPr>
                <w:rFonts w:ascii="Arial" w:hAnsi="Arial" w:cs="Arial"/>
              </w:rPr>
            </w:pPr>
            <w:r>
              <w:rPr>
                <w:rFonts w:ascii="Arial" w:hAnsi="Arial" w:cs="Arial"/>
              </w:rPr>
              <w:t>A</w:t>
            </w:r>
          </w:p>
        </w:tc>
        <w:tc>
          <w:tcPr>
            <w:tcW w:w="4762" w:type="dxa"/>
          </w:tcPr>
          <w:p w14:paraId="652B766D" w14:textId="77777777" w:rsidR="001B0D5A" w:rsidRDefault="001B0D5A" w:rsidP="007A2A64">
            <w:pPr>
              <w:keepNext/>
              <w:keepLines/>
              <w:widowControl w:val="0"/>
              <w:spacing w:after="200" w:line="276" w:lineRule="auto"/>
              <w:rPr>
                <w:rFonts w:ascii="Arial" w:hAnsi="Arial" w:cs="Arial"/>
              </w:rPr>
            </w:pPr>
            <w:r w:rsidRPr="007A2A64">
              <w:rPr>
                <w:rFonts w:ascii="Arial" w:hAnsi="Arial" w:cs="Arial"/>
              </w:rPr>
              <w:t>Kick-off Meeting – conduct a kickoff meeting at the USDOT.</w:t>
            </w:r>
          </w:p>
        </w:tc>
        <w:tc>
          <w:tcPr>
            <w:tcW w:w="1800" w:type="dxa"/>
          </w:tcPr>
          <w:p w14:paraId="4F6B136E" w14:textId="77777777" w:rsidR="001B0D5A" w:rsidRPr="00FF6AFF" w:rsidRDefault="001B0D5A" w:rsidP="007A2A64">
            <w:pPr>
              <w:pStyle w:val="Default"/>
              <w:keepNext/>
              <w:keepLines/>
              <w:spacing w:after="200" w:line="276" w:lineRule="auto"/>
              <w:rPr>
                <w:rFonts w:ascii="Arial" w:hAnsi="Arial" w:cs="Arial"/>
              </w:rPr>
            </w:pPr>
            <w:r w:rsidRPr="005A7CCA">
              <w:rPr>
                <w:rFonts w:ascii="Arial" w:hAnsi="Arial" w:cs="Arial"/>
              </w:rPr>
              <w:t>Within two weeks after award</w:t>
            </w:r>
          </w:p>
        </w:tc>
        <w:tc>
          <w:tcPr>
            <w:tcW w:w="1818" w:type="dxa"/>
          </w:tcPr>
          <w:p w14:paraId="59D54903" w14:textId="77777777" w:rsidR="001B0D5A" w:rsidRDefault="001B0D5A" w:rsidP="007A2A64">
            <w:pPr>
              <w:pStyle w:val="Default"/>
              <w:keepNext/>
              <w:keepLines/>
              <w:spacing w:after="200" w:line="276" w:lineRule="auto"/>
              <w:rPr>
                <w:rFonts w:ascii="Arial" w:hAnsi="Arial" w:cs="Arial"/>
              </w:rPr>
            </w:pPr>
            <w:r>
              <w:rPr>
                <w:rFonts w:ascii="Arial" w:hAnsi="Arial" w:cs="Arial"/>
              </w:rPr>
              <w:t>No</w:t>
            </w:r>
          </w:p>
        </w:tc>
      </w:tr>
      <w:tr w:rsidR="001B0D5A" w14:paraId="03C3ECF2" w14:textId="77777777" w:rsidTr="00442FAF">
        <w:trPr>
          <w:jc w:val="center"/>
        </w:trPr>
        <w:tc>
          <w:tcPr>
            <w:tcW w:w="1083" w:type="dxa"/>
          </w:tcPr>
          <w:p w14:paraId="60ED0F02" w14:textId="77777777" w:rsidR="001B0D5A" w:rsidRDefault="001B0D5A" w:rsidP="00442FAF">
            <w:pPr>
              <w:widowControl w:val="0"/>
              <w:spacing w:after="200" w:line="276" w:lineRule="auto"/>
              <w:jc w:val="center"/>
              <w:rPr>
                <w:rFonts w:ascii="Arial" w:hAnsi="Arial" w:cs="Arial"/>
              </w:rPr>
            </w:pPr>
            <w:r>
              <w:rPr>
                <w:rFonts w:ascii="Arial" w:hAnsi="Arial" w:cs="Arial"/>
              </w:rPr>
              <w:t>A</w:t>
            </w:r>
          </w:p>
        </w:tc>
        <w:tc>
          <w:tcPr>
            <w:tcW w:w="4762" w:type="dxa"/>
          </w:tcPr>
          <w:p w14:paraId="0165A4A9" w14:textId="77777777" w:rsidR="001B0D5A" w:rsidRDefault="001B0D5A" w:rsidP="00CA0558">
            <w:pPr>
              <w:widowControl w:val="0"/>
              <w:spacing w:after="200" w:line="276" w:lineRule="auto"/>
              <w:rPr>
                <w:rFonts w:ascii="Arial" w:hAnsi="Arial" w:cs="Arial"/>
              </w:rPr>
            </w:pPr>
            <w:r>
              <w:rPr>
                <w:rFonts w:ascii="Arial" w:hAnsi="Arial" w:cs="Arial"/>
              </w:rPr>
              <w:t>Project Management Plan (PMP)</w:t>
            </w:r>
          </w:p>
        </w:tc>
        <w:tc>
          <w:tcPr>
            <w:tcW w:w="1800" w:type="dxa"/>
          </w:tcPr>
          <w:p w14:paraId="336A8E35" w14:textId="77777777" w:rsidR="001B0D5A" w:rsidRPr="005A7CCA" w:rsidRDefault="001B0D5A" w:rsidP="000706C8">
            <w:pPr>
              <w:pStyle w:val="Default"/>
              <w:spacing w:after="200" w:line="276" w:lineRule="auto"/>
              <w:rPr>
                <w:rFonts w:ascii="Arial" w:hAnsi="Arial" w:cs="Arial"/>
              </w:rPr>
            </w:pPr>
            <w:r w:rsidRPr="00442FAF">
              <w:rPr>
                <w:rFonts w:ascii="Arial" w:hAnsi="Arial" w:cs="Arial"/>
              </w:rPr>
              <w:t>TBD</w:t>
            </w:r>
          </w:p>
        </w:tc>
        <w:tc>
          <w:tcPr>
            <w:tcW w:w="1818" w:type="dxa"/>
          </w:tcPr>
          <w:p w14:paraId="19DE648B" w14:textId="77777777" w:rsidR="001B0D5A" w:rsidRDefault="001B0D5A" w:rsidP="007A2A64">
            <w:pPr>
              <w:pStyle w:val="Default"/>
              <w:spacing w:after="200" w:line="276" w:lineRule="auto"/>
              <w:rPr>
                <w:rFonts w:ascii="Arial" w:hAnsi="Arial" w:cs="Arial"/>
              </w:rPr>
            </w:pPr>
            <w:r>
              <w:rPr>
                <w:rFonts w:ascii="Arial" w:hAnsi="Arial" w:cs="Arial"/>
              </w:rPr>
              <w:t xml:space="preserve">No </w:t>
            </w:r>
          </w:p>
        </w:tc>
      </w:tr>
      <w:tr w:rsidR="001B0D5A" w14:paraId="79F5F8A3" w14:textId="77777777" w:rsidTr="00442FAF">
        <w:trPr>
          <w:jc w:val="center"/>
        </w:trPr>
        <w:tc>
          <w:tcPr>
            <w:tcW w:w="1083" w:type="dxa"/>
          </w:tcPr>
          <w:p w14:paraId="0E65C3D7" w14:textId="77777777" w:rsidR="001B0D5A" w:rsidRDefault="001B0D5A" w:rsidP="00442FAF">
            <w:pPr>
              <w:widowControl w:val="0"/>
              <w:spacing w:after="200" w:line="276" w:lineRule="auto"/>
              <w:jc w:val="center"/>
              <w:rPr>
                <w:rFonts w:ascii="Arial" w:hAnsi="Arial" w:cs="Arial"/>
              </w:rPr>
            </w:pPr>
            <w:r>
              <w:rPr>
                <w:rFonts w:ascii="Arial" w:hAnsi="Arial" w:cs="Arial"/>
              </w:rPr>
              <w:t>A</w:t>
            </w:r>
          </w:p>
        </w:tc>
        <w:tc>
          <w:tcPr>
            <w:tcW w:w="4762" w:type="dxa"/>
          </w:tcPr>
          <w:p w14:paraId="7116C89C" w14:textId="77777777" w:rsidR="001B0D5A" w:rsidRDefault="001B0D5A" w:rsidP="00CA0558">
            <w:pPr>
              <w:widowControl w:val="0"/>
              <w:spacing w:after="200" w:line="276" w:lineRule="auto"/>
              <w:rPr>
                <w:rFonts w:ascii="Arial" w:hAnsi="Arial" w:cs="Arial"/>
              </w:rPr>
            </w:pPr>
            <w:r>
              <w:rPr>
                <w:rFonts w:ascii="Arial" w:hAnsi="Arial" w:cs="Arial"/>
              </w:rPr>
              <w:t>Project Schedule</w:t>
            </w:r>
          </w:p>
        </w:tc>
        <w:tc>
          <w:tcPr>
            <w:tcW w:w="1800" w:type="dxa"/>
          </w:tcPr>
          <w:p w14:paraId="121B0565" w14:textId="77777777" w:rsidR="001B0D5A" w:rsidRPr="00442FAF" w:rsidRDefault="001B0D5A" w:rsidP="000706C8">
            <w:pPr>
              <w:pStyle w:val="Default"/>
              <w:spacing w:after="200" w:line="276" w:lineRule="auto"/>
              <w:rPr>
                <w:rFonts w:ascii="Arial" w:hAnsi="Arial" w:cs="Arial"/>
              </w:rPr>
            </w:pPr>
            <w:r w:rsidRPr="00442FAF">
              <w:rPr>
                <w:rFonts w:ascii="Arial" w:hAnsi="Arial" w:cs="Arial"/>
              </w:rPr>
              <w:t>TBD</w:t>
            </w:r>
          </w:p>
        </w:tc>
        <w:tc>
          <w:tcPr>
            <w:tcW w:w="1818" w:type="dxa"/>
          </w:tcPr>
          <w:p w14:paraId="31AAA12D" w14:textId="77777777" w:rsidR="001B0D5A" w:rsidRDefault="001B0D5A" w:rsidP="007A2A64">
            <w:pPr>
              <w:pStyle w:val="Default"/>
              <w:spacing w:after="200" w:line="276" w:lineRule="auto"/>
              <w:rPr>
                <w:rFonts w:ascii="Arial" w:hAnsi="Arial" w:cs="Arial"/>
              </w:rPr>
            </w:pPr>
            <w:r>
              <w:rPr>
                <w:rFonts w:ascii="Arial" w:hAnsi="Arial" w:cs="Arial"/>
              </w:rPr>
              <w:t>No</w:t>
            </w:r>
          </w:p>
        </w:tc>
      </w:tr>
      <w:tr w:rsidR="001B0D5A" w14:paraId="45BDF92E" w14:textId="77777777" w:rsidTr="00442FAF">
        <w:trPr>
          <w:jc w:val="center"/>
        </w:trPr>
        <w:tc>
          <w:tcPr>
            <w:tcW w:w="1083" w:type="dxa"/>
          </w:tcPr>
          <w:p w14:paraId="6C507561" w14:textId="77777777" w:rsidR="001B0D5A" w:rsidRDefault="001B0D5A" w:rsidP="00442FAF">
            <w:pPr>
              <w:widowControl w:val="0"/>
              <w:spacing w:after="200" w:line="276" w:lineRule="auto"/>
              <w:jc w:val="center"/>
              <w:rPr>
                <w:rFonts w:ascii="Arial" w:hAnsi="Arial" w:cs="Arial"/>
              </w:rPr>
            </w:pPr>
            <w:r>
              <w:rPr>
                <w:rFonts w:ascii="Arial" w:hAnsi="Arial" w:cs="Arial"/>
              </w:rPr>
              <w:t>A</w:t>
            </w:r>
          </w:p>
        </w:tc>
        <w:tc>
          <w:tcPr>
            <w:tcW w:w="4762" w:type="dxa"/>
          </w:tcPr>
          <w:p w14:paraId="65B4074B" w14:textId="77777777" w:rsidR="001B0D5A" w:rsidRPr="00974904" w:rsidRDefault="001B0D5A" w:rsidP="002266CC">
            <w:pPr>
              <w:widowControl w:val="0"/>
              <w:spacing w:after="200" w:line="276" w:lineRule="auto"/>
              <w:rPr>
                <w:rFonts w:ascii="Arial" w:hAnsi="Arial" w:cs="Arial"/>
              </w:rPr>
            </w:pPr>
            <w:r>
              <w:rPr>
                <w:rFonts w:ascii="Arial" w:hAnsi="Arial" w:cs="Arial"/>
              </w:rPr>
              <w:t>Quarterly</w:t>
            </w:r>
            <w:r w:rsidRPr="007A2A64">
              <w:rPr>
                <w:rFonts w:ascii="Arial" w:hAnsi="Arial" w:cs="Arial"/>
              </w:rPr>
              <w:t xml:space="preserve"> Progress Reports</w:t>
            </w:r>
            <w:r>
              <w:rPr>
                <w:rFonts w:ascii="Arial" w:hAnsi="Arial" w:cs="Arial"/>
              </w:rPr>
              <w:t xml:space="preserve"> and Briefings</w:t>
            </w:r>
            <w:r w:rsidRPr="007A2A64">
              <w:rPr>
                <w:rFonts w:ascii="Arial" w:hAnsi="Arial" w:cs="Arial"/>
              </w:rPr>
              <w:t xml:space="preserve"> – submit progress reports to document technical activities performed. See </w:t>
            </w:r>
            <w:r>
              <w:rPr>
                <w:rFonts w:ascii="Arial" w:hAnsi="Arial" w:cs="Arial"/>
              </w:rPr>
              <w:lastRenderedPageBreak/>
              <w:t>Quarterly</w:t>
            </w:r>
            <w:r w:rsidRPr="007A2A64">
              <w:rPr>
                <w:rFonts w:ascii="Arial" w:hAnsi="Arial" w:cs="Arial"/>
              </w:rPr>
              <w:t xml:space="preserve"> Progress Reports clause below.</w:t>
            </w:r>
          </w:p>
        </w:tc>
        <w:tc>
          <w:tcPr>
            <w:tcW w:w="1800" w:type="dxa"/>
          </w:tcPr>
          <w:p w14:paraId="4688A83B" w14:textId="77777777" w:rsidR="001B0D5A" w:rsidRPr="005A7CCA" w:rsidRDefault="001B0D5A" w:rsidP="000706C8">
            <w:pPr>
              <w:pStyle w:val="Default"/>
              <w:spacing w:after="200" w:line="276" w:lineRule="auto"/>
              <w:rPr>
                <w:rFonts w:ascii="Arial" w:hAnsi="Arial" w:cs="Arial"/>
              </w:rPr>
            </w:pPr>
            <w:r w:rsidRPr="005A7CCA">
              <w:rPr>
                <w:rFonts w:ascii="Arial" w:hAnsi="Arial" w:cs="Arial"/>
              </w:rPr>
              <w:lastRenderedPageBreak/>
              <w:t>Quarterly</w:t>
            </w:r>
          </w:p>
        </w:tc>
        <w:tc>
          <w:tcPr>
            <w:tcW w:w="1818" w:type="dxa"/>
          </w:tcPr>
          <w:p w14:paraId="03AAAD10" w14:textId="77777777" w:rsidR="001B0D5A" w:rsidRDefault="001B0D5A" w:rsidP="007A2A64">
            <w:pPr>
              <w:pStyle w:val="Default"/>
              <w:spacing w:after="200" w:line="276" w:lineRule="auto"/>
              <w:rPr>
                <w:rFonts w:ascii="Arial" w:hAnsi="Arial" w:cs="Arial"/>
              </w:rPr>
            </w:pPr>
            <w:r>
              <w:rPr>
                <w:rFonts w:ascii="Arial" w:hAnsi="Arial" w:cs="Arial"/>
              </w:rPr>
              <w:t>No</w:t>
            </w:r>
          </w:p>
        </w:tc>
      </w:tr>
      <w:tr w:rsidR="001B0D5A" w14:paraId="692FA6FA" w14:textId="77777777" w:rsidTr="00442FAF">
        <w:trPr>
          <w:jc w:val="center"/>
        </w:trPr>
        <w:tc>
          <w:tcPr>
            <w:tcW w:w="1083" w:type="dxa"/>
          </w:tcPr>
          <w:p w14:paraId="240D46A9" w14:textId="77777777" w:rsidR="001B0D5A" w:rsidRDefault="001B0D5A" w:rsidP="00442FAF">
            <w:pPr>
              <w:spacing w:after="200" w:line="276" w:lineRule="auto"/>
              <w:jc w:val="center"/>
              <w:rPr>
                <w:rFonts w:ascii="Arial" w:hAnsi="Arial" w:cs="Arial"/>
              </w:rPr>
            </w:pPr>
            <w:r>
              <w:rPr>
                <w:rFonts w:ascii="Arial" w:hAnsi="Arial" w:cs="Arial"/>
              </w:rPr>
              <w:lastRenderedPageBreak/>
              <w:t>B</w:t>
            </w:r>
          </w:p>
        </w:tc>
        <w:tc>
          <w:tcPr>
            <w:tcW w:w="4762" w:type="dxa"/>
          </w:tcPr>
          <w:p w14:paraId="2C5C78EB" w14:textId="77777777" w:rsidR="001B0D5A" w:rsidRPr="00974904" w:rsidRDefault="001B0D5A" w:rsidP="00974904">
            <w:pPr>
              <w:spacing w:after="200" w:line="276" w:lineRule="auto"/>
              <w:rPr>
                <w:rFonts w:ascii="Arial" w:hAnsi="Arial" w:cs="Arial"/>
              </w:rPr>
            </w:pPr>
            <w:r>
              <w:rPr>
                <w:rFonts w:ascii="Arial" w:hAnsi="Arial" w:cs="Arial"/>
              </w:rPr>
              <w:t>Systems Engineering Management Plan (SEMP)</w:t>
            </w:r>
          </w:p>
        </w:tc>
        <w:tc>
          <w:tcPr>
            <w:tcW w:w="1800" w:type="dxa"/>
          </w:tcPr>
          <w:p w14:paraId="729799B2" w14:textId="77777777" w:rsidR="001B0D5A" w:rsidRPr="00442FAF" w:rsidRDefault="001B0D5A" w:rsidP="000706C8">
            <w:pPr>
              <w:pStyle w:val="Default"/>
              <w:spacing w:after="200" w:line="276" w:lineRule="auto"/>
              <w:rPr>
                <w:rFonts w:ascii="Arial" w:hAnsi="Arial" w:cs="Arial"/>
              </w:rPr>
            </w:pPr>
            <w:r w:rsidRPr="00442FAF">
              <w:rPr>
                <w:rFonts w:ascii="Arial" w:hAnsi="Arial" w:cs="Arial"/>
              </w:rPr>
              <w:t>TBD</w:t>
            </w:r>
          </w:p>
        </w:tc>
        <w:tc>
          <w:tcPr>
            <w:tcW w:w="1818" w:type="dxa"/>
          </w:tcPr>
          <w:p w14:paraId="3CF0490F" w14:textId="77777777" w:rsidR="001B0D5A" w:rsidRDefault="001B0D5A" w:rsidP="007A2A64">
            <w:pPr>
              <w:pStyle w:val="Default"/>
              <w:spacing w:after="200" w:line="276" w:lineRule="auto"/>
              <w:rPr>
                <w:rFonts w:ascii="Arial" w:hAnsi="Arial" w:cs="Arial"/>
              </w:rPr>
            </w:pPr>
            <w:r>
              <w:rPr>
                <w:rFonts w:ascii="Arial" w:hAnsi="Arial" w:cs="Arial"/>
              </w:rPr>
              <w:t>Yes</w:t>
            </w:r>
          </w:p>
        </w:tc>
      </w:tr>
      <w:tr w:rsidR="001B0D5A" w14:paraId="655228A8" w14:textId="77777777" w:rsidTr="00442FAF">
        <w:trPr>
          <w:jc w:val="center"/>
        </w:trPr>
        <w:tc>
          <w:tcPr>
            <w:tcW w:w="1083" w:type="dxa"/>
          </w:tcPr>
          <w:p w14:paraId="6425BF8D" w14:textId="77777777" w:rsidR="001B0D5A" w:rsidRPr="00974904" w:rsidRDefault="001B0D5A" w:rsidP="00442FAF">
            <w:pPr>
              <w:spacing w:after="200" w:line="276" w:lineRule="auto"/>
              <w:jc w:val="center"/>
              <w:rPr>
                <w:rFonts w:ascii="Arial" w:hAnsi="Arial" w:cs="Arial"/>
              </w:rPr>
            </w:pPr>
            <w:r>
              <w:rPr>
                <w:rFonts w:ascii="Arial" w:hAnsi="Arial" w:cs="Arial"/>
              </w:rPr>
              <w:t>B</w:t>
            </w:r>
          </w:p>
        </w:tc>
        <w:tc>
          <w:tcPr>
            <w:tcW w:w="4762" w:type="dxa"/>
          </w:tcPr>
          <w:p w14:paraId="1732724C" w14:textId="77777777" w:rsidR="001B0D5A" w:rsidRDefault="001B0D5A" w:rsidP="00974904">
            <w:pPr>
              <w:spacing w:after="200" w:line="276" w:lineRule="auto"/>
              <w:rPr>
                <w:rFonts w:ascii="Arial" w:hAnsi="Arial" w:cs="Arial"/>
              </w:rPr>
            </w:pPr>
            <w:r w:rsidRPr="00974904">
              <w:rPr>
                <w:rFonts w:ascii="Arial" w:hAnsi="Arial" w:cs="Arial"/>
              </w:rPr>
              <w:t>Concept of Operations (ConOps)</w:t>
            </w:r>
          </w:p>
        </w:tc>
        <w:tc>
          <w:tcPr>
            <w:tcW w:w="1800" w:type="dxa"/>
          </w:tcPr>
          <w:p w14:paraId="05577A92" w14:textId="77777777" w:rsidR="001B0D5A" w:rsidRPr="005A7CCA" w:rsidRDefault="001B0D5A" w:rsidP="000706C8">
            <w:pPr>
              <w:pStyle w:val="Default"/>
              <w:spacing w:after="200" w:line="276" w:lineRule="auto"/>
              <w:rPr>
                <w:rFonts w:ascii="Arial" w:hAnsi="Arial" w:cs="Arial"/>
              </w:rPr>
            </w:pPr>
            <w:r w:rsidRPr="00442FAF">
              <w:rPr>
                <w:rFonts w:ascii="Arial" w:hAnsi="Arial" w:cs="Arial"/>
              </w:rPr>
              <w:t>TBD</w:t>
            </w:r>
          </w:p>
        </w:tc>
        <w:tc>
          <w:tcPr>
            <w:tcW w:w="1818" w:type="dxa"/>
          </w:tcPr>
          <w:p w14:paraId="0805E5EB" w14:textId="77777777" w:rsidR="001B0D5A" w:rsidRDefault="001B0D5A" w:rsidP="007A2A64">
            <w:pPr>
              <w:pStyle w:val="Default"/>
              <w:spacing w:after="200" w:line="276" w:lineRule="auto"/>
              <w:rPr>
                <w:rFonts w:ascii="Arial" w:hAnsi="Arial" w:cs="Arial"/>
              </w:rPr>
            </w:pPr>
            <w:r>
              <w:rPr>
                <w:rFonts w:ascii="Arial" w:hAnsi="Arial" w:cs="Arial"/>
              </w:rPr>
              <w:t>Yes</w:t>
            </w:r>
          </w:p>
        </w:tc>
      </w:tr>
      <w:tr w:rsidR="001B0D5A" w14:paraId="599FC9E6" w14:textId="77777777" w:rsidTr="00442FAF">
        <w:trPr>
          <w:jc w:val="center"/>
        </w:trPr>
        <w:tc>
          <w:tcPr>
            <w:tcW w:w="1083" w:type="dxa"/>
          </w:tcPr>
          <w:p w14:paraId="1BEEAF64" w14:textId="77777777" w:rsidR="001B0D5A" w:rsidRPr="00EF1D69" w:rsidRDefault="001B0D5A" w:rsidP="00442FAF">
            <w:pPr>
              <w:spacing w:after="200" w:line="276" w:lineRule="auto"/>
              <w:jc w:val="center"/>
              <w:rPr>
                <w:rFonts w:ascii="Arial" w:hAnsi="Arial" w:cs="Arial"/>
              </w:rPr>
            </w:pPr>
            <w:r>
              <w:rPr>
                <w:rFonts w:ascii="Arial" w:hAnsi="Arial" w:cs="Arial"/>
              </w:rPr>
              <w:t>B</w:t>
            </w:r>
          </w:p>
        </w:tc>
        <w:tc>
          <w:tcPr>
            <w:tcW w:w="4762" w:type="dxa"/>
          </w:tcPr>
          <w:p w14:paraId="2ECB5A8F" w14:textId="77777777" w:rsidR="001B0D5A" w:rsidRPr="00EF1D69" w:rsidRDefault="001B0D5A" w:rsidP="001B0D5A">
            <w:pPr>
              <w:spacing w:after="200" w:line="276" w:lineRule="auto"/>
              <w:rPr>
                <w:rFonts w:ascii="Arial" w:hAnsi="Arial" w:cs="Arial"/>
              </w:rPr>
            </w:pPr>
            <w:r w:rsidRPr="00974904">
              <w:rPr>
                <w:rFonts w:ascii="Arial" w:hAnsi="Arial" w:cs="Arial"/>
              </w:rPr>
              <w:t>Demonstration Site Map and Installation Schedule</w:t>
            </w:r>
          </w:p>
        </w:tc>
        <w:tc>
          <w:tcPr>
            <w:tcW w:w="1800" w:type="dxa"/>
          </w:tcPr>
          <w:p w14:paraId="4A5DE183" w14:textId="77777777" w:rsidR="001B0D5A" w:rsidRPr="001B0D5A" w:rsidRDefault="001B0D5A" w:rsidP="001B0D5A">
            <w:pPr>
              <w:pStyle w:val="Default"/>
              <w:spacing w:after="200" w:line="276" w:lineRule="auto"/>
              <w:rPr>
                <w:rFonts w:ascii="Arial" w:hAnsi="Arial" w:cs="Arial"/>
              </w:rPr>
            </w:pPr>
            <w:r w:rsidRPr="00185312">
              <w:rPr>
                <w:rFonts w:ascii="Arial" w:hAnsi="Arial" w:cs="Arial"/>
              </w:rPr>
              <w:t>TBD</w:t>
            </w:r>
          </w:p>
        </w:tc>
        <w:tc>
          <w:tcPr>
            <w:tcW w:w="1818" w:type="dxa"/>
          </w:tcPr>
          <w:p w14:paraId="0EA135F6"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32E425E4" w14:textId="77777777" w:rsidTr="00442FAF">
        <w:trPr>
          <w:jc w:val="center"/>
        </w:trPr>
        <w:tc>
          <w:tcPr>
            <w:tcW w:w="1083" w:type="dxa"/>
          </w:tcPr>
          <w:p w14:paraId="62116AD9" w14:textId="77777777" w:rsidR="001B0D5A" w:rsidRPr="00EF1D69" w:rsidRDefault="001B0D5A" w:rsidP="00442FAF">
            <w:pPr>
              <w:spacing w:after="200" w:line="276" w:lineRule="auto"/>
              <w:jc w:val="center"/>
              <w:rPr>
                <w:rFonts w:ascii="Arial" w:hAnsi="Arial" w:cs="Arial"/>
              </w:rPr>
            </w:pPr>
            <w:r>
              <w:rPr>
                <w:rFonts w:ascii="Arial" w:hAnsi="Arial" w:cs="Arial"/>
              </w:rPr>
              <w:t>B</w:t>
            </w:r>
          </w:p>
        </w:tc>
        <w:tc>
          <w:tcPr>
            <w:tcW w:w="4762" w:type="dxa"/>
          </w:tcPr>
          <w:p w14:paraId="513CEF0E" w14:textId="77777777" w:rsidR="001B0D5A" w:rsidRPr="00442FAF" w:rsidRDefault="001B0D5A" w:rsidP="00442FAF">
            <w:pPr>
              <w:spacing w:after="200" w:line="276" w:lineRule="auto"/>
              <w:rPr>
                <w:rFonts w:ascii="Arial" w:hAnsi="Arial" w:cs="Arial"/>
              </w:rPr>
            </w:pPr>
            <w:r w:rsidRPr="00EF1D69">
              <w:rPr>
                <w:rFonts w:ascii="Arial" w:hAnsi="Arial" w:cs="Arial"/>
              </w:rPr>
              <w:t>Systems Requirements Specification (SyRS)</w:t>
            </w:r>
          </w:p>
        </w:tc>
        <w:tc>
          <w:tcPr>
            <w:tcW w:w="1800" w:type="dxa"/>
          </w:tcPr>
          <w:p w14:paraId="29ABDF54" w14:textId="77777777" w:rsidR="001B0D5A" w:rsidRPr="00442FAF"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41A35AEE"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74ED3D6E" w14:textId="77777777" w:rsidTr="00442FAF">
        <w:trPr>
          <w:jc w:val="center"/>
        </w:trPr>
        <w:tc>
          <w:tcPr>
            <w:tcW w:w="1083" w:type="dxa"/>
          </w:tcPr>
          <w:p w14:paraId="758E75F7" w14:textId="77777777" w:rsidR="001B0D5A" w:rsidRPr="00EF1D69" w:rsidRDefault="001B0D5A" w:rsidP="00442FAF">
            <w:pPr>
              <w:spacing w:after="200" w:line="276" w:lineRule="auto"/>
              <w:jc w:val="center"/>
              <w:rPr>
                <w:rFonts w:ascii="Arial" w:hAnsi="Arial" w:cs="Arial"/>
              </w:rPr>
            </w:pPr>
            <w:r>
              <w:rPr>
                <w:rFonts w:ascii="Arial" w:hAnsi="Arial" w:cs="Arial"/>
              </w:rPr>
              <w:t>B</w:t>
            </w:r>
          </w:p>
        </w:tc>
        <w:tc>
          <w:tcPr>
            <w:tcW w:w="4762" w:type="dxa"/>
          </w:tcPr>
          <w:p w14:paraId="75507246" w14:textId="77777777" w:rsidR="001B0D5A" w:rsidRPr="00974904" w:rsidRDefault="001B0D5A" w:rsidP="001B0D5A">
            <w:pPr>
              <w:spacing w:after="200" w:line="276" w:lineRule="auto"/>
              <w:rPr>
                <w:rFonts w:ascii="Arial" w:hAnsi="Arial" w:cs="Arial"/>
              </w:rPr>
            </w:pPr>
            <w:r w:rsidRPr="00EF1D69">
              <w:rPr>
                <w:rFonts w:ascii="Arial" w:hAnsi="Arial" w:cs="Arial"/>
              </w:rPr>
              <w:t>System Design Document (SDD)</w:t>
            </w:r>
          </w:p>
        </w:tc>
        <w:tc>
          <w:tcPr>
            <w:tcW w:w="1800" w:type="dxa"/>
          </w:tcPr>
          <w:p w14:paraId="2A3CD6DA" w14:textId="77777777" w:rsidR="001B0D5A" w:rsidRPr="00442FAF"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7B0B2090"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3D559C04" w14:textId="77777777" w:rsidTr="00442FAF">
        <w:trPr>
          <w:jc w:val="center"/>
        </w:trPr>
        <w:tc>
          <w:tcPr>
            <w:tcW w:w="1083" w:type="dxa"/>
          </w:tcPr>
          <w:p w14:paraId="4C5A8E62" w14:textId="77777777" w:rsidR="001B0D5A" w:rsidRPr="00974904" w:rsidRDefault="001B0D5A" w:rsidP="00442FAF">
            <w:pPr>
              <w:spacing w:after="200" w:line="276" w:lineRule="auto"/>
              <w:jc w:val="center"/>
              <w:rPr>
                <w:rFonts w:ascii="Arial" w:hAnsi="Arial" w:cs="Arial"/>
              </w:rPr>
            </w:pPr>
            <w:r>
              <w:rPr>
                <w:rFonts w:ascii="Arial" w:hAnsi="Arial" w:cs="Arial"/>
              </w:rPr>
              <w:t>B</w:t>
            </w:r>
          </w:p>
        </w:tc>
        <w:tc>
          <w:tcPr>
            <w:tcW w:w="4762" w:type="dxa"/>
          </w:tcPr>
          <w:p w14:paraId="49153552" w14:textId="77777777" w:rsidR="001B0D5A" w:rsidRPr="00974904" w:rsidRDefault="001B0D5A" w:rsidP="001B0D5A">
            <w:pPr>
              <w:spacing w:after="200" w:line="276" w:lineRule="auto"/>
              <w:rPr>
                <w:rFonts w:ascii="Arial" w:hAnsi="Arial" w:cs="Arial"/>
              </w:rPr>
            </w:pPr>
            <w:r w:rsidRPr="00974904">
              <w:rPr>
                <w:rFonts w:ascii="Arial" w:hAnsi="Arial" w:cs="Arial"/>
              </w:rPr>
              <w:t>System Architecture and Standards Plan</w:t>
            </w:r>
          </w:p>
        </w:tc>
        <w:tc>
          <w:tcPr>
            <w:tcW w:w="1800" w:type="dxa"/>
          </w:tcPr>
          <w:p w14:paraId="4DAB5DF5"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424071AC"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1E19FF76" w14:textId="77777777" w:rsidTr="00442FAF">
        <w:trPr>
          <w:jc w:val="center"/>
        </w:trPr>
        <w:tc>
          <w:tcPr>
            <w:tcW w:w="1083" w:type="dxa"/>
          </w:tcPr>
          <w:p w14:paraId="184F18B4" w14:textId="77777777" w:rsidR="001B0D5A" w:rsidRDefault="001B0D5A" w:rsidP="00442FAF">
            <w:pPr>
              <w:spacing w:after="200" w:line="276" w:lineRule="auto"/>
              <w:jc w:val="center"/>
              <w:rPr>
                <w:rFonts w:ascii="Arial" w:hAnsi="Arial" w:cs="Arial"/>
              </w:rPr>
            </w:pPr>
            <w:r>
              <w:rPr>
                <w:rFonts w:ascii="Arial" w:hAnsi="Arial" w:cs="Arial"/>
              </w:rPr>
              <w:t>B</w:t>
            </w:r>
          </w:p>
        </w:tc>
        <w:tc>
          <w:tcPr>
            <w:tcW w:w="4762" w:type="dxa"/>
          </w:tcPr>
          <w:p w14:paraId="2D735D4D" w14:textId="77777777" w:rsidR="001B0D5A" w:rsidRPr="00974904" w:rsidRDefault="001B0D5A" w:rsidP="001B0D5A">
            <w:pPr>
              <w:spacing w:after="200" w:line="276" w:lineRule="auto"/>
              <w:rPr>
                <w:rFonts w:ascii="Arial" w:hAnsi="Arial" w:cs="Arial"/>
              </w:rPr>
            </w:pPr>
            <w:r>
              <w:rPr>
                <w:rFonts w:ascii="Arial" w:hAnsi="Arial" w:cs="Arial"/>
              </w:rPr>
              <w:t>Other Systems Engineering documents – as identified by the Recipient and agreed to by the USDOT – that provide evidence of following a systems engineering approach</w:t>
            </w:r>
          </w:p>
        </w:tc>
        <w:tc>
          <w:tcPr>
            <w:tcW w:w="1800" w:type="dxa"/>
          </w:tcPr>
          <w:p w14:paraId="3DCF1762"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4CC0DE39"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373FDA76" w14:textId="77777777" w:rsidTr="00442FAF">
        <w:trPr>
          <w:trHeight w:val="629"/>
          <w:jc w:val="center"/>
        </w:trPr>
        <w:tc>
          <w:tcPr>
            <w:tcW w:w="1083" w:type="dxa"/>
          </w:tcPr>
          <w:p w14:paraId="666A01AB" w14:textId="77777777" w:rsidR="001B0D5A" w:rsidRPr="00974904" w:rsidRDefault="001B0D5A" w:rsidP="00442FAF">
            <w:pPr>
              <w:spacing w:after="200" w:line="276" w:lineRule="auto"/>
              <w:jc w:val="center"/>
              <w:rPr>
                <w:rFonts w:ascii="Arial" w:hAnsi="Arial" w:cs="Arial"/>
              </w:rPr>
            </w:pPr>
            <w:r>
              <w:rPr>
                <w:rFonts w:ascii="Arial" w:hAnsi="Arial" w:cs="Arial"/>
              </w:rPr>
              <w:t>C</w:t>
            </w:r>
          </w:p>
        </w:tc>
        <w:tc>
          <w:tcPr>
            <w:tcW w:w="4762" w:type="dxa"/>
          </w:tcPr>
          <w:p w14:paraId="0BCEF8FB" w14:textId="77777777" w:rsidR="001B0D5A" w:rsidRPr="00974904" w:rsidRDefault="001B0D5A" w:rsidP="001B0D5A">
            <w:pPr>
              <w:spacing w:after="200" w:line="276" w:lineRule="auto"/>
              <w:rPr>
                <w:rFonts w:ascii="Arial" w:hAnsi="Arial" w:cs="Arial"/>
              </w:rPr>
            </w:pPr>
            <w:r w:rsidRPr="00974904">
              <w:rPr>
                <w:rFonts w:ascii="Arial" w:hAnsi="Arial" w:cs="Arial"/>
              </w:rPr>
              <w:t>Performance Measurement Plan</w:t>
            </w:r>
          </w:p>
        </w:tc>
        <w:tc>
          <w:tcPr>
            <w:tcW w:w="1800" w:type="dxa"/>
          </w:tcPr>
          <w:p w14:paraId="1E327254"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1058BC63"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3B4CDC" w14:paraId="1AC50D5A" w14:textId="77777777" w:rsidTr="00442FAF">
        <w:trPr>
          <w:jc w:val="center"/>
        </w:trPr>
        <w:tc>
          <w:tcPr>
            <w:tcW w:w="1083" w:type="dxa"/>
          </w:tcPr>
          <w:p w14:paraId="27ACB90F" w14:textId="77777777" w:rsidR="003B4CDC" w:rsidRDefault="003B4CDC" w:rsidP="001B0D5A">
            <w:pPr>
              <w:spacing w:after="200" w:line="276" w:lineRule="auto"/>
              <w:jc w:val="center"/>
              <w:rPr>
                <w:rFonts w:ascii="Arial" w:hAnsi="Arial" w:cs="Arial"/>
              </w:rPr>
            </w:pPr>
            <w:r>
              <w:rPr>
                <w:rFonts w:ascii="Arial" w:hAnsi="Arial" w:cs="Arial"/>
              </w:rPr>
              <w:t>C</w:t>
            </w:r>
          </w:p>
        </w:tc>
        <w:tc>
          <w:tcPr>
            <w:tcW w:w="4762" w:type="dxa"/>
          </w:tcPr>
          <w:p w14:paraId="28444646" w14:textId="77777777" w:rsidR="003B4CDC" w:rsidRPr="00974904" w:rsidRDefault="003B4CDC" w:rsidP="001B0D5A">
            <w:pPr>
              <w:spacing w:after="200" w:line="276" w:lineRule="auto"/>
              <w:rPr>
                <w:rFonts w:ascii="Arial" w:hAnsi="Arial" w:cs="Arial"/>
              </w:rPr>
            </w:pPr>
            <w:r w:rsidRPr="00442FAF">
              <w:rPr>
                <w:rFonts w:ascii="Arial" w:hAnsi="Arial" w:cs="Arial"/>
              </w:rPr>
              <w:t>Response to USDOT Deployment Tracking Surveys (as required)</w:t>
            </w:r>
          </w:p>
        </w:tc>
        <w:tc>
          <w:tcPr>
            <w:tcW w:w="1800" w:type="dxa"/>
          </w:tcPr>
          <w:p w14:paraId="5E48AC64" w14:textId="77777777" w:rsidR="003B4CDC" w:rsidRPr="003B4CDC" w:rsidRDefault="003B4CDC" w:rsidP="001B0D5A">
            <w:pPr>
              <w:pStyle w:val="Default"/>
              <w:spacing w:after="200" w:line="276" w:lineRule="auto"/>
              <w:rPr>
                <w:rFonts w:ascii="Arial" w:hAnsi="Arial" w:cs="Arial"/>
              </w:rPr>
            </w:pPr>
            <w:r>
              <w:rPr>
                <w:rFonts w:ascii="Arial" w:hAnsi="Arial" w:cs="Arial"/>
              </w:rPr>
              <w:t>TBD</w:t>
            </w:r>
          </w:p>
        </w:tc>
        <w:tc>
          <w:tcPr>
            <w:tcW w:w="1818" w:type="dxa"/>
          </w:tcPr>
          <w:p w14:paraId="250A64AD" w14:textId="77777777" w:rsidR="003B4CDC" w:rsidRDefault="003B4CDC" w:rsidP="001B0D5A">
            <w:pPr>
              <w:pStyle w:val="Default"/>
              <w:spacing w:after="200" w:line="276" w:lineRule="auto"/>
              <w:rPr>
                <w:rFonts w:ascii="Arial" w:hAnsi="Arial" w:cs="Arial"/>
              </w:rPr>
            </w:pPr>
            <w:r>
              <w:rPr>
                <w:rFonts w:ascii="Arial" w:hAnsi="Arial" w:cs="Arial"/>
              </w:rPr>
              <w:t>No</w:t>
            </w:r>
          </w:p>
        </w:tc>
      </w:tr>
      <w:tr w:rsidR="001B0D5A" w14:paraId="61F46498" w14:textId="77777777" w:rsidTr="00442FAF">
        <w:trPr>
          <w:jc w:val="center"/>
        </w:trPr>
        <w:tc>
          <w:tcPr>
            <w:tcW w:w="1083" w:type="dxa"/>
          </w:tcPr>
          <w:p w14:paraId="149DFAA2" w14:textId="77777777" w:rsidR="001B0D5A" w:rsidRDefault="001B0D5A" w:rsidP="00442FAF">
            <w:pPr>
              <w:spacing w:after="200" w:line="276" w:lineRule="auto"/>
              <w:jc w:val="center"/>
              <w:rPr>
                <w:rFonts w:ascii="Arial" w:hAnsi="Arial" w:cs="Arial"/>
              </w:rPr>
            </w:pPr>
            <w:r>
              <w:rPr>
                <w:rFonts w:ascii="Arial" w:hAnsi="Arial" w:cs="Arial"/>
              </w:rPr>
              <w:t>D</w:t>
            </w:r>
          </w:p>
        </w:tc>
        <w:tc>
          <w:tcPr>
            <w:tcW w:w="4762" w:type="dxa"/>
          </w:tcPr>
          <w:p w14:paraId="0BA4D087" w14:textId="77777777" w:rsidR="001B0D5A" w:rsidRPr="00974904" w:rsidRDefault="001B0D5A" w:rsidP="001B0D5A">
            <w:pPr>
              <w:spacing w:after="200" w:line="276" w:lineRule="auto"/>
              <w:rPr>
                <w:rFonts w:ascii="Arial" w:hAnsi="Arial" w:cs="Arial"/>
              </w:rPr>
            </w:pPr>
            <w:r>
              <w:rPr>
                <w:rFonts w:ascii="Arial" w:hAnsi="Arial" w:cs="Arial"/>
              </w:rPr>
              <w:t>Data Privacy Plan</w:t>
            </w:r>
          </w:p>
        </w:tc>
        <w:tc>
          <w:tcPr>
            <w:tcW w:w="1800" w:type="dxa"/>
          </w:tcPr>
          <w:p w14:paraId="4CE07CF2" w14:textId="77777777" w:rsidR="001B0D5A" w:rsidRPr="00442FAF"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5B2628B4"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33293DB7" w14:textId="77777777" w:rsidTr="00442FAF">
        <w:trPr>
          <w:jc w:val="center"/>
        </w:trPr>
        <w:tc>
          <w:tcPr>
            <w:tcW w:w="1083" w:type="dxa"/>
          </w:tcPr>
          <w:p w14:paraId="77C407F0" w14:textId="77777777" w:rsidR="001B0D5A" w:rsidRPr="00974904" w:rsidRDefault="001B0D5A" w:rsidP="00442FAF">
            <w:pPr>
              <w:spacing w:after="200" w:line="276" w:lineRule="auto"/>
              <w:jc w:val="center"/>
              <w:rPr>
                <w:rFonts w:ascii="Arial" w:hAnsi="Arial" w:cs="Arial"/>
              </w:rPr>
            </w:pPr>
            <w:r>
              <w:rPr>
                <w:rFonts w:ascii="Arial" w:hAnsi="Arial" w:cs="Arial"/>
              </w:rPr>
              <w:t>E</w:t>
            </w:r>
          </w:p>
        </w:tc>
        <w:tc>
          <w:tcPr>
            <w:tcW w:w="4762" w:type="dxa"/>
          </w:tcPr>
          <w:p w14:paraId="36717188" w14:textId="77777777" w:rsidR="001B0D5A" w:rsidRDefault="001B0D5A" w:rsidP="001B0D5A">
            <w:pPr>
              <w:spacing w:after="200" w:line="276" w:lineRule="auto"/>
              <w:rPr>
                <w:rFonts w:ascii="Arial" w:hAnsi="Arial" w:cs="Arial"/>
              </w:rPr>
            </w:pPr>
            <w:r w:rsidRPr="00974904">
              <w:rPr>
                <w:rFonts w:ascii="Arial" w:hAnsi="Arial" w:cs="Arial"/>
              </w:rPr>
              <w:t>Data Management Plan</w:t>
            </w:r>
          </w:p>
        </w:tc>
        <w:tc>
          <w:tcPr>
            <w:tcW w:w="1800" w:type="dxa"/>
          </w:tcPr>
          <w:p w14:paraId="391D4540"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32F66FBC"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0EAF86A7" w14:textId="77777777" w:rsidTr="00442FAF">
        <w:trPr>
          <w:jc w:val="center"/>
        </w:trPr>
        <w:tc>
          <w:tcPr>
            <w:tcW w:w="1083" w:type="dxa"/>
          </w:tcPr>
          <w:p w14:paraId="503154B8" w14:textId="77777777" w:rsidR="001B0D5A" w:rsidRPr="00FF5193" w:rsidRDefault="001B0D5A" w:rsidP="00442FAF">
            <w:pPr>
              <w:spacing w:after="200" w:line="276" w:lineRule="auto"/>
              <w:jc w:val="center"/>
              <w:rPr>
                <w:rFonts w:ascii="Arial" w:hAnsi="Arial" w:cs="Arial"/>
              </w:rPr>
            </w:pPr>
            <w:r>
              <w:rPr>
                <w:rFonts w:ascii="Arial" w:hAnsi="Arial" w:cs="Arial"/>
              </w:rPr>
              <w:t>E</w:t>
            </w:r>
          </w:p>
        </w:tc>
        <w:tc>
          <w:tcPr>
            <w:tcW w:w="4762" w:type="dxa"/>
          </w:tcPr>
          <w:p w14:paraId="0F8BFC60" w14:textId="77777777" w:rsidR="001B0D5A" w:rsidRDefault="001B0D5A" w:rsidP="001B0D5A">
            <w:pPr>
              <w:spacing w:after="200" w:line="276" w:lineRule="auto"/>
              <w:rPr>
                <w:rFonts w:ascii="Arial" w:hAnsi="Arial" w:cs="Arial"/>
              </w:rPr>
            </w:pPr>
            <w:r w:rsidRPr="00FF5193">
              <w:rPr>
                <w:rFonts w:ascii="Arial" w:hAnsi="Arial" w:cs="Arial"/>
              </w:rPr>
              <w:t>Independent Evaluation Support Plan</w:t>
            </w:r>
          </w:p>
        </w:tc>
        <w:tc>
          <w:tcPr>
            <w:tcW w:w="1800" w:type="dxa"/>
          </w:tcPr>
          <w:p w14:paraId="085DA713"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0BDF4039"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5B20A6B9" w14:textId="77777777" w:rsidTr="00442FAF">
        <w:trPr>
          <w:jc w:val="center"/>
        </w:trPr>
        <w:tc>
          <w:tcPr>
            <w:tcW w:w="1083" w:type="dxa"/>
          </w:tcPr>
          <w:p w14:paraId="7ECD7421" w14:textId="77777777" w:rsidR="001B0D5A" w:rsidRPr="00FF5193" w:rsidRDefault="001B0D5A" w:rsidP="00442FAF">
            <w:pPr>
              <w:spacing w:after="200" w:line="276" w:lineRule="auto"/>
              <w:jc w:val="center"/>
              <w:rPr>
                <w:rFonts w:ascii="Arial" w:hAnsi="Arial" w:cs="Arial"/>
              </w:rPr>
            </w:pPr>
            <w:r>
              <w:rPr>
                <w:rFonts w:ascii="Arial" w:hAnsi="Arial" w:cs="Arial"/>
              </w:rPr>
              <w:t>E</w:t>
            </w:r>
          </w:p>
        </w:tc>
        <w:tc>
          <w:tcPr>
            <w:tcW w:w="4762" w:type="dxa"/>
          </w:tcPr>
          <w:p w14:paraId="2AED106C" w14:textId="77777777" w:rsidR="001B0D5A" w:rsidRDefault="001B0D5A" w:rsidP="001B0D5A">
            <w:pPr>
              <w:spacing w:after="200" w:line="276" w:lineRule="auto"/>
              <w:rPr>
                <w:rFonts w:ascii="Arial" w:hAnsi="Arial" w:cs="Arial"/>
              </w:rPr>
            </w:pPr>
            <w:r w:rsidRPr="00FF5193">
              <w:rPr>
                <w:rFonts w:ascii="Arial" w:hAnsi="Arial" w:cs="Arial"/>
              </w:rPr>
              <w:t>Data to support USDOT’s Independent Evaluation</w:t>
            </w:r>
          </w:p>
        </w:tc>
        <w:tc>
          <w:tcPr>
            <w:tcW w:w="1800" w:type="dxa"/>
          </w:tcPr>
          <w:p w14:paraId="639BD194"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6BC40C81" w14:textId="77777777" w:rsidR="001B0D5A" w:rsidRDefault="001B0D5A" w:rsidP="001B0D5A">
            <w:pPr>
              <w:pStyle w:val="Default"/>
              <w:spacing w:after="200" w:line="276" w:lineRule="auto"/>
              <w:rPr>
                <w:rFonts w:ascii="Arial" w:hAnsi="Arial" w:cs="Arial"/>
              </w:rPr>
            </w:pPr>
            <w:r>
              <w:rPr>
                <w:rFonts w:ascii="Arial" w:hAnsi="Arial" w:cs="Arial"/>
              </w:rPr>
              <w:t>No</w:t>
            </w:r>
          </w:p>
        </w:tc>
      </w:tr>
      <w:tr w:rsidR="001B0D5A" w14:paraId="66B72405" w14:textId="77777777" w:rsidTr="00442FAF">
        <w:trPr>
          <w:jc w:val="center"/>
        </w:trPr>
        <w:tc>
          <w:tcPr>
            <w:tcW w:w="1083" w:type="dxa"/>
          </w:tcPr>
          <w:p w14:paraId="0EA8FCC6" w14:textId="77777777" w:rsidR="001B0D5A" w:rsidRDefault="001B0D5A" w:rsidP="00442FAF">
            <w:pPr>
              <w:spacing w:after="200" w:line="276" w:lineRule="auto"/>
              <w:jc w:val="center"/>
              <w:rPr>
                <w:rFonts w:ascii="Arial" w:hAnsi="Arial" w:cs="Arial"/>
              </w:rPr>
            </w:pPr>
            <w:r>
              <w:rPr>
                <w:rFonts w:ascii="Arial" w:hAnsi="Arial" w:cs="Arial"/>
              </w:rPr>
              <w:t>E</w:t>
            </w:r>
          </w:p>
        </w:tc>
        <w:tc>
          <w:tcPr>
            <w:tcW w:w="4762" w:type="dxa"/>
          </w:tcPr>
          <w:p w14:paraId="03F5EB2F" w14:textId="77777777" w:rsidR="001B0D5A" w:rsidRPr="00FF5193" w:rsidRDefault="001B0D5A" w:rsidP="001B0D5A">
            <w:pPr>
              <w:spacing w:after="200" w:line="276" w:lineRule="auto"/>
              <w:rPr>
                <w:rFonts w:ascii="Arial" w:hAnsi="Arial" w:cs="Arial"/>
              </w:rPr>
            </w:pPr>
            <w:r>
              <w:rPr>
                <w:rFonts w:ascii="Arial" w:hAnsi="Arial" w:cs="Arial"/>
              </w:rPr>
              <w:t>Data provided to the USDOT’s Research Data Exchange (RDE)</w:t>
            </w:r>
          </w:p>
        </w:tc>
        <w:tc>
          <w:tcPr>
            <w:tcW w:w="1800" w:type="dxa"/>
          </w:tcPr>
          <w:p w14:paraId="0C4C26D8" w14:textId="77777777" w:rsidR="001B0D5A" w:rsidRPr="00442FAF"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607AEBDB" w14:textId="77777777" w:rsidR="001B0D5A" w:rsidRDefault="001B0D5A" w:rsidP="001B0D5A">
            <w:pPr>
              <w:pStyle w:val="Default"/>
              <w:spacing w:after="200" w:line="276" w:lineRule="auto"/>
              <w:rPr>
                <w:rFonts w:ascii="Arial" w:hAnsi="Arial" w:cs="Arial"/>
              </w:rPr>
            </w:pPr>
            <w:r>
              <w:rPr>
                <w:rFonts w:ascii="Arial" w:hAnsi="Arial" w:cs="Arial"/>
              </w:rPr>
              <w:t>No</w:t>
            </w:r>
          </w:p>
        </w:tc>
      </w:tr>
      <w:tr w:rsidR="001B0D5A" w14:paraId="1064DF71" w14:textId="77777777" w:rsidTr="00442FAF">
        <w:trPr>
          <w:jc w:val="center"/>
        </w:trPr>
        <w:tc>
          <w:tcPr>
            <w:tcW w:w="1083" w:type="dxa"/>
          </w:tcPr>
          <w:p w14:paraId="1AEDD080" w14:textId="77777777" w:rsidR="001B0D5A" w:rsidRPr="00974904" w:rsidRDefault="001B0D5A" w:rsidP="00442FAF">
            <w:pPr>
              <w:spacing w:after="200" w:line="276" w:lineRule="auto"/>
              <w:jc w:val="center"/>
              <w:rPr>
                <w:rFonts w:ascii="Arial" w:hAnsi="Arial" w:cs="Arial"/>
              </w:rPr>
            </w:pPr>
            <w:r>
              <w:rPr>
                <w:rFonts w:ascii="Arial" w:hAnsi="Arial" w:cs="Arial"/>
              </w:rPr>
              <w:lastRenderedPageBreak/>
              <w:t>F</w:t>
            </w:r>
          </w:p>
        </w:tc>
        <w:tc>
          <w:tcPr>
            <w:tcW w:w="4762" w:type="dxa"/>
          </w:tcPr>
          <w:p w14:paraId="30647B91" w14:textId="77777777" w:rsidR="001B0D5A" w:rsidRPr="00974904" w:rsidRDefault="001B0D5A" w:rsidP="001B0D5A">
            <w:pPr>
              <w:spacing w:after="200" w:line="276" w:lineRule="auto"/>
              <w:rPr>
                <w:rFonts w:ascii="Arial" w:hAnsi="Arial" w:cs="Arial"/>
              </w:rPr>
            </w:pPr>
            <w:r w:rsidRPr="00974904">
              <w:rPr>
                <w:rFonts w:ascii="Arial" w:hAnsi="Arial" w:cs="Arial"/>
              </w:rPr>
              <w:t>Safety Management Plan</w:t>
            </w:r>
          </w:p>
        </w:tc>
        <w:tc>
          <w:tcPr>
            <w:tcW w:w="1800" w:type="dxa"/>
          </w:tcPr>
          <w:p w14:paraId="19E544F1"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0B928E2C"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31BE48C6" w14:textId="77777777" w:rsidTr="00442FAF">
        <w:trPr>
          <w:jc w:val="center"/>
        </w:trPr>
        <w:tc>
          <w:tcPr>
            <w:tcW w:w="1083" w:type="dxa"/>
          </w:tcPr>
          <w:p w14:paraId="08DCA109" w14:textId="77777777" w:rsidR="001B0D5A" w:rsidRDefault="001B0D5A" w:rsidP="00442FAF">
            <w:pPr>
              <w:spacing w:after="200" w:line="276" w:lineRule="auto"/>
              <w:jc w:val="center"/>
              <w:rPr>
                <w:rFonts w:ascii="Arial" w:hAnsi="Arial" w:cs="Arial"/>
              </w:rPr>
            </w:pPr>
            <w:r>
              <w:rPr>
                <w:rFonts w:ascii="Arial" w:hAnsi="Arial" w:cs="Arial"/>
              </w:rPr>
              <w:t>F</w:t>
            </w:r>
          </w:p>
        </w:tc>
        <w:tc>
          <w:tcPr>
            <w:tcW w:w="4762" w:type="dxa"/>
          </w:tcPr>
          <w:p w14:paraId="131A857A" w14:textId="77777777" w:rsidR="001B0D5A" w:rsidRPr="005902B4" w:rsidRDefault="001B0D5A" w:rsidP="001B0D5A">
            <w:pPr>
              <w:spacing w:after="200" w:line="276" w:lineRule="auto"/>
              <w:rPr>
                <w:rFonts w:ascii="Arial" w:hAnsi="Arial" w:cs="Arial"/>
              </w:rPr>
            </w:pPr>
            <w:r>
              <w:rPr>
                <w:rFonts w:ascii="Arial" w:hAnsi="Arial" w:cs="Arial"/>
              </w:rPr>
              <w:t>Human Use Approval Summary</w:t>
            </w:r>
          </w:p>
        </w:tc>
        <w:tc>
          <w:tcPr>
            <w:tcW w:w="1800" w:type="dxa"/>
          </w:tcPr>
          <w:p w14:paraId="7B7F5D6D" w14:textId="77777777" w:rsidR="001B0D5A" w:rsidRPr="00442FAF"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60302312" w14:textId="77777777" w:rsidR="001B0D5A" w:rsidRDefault="001B0D5A" w:rsidP="001B0D5A">
            <w:pPr>
              <w:pStyle w:val="Default"/>
              <w:spacing w:after="200" w:line="276" w:lineRule="auto"/>
              <w:rPr>
                <w:rFonts w:ascii="Arial" w:hAnsi="Arial" w:cs="Arial"/>
              </w:rPr>
            </w:pPr>
            <w:r>
              <w:rPr>
                <w:rFonts w:ascii="Arial" w:hAnsi="Arial" w:cs="Arial"/>
              </w:rPr>
              <w:t>No</w:t>
            </w:r>
          </w:p>
        </w:tc>
      </w:tr>
      <w:tr w:rsidR="001B0D5A" w14:paraId="5BF2CCF5" w14:textId="77777777" w:rsidTr="00442FAF">
        <w:trPr>
          <w:jc w:val="center"/>
        </w:trPr>
        <w:tc>
          <w:tcPr>
            <w:tcW w:w="1083" w:type="dxa"/>
          </w:tcPr>
          <w:p w14:paraId="6BFAA899" w14:textId="77777777" w:rsidR="001B0D5A" w:rsidRPr="00974904" w:rsidRDefault="001B0D5A" w:rsidP="00442FAF">
            <w:pPr>
              <w:spacing w:after="200" w:line="276" w:lineRule="auto"/>
              <w:jc w:val="center"/>
              <w:rPr>
                <w:rFonts w:ascii="Arial" w:hAnsi="Arial" w:cs="Arial"/>
              </w:rPr>
            </w:pPr>
            <w:r>
              <w:rPr>
                <w:rFonts w:ascii="Arial" w:hAnsi="Arial" w:cs="Arial"/>
              </w:rPr>
              <w:t>G</w:t>
            </w:r>
          </w:p>
        </w:tc>
        <w:tc>
          <w:tcPr>
            <w:tcW w:w="4762" w:type="dxa"/>
          </w:tcPr>
          <w:p w14:paraId="0A22D92A" w14:textId="77777777" w:rsidR="001B0D5A" w:rsidRDefault="001B0D5A" w:rsidP="001B0D5A">
            <w:pPr>
              <w:spacing w:after="200" w:line="276" w:lineRule="auto"/>
              <w:rPr>
                <w:rFonts w:ascii="Arial" w:hAnsi="Arial" w:cs="Arial"/>
              </w:rPr>
            </w:pPr>
            <w:r w:rsidRPr="00974904">
              <w:rPr>
                <w:rFonts w:ascii="Arial" w:hAnsi="Arial" w:cs="Arial"/>
              </w:rPr>
              <w:t>Communications and Outreach Plan</w:t>
            </w:r>
          </w:p>
        </w:tc>
        <w:tc>
          <w:tcPr>
            <w:tcW w:w="1800" w:type="dxa"/>
          </w:tcPr>
          <w:p w14:paraId="75F1E32A"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5BA4CA54"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07BACCFE" w14:textId="77777777" w:rsidTr="00442FAF">
        <w:trPr>
          <w:jc w:val="center"/>
        </w:trPr>
        <w:tc>
          <w:tcPr>
            <w:tcW w:w="1083" w:type="dxa"/>
          </w:tcPr>
          <w:p w14:paraId="0CADC80C" w14:textId="77777777" w:rsidR="001B0D5A" w:rsidRPr="00974904" w:rsidRDefault="001B0D5A" w:rsidP="00442FAF">
            <w:pPr>
              <w:spacing w:after="200" w:line="276" w:lineRule="auto"/>
              <w:jc w:val="center"/>
              <w:rPr>
                <w:rFonts w:ascii="Arial" w:hAnsi="Arial" w:cs="Arial"/>
              </w:rPr>
            </w:pPr>
            <w:r>
              <w:rPr>
                <w:rFonts w:ascii="Arial" w:hAnsi="Arial" w:cs="Arial"/>
              </w:rPr>
              <w:t>G</w:t>
            </w:r>
          </w:p>
        </w:tc>
        <w:tc>
          <w:tcPr>
            <w:tcW w:w="4762" w:type="dxa"/>
          </w:tcPr>
          <w:p w14:paraId="01E01D33" w14:textId="77777777" w:rsidR="001B0D5A" w:rsidRPr="00974904" w:rsidRDefault="001B0D5A" w:rsidP="001B0D5A">
            <w:pPr>
              <w:spacing w:after="200" w:line="276" w:lineRule="auto"/>
              <w:rPr>
                <w:rFonts w:ascii="Arial" w:hAnsi="Arial" w:cs="Arial"/>
              </w:rPr>
            </w:pPr>
            <w:r w:rsidRPr="00974904">
              <w:rPr>
                <w:rFonts w:ascii="Arial" w:hAnsi="Arial" w:cs="Arial"/>
              </w:rPr>
              <w:t>A promotional video (6-12 minutes) about the Smart City Demonstration, including two additional updates;</w:t>
            </w:r>
          </w:p>
        </w:tc>
        <w:tc>
          <w:tcPr>
            <w:tcW w:w="1800" w:type="dxa"/>
          </w:tcPr>
          <w:p w14:paraId="0DCCE0C8"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07D8156E"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502126FF" w14:textId="77777777" w:rsidTr="00442FAF">
        <w:trPr>
          <w:jc w:val="center"/>
        </w:trPr>
        <w:tc>
          <w:tcPr>
            <w:tcW w:w="1083" w:type="dxa"/>
          </w:tcPr>
          <w:p w14:paraId="2456F04F" w14:textId="77777777" w:rsidR="001B0D5A" w:rsidRPr="00974904" w:rsidRDefault="001B0D5A" w:rsidP="00442FAF">
            <w:pPr>
              <w:spacing w:after="200" w:line="276" w:lineRule="auto"/>
              <w:jc w:val="center"/>
              <w:rPr>
                <w:rFonts w:ascii="Arial" w:hAnsi="Arial" w:cs="Arial"/>
              </w:rPr>
            </w:pPr>
            <w:r>
              <w:rPr>
                <w:rFonts w:ascii="Arial" w:hAnsi="Arial" w:cs="Arial"/>
              </w:rPr>
              <w:t>G</w:t>
            </w:r>
          </w:p>
        </w:tc>
        <w:tc>
          <w:tcPr>
            <w:tcW w:w="4762" w:type="dxa"/>
          </w:tcPr>
          <w:p w14:paraId="364DDDD7" w14:textId="77777777" w:rsidR="001B0D5A" w:rsidRPr="00974904" w:rsidRDefault="001B0D5A" w:rsidP="001B0D5A">
            <w:pPr>
              <w:spacing w:after="200" w:line="276" w:lineRule="auto"/>
              <w:rPr>
                <w:rFonts w:ascii="Arial" w:hAnsi="Arial" w:cs="Arial"/>
              </w:rPr>
            </w:pPr>
            <w:r w:rsidRPr="00974904">
              <w:rPr>
                <w:rFonts w:ascii="Arial" w:hAnsi="Arial" w:cs="Arial"/>
              </w:rPr>
              <w:t>A Smart City Demonstration website</w:t>
            </w:r>
          </w:p>
        </w:tc>
        <w:tc>
          <w:tcPr>
            <w:tcW w:w="1800" w:type="dxa"/>
          </w:tcPr>
          <w:p w14:paraId="64446475"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2ECED72A" w14:textId="77777777" w:rsidR="001B0D5A" w:rsidRDefault="001B0D5A" w:rsidP="001B0D5A">
            <w:pPr>
              <w:pStyle w:val="Default"/>
              <w:spacing w:after="200" w:line="276" w:lineRule="auto"/>
              <w:rPr>
                <w:rFonts w:ascii="Arial" w:hAnsi="Arial" w:cs="Arial"/>
              </w:rPr>
            </w:pPr>
            <w:r>
              <w:rPr>
                <w:rFonts w:ascii="Arial" w:hAnsi="Arial" w:cs="Arial"/>
              </w:rPr>
              <w:t>Yes</w:t>
            </w:r>
          </w:p>
        </w:tc>
      </w:tr>
      <w:tr w:rsidR="001B0D5A" w14:paraId="23631A7E" w14:textId="77777777" w:rsidTr="00442FAF">
        <w:trPr>
          <w:jc w:val="center"/>
        </w:trPr>
        <w:tc>
          <w:tcPr>
            <w:tcW w:w="1083" w:type="dxa"/>
          </w:tcPr>
          <w:p w14:paraId="22E1DC15" w14:textId="77777777" w:rsidR="001B0D5A" w:rsidRPr="00974904" w:rsidRDefault="001B0D5A" w:rsidP="00442FAF">
            <w:pPr>
              <w:spacing w:after="200" w:line="276" w:lineRule="auto"/>
              <w:jc w:val="center"/>
              <w:rPr>
                <w:rFonts w:ascii="Arial" w:hAnsi="Arial" w:cs="Arial"/>
              </w:rPr>
            </w:pPr>
            <w:r>
              <w:rPr>
                <w:rFonts w:ascii="Arial" w:hAnsi="Arial" w:cs="Arial"/>
              </w:rPr>
              <w:t>G</w:t>
            </w:r>
          </w:p>
        </w:tc>
        <w:tc>
          <w:tcPr>
            <w:tcW w:w="4762" w:type="dxa"/>
          </w:tcPr>
          <w:p w14:paraId="4DC4C421" w14:textId="77777777" w:rsidR="001B0D5A" w:rsidRPr="00974904" w:rsidRDefault="001B0D5A" w:rsidP="001B0D5A">
            <w:pPr>
              <w:spacing w:after="200" w:line="276" w:lineRule="auto"/>
              <w:rPr>
                <w:rFonts w:ascii="Arial" w:hAnsi="Arial" w:cs="Arial"/>
              </w:rPr>
            </w:pPr>
            <w:r w:rsidRPr="00974904">
              <w:rPr>
                <w:rFonts w:ascii="Arial" w:hAnsi="Arial" w:cs="Arial"/>
              </w:rPr>
              <w:t>Travel and participation in six workshops/conferences/trade shows each year with one of them being international</w:t>
            </w:r>
          </w:p>
        </w:tc>
        <w:tc>
          <w:tcPr>
            <w:tcW w:w="1800" w:type="dxa"/>
          </w:tcPr>
          <w:p w14:paraId="10A5102A"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2769DD7F" w14:textId="77777777" w:rsidR="001B0D5A" w:rsidRDefault="001B0D5A" w:rsidP="001B0D5A">
            <w:pPr>
              <w:pStyle w:val="Default"/>
              <w:spacing w:after="200" w:line="276" w:lineRule="auto"/>
              <w:rPr>
                <w:rFonts w:ascii="Arial" w:hAnsi="Arial" w:cs="Arial"/>
              </w:rPr>
            </w:pPr>
            <w:r>
              <w:rPr>
                <w:rFonts w:ascii="Arial" w:hAnsi="Arial" w:cs="Arial"/>
              </w:rPr>
              <w:t>No</w:t>
            </w:r>
          </w:p>
        </w:tc>
      </w:tr>
      <w:tr w:rsidR="001B0D5A" w14:paraId="6BC4D708" w14:textId="77777777" w:rsidTr="00442FAF">
        <w:trPr>
          <w:jc w:val="center"/>
        </w:trPr>
        <w:tc>
          <w:tcPr>
            <w:tcW w:w="1083" w:type="dxa"/>
          </w:tcPr>
          <w:p w14:paraId="2BFC26F2" w14:textId="77777777" w:rsidR="001B0D5A" w:rsidRPr="00974904" w:rsidRDefault="001B0D5A" w:rsidP="00442FAF">
            <w:pPr>
              <w:spacing w:after="200" w:line="276" w:lineRule="auto"/>
              <w:jc w:val="center"/>
              <w:rPr>
                <w:rFonts w:ascii="Arial" w:hAnsi="Arial" w:cs="Arial"/>
              </w:rPr>
            </w:pPr>
            <w:r>
              <w:rPr>
                <w:rFonts w:ascii="Arial" w:hAnsi="Arial" w:cs="Arial"/>
              </w:rPr>
              <w:t>G</w:t>
            </w:r>
          </w:p>
        </w:tc>
        <w:tc>
          <w:tcPr>
            <w:tcW w:w="4762" w:type="dxa"/>
          </w:tcPr>
          <w:p w14:paraId="036EDD39" w14:textId="77777777" w:rsidR="001B0D5A" w:rsidRDefault="001B0D5A" w:rsidP="001B0D5A">
            <w:pPr>
              <w:spacing w:after="200" w:line="276" w:lineRule="auto"/>
              <w:rPr>
                <w:rFonts w:ascii="Arial" w:hAnsi="Arial" w:cs="Arial"/>
              </w:rPr>
            </w:pPr>
            <w:r w:rsidRPr="00974904">
              <w:rPr>
                <w:rFonts w:ascii="Arial" w:hAnsi="Arial" w:cs="Arial"/>
              </w:rPr>
              <w:t xml:space="preserve">Participation in </w:t>
            </w:r>
            <w:r>
              <w:rPr>
                <w:rFonts w:ascii="Arial" w:hAnsi="Arial" w:cs="Arial"/>
              </w:rPr>
              <w:t>four</w:t>
            </w:r>
            <w:r w:rsidRPr="00974904">
              <w:rPr>
                <w:rFonts w:ascii="Arial" w:hAnsi="Arial" w:cs="Arial"/>
              </w:rPr>
              <w:t xml:space="preserve"> </w:t>
            </w:r>
            <w:r>
              <w:rPr>
                <w:rFonts w:ascii="Arial" w:hAnsi="Arial" w:cs="Arial"/>
              </w:rPr>
              <w:t xml:space="preserve">public </w:t>
            </w:r>
            <w:r w:rsidRPr="00974904">
              <w:rPr>
                <w:rFonts w:ascii="Arial" w:hAnsi="Arial" w:cs="Arial"/>
              </w:rPr>
              <w:t>USDOT-organized webinar</w:t>
            </w:r>
            <w:r>
              <w:rPr>
                <w:rFonts w:ascii="Arial" w:hAnsi="Arial" w:cs="Arial"/>
              </w:rPr>
              <w:t>s</w:t>
            </w:r>
            <w:r w:rsidRPr="00974904">
              <w:rPr>
                <w:rFonts w:ascii="Arial" w:hAnsi="Arial" w:cs="Arial"/>
              </w:rPr>
              <w:t xml:space="preserve"> </w:t>
            </w:r>
            <w:r>
              <w:rPr>
                <w:rFonts w:ascii="Arial" w:hAnsi="Arial" w:cs="Arial"/>
              </w:rPr>
              <w:t>per</w:t>
            </w:r>
            <w:r w:rsidRPr="00974904">
              <w:rPr>
                <w:rFonts w:ascii="Arial" w:hAnsi="Arial" w:cs="Arial"/>
              </w:rPr>
              <w:t xml:space="preserve"> year regarding Smart City Challenge Demonstration progress/performance</w:t>
            </w:r>
            <w:r>
              <w:rPr>
                <w:rFonts w:ascii="Arial" w:hAnsi="Arial" w:cs="Arial"/>
              </w:rPr>
              <w:t xml:space="preserve"> and lessons learned</w:t>
            </w:r>
          </w:p>
        </w:tc>
        <w:tc>
          <w:tcPr>
            <w:tcW w:w="1800" w:type="dxa"/>
          </w:tcPr>
          <w:p w14:paraId="4F2975E0"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049BE5A0" w14:textId="77777777" w:rsidR="001B0D5A" w:rsidRDefault="001B0D5A" w:rsidP="001B0D5A">
            <w:pPr>
              <w:pStyle w:val="Default"/>
              <w:spacing w:after="200" w:line="276" w:lineRule="auto"/>
              <w:rPr>
                <w:rFonts w:ascii="Arial" w:hAnsi="Arial" w:cs="Arial"/>
              </w:rPr>
            </w:pPr>
            <w:r>
              <w:rPr>
                <w:rFonts w:ascii="Arial" w:hAnsi="Arial" w:cs="Arial"/>
              </w:rPr>
              <w:t>No</w:t>
            </w:r>
          </w:p>
        </w:tc>
      </w:tr>
      <w:tr w:rsidR="001B0D5A" w14:paraId="7DFD761D" w14:textId="77777777" w:rsidTr="00442FAF">
        <w:trPr>
          <w:jc w:val="center"/>
        </w:trPr>
        <w:tc>
          <w:tcPr>
            <w:tcW w:w="1083" w:type="dxa"/>
          </w:tcPr>
          <w:p w14:paraId="797A38AD" w14:textId="77777777" w:rsidR="001B0D5A" w:rsidRPr="00327C91" w:rsidRDefault="001B0D5A" w:rsidP="00442FAF">
            <w:pPr>
              <w:spacing w:after="200" w:line="276" w:lineRule="auto"/>
              <w:jc w:val="center"/>
              <w:rPr>
                <w:rFonts w:ascii="Arial" w:hAnsi="Arial" w:cs="Arial"/>
              </w:rPr>
            </w:pPr>
            <w:r>
              <w:rPr>
                <w:rFonts w:ascii="Arial" w:hAnsi="Arial" w:cs="Arial"/>
              </w:rPr>
              <w:t>H</w:t>
            </w:r>
          </w:p>
        </w:tc>
        <w:tc>
          <w:tcPr>
            <w:tcW w:w="4762" w:type="dxa"/>
          </w:tcPr>
          <w:p w14:paraId="60DD3EE7" w14:textId="77777777" w:rsidR="001B0D5A" w:rsidRPr="00FF5193" w:rsidRDefault="001B0D5A" w:rsidP="001B0D5A">
            <w:pPr>
              <w:spacing w:after="200" w:line="276" w:lineRule="auto"/>
              <w:rPr>
                <w:rFonts w:ascii="Arial" w:hAnsi="Arial" w:cs="Arial"/>
              </w:rPr>
            </w:pPr>
            <w:r w:rsidRPr="00327C91">
              <w:rPr>
                <w:rFonts w:ascii="Arial" w:hAnsi="Arial" w:cs="Arial"/>
              </w:rPr>
              <w:t>Participation in one International Collaboration meeting each year of approximately three days duration, plus six days of effort for meeting preparation, and six days for reports preparation associated with the collaboration aspects of this project</w:t>
            </w:r>
          </w:p>
        </w:tc>
        <w:tc>
          <w:tcPr>
            <w:tcW w:w="1800" w:type="dxa"/>
          </w:tcPr>
          <w:p w14:paraId="22C32014" w14:textId="77777777" w:rsidR="001B0D5A" w:rsidRPr="00442FAF"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32B251EB" w14:textId="77777777" w:rsidR="001B0D5A" w:rsidRDefault="001B0D5A" w:rsidP="001B0D5A">
            <w:pPr>
              <w:pStyle w:val="Default"/>
              <w:spacing w:after="200" w:line="276" w:lineRule="auto"/>
              <w:rPr>
                <w:rFonts w:ascii="Arial" w:hAnsi="Arial" w:cs="Arial"/>
              </w:rPr>
            </w:pPr>
            <w:r>
              <w:rPr>
                <w:rFonts w:ascii="Arial" w:hAnsi="Arial" w:cs="Arial"/>
              </w:rPr>
              <w:t>No</w:t>
            </w:r>
          </w:p>
        </w:tc>
      </w:tr>
      <w:tr w:rsidR="001B0D5A" w14:paraId="12284567" w14:textId="77777777" w:rsidTr="00442FAF">
        <w:trPr>
          <w:jc w:val="center"/>
        </w:trPr>
        <w:tc>
          <w:tcPr>
            <w:tcW w:w="1083" w:type="dxa"/>
          </w:tcPr>
          <w:p w14:paraId="7FA93D41" w14:textId="77777777" w:rsidR="001B0D5A" w:rsidRPr="00096666" w:rsidRDefault="001B0D5A" w:rsidP="00442FAF">
            <w:pPr>
              <w:spacing w:after="200" w:line="276" w:lineRule="auto"/>
              <w:jc w:val="center"/>
              <w:rPr>
                <w:rFonts w:ascii="Arial" w:hAnsi="Arial" w:cs="Arial"/>
              </w:rPr>
            </w:pPr>
            <w:r>
              <w:rPr>
                <w:rFonts w:ascii="Arial" w:hAnsi="Arial" w:cs="Arial"/>
              </w:rPr>
              <w:t>I</w:t>
            </w:r>
          </w:p>
        </w:tc>
        <w:tc>
          <w:tcPr>
            <w:tcW w:w="4762" w:type="dxa"/>
          </w:tcPr>
          <w:p w14:paraId="1A9FD73C" w14:textId="77777777" w:rsidR="001B0D5A" w:rsidRDefault="001B0D5A" w:rsidP="001B0D5A">
            <w:pPr>
              <w:spacing w:after="200" w:line="276" w:lineRule="auto"/>
              <w:rPr>
                <w:rFonts w:ascii="Arial" w:hAnsi="Arial" w:cs="Arial"/>
              </w:rPr>
            </w:pPr>
            <w:r w:rsidRPr="00096666">
              <w:rPr>
                <w:rFonts w:ascii="Arial" w:hAnsi="Arial" w:cs="Arial"/>
              </w:rPr>
              <w:t>Attendance at 6 architecture and standards meetings, of which 2 are expected to be held outside of the United States</w:t>
            </w:r>
          </w:p>
        </w:tc>
        <w:tc>
          <w:tcPr>
            <w:tcW w:w="1800" w:type="dxa"/>
          </w:tcPr>
          <w:p w14:paraId="0110CC94"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7C84EA95" w14:textId="77777777" w:rsidR="001B0D5A" w:rsidRDefault="001B0D5A" w:rsidP="001B0D5A">
            <w:pPr>
              <w:pStyle w:val="Default"/>
              <w:spacing w:after="200" w:line="276" w:lineRule="auto"/>
              <w:rPr>
                <w:rFonts w:ascii="Arial" w:hAnsi="Arial" w:cs="Arial"/>
              </w:rPr>
            </w:pPr>
            <w:r>
              <w:rPr>
                <w:rFonts w:ascii="Arial" w:hAnsi="Arial" w:cs="Arial"/>
              </w:rPr>
              <w:t>No</w:t>
            </w:r>
          </w:p>
        </w:tc>
      </w:tr>
      <w:tr w:rsidR="001B0D5A" w14:paraId="27FBA309" w14:textId="77777777" w:rsidTr="00442FAF">
        <w:trPr>
          <w:jc w:val="center"/>
        </w:trPr>
        <w:tc>
          <w:tcPr>
            <w:tcW w:w="1083" w:type="dxa"/>
          </w:tcPr>
          <w:p w14:paraId="2DFB3565" w14:textId="77777777" w:rsidR="001B0D5A" w:rsidRPr="00096666" w:rsidRDefault="001B0D5A" w:rsidP="00442FAF">
            <w:pPr>
              <w:spacing w:after="200" w:line="276" w:lineRule="auto"/>
              <w:jc w:val="center"/>
              <w:rPr>
                <w:rFonts w:ascii="Arial" w:hAnsi="Arial" w:cs="Arial"/>
              </w:rPr>
            </w:pPr>
            <w:r>
              <w:rPr>
                <w:rFonts w:ascii="Arial" w:hAnsi="Arial" w:cs="Arial"/>
              </w:rPr>
              <w:t>I</w:t>
            </w:r>
          </w:p>
        </w:tc>
        <w:tc>
          <w:tcPr>
            <w:tcW w:w="4762" w:type="dxa"/>
          </w:tcPr>
          <w:p w14:paraId="193C2748" w14:textId="77777777" w:rsidR="001B0D5A" w:rsidRPr="00CA0558" w:rsidRDefault="001B0D5A" w:rsidP="001B0D5A">
            <w:pPr>
              <w:spacing w:after="200" w:line="276" w:lineRule="auto"/>
              <w:rPr>
                <w:rFonts w:ascii="Arial" w:hAnsi="Arial" w:cs="Arial"/>
              </w:rPr>
            </w:pPr>
            <w:r w:rsidRPr="00096666">
              <w:rPr>
                <w:rFonts w:ascii="Arial" w:hAnsi="Arial" w:cs="Arial"/>
              </w:rPr>
              <w:t>Architecture and Standards Meeting Trip Reports</w:t>
            </w:r>
          </w:p>
        </w:tc>
        <w:tc>
          <w:tcPr>
            <w:tcW w:w="1800" w:type="dxa"/>
          </w:tcPr>
          <w:p w14:paraId="33BBA27D"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40556B21" w14:textId="77777777" w:rsidR="001B0D5A" w:rsidRDefault="001B0D5A" w:rsidP="001B0D5A">
            <w:pPr>
              <w:pStyle w:val="Default"/>
              <w:spacing w:after="200" w:line="276" w:lineRule="auto"/>
              <w:rPr>
                <w:rFonts w:ascii="Arial" w:hAnsi="Arial" w:cs="Arial"/>
              </w:rPr>
            </w:pPr>
            <w:r>
              <w:rPr>
                <w:rFonts w:ascii="Arial" w:hAnsi="Arial" w:cs="Arial"/>
              </w:rPr>
              <w:t>No</w:t>
            </w:r>
          </w:p>
        </w:tc>
      </w:tr>
      <w:tr w:rsidR="001B0D5A" w14:paraId="27A006E5" w14:textId="77777777" w:rsidTr="00442FAF">
        <w:trPr>
          <w:jc w:val="center"/>
        </w:trPr>
        <w:tc>
          <w:tcPr>
            <w:tcW w:w="1083" w:type="dxa"/>
          </w:tcPr>
          <w:p w14:paraId="7BAA6622" w14:textId="77777777" w:rsidR="001B0D5A" w:rsidRPr="00974904" w:rsidRDefault="001B0D5A" w:rsidP="00442FAF">
            <w:pPr>
              <w:keepNext/>
              <w:keepLines/>
              <w:spacing w:after="200" w:line="276" w:lineRule="auto"/>
              <w:jc w:val="center"/>
              <w:rPr>
                <w:rFonts w:ascii="Arial" w:hAnsi="Arial" w:cs="Arial"/>
              </w:rPr>
            </w:pPr>
            <w:r>
              <w:rPr>
                <w:rFonts w:ascii="Arial" w:hAnsi="Arial" w:cs="Arial"/>
              </w:rPr>
              <w:lastRenderedPageBreak/>
              <w:t>J</w:t>
            </w:r>
          </w:p>
        </w:tc>
        <w:tc>
          <w:tcPr>
            <w:tcW w:w="4762" w:type="dxa"/>
          </w:tcPr>
          <w:p w14:paraId="531D2CB2" w14:textId="77777777" w:rsidR="001B0D5A" w:rsidRPr="00974904" w:rsidRDefault="001B0D5A" w:rsidP="001B0D5A">
            <w:pPr>
              <w:keepNext/>
              <w:keepLines/>
              <w:spacing w:after="200" w:line="276" w:lineRule="auto"/>
              <w:rPr>
                <w:rFonts w:ascii="Arial" w:hAnsi="Arial" w:cs="Arial"/>
              </w:rPr>
            </w:pPr>
            <w:r w:rsidRPr="00974904">
              <w:rPr>
                <w:rFonts w:ascii="Arial" w:hAnsi="Arial" w:cs="Arial"/>
              </w:rPr>
              <w:t xml:space="preserve">Smart City Demonstration Interim Reports </w:t>
            </w:r>
            <w:r>
              <w:rPr>
                <w:rFonts w:ascii="Arial" w:hAnsi="Arial" w:cs="Arial"/>
              </w:rPr>
              <w:t>(annually)</w:t>
            </w:r>
          </w:p>
        </w:tc>
        <w:tc>
          <w:tcPr>
            <w:tcW w:w="1800" w:type="dxa"/>
          </w:tcPr>
          <w:p w14:paraId="21489CBB"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79B17345" w14:textId="77777777" w:rsidR="001B0D5A" w:rsidRDefault="001B0D5A" w:rsidP="001B0D5A">
            <w:pPr>
              <w:pStyle w:val="Default"/>
              <w:spacing w:after="200" w:line="276" w:lineRule="auto"/>
              <w:rPr>
                <w:rFonts w:ascii="Arial" w:hAnsi="Arial" w:cs="Arial"/>
              </w:rPr>
            </w:pPr>
            <w:r>
              <w:rPr>
                <w:rFonts w:ascii="Arial" w:hAnsi="Arial" w:cs="Arial"/>
              </w:rPr>
              <w:t>No</w:t>
            </w:r>
          </w:p>
        </w:tc>
      </w:tr>
      <w:tr w:rsidR="001B0D5A" w14:paraId="04B7F372" w14:textId="77777777" w:rsidTr="00442FAF">
        <w:trPr>
          <w:jc w:val="center"/>
        </w:trPr>
        <w:tc>
          <w:tcPr>
            <w:tcW w:w="1083" w:type="dxa"/>
          </w:tcPr>
          <w:p w14:paraId="4135372A" w14:textId="77777777" w:rsidR="001B0D5A" w:rsidRPr="00974904" w:rsidRDefault="001B0D5A" w:rsidP="00442FAF">
            <w:pPr>
              <w:keepNext/>
              <w:keepLines/>
              <w:spacing w:line="276" w:lineRule="auto"/>
              <w:jc w:val="center"/>
              <w:rPr>
                <w:rFonts w:ascii="Arial" w:hAnsi="Arial" w:cs="Arial"/>
              </w:rPr>
            </w:pPr>
            <w:r>
              <w:rPr>
                <w:rFonts w:ascii="Arial" w:hAnsi="Arial" w:cs="Arial"/>
              </w:rPr>
              <w:t>J</w:t>
            </w:r>
          </w:p>
        </w:tc>
        <w:tc>
          <w:tcPr>
            <w:tcW w:w="4762" w:type="dxa"/>
          </w:tcPr>
          <w:p w14:paraId="31921409" w14:textId="77777777" w:rsidR="001B0D5A" w:rsidRPr="007A2A64" w:rsidRDefault="001B0D5A" w:rsidP="001B0D5A">
            <w:pPr>
              <w:keepNext/>
              <w:keepLines/>
              <w:spacing w:line="276" w:lineRule="auto"/>
              <w:rPr>
                <w:rFonts w:ascii="Arial" w:hAnsi="Arial" w:cs="Arial"/>
              </w:rPr>
            </w:pPr>
            <w:r w:rsidRPr="00974904">
              <w:rPr>
                <w:rFonts w:ascii="Arial" w:hAnsi="Arial" w:cs="Arial"/>
              </w:rPr>
              <w:t>Smart City Demonstration Final Report</w:t>
            </w:r>
          </w:p>
        </w:tc>
        <w:tc>
          <w:tcPr>
            <w:tcW w:w="1800" w:type="dxa"/>
          </w:tcPr>
          <w:p w14:paraId="4C176593" w14:textId="77777777" w:rsidR="001B0D5A" w:rsidRPr="005A7CCA" w:rsidRDefault="001B0D5A" w:rsidP="001B0D5A">
            <w:pPr>
              <w:pStyle w:val="Default"/>
              <w:spacing w:after="200" w:line="276" w:lineRule="auto"/>
              <w:rPr>
                <w:rFonts w:ascii="Arial" w:hAnsi="Arial" w:cs="Arial"/>
              </w:rPr>
            </w:pPr>
            <w:r w:rsidRPr="00442FAF">
              <w:rPr>
                <w:rFonts w:ascii="Arial" w:hAnsi="Arial" w:cs="Arial"/>
              </w:rPr>
              <w:t>TBD</w:t>
            </w:r>
          </w:p>
        </w:tc>
        <w:tc>
          <w:tcPr>
            <w:tcW w:w="1818" w:type="dxa"/>
          </w:tcPr>
          <w:p w14:paraId="38A09D1B" w14:textId="77777777" w:rsidR="001B0D5A" w:rsidRDefault="001B0D5A" w:rsidP="001B0D5A">
            <w:pPr>
              <w:pStyle w:val="Default"/>
              <w:spacing w:after="200" w:line="276" w:lineRule="auto"/>
              <w:rPr>
                <w:rFonts w:ascii="Arial" w:hAnsi="Arial" w:cs="Arial"/>
              </w:rPr>
            </w:pPr>
            <w:r>
              <w:rPr>
                <w:rFonts w:ascii="Arial" w:hAnsi="Arial" w:cs="Arial"/>
              </w:rPr>
              <w:t>Yes</w:t>
            </w:r>
          </w:p>
        </w:tc>
      </w:tr>
    </w:tbl>
    <w:p w14:paraId="20031FB4" w14:textId="77777777" w:rsidR="00442FAF" w:rsidRDefault="00442FAF" w:rsidP="00D43F97">
      <w:pPr>
        <w:pStyle w:val="Default"/>
        <w:spacing w:line="276" w:lineRule="auto"/>
        <w:ind w:left="-90"/>
        <w:rPr>
          <w:rFonts w:ascii="Arial" w:hAnsi="Arial" w:cs="Arial"/>
          <w:b/>
          <w:bCs/>
        </w:rPr>
      </w:pPr>
    </w:p>
    <w:p w14:paraId="32E3F437" w14:textId="77777777" w:rsidR="0057104E" w:rsidRDefault="000706C8" w:rsidP="00D43F97">
      <w:pPr>
        <w:pStyle w:val="Default"/>
        <w:spacing w:line="276" w:lineRule="auto"/>
        <w:ind w:left="-90"/>
        <w:rPr>
          <w:rFonts w:ascii="Arial" w:hAnsi="Arial" w:cs="Arial"/>
          <w:b/>
          <w:bCs/>
        </w:rPr>
      </w:pPr>
      <w:r w:rsidRPr="007A2A64">
        <w:rPr>
          <w:rFonts w:ascii="Arial" w:hAnsi="Arial" w:cs="Arial"/>
          <w:b/>
          <w:bCs/>
        </w:rPr>
        <w:t>Note:</w:t>
      </w:r>
      <w:r>
        <w:rPr>
          <w:rFonts w:ascii="Arial" w:hAnsi="Arial" w:cs="Arial"/>
          <w:bCs/>
        </w:rPr>
        <w:t xml:space="preserve"> </w:t>
      </w:r>
      <w:r w:rsidRPr="007A2A64">
        <w:rPr>
          <w:rFonts w:ascii="Arial" w:hAnsi="Arial" w:cs="Arial"/>
          <w:bCs/>
        </w:rPr>
        <w:t xml:space="preserve">Section 508 requirements are included in NOFO Section F’s General Terms and Conditions available online at: </w:t>
      </w:r>
      <w:hyperlink r:id="rId24" w:history="1">
        <w:r w:rsidRPr="007A2A64">
          <w:rPr>
            <w:rStyle w:val="Hyperlink"/>
            <w:rFonts w:ascii="Arial" w:hAnsi="Arial" w:cs="Arial"/>
          </w:rPr>
          <w:t>http://www.fhwa.dot.gov/aaa/generaltermsconditions.cfm</w:t>
        </w:r>
      </w:hyperlink>
      <w:r w:rsidRPr="009472D1">
        <w:rPr>
          <w:rFonts w:ascii="Arial" w:hAnsi="Arial" w:cs="Arial"/>
          <w:bCs/>
        </w:rPr>
        <w:t>.</w:t>
      </w:r>
      <w:r w:rsidR="0057104E">
        <w:rPr>
          <w:rFonts w:ascii="Arial" w:hAnsi="Arial" w:cs="Arial"/>
          <w:b/>
          <w:bCs/>
        </w:rPr>
        <w:br w:type="page"/>
      </w:r>
    </w:p>
    <w:p w14:paraId="6E1CA1D1" w14:textId="77777777" w:rsidR="00EB2C6E" w:rsidRPr="009111CE" w:rsidRDefault="00EB2C6E" w:rsidP="009111CE">
      <w:pPr>
        <w:pStyle w:val="Default"/>
        <w:spacing w:line="276" w:lineRule="auto"/>
        <w:jc w:val="center"/>
        <w:rPr>
          <w:rFonts w:ascii="Arial" w:hAnsi="Arial" w:cs="Arial"/>
        </w:rPr>
      </w:pPr>
      <w:r w:rsidRPr="00327C91">
        <w:rPr>
          <w:rFonts w:ascii="Arial" w:hAnsi="Arial" w:cs="Arial"/>
          <w:b/>
          <w:bCs/>
        </w:rPr>
        <w:lastRenderedPageBreak/>
        <w:t xml:space="preserve">SECTION </w:t>
      </w:r>
      <w:r w:rsidR="001F7910" w:rsidRPr="00327C91">
        <w:rPr>
          <w:rFonts w:ascii="Arial" w:hAnsi="Arial" w:cs="Arial"/>
          <w:b/>
          <w:bCs/>
        </w:rPr>
        <w:t xml:space="preserve">B </w:t>
      </w:r>
      <w:r w:rsidRPr="00327C91">
        <w:rPr>
          <w:rFonts w:ascii="Arial" w:hAnsi="Arial" w:cs="Arial"/>
          <w:b/>
          <w:bCs/>
        </w:rPr>
        <w:t xml:space="preserve">– </w:t>
      </w:r>
      <w:r w:rsidR="001F7910" w:rsidRPr="00327C91">
        <w:rPr>
          <w:rFonts w:ascii="Arial" w:hAnsi="Arial" w:cs="Arial"/>
          <w:b/>
          <w:bCs/>
        </w:rPr>
        <w:t xml:space="preserve">FEDERAL </w:t>
      </w:r>
      <w:r w:rsidRPr="00327C91">
        <w:rPr>
          <w:rFonts w:ascii="Arial" w:hAnsi="Arial" w:cs="Arial"/>
          <w:b/>
          <w:bCs/>
        </w:rPr>
        <w:t>AWARD INFORMATION</w:t>
      </w:r>
    </w:p>
    <w:p w14:paraId="5B78C5D6" w14:textId="77777777" w:rsidR="00EB2C6E" w:rsidRPr="009111CE" w:rsidRDefault="00EB2C6E" w:rsidP="009111CE">
      <w:pPr>
        <w:pStyle w:val="Default"/>
        <w:spacing w:line="276" w:lineRule="auto"/>
        <w:rPr>
          <w:rFonts w:ascii="Arial" w:hAnsi="Arial" w:cs="Arial"/>
        </w:rPr>
      </w:pPr>
    </w:p>
    <w:p w14:paraId="434A86C6" w14:textId="77777777" w:rsidR="00EB2C6E" w:rsidRPr="009111CE" w:rsidRDefault="00A939C3" w:rsidP="009111CE">
      <w:pPr>
        <w:pStyle w:val="Default"/>
        <w:spacing w:line="276" w:lineRule="auto"/>
        <w:rPr>
          <w:rFonts w:ascii="Arial" w:hAnsi="Arial" w:cs="Arial"/>
          <w:b/>
        </w:rPr>
      </w:pPr>
      <w:r w:rsidRPr="009111CE">
        <w:rPr>
          <w:rFonts w:ascii="Arial" w:hAnsi="Arial" w:cs="Arial"/>
          <w:b/>
        </w:rPr>
        <w:t>1.</w:t>
      </w:r>
      <w:r w:rsidRPr="009111CE">
        <w:rPr>
          <w:rFonts w:ascii="Arial" w:hAnsi="Arial" w:cs="Arial"/>
          <w:b/>
        </w:rPr>
        <w:tab/>
      </w:r>
      <w:r w:rsidR="00EB2C6E" w:rsidRPr="009111CE">
        <w:rPr>
          <w:rFonts w:ascii="Arial" w:hAnsi="Arial" w:cs="Arial"/>
          <w:b/>
        </w:rPr>
        <w:t>FUNDING</w:t>
      </w:r>
      <w:r w:rsidR="005510D7" w:rsidRPr="009111CE">
        <w:rPr>
          <w:rFonts w:ascii="Arial" w:hAnsi="Arial" w:cs="Arial"/>
          <w:b/>
        </w:rPr>
        <w:t xml:space="preserve"> AND NUMBER OF AWARDS</w:t>
      </w:r>
      <w:r w:rsidR="00EB2C6E" w:rsidRPr="009111CE">
        <w:rPr>
          <w:rFonts w:ascii="Arial" w:hAnsi="Arial" w:cs="Arial"/>
          <w:b/>
          <w:bCs/>
          <w:i/>
          <w:iCs/>
        </w:rPr>
        <w:t xml:space="preserve"> </w:t>
      </w:r>
      <w:r w:rsidR="00245572" w:rsidRPr="009111CE">
        <w:rPr>
          <w:rFonts w:ascii="Arial" w:hAnsi="Arial" w:cs="Arial"/>
          <w:b/>
          <w:bCs/>
          <w:i/>
          <w:iCs/>
        </w:rPr>
        <w:br/>
      </w:r>
    </w:p>
    <w:p w14:paraId="1D212037" w14:textId="77777777" w:rsidR="000C4CAA" w:rsidRPr="00773CE8" w:rsidRDefault="0057104E" w:rsidP="009111C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sz w:val="24"/>
        </w:rPr>
      </w:pPr>
      <w:r>
        <w:rPr>
          <w:rFonts w:cs="Arial"/>
          <w:sz w:val="24"/>
        </w:rPr>
        <w:t xml:space="preserve">The </w:t>
      </w:r>
      <w:r w:rsidR="008C163F" w:rsidRPr="009111CE">
        <w:rPr>
          <w:rFonts w:cs="Arial"/>
          <w:sz w:val="24"/>
        </w:rPr>
        <w:t>USDOT</w:t>
      </w:r>
      <w:r w:rsidR="008C163F" w:rsidRPr="009111CE">
        <w:rPr>
          <w:rFonts w:cs="Arial"/>
          <w:color w:val="000000"/>
          <w:sz w:val="24"/>
        </w:rPr>
        <w:t xml:space="preserve"> </w:t>
      </w:r>
      <w:r w:rsidR="000C4CAA">
        <w:rPr>
          <w:rFonts w:cs="Arial"/>
          <w:color w:val="000000"/>
          <w:sz w:val="24"/>
        </w:rPr>
        <w:t>intends to make one</w:t>
      </w:r>
      <w:r w:rsidR="006D7D95" w:rsidRPr="009111CE">
        <w:rPr>
          <w:rFonts w:cs="Arial"/>
          <w:color w:val="000000"/>
          <w:sz w:val="24"/>
        </w:rPr>
        <w:t xml:space="preserve"> </w:t>
      </w:r>
      <w:r w:rsidR="005510D7" w:rsidRPr="009111CE">
        <w:rPr>
          <w:rFonts w:cs="Arial"/>
          <w:color w:val="000000"/>
          <w:sz w:val="24"/>
        </w:rPr>
        <w:t xml:space="preserve">award </w:t>
      </w:r>
      <w:r w:rsidR="00FF3EF8" w:rsidRPr="009111CE">
        <w:rPr>
          <w:rFonts w:cs="Arial"/>
          <w:color w:val="000000"/>
          <w:sz w:val="24"/>
        </w:rPr>
        <w:t xml:space="preserve">for </w:t>
      </w:r>
      <w:r w:rsidR="000C4CAA">
        <w:rPr>
          <w:rFonts w:cs="Arial"/>
          <w:color w:val="000000"/>
          <w:sz w:val="24"/>
        </w:rPr>
        <w:t xml:space="preserve">the conduct of the Smart City Challenge </w:t>
      </w:r>
      <w:r w:rsidR="000C4CAA" w:rsidRPr="00FE0065">
        <w:rPr>
          <w:rFonts w:cs="Arial"/>
          <w:color w:val="000000"/>
          <w:sz w:val="24"/>
        </w:rPr>
        <w:t>demonstration</w:t>
      </w:r>
      <w:r w:rsidR="00FF3EF8" w:rsidRPr="00773CE8">
        <w:rPr>
          <w:rFonts w:cs="Arial"/>
          <w:color w:val="000000"/>
          <w:sz w:val="24"/>
        </w:rPr>
        <w:t xml:space="preserve"> </w:t>
      </w:r>
      <w:r w:rsidR="005510D7" w:rsidRPr="00773CE8">
        <w:rPr>
          <w:rFonts w:cs="Arial"/>
          <w:color w:val="000000"/>
          <w:sz w:val="24"/>
        </w:rPr>
        <w:t>as a result of this Notice of Funding Opportunity.</w:t>
      </w:r>
      <w:r w:rsidR="006D7D95" w:rsidRPr="00773CE8">
        <w:rPr>
          <w:rFonts w:cs="Arial"/>
          <w:color w:val="000000"/>
          <w:sz w:val="24"/>
        </w:rPr>
        <w:t xml:space="preserve"> </w:t>
      </w:r>
      <w:r w:rsidR="000C4CAA" w:rsidRPr="00773CE8">
        <w:rPr>
          <w:rFonts w:cs="Arial"/>
          <w:bCs/>
          <w:sz w:val="24"/>
        </w:rPr>
        <w:t>The</w:t>
      </w:r>
      <w:r w:rsidR="000C4CAA" w:rsidRPr="00773CE8">
        <w:rPr>
          <w:rFonts w:cs="Arial"/>
          <w:sz w:val="24"/>
        </w:rPr>
        <w:t xml:space="preserve"> selected Smart City Challenge Awardee will receive a cost-reimbursement type cooperative agreement award for implementation of their demonstration in an amount of up to $40 </w:t>
      </w:r>
      <w:r w:rsidR="000C4CAA">
        <w:rPr>
          <w:rFonts w:cs="Arial"/>
          <w:sz w:val="24"/>
        </w:rPr>
        <w:t>M</w:t>
      </w:r>
      <w:r w:rsidR="000C4CAA" w:rsidRPr="00773CE8">
        <w:rPr>
          <w:rFonts w:cs="Arial"/>
          <w:sz w:val="24"/>
        </w:rPr>
        <w:t xml:space="preserve">illion. </w:t>
      </w:r>
    </w:p>
    <w:p w14:paraId="1ADD9FFF" w14:textId="77777777" w:rsidR="00CF32C8" w:rsidRPr="00773CE8" w:rsidRDefault="00CF32C8" w:rsidP="009111C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p>
    <w:p w14:paraId="434FAE16" w14:textId="77777777" w:rsidR="001A5438" w:rsidRDefault="0057104E" w:rsidP="007A2A64">
      <w:pPr>
        <w:shd w:val="clear" w:color="auto" w:fill="FFFFFF" w:themeFill="background1"/>
        <w:spacing w:line="276" w:lineRule="auto"/>
        <w:rPr>
          <w:rFonts w:ascii="Arial" w:hAnsi="Arial" w:cs="Arial"/>
          <w:lang w:val="en"/>
        </w:rPr>
      </w:pPr>
      <w:r>
        <w:rPr>
          <w:rFonts w:ascii="Arial" w:hAnsi="Arial" w:cs="Arial"/>
          <w:lang w:val="en"/>
        </w:rPr>
        <w:t xml:space="preserve">The </w:t>
      </w:r>
      <w:r w:rsidR="00E33D20" w:rsidRPr="00E33D20">
        <w:rPr>
          <w:rFonts w:ascii="Arial" w:hAnsi="Arial" w:cs="Arial"/>
          <w:lang w:val="en"/>
        </w:rPr>
        <w:t xml:space="preserve">USDOT has </w:t>
      </w:r>
      <w:r w:rsidR="000C4CAA">
        <w:rPr>
          <w:rFonts w:ascii="Arial" w:hAnsi="Arial" w:cs="Arial"/>
          <w:lang w:val="en"/>
        </w:rPr>
        <w:t xml:space="preserve">partial </w:t>
      </w:r>
      <w:r w:rsidR="00E33D20" w:rsidRPr="00E33D20">
        <w:rPr>
          <w:rFonts w:ascii="Arial" w:hAnsi="Arial" w:cs="Arial"/>
          <w:lang w:val="en"/>
        </w:rPr>
        <w:t xml:space="preserve">funding </w:t>
      </w:r>
      <w:r w:rsidR="00E33D20">
        <w:rPr>
          <w:rFonts w:ascii="Arial" w:hAnsi="Arial" w:cs="Arial"/>
          <w:lang w:val="en"/>
        </w:rPr>
        <w:t xml:space="preserve">available for the </w:t>
      </w:r>
      <w:r w:rsidR="000C4CAA">
        <w:rPr>
          <w:rFonts w:ascii="Arial" w:hAnsi="Arial" w:cs="Arial"/>
          <w:lang w:val="en"/>
        </w:rPr>
        <w:t>Smart City Challenge demonstration award</w:t>
      </w:r>
      <w:r w:rsidR="00D17E68" w:rsidRPr="00D17E68">
        <w:rPr>
          <w:rFonts w:ascii="Arial" w:hAnsi="Arial" w:cs="Arial"/>
          <w:lang w:val="en"/>
        </w:rPr>
        <w:t>.</w:t>
      </w:r>
      <w:r w:rsidR="00004091" w:rsidRPr="009111CE">
        <w:rPr>
          <w:rFonts w:ascii="Arial" w:hAnsi="Arial" w:cs="Arial"/>
          <w:lang w:val="en"/>
        </w:rPr>
        <w:t xml:space="preserve"> The Government’s obligation under </w:t>
      </w:r>
      <w:r w:rsidR="00387847" w:rsidRPr="009111CE">
        <w:rPr>
          <w:rFonts w:ascii="Arial" w:hAnsi="Arial" w:cs="Arial"/>
          <w:lang w:val="en"/>
        </w:rPr>
        <w:t>the award</w:t>
      </w:r>
      <w:r w:rsidR="00387847" w:rsidRPr="009111CE" w:rsidDel="00387847">
        <w:rPr>
          <w:rFonts w:ascii="Arial" w:hAnsi="Arial" w:cs="Arial"/>
          <w:lang w:val="en"/>
        </w:rPr>
        <w:t xml:space="preserve"> </w:t>
      </w:r>
      <w:r w:rsidR="00004091" w:rsidRPr="009111CE">
        <w:rPr>
          <w:rFonts w:ascii="Arial" w:hAnsi="Arial" w:cs="Arial"/>
          <w:lang w:val="en"/>
        </w:rPr>
        <w:t xml:space="preserve">is contingent upon the availability of appropriated funds from which payment for agreement purposes can be made. No legal liability on the part of the Government for any payment may arise until funds are made available </w:t>
      </w:r>
      <w:r w:rsidR="008C163F" w:rsidRPr="009111CE">
        <w:rPr>
          <w:rFonts w:ascii="Arial" w:hAnsi="Arial" w:cs="Arial"/>
          <w:lang w:val="en"/>
        </w:rPr>
        <w:t xml:space="preserve">by </w:t>
      </w:r>
      <w:r w:rsidR="00004091" w:rsidRPr="009111CE">
        <w:rPr>
          <w:rFonts w:ascii="Arial" w:hAnsi="Arial" w:cs="Arial"/>
          <w:lang w:val="en"/>
        </w:rPr>
        <w:t xml:space="preserve">the Agreement Officer for this award and until the awardee receives notice of such availability, to be confirmed in writing by the Agreement Officer. </w:t>
      </w:r>
    </w:p>
    <w:p w14:paraId="62D66186" w14:textId="77777777" w:rsidR="00550289" w:rsidRDefault="00550289" w:rsidP="007A2A64">
      <w:pPr>
        <w:shd w:val="clear" w:color="auto" w:fill="FFFFFF" w:themeFill="background1"/>
        <w:spacing w:line="276" w:lineRule="auto"/>
        <w:rPr>
          <w:rFonts w:ascii="Arial" w:hAnsi="Arial" w:cs="Arial"/>
          <w:lang w:val="en"/>
        </w:rPr>
      </w:pPr>
    </w:p>
    <w:p w14:paraId="55684239" w14:textId="77777777" w:rsidR="00550289" w:rsidRDefault="00550289" w:rsidP="007A2A64">
      <w:pPr>
        <w:shd w:val="clear" w:color="auto" w:fill="FFFFFF" w:themeFill="background1"/>
        <w:spacing w:line="276" w:lineRule="auto"/>
        <w:rPr>
          <w:rFonts w:ascii="Arial" w:hAnsi="Arial" w:cs="Arial"/>
          <w:lang w:val="en"/>
        </w:rPr>
      </w:pPr>
      <w:r>
        <w:rPr>
          <w:rFonts w:ascii="Arial" w:hAnsi="Arial" w:cs="Arial"/>
          <w:lang w:val="en"/>
        </w:rPr>
        <w:t>Estimated funding by year is:</w:t>
      </w:r>
    </w:p>
    <w:p w14:paraId="1BC157CE" w14:textId="77777777" w:rsidR="00211D9B" w:rsidRDefault="00211D9B" w:rsidP="007A2A64">
      <w:pPr>
        <w:shd w:val="clear" w:color="auto" w:fill="FFFFFF" w:themeFill="background1"/>
        <w:spacing w:line="276" w:lineRule="auto"/>
        <w:rPr>
          <w:rFonts w:ascii="Arial" w:hAnsi="Arial" w:cs="Arial"/>
          <w:lang w:val="en"/>
        </w:rPr>
      </w:pPr>
    </w:p>
    <w:p w14:paraId="63523E2B" w14:textId="77777777" w:rsidR="00550289" w:rsidRDefault="00550289" w:rsidP="00211D9B">
      <w:pPr>
        <w:shd w:val="clear" w:color="auto" w:fill="FFFFFF" w:themeFill="background1"/>
        <w:spacing w:line="276" w:lineRule="auto"/>
        <w:ind w:firstLine="720"/>
        <w:rPr>
          <w:rFonts w:ascii="Arial" w:hAnsi="Arial" w:cs="Arial"/>
          <w:lang w:val="en"/>
        </w:rPr>
      </w:pPr>
      <w:r>
        <w:rPr>
          <w:rFonts w:ascii="Arial" w:hAnsi="Arial" w:cs="Arial"/>
          <w:lang w:val="en"/>
        </w:rPr>
        <w:t>FY</w:t>
      </w:r>
      <w:r w:rsidR="00211D9B">
        <w:rPr>
          <w:rFonts w:ascii="Arial" w:hAnsi="Arial" w:cs="Arial"/>
          <w:lang w:val="en"/>
        </w:rPr>
        <w:t xml:space="preserve"> </w:t>
      </w:r>
      <w:r>
        <w:rPr>
          <w:rFonts w:ascii="Arial" w:hAnsi="Arial" w:cs="Arial"/>
          <w:lang w:val="en"/>
        </w:rPr>
        <w:t>16:</w:t>
      </w:r>
      <w:r w:rsidR="00211D9B">
        <w:rPr>
          <w:rFonts w:ascii="Arial" w:hAnsi="Arial" w:cs="Arial"/>
          <w:lang w:val="en"/>
        </w:rPr>
        <w:tab/>
      </w:r>
      <w:r w:rsidR="00211D9B">
        <w:rPr>
          <w:rFonts w:ascii="Arial" w:hAnsi="Arial" w:cs="Arial"/>
          <w:lang w:val="en"/>
        </w:rPr>
        <w:tab/>
      </w:r>
      <w:r>
        <w:rPr>
          <w:rFonts w:ascii="Arial" w:hAnsi="Arial" w:cs="Arial"/>
          <w:lang w:val="en"/>
        </w:rPr>
        <w:t>$15</w:t>
      </w:r>
      <w:r w:rsidR="00211D9B">
        <w:rPr>
          <w:rFonts w:ascii="Arial" w:hAnsi="Arial" w:cs="Arial"/>
          <w:lang w:val="en"/>
        </w:rPr>
        <w:t xml:space="preserve"> Million</w:t>
      </w:r>
      <w:r w:rsidR="000C4CAA">
        <w:rPr>
          <w:rFonts w:ascii="Arial" w:hAnsi="Arial" w:cs="Arial"/>
          <w:lang w:val="en"/>
        </w:rPr>
        <w:t xml:space="preserve"> (partial funding available)</w:t>
      </w:r>
    </w:p>
    <w:p w14:paraId="6527EAA2" w14:textId="77777777" w:rsidR="00550289" w:rsidRDefault="00550289" w:rsidP="00211D9B">
      <w:pPr>
        <w:shd w:val="clear" w:color="auto" w:fill="FFFFFF" w:themeFill="background1"/>
        <w:spacing w:line="276" w:lineRule="auto"/>
        <w:ind w:firstLine="720"/>
        <w:rPr>
          <w:rFonts w:ascii="Arial" w:hAnsi="Arial" w:cs="Arial"/>
          <w:lang w:val="en"/>
        </w:rPr>
      </w:pPr>
      <w:r>
        <w:rPr>
          <w:rFonts w:ascii="Arial" w:hAnsi="Arial" w:cs="Arial"/>
          <w:lang w:val="en"/>
        </w:rPr>
        <w:t xml:space="preserve">FY 17: </w:t>
      </w:r>
      <w:r w:rsidR="00211D9B">
        <w:rPr>
          <w:rFonts w:ascii="Arial" w:hAnsi="Arial" w:cs="Arial"/>
          <w:lang w:val="en"/>
        </w:rPr>
        <w:tab/>
      </w:r>
      <w:r>
        <w:rPr>
          <w:rFonts w:ascii="Arial" w:hAnsi="Arial" w:cs="Arial"/>
          <w:lang w:val="en"/>
        </w:rPr>
        <w:t>$15</w:t>
      </w:r>
      <w:r w:rsidR="00211D9B">
        <w:rPr>
          <w:rFonts w:ascii="Arial" w:hAnsi="Arial" w:cs="Arial"/>
          <w:lang w:val="en"/>
        </w:rPr>
        <w:t xml:space="preserve"> </w:t>
      </w:r>
      <w:r>
        <w:rPr>
          <w:rFonts w:ascii="Arial" w:hAnsi="Arial" w:cs="Arial"/>
          <w:lang w:val="en"/>
        </w:rPr>
        <w:t>M</w:t>
      </w:r>
      <w:r w:rsidR="00211D9B">
        <w:rPr>
          <w:rFonts w:ascii="Arial" w:hAnsi="Arial" w:cs="Arial"/>
          <w:lang w:val="en"/>
        </w:rPr>
        <w:t>illion</w:t>
      </w:r>
      <w:r w:rsidR="00863A57">
        <w:rPr>
          <w:rFonts w:ascii="Arial" w:hAnsi="Arial" w:cs="Arial"/>
          <w:lang w:val="en"/>
        </w:rPr>
        <w:t xml:space="preserve"> (subject to availability of funds)</w:t>
      </w:r>
    </w:p>
    <w:p w14:paraId="47614216" w14:textId="77777777" w:rsidR="00550289" w:rsidRPr="00211D9B" w:rsidRDefault="00550289" w:rsidP="00211D9B">
      <w:pPr>
        <w:shd w:val="clear" w:color="auto" w:fill="FFFFFF" w:themeFill="background1"/>
        <w:spacing w:line="276" w:lineRule="auto"/>
        <w:ind w:firstLine="720"/>
        <w:rPr>
          <w:rFonts w:ascii="Arial" w:hAnsi="Arial" w:cs="Arial"/>
          <w:u w:val="single"/>
          <w:lang w:val="en"/>
        </w:rPr>
      </w:pPr>
      <w:r w:rsidRPr="00211D9B">
        <w:rPr>
          <w:rFonts w:ascii="Arial" w:hAnsi="Arial" w:cs="Arial"/>
          <w:u w:val="single"/>
          <w:lang w:val="en"/>
        </w:rPr>
        <w:t>FY</w:t>
      </w:r>
      <w:r w:rsidR="00211D9B">
        <w:rPr>
          <w:rFonts w:ascii="Arial" w:hAnsi="Arial" w:cs="Arial"/>
          <w:u w:val="single"/>
          <w:lang w:val="en"/>
        </w:rPr>
        <w:t xml:space="preserve"> </w:t>
      </w:r>
      <w:r w:rsidRPr="00211D9B">
        <w:rPr>
          <w:rFonts w:ascii="Arial" w:hAnsi="Arial" w:cs="Arial"/>
          <w:u w:val="single"/>
          <w:lang w:val="en"/>
        </w:rPr>
        <w:t>18:</w:t>
      </w:r>
      <w:r w:rsidR="00211D9B" w:rsidRPr="00211D9B">
        <w:rPr>
          <w:rFonts w:ascii="Arial" w:hAnsi="Arial" w:cs="Arial"/>
          <w:u w:val="single"/>
          <w:lang w:val="en"/>
        </w:rPr>
        <w:tab/>
      </w:r>
      <w:r w:rsidR="00211D9B" w:rsidRPr="00211D9B">
        <w:rPr>
          <w:rFonts w:ascii="Arial" w:hAnsi="Arial" w:cs="Arial"/>
          <w:u w:val="single"/>
          <w:lang w:val="en"/>
        </w:rPr>
        <w:tab/>
      </w:r>
      <w:r w:rsidRPr="00211D9B">
        <w:rPr>
          <w:rFonts w:ascii="Arial" w:hAnsi="Arial" w:cs="Arial"/>
          <w:u w:val="single"/>
          <w:lang w:val="en"/>
        </w:rPr>
        <w:t>$10</w:t>
      </w:r>
      <w:r w:rsidR="00211D9B" w:rsidRPr="00211D9B">
        <w:rPr>
          <w:rFonts w:ascii="Arial" w:hAnsi="Arial" w:cs="Arial"/>
          <w:u w:val="single"/>
          <w:lang w:val="en"/>
        </w:rPr>
        <w:t xml:space="preserve"> </w:t>
      </w:r>
      <w:r w:rsidRPr="00211D9B">
        <w:rPr>
          <w:rFonts w:ascii="Arial" w:hAnsi="Arial" w:cs="Arial"/>
          <w:u w:val="single"/>
          <w:lang w:val="en"/>
        </w:rPr>
        <w:t>M</w:t>
      </w:r>
      <w:r w:rsidR="00211D9B" w:rsidRPr="00211D9B">
        <w:rPr>
          <w:rFonts w:ascii="Arial" w:hAnsi="Arial" w:cs="Arial"/>
          <w:u w:val="single"/>
          <w:lang w:val="en"/>
        </w:rPr>
        <w:t>illion</w:t>
      </w:r>
      <w:r w:rsidR="00863A57" w:rsidRPr="00442FAF">
        <w:rPr>
          <w:rFonts w:ascii="Arial" w:hAnsi="Arial" w:cs="Arial"/>
          <w:lang w:val="en"/>
        </w:rPr>
        <w:t xml:space="preserve"> (subject to availability of funds)</w:t>
      </w:r>
    </w:p>
    <w:p w14:paraId="79311BC8" w14:textId="77777777" w:rsidR="00550289" w:rsidRPr="00211D9B" w:rsidRDefault="00211D9B" w:rsidP="00211D9B">
      <w:pPr>
        <w:shd w:val="clear" w:color="auto" w:fill="FFFFFF" w:themeFill="background1"/>
        <w:spacing w:line="276" w:lineRule="auto"/>
        <w:ind w:firstLine="720"/>
        <w:rPr>
          <w:rFonts w:ascii="Arial" w:hAnsi="Arial" w:cs="Arial"/>
          <w:b/>
          <w:lang w:val="en"/>
        </w:rPr>
      </w:pPr>
      <w:r w:rsidRPr="00211D9B">
        <w:rPr>
          <w:rFonts w:ascii="Arial" w:hAnsi="Arial" w:cs="Arial"/>
          <w:b/>
          <w:lang w:val="en"/>
        </w:rPr>
        <w:t>T</w:t>
      </w:r>
      <w:r w:rsidR="00550289" w:rsidRPr="00211D9B">
        <w:rPr>
          <w:rFonts w:ascii="Arial" w:hAnsi="Arial" w:cs="Arial"/>
          <w:b/>
          <w:lang w:val="en"/>
        </w:rPr>
        <w:t>otal</w:t>
      </w:r>
      <w:r w:rsidRPr="00211D9B">
        <w:rPr>
          <w:rFonts w:ascii="Arial" w:hAnsi="Arial" w:cs="Arial"/>
          <w:b/>
          <w:lang w:val="en"/>
        </w:rPr>
        <w:tab/>
      </w:r>
      <w:r w:rsidRPr="00211D9B">
        <w:rPr>
          <w:rFonts w:ascii="Arial" w:hAnsi="Arial" w:cs="Arial"/>
          <w:b/>
          <w:lang w:val="en"/>
        </w:rPr>
        <w:tab/>
        <w:t>$40 Million</w:t>
      </w:r>
    </w:p>
    <w:p w14:paraId="6C03C708" w14:textId="77777777" w:rsidR="00693C33" w:rsidRPr="009111CE" w:rsidRDefault="00693C33" w:rsidP="007A2A64">
      <w:pPr>
        <w:shd w:val="clear" w:color="auto" w:fill="FFFFFF" w:themeFill="background1"/>
        <w:spacing w:line="276" w:lineRule="auto"/>
        <w:rPr>
          <w:rFonts w:ascii="Arial" w:hAnsi="Arial" w:cs="Arial"/>
          <w:lang w:val="en"/>
        </w:rPr>
      </w:pPr>
    </w:p>
    <w:p w14:paraId="67F77604" w14:textId="77777777" w:rsidR="00C514B8" w:rsidRPr="009111CE" w:rsidRDefault="00DA55AC" w:rsidP="00D8179B">
      <w:pPr>
        <w:spacing w:line="276" w:lineRule="auto"/>
        <w:rPr>
          <w:rFonts w:ascii="Arial" w:hAnsi="Arial" w:cs="Arial"/>
          <w:b/>
        </w:rPr>
      </w:pPr>
      <w:bookmarkStart w:id="10" w:name="_Toc309593274"/>
      <w:bookmarkStart w:id="11" w:name="_Toc309593276"/>
      <w:r w:rsidRPr="009111CE">
        <w:rPr>
          <w:rFonts w:ascii="Arial" w:hAnsi="Arial" w:cs="Arial"/>
          <w:b/>
        </w:rPr>
        <w:t>2.</w:t>
      </w:r>
      <w:r w:rsidRPr="009111CE">
        <w:rPr>
          <w:rFonts w:ascii="Arial" w:hAnsi="Arial" w:cs="Arial"/>
          <w:b/>
        </w:rPr>
        <w:tab/>
      </w:r>
      <w:r w:rsidR="00C514B8" w:rsidRPr="009111CE">
        <w:rPr>
          <w:rFonts w:ascii="Arial" w:hAnsi="Arial" w:cs="Arial"/>
          <w:b/>
        </w:rPr>
        <w:t>TYPE OF AWARD</w:t>
      </w:r>
      <w:bookmarkEnd w:id="10"/>
      <w:r w:rsidR="00C514B8" w:rsidRPr="009111CE">
        <w:rPr>
          <w:rFonts w:ascii="Arial" w:hAnsi="Arial" w:cs="Arial"/>
          <w:b/>
        </w:rPr>
        <w:t xml:space="preserve"> </w:t>
      </w:r>
    </w:p>
    <w:p w14:paraId="1B7757E3" w14:textId="77777777" w:rsidR="00FB60AF" w:rsidRPr="009111CE" w:rsidRDefault="00FB60AF" w:rsidP="00D817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4C737089" w14:textId="77777777" w:rsidR="00C514B8" w:rsidRPr="009111CE" w:rsidRDefault="00C514B8" w:rsidP="00D817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Cs/>
          <w:iCs/>
        </w:rPr>
      </w:pPr>
      <w:r w:rsidRPr="009111CE">
        <w:rPr>
          <w:rFonts w:ascii="Arial" w:hAnsi="Arial" w:cs="Arial"/>
        </w:rPr>
        <w:t>Th</w:t>
      </w:r>
      <w:r w:rsidR="00D509CB" w:rsidRPr="009111CE">
        <w:rPr>
          <w:rFonts w:ascii="Arial" w:hAnsi="Arial" w:cs="Arial"/>
        </w:rPr>
        <w:t>e</w:t>
      </w:r>
      <w:r w:rsidR="00FB60AF" w:rsidRPr="009111CE">
        <w:rPr>
          <w:rFonts w:ascii="Arial" w:hAnsi="Arial" w:cs="Arial"/>
        </w:rPr>
        <w:t xml:space="preserve"> </w:t>
      </w:r>
      <w:r w:rsidR="00D509CB" w:rsidRPr="009111CE">
        <w:rPr>
          <w:rFonts w:ascii="Arial" w:hAnsi="Arial" w:cs="Arial"/>
        </w:rPr>
        <w:t xml:space="preserve">planned </w:t>
      </w:r>
      <w:r w:rsidR="00FB60AF" w:rsidRPr="009111CE">
        <w:rPr>
          <w:rFonts w:ascii="Arial" w:hAnsi="Arial" w:cs="Arial"/>
        </w:rPr>
        <w:t xml:space="preserve">award </w:t>
      </w:r>
      <w:r w:rsidR="00D509CB" w:rsidRPr="009111CE">
        <w:rPr>
          <w:rFonts w:ascii="Arial" w:hAnsi="Arial" w:cs="Arial"/>
        </w:rPr>
        <w:t xml:space="preserve">type </w:t>
      </w:r>
      <w:r w:rsidR="00032EBE" w:rsidRPr="009111CE">
        <w:rPr>
          <w:rFonts w:ascii="Arial" w:hAnsi="Arial" w:cs="Arial"/>
        </w:rPr>
        <w:t xml:space="preserve">for the </w:t>
      </w:r>
      <w:r w:rsidR="000C4CAA">
        <w:rPr>
          <w:rFonts w:ascii="Arial" w:hAnsi="Arial" w:cs="Arial"/>
        </w:rPr>
        <w:t xml:space="preserve">Smart City Challenge demonstration award is a cost-reimbursement </w:t>
      </w:r>
      <w:r w:rsidR="00032EBE" w:rsidRPr="009111CE">
        <w:rPr>
          <w:rFonts w:ascii="Arial" w:hAnsi="Arial" w:cs="Arial"/>
        </w:rPr>
        <w:t>cooperative agreement</w:t>
      </w:r>
      <w:r w:rsidR="00FB60AF" w:rsidRPr="009111CE">
        <w:rPr>
          <w:rFonts w:ascii="Arial" w:hAnsi="Arial" w:cs="Arial"/>
          <w:bCs/>
          <w:iCs/>
        </w:rPr>
        <w:t>.</w:t>
      </w:r>
    </w:p>
    <w:p w14:paraId="03B12625" w14:textId="77777777" w:rsidR="00CF32C8" w:rsidRPr="009111CE" w:rsidRDefault="00CF32C8" w:rsidP="00D817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Cs/>
          <w:iCs/>
        </w:rPr>
      </w:pPr>
    </w:p>
    <w:bookmarkEnd w:id="11"/>
    <w:p w14:paraId="3E10FBE9" w14:textId="77777777" w:rsidR="00EB2C6E" w:rsidRPr="009111CE" w:rsidRDefault="00DA55AC" w:rsidP="00D8179B">
      <w:pPr>
        <w:pStyle w:val="Heading3"/>
        <w:keepNext w:val="0"/>
        <w:spacing w:line="276" w:lineRule="auto"/>
        <w:rPr>
          <w:rFonts w:ascii="Arial" w:hAnsi="Arial" w:cs="Arial"/>
          <w:b/>
          <w:i w:val="0"/>
          <w:sz w:val="24"/>
          <w:szCs w:val="24"/>
        </w:rPr>
      </w:pPr>
      <w:r w:rsidRPr="009111CE">
        <w:rPr>
          <w:rFonts w:ascii="Arial" w:hAnsi="Arial" w:cs="Arial"/>
          <w:b/>
          <w:i w:val="0"/>
          <w:sz w:val="24"/>
          <w:szCs w:val="24"/>
        </w:rPr>
        <w:t>3.</w:t>
      </w:r>
      <w:r w:rsidRPr="009111CE">
        <w:rPr>
          <w:rFonts w:ascii="Arial" w:hAnsi="Arial" w:cs="Arial"/>
          <w:b/>
          <w:i w:val="0"/>
          <w:sz w:val="24"/>
          <w:szCs w:val="24"/>
        </w:rPr>
        <w:tab/>
      </w:r>
      <w:r w:rsidR="00EB2C6E" w:rsidRPr="009111CE">
        <w:rPr>
          <w:rFonts w:ascii="Arial" w:hAnsi="Arial" w:cs="Arial"/>
          <w:b/>
          <w:i w:val="0"/>
          <w:sz w:val="24"/>
          <w:szCs w:val="24"/>
        </w:rPr>
        <w:t>PERIOD OF PERFORMANCE</w:t>
      </w:r>
    </w:p>
    <w:p w14:paraId="2C9CE267" w14:textId="77777777" w:rsidR="00097556" w:rsidRPr="009111CE" w:rsidRDefault="00097556" w:rsidP="00D8179B">
      <w:pPr>
        <w:pStyle w:val="BodyText"/>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left"/>
        <w:rPr>
          <w:rFonts w:ascii="Arial" w:hAnsi="Arial" w:cs="Arial"/>
          <w:snapToGrid/>
          <w:szCs w:val="24"/>
        </w:rPr>
      </w:pPr>
    </w:p>
    <w:p w14:paraId="19A64B35" w14:textId="77777777" w:rsidR="00A254A7" w:rsidRDefault="00EB2C6E" w:rsidP="006F5B63">
      <w:pPr>
        <w:spacing w:line="276" w:lineRule="auto"/>
        <w:rPr>
          <w:rFonts w:ascii="Arial" w:hAnsi="Arial" w:cs="Arial"/>
        </w:rPr>
      </w:pPr>
      <w:r w:rsidRPr="009111CE">
        <w:rPr>
          <w:rFonts w:ascii="Arial" w:hAnsi="Arial" w:cs="Arial"/>
        </w:rPr>
        <w:t xml:space="preserve">The </w:t>
      </w:r>
      <w:r w:rsidR="007D6D0C" w:rsidRPr="009111CE">
        <w:rPr>
          <w:rFonts w:ascii="Arial" w:hAnsi="Arial" w:cs="Arial"/>
        </w:rPr>
        <w:t xml:space="preserve">estimated </w:t>
      </w:r>
      <w:r w:rsidR="003A5525" w:rsidRPr="009111CE">
        <w:rPr>
          <w:rFonts w:ascii="Arial" w:hAnsi="Arial" w:cs="Arial"/>
        </w:rPr>
        <w:t xml:space="preserve">period of performance for </w:t>
      </w:r>
      <w:r w:rsidR="00A254A7" w:rsidRPr="009111CE">
        <w:rPr>
          <w:rFonts w:ascii="Arial" w:hAnsi="Arial" w:cs="Arial"/>
        </w:rPr>
        <w:t xml:space="preserve">the </w:t>
      </w:r>
      <w:r w:rsidR="000C4CAA">
        <w:rPr>
          <w:rFonts w:ascii="Arial" w:hAnsi="Arial" w:cs="Arial"/>
        </w:rPr>
        <w:t>Smart City Challenge demonstration award</w:t>
      </w:r>
      <w:r w:rsidR="00A254A7" w:rsidRPr="009111CE">
        <w:rPr>
          <w:rFonts w:ascii="Arial" w:hAnsi="Arial" w:cs="Arial"/>
        </w:rPr>
        <w:t xml:space="preserve"> is </w:t>
      </w:r>
      <w:r w:rsidR="00B768FF">
        <w:rPr>
          <w:rFonts w:ascii="Arial" w:hAnsi="Arial" w:cs="Arial"/>
        </w:rPr>
        <w:t xml:space="preserve">up to </w:t>
      </w:r>
      <w:r w:rsidR="00A254A7" w:rsidRPr="009111CE">
        <w:rPr>
          <w:rFonts w:ascii="Arial" w:hAnsi="Arial" w:cs="Arial"/>
        </w:rPr>
        <w:t xml:space="preserve">four years. </w:t>
      </w:r>
      <w:r w:rsidR="005F4A4C" w:rsidRPr="005F4A4C">
        <w:rPr>
          <w:rFonts w:ascii="Arial" w:hAnsi="Arial" w:cs="Arial"/>
        </w:rPr>
        <w:t xml:space="preserve">The USDOT expects the demonstration to be implemented and tested within three years. The fourth year is expected to be used for </w:t>
      </w:r>
      <w:r w:rsidR="00C172AB" w:rsidRPr="007C00C4">
        <w:rPr>
          <w:rFonts w:ascii="Arial" w:hAnsi="Arial" w:cs="Arial"/>
        </w:rPr>
        <w:t xml:space="preserve">finalizing the </w:t>
      </w:r>
      <w:r w:rsidR="005F4A4C" w:rsidRPr="005F4A4C">
        <w:rPr>
          <w:rFonts w:ascii="Arial" w:hAnsi="Arial" w:cs="Arial"/>
        </w:rPr>
        <w:t>evaluation of the demonstration.</w:t>
      </w:r>
    </w:p>
    <w:p w14:paraId="1B9FF62A" w14:textId="77777777" w:rsidR="00D8179B" w:rsidRDefault="00D8179B" w:rsidP="00042DCB">
      <w:pPr>
        <w:spacing w:line="276" w:lineRule="auto"/>
        <w:rPr>
          <w:rFonts w:ascii="Arial" w:hAnsi="Arial" w:cs="Arial"/>
        </w:rPr>
      </w:pPr>
    </w:p>
    <w:p w14:paraId="62B36ECA" w14:textId="77777777" w:rsidR="005179F4" w:rsidRPr="009111CE" w:rsidRDefault="005179F4" w:rsidP="00042DCB">
      <w:pPr>
        <w:spacing w:line="276" w:lineRule="auto"/>
        <w:rPr>
          <w:rFonts w:ascii="Arial" w:hAnsi="Arial" w:cs="Arial"/>
        </w:rPr>
      </w:pPr>
      <w:r>
        <w:rPr>
          <w:rFonts w:ascii="Arial" w:hAnsi="Arial" w:cs="Arial"/>
        </w:rPr>
        <w:t>Ideally, the awardee, on a self-sustaining basis, will continue to operate the systems and services implemented in the Smart City Challenge after completion of the USDOT funded demonstration.</w:t>
      </w:r>
    </w:p>
    <w:p w14:paraId="6CACD821" w14:textId="77777777" w:rsidR="00EB2C6E" w:rsidRPr="009111CE" w:rsidRDefault="00DA55AC" w:rsidP="009111CE">
      <w:pPr>
        <w:pStyle w:val="Heading3"/>
        <w:keepLines/>
        <w:spacing w:line="276" w:lineRule="auto"/>
        <w:rPr>
          <w:rFonts w:ascii="Arial" w:hAnsi="Arial" w:cs="Arial"/>
          <w:b/>
          <w:i w:val="0"/>
          <w:sz w:val="24"/>
          <w:szCs w:val="24"/>
        </w:rPr>
      </w:pPr>
      <w:r w:rsidRPr="009111CE">
        <w:rPr>
          <w:rFonts w:ascii="Arial" w:hAnsi="Arial" w:cs="Arial"/>
          <w:b/>
          <w:i w:val="0"/>
          <w:sz w:val="24"/>
          <w:szCs w:val="24"/>
        </w:rPr>
        <w:lastRenderedPageBreak/>
        <w:t>4.</w:t>
      </w:r>
      <w:r w:rsidRPr="009111CE">
        <w:rPr>
          <w:rFonts w:ascii="Arial" w:hAnsi="Arial" w:cs="Arial"/>
          <w:b/>
          <w:i w:val="0"/>
          <w:sz w:val="24"/>
          <w:szCs w:val="24"/>
        </w:rPr>
        <w:tab/>
      </w:r>
      <w:r w:rsidR="00EB2C6E" w:rsidRPr="009111CE">
        <w:rPr>
          <w:rFonts w:ascii="Arial" w:hAnsi="Arial" w:cs="Arial"/>
          <w:b/>
          <w:i w:val="0"/>
          <w:sz w:val="24"/>
          <w:szCs w:val="24"/>
        </w:rPr>
        <w:t>DEGREE OF FEDERAL INVOLVEMENT</w:t>
      </w:r>
      <w:r w:rsidR="00C514B8" w:rsidRPr="009111CE">
        <w:rPr>
          <w:rFonts w:ascii="Arial" w:hAnsi="Arial" w:cs="Arial"/>
          <w:b/>
          <w:i w:val="0"/>
          <w:sz w:val="24"/>
          <w:szCs w:val="24"/>
        </w:rPr>
        <w:t xml:space="preserve"> </w:t>
      </w:r>
    </w:p>
    <w:p w14:paraId="3DEC6C24" w14:textId="77777777" w:rsidR="00097556" w:rsidRPr="009111CE" w:rsidRDefault="00097556" w:rsidP="009111CE">
      <w:pPr>
        <w:pStyle w:val="BodyText"/>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napToGrid/>
          <w:szCs w:val="24"/>
        </w:rPr>
      </w:pPr>
    </w:p>
    <w:p w14:paraId="31FD6830" w14:textId="77777777" w:rsidR="00932AF2" w:rsidRDefault="00EB2C6E" w:rsidP="00596803">
      <w:pPr>
        <w:pStyle w:val="BodyText"/>
        <w:keepNext/>
        <w:keepLines/>
        <w:spacing w:line="276" w:lineRule="auto"/>
        <w:jc w:val="left"/>
        <w:rPr>
          <w:rFonts w:ascii="Arial" w:hAnsi="Arial" w:cs="Arial"/>
          <w:szCs w:val="24"/>
        </w:rPr>
      </w:pPr>
      <w:r w:rsidRPr="009111CE">
        <w:rPr>
          <w:rFonts w:ascii="Arial" w:hAnsi="Arial" w:cs="Arial"/>
        </w:rPr>
        <w:t xml:space="preserve">The </w:t>
      </w:r>
      <w:r w:rsidR="00044C97" w:rsidRPr="009111CE">
        <w:rPr>
          <w:rFonts w:ascii="Arial" w:hAnsi="Arial" w:cs="Arial"/>
        </w:rPr>
        <w:t xml:space="preserve">USDOT </w:t>
      </w:r>
      <w:r w:rsidRPr="009111CE">
        <w:rPr>
          <w:rFonts w:ascii="Arial" w:hAnsi="Arial" w:cs="Arial"/>
        </w:rPr>
        <w:t xml:space="preserve">anticipates substantial Federal involvement between it and the </w:t>
      </w:r>
      <w:r w:rsidR="00374C2F">
        <w:rPr>
          <w:rFonts w:ascii="Arial" w:hAnsi="Arial" w:cs="Arial"/>
        </w:rPr>
        <w:t xml:space="preserve">Smart City Challenge </w:t>
      </w:r>
      <w:r w:rsidR="004509A5">
        <w:rPr>
          <w:rFonts w:ascii="Arial" w:hAnsi="Arial" w:cs="Arial"/>
        </w:rPr>
        <w:t>A</w:t>
      </w:r>
      <w:r w:rsidR="00374C2F">
        <w:rPr>
          <w:rFonts w:ascii="Arial" w:hAnsi="Arial" w:cs="Arial"/>
        </w:rPr>
        <w:t xml:space="preserve">wardee </w:t>
      </w:r>
      <w:r w:rsidR="00044C97" w:rsidRPr="009111CE">
        <w:rPr>
          <w:rFonts w:ascii="Arial" w:hAnsi="Arial" w:cs="Arial"/>
        </w:rPr>
        <w:t xml:space="preserve">(“Recipient”) </w:t>
      </w:r>
      <w:r w:rsidRPr="009111CE">
        <w:rPr>
          <w:rFonts w:ascii="Arial" w:hAnsi="Arial" w:cs="Arial"/>
        </w:rPr>
        <w:t xml:space="preserve">during the course of this </w:t>
      </w:r>
      <w:r w:rsidR="004509A5">
        <w:rPr>
          <w:rFonts w:ascii="Arial" w:hAnsi="Arial" w:cs="Arial"/>
        </w:rPr>
        <w:t>demonstration</w:t>
      </w:r>
      <w:r w:rsidRPr="009111CE">
        <w:rPr>
          <w:rFonts w:ascii="Arial" w:hAnsi="Arial" w:cs="Arial"/>
        </w:rPr>
        <w:t>. The anticipated Federal involvement will include</w:t>
      </w:r>
      <w:r w:rsidR="004F606B" w:rsidRPr="009111CE">
        <w:rPr>
          <w:rFonts w:ascii="Arial" w:hAnsi="Arial" w:cs="Arial"/>
          <w:szCs w:val="24"/>
        </w:rPr>
        <w:t xml:space="preserve"> </w:t>
      </w:r>
      <w:r w:rsidR="00FD5C34">
        <w:rPr>
          <w:rFonts w:ascii="Arial" w:hAnsi="Arial" w:cs="Arial"/>
          <w:szCs w:val="24"/>
        </w:rPr>
        <w:t>technical</w:t>
      </w:r>
      <w:r w:rsidR="004F606B" w:rsidRPr="009111CE">
        <w:rPr>
          <w:rFonts w:ascii="Arial" w:hAnsi="Arial" w:cs="Arial"/>
          <w:szCs w:val="24"/>
        </w:rPr>
        <w:t xml:space="preserve"> </w:t>
      </w:r>
      <w:r w:rsidR="008B7047" w:rsidRPr="009111CE">
        <w:rPr>
          <w:rFonts w:ascii="Arial" w:hAnsi="Arial" w:cs="Arial"/>
          <w:szCs w:val="24"/>
        </w:rPr>
        <w:t>assistance</w:t>
      </w:r>
      <w:r w:rsidR="00044C97" w:rsidRPr="009111CE">
        <w:rPr>
          <w:rFonts w:ascii="Arial" w:hAnsi="Arial" w:cs="Arial"/>
          <w:szCs w:val="24"/>
        </w:rPr>
        <w:t xml:space="preserve">, education </w:t>
      </w:r>
      <w:r w:rsidR="008B7047" w:rsidRPr="009111CE">
        <w:rPr>
          <w:rFonts w:ascii="Arial" w:hAnsi="Arial" w:cs="Arial"/>
          <w:szCs w:val="24"/>
        </w:rPr>
        <w:t>and guidance to the Recipient</w:t>
      </w:r>
      <w:r w:rsidR="00CA3A54">
        <w:rPr>
          <w:rFonts w:ascii="Arial" w:hAnsi="Arial" w:cs="Arial"/>
          <w:szCs w:val="24"/>
        </w:rPr>
        <w:t xml:space="preserve">. </w:t>
      </w:r>
    </w:p>
    <w:p w14:paraId="6192BB5F" w14:textId="77777777" w:rsidR="006E5EAB" w:rsidRDefault="006E5EAB" w:rsidP="00596803">
      <w:pPr>
        <w:pStyle w:val="BodyText"/>
        <w:keepNext/>
        <w:keepLines/>
        <w:spacing w:line="276" w:lineRule="auto"/>
        <w:jc w:val="left"/>
        <w:rPr>
          <w:rFonts w:ascii="Arial" w:hAnsi="Arial" w:cs="Arial"/>
          <w:szCs w:val="24"/>
        </w:rPr>
      </w:pPr>
    </w:p>
    <w:p w14:paraId="552B25B8" w14:textId="4BBB755C" w:rsidR="006E5EAB" w:rsidRDefault="0072148A" w:rsidP="00AC354B">
      <w:pPr>
        <w:pStyle w:val="BodyText"/>
        <w:spacing w:line="276" w:lineRule="auto"/>
        <w:jc w:val="left"/>
        <w:rPr>
          <w:rFonts w:ascii="Arial" w:hAnsi="Arial" w:cs="Arial"/>
          <w:szCs w:val="24"/>
        </w:rPr>
      </w:pPr>
      <w:r>
        <w:rPr>
          <w:rFonts w:ascii="Arial" w:hAnsi="Arial" w:cs="Arial"/>
          <w:szCs w:val="24"/>
        </w:rPr>
        <w:t xml:space="preserve">The USDOT intends to </w:t>
      </w:r>
      <w:r w:rsidR="00E74CC4">
        <w:rPr>
          <w:rFonts w:ascii="Arial" w:hAnsi="Arial" w:cs="Arial"/>
          <w:szCs w:val="24"/>
        </w:rPr>
        <w:t xml:space="preserve">encourage and facilitate development of agreements between </w:t>
      </w:r>
      <w:r>
        <w:rPr>
          <w:rFonts w:ascii="Arial" w:hAnsi="Arial" w:cs="Arial"/>
          <w:szCs w:val="24"/>
        </w:rPr>
        <w:t xml:space="preserve">the </w:t>
      </w:r>
      <w:r w:rsidR="00696F32">
        <w:rPr>
          <w:rFonts w:ascii="Arial" w:hAnsi="Arial" w:cs="Arial"/>
          <w:szCs w:val="24"/>
        </w:rPr>
        <w:t>Recipient</w:t>
      </w:r>
      <w:r>
        <w:rPr>
          <w:rFonts w:ascii="Arial" w:hAnsi="Arial" w:cs="Arial"/>
          <w:szCs w:val="24"/>
        </w:rPr>
        <w:t xml:space="preserve"> </w:t>
      </w:r>
      <w:r w:rsidR="00E74CC4">
        <w:rPr>
          <w:rFonts w:ascii="Arial" w:hAnsi="Arial" w:cs="Arial"/>
          <w:szCs w:val="24"/>
        </w:rPr>
        <w:t xml:space="preserve">and </w:t>
      </w:r>
      <w:r>
        <w:rPr>
          <w:rFonts w:ascii="Arial" w:hAnsi="Arial" w:cs="Arial"/>
          <w:szCs w:val="24"/>
        </w:rPr>
        <w:t>third</w:t>
      </w:r>
      <w:r w:rsidR="00D26F21">
        <w:rPr>
          <w:rFonts w:ascii="Arial" w:hAnsi="Arial" w:cs="Arial"/>
          <w:szCs w:val="24"/>
        </w:rPr>
        <w:t>-</w:t>
      </w:r>
      <w:r>
        <w:rPr>
          <w:rFonts w:ascii="Arial" w:hAnsi="Arial" w:cs="Arial"/>
          <w:szCs w:val="24"/>
        </w:rPr>
        <w:t xml:space="preserve">party partners. </w:t>
      </w:r>
      <w:r w:rsidR="002B3D77">
        <w:rPr>
          <w:rFonts w:ascii="Arial" w:hAnsi="Arial" w:cs="Arial"/>
          <w:szCs w:val="24"/>
        </w:rPr>
        <w:t>P</w:t>
      </w:r>
      <w:r>
        <w:rPr>
          <w:rFonts w:ascii="Arial" w:hAnsi="Arial" w:cs="Arial"/>
          <w:szCs w:val="24"/>
        </w:rPr>
        <w:t>artners</w:t>
      </w:r>
      <w:r w:rsidR="00270037">
        <w:rPr>
          <w:rFonts w:ascii="Arial" w:hAnsi="Arial" w:cs="Arial"/>
          <w:szCs w:val="24"/>
        </w:rPr>
        <w:t xml:space="preserve"> and resou</w:t>
      </w:r>
      <w:r w:rsidR="002B3D77">
        <w:rPr>
          <w:rFonts w:ascii="Arial" w:hAnsi="Arial" w:cs="Arial"/>
          <w:szCs w:val="24"/>
        </w:rPr>
        <w:t xml:space="preserve">rces </w:t>
      </w:r>
      <w:r w:rsidR="00E74CC4">
        <w:rPr>
          <w:rFonts w:ascii="Arial" w:hAnsi="Arial" w:cs="Arial"/>
          <w:szCs w:val="24"/>
        </w:rPr>
        <w:t xml:space="preserve">that are likely to be </w:t>
      </w:r>
      <w:r w:rsidR="002B3D77">
        <w:rPr>
          <w:rFonts w:ascii="Arial" w:hAnsi="Arial" w:cs="Arial"/>
          <w:szCs w:val="24"/>
        </w:rPr>
        <w:t>available to the Recipient</w:t>
      </w:r>
      <w:r>
        <w:rPr>
          <w:rFonts w:ascii="Arial" w:hAnsi="Arial" w:cs="Arial"/>
          <w:szCs w:val="24"/>
        </w:rPr>
        <w:t xml:space="preserve"> are summarized below.</w:t>
      </w:r>
    </w:p>
    <w:p w14:paraId="28FA4643" w14:textId="77777777" w:rsidR="00D5770B" w:rsidRDefault="00D5770B" w:rsidP="00AC354B">
      <w:pPr>
        <w:pStyle w:val="BodyText"/>
        <w:spacing w:line="276" w:lineRule="auto"/>
        <w:jc w:val="left"/>
        <w:rPr>
          <w:rFonts w:ascii="Arial" w:hAnsi="Arial" w:cs="Arial"/>
          <w:szCs w:val="24"/>
        </w:rPr>
      </w:pPr>
    </w:p>
    <w:tbl>
      <w:tblPr>
        <w:tblStyle w:val="TableGrid"/>
        <w:tblW w:w="0" w:type="auto"/>
        <w:tblLook w:val="04A0" w:firstRow="1" w:lastRow="0" w:firstColumn="1" w:lastColumn="0" w:noHBand="0" w:noVBand="1"/>
      </w:tblPr>
      <w:tblGrid>
        <w:gridCol w:w="2515"/>
        <w:gridCol w:w="6835"/>
      </w:tblGrid>
      <w:tr w:rsidR="0072148A" w14:paraId="6F493273" w14:textId="77777777" w:rsidTr="00D5770B">
        <w:trPr>
          <w:cantSplit/>
          <w:tblHeader/>
        </w:trPr>
        <w:tc>
          <w:tcPr>
            <w:tcW w:w="2515" w:type="dxa"/>
            <w:shd w:val="clear" w:color="auto" w:fill="D9D9D9" w:themeFill="background1" w:themeFillShade="D9"/>
          </w:tcPr>
          <w:p w14:paraId="4E87E34E" w14:textId="77777777" w:rsidR="0072148A" w:rsidRPr="00270037" w:rsidRDefault="0072148A" w:rsidP="00AC354B">
            <w:pPr>
              <w:pStyle w:val="Default"/>
              <w:spacing w:after="200" w:line="276" w:lineRule="auto"/>
              <w:jc w:val="center"/>
              <w:rPr>
                <w:rFonts w:ascii="Arial" w:hAnsi="Arial" w:cs="Arial"/>
                <w:b/>
              </w:rPr>
            </w:pPr>
            <w:r>
              <w:rPr>
                <w:rFonts w:ascii="Arial" w:hAnsi="Arial" w:cs="Arial"/>
                <w:b/>
              </w:rPr>
              <w:t xml:space="preserve">USDOT </w:t>
            </w:r>
            <w:r w:rsidRPr="00270037">
              <w:rPr>
                <w:rFonts w:ascii="Arial" w:hAnsi="Arial" w:cs="Arial"/>
                <w:b/>
              </w:rPr>
              <w:t>Partner</w:t>
            </w:r>
          </w:p>
        </w:tc>
        <w:tc>
          <w:tcPr>
            <w:tcW w:w="6835" w:type="dxa"/>
            <w:shd w:val="clear" w:color="auto" w:fill="D9D9D9" w:themeFill="background1" w:themeFillShade="D9"/>
          </w:tcPr>
          <w:p w14:paraId="4E27FE07" w14:textId="77777777" w:rsidR="0072148A" w:rsidRPr="00270037" w:rsidRDefault="0072148A" w:rsidP="00AC354B">
            <w:pPr>
              <w:pStyle w:val="Default"/>
              <w:spacing w:after="200" w:line="276" w:lineRule="auto"/>
              <w:jc w:val="center"/>
              <w:rPr>
                <w:rFonts w:ascii="Arial" w:hAnsi="Arial" w:cs="Arial"/>
                <w:b/>
              </w:rPr>
            </w:pPr>
            <w:r w:rsidRPr="00270037">
              <w:rPr>
                <w:rFonts w:ascii="Arial" w:hAnsi="Arial" w:cs="Arial"/>
                <w:b/>
              </w:rPr>
              <w:t>Resources</w:t>
            </w:r>
          </w:p>
        </w:tc>
      </w:tr>
      <w:tr w:rsidR="0072148A" w14:paraId="6535E9CF" w14:textId="77777777" w:rsidTr="00D5770B">
        <w:trPr>
          <w:cantSplit/>
        </w:trPr>
        <w:tc>
          <w:tcPr>
            <w:tcW w:w="2515" w:type="dxa"/>
          </w:tcPr>
          <w:p w14:paraId="662152CC" w14:textId="31E4B7BC" w:rsidR="0072148A" w:rsidRPr="00442FAF" w:rsidRDefault="00651F23" w:rsidP="00AC354B">
            <w:pPr>
              <w:pStyle w:val="BodyText"/>
              <w:spacing w:after="200" w:line="276" w:lineRule="auto"/>
              <w:jc w:val="left"/>
              <w:rPr>
                <w:rFonts w:ascii="Arial" w:hAnsi="Arial" w:cs="Arial"/>
                <w:szCs w:val="24"/>
              </w:rPr>
            </w:pPr>
            <w:r>
              <w:rPr>
                <w:rFonts w:ascii="Arial" w:hAnsi="Arial" w:cs="Arial"/>
              </w:rPr>
              <w:t>Paul Allen’s Vulcan, Inc.</w:t>
            </w:r>
          </w:p>
        </w:tc>
        <w:tc>
          <w:tcPr>
            <w:tcW w:w="6835" w:type="dxa"/>
          </w:tcPr>
          <w:p w14:paraId="2772410A" w14:textId="77777777" w:rsidR="0072148A" w:rsidRDefault="0072148A" w:rsidP="00AC354B">
            <w:pPr>
              <w:pStyle w:val="BodyText"/>
              <w:spacing w:after="200" w:line="276" w:lineRule="auto"/>
              <w:jc w:val="left"/>
              <w:rPr>
                <w:rFonts w:ascii="Arial" w:hAnsi="Arial" w:cs="Arial"/>
                <w:szCs w:val="24"/>
              </w:rPr>
            </w:pPr>
            <w:r>
              <w:rPr>
                <w:rFonts w:ascii="Arial" w:eastAsia="Calibri" w:hAnsi="Arial" w:cs="Arial"/>
              </w:rPr>
              <w:t>U</w:t>
            </w:r>
            <w:r w:rsidRPr="000D410A">
              <w:rPr>
                <w:rFonts w:ascii="Arial" w:eastAsia="Calibri" w:hAnsi="Arial" w:cs="Arial"/>
              </w:rPr>
              <w:t>p to an additional $10 million of funding to support the deployment of electric vehicles and other carbon emission reduction st</w:t>
            </w:r>
            <w:r w:rsidRPr="00616696">
              <w:rPr>
                <w:rFonts w:ascii="Arial" w:eastAsia="Calibri" w:hAnsi="Arial" w:cs="Arial"/>
              </w:rPr>
              <w:t>rategies.</w:t>
            </w:r>
          </w:p>
        </w:tc>
      </w:tr>
      <w:tr w:rsidR="0072148A" w14:paraId="1D23A1B3" w14:textId="77777777" w:rsidTr="00D5770B">
        <w:trPr>
          <w:cantSplit/>
        </w:trPr>
        <w:tc>
          <w:tcPr>
            <w:tcW w:w="2515" w:type="dxa"/>
          </w:tcPr>
          <w:p w14:paraId="6057877C" w14:textId="77777777" w:rsidR="0072148A" w:rsidRPr="00442FAF" w:rsidRDefault="0072148A" w:rsidP="00AC354B">
            <w:pPr>
              <w:pStyle w:val="BodyText"/>
              <w:spacing w:after="200" w:line="276" w:lineRule="auto"/>
              <w:jc w:val="left"/>
              <w:rPr>
                <w:rFonts w:ascii="Arial" w:hAnsi="Arial" w:cs="Arial"/>
                <w:szCs w:val="24"/>
              </w:rPr>
            </w:pPr>
            <w:r w:rsidRPr="00442FAF">
              <w:rPr>
                <w:rFonts w:ascii="Arial" w:hAnsi="Arial" w:cs="Arial"/>
                <w:szCs w:val="24"/>
              </w:rPr>
              <w:t>Mobileye</w:t>
            </w:r>
          </w:p>
        </w:tc>
        <w:tc>
          <w:tcPr>
            <w:tcW w:w="6835" w:type="dxa"/>
          </w:tcPr>
          <w:p w14:paraId="18F57F5C" w14:textId="71922828" w:rsidR="0072148A" w:rsidRDefault="0072148A" w:rsidP="00AC354B">
            <w:pPr>
              <w:pStyle w:val="BodyText"/>
              <w:spacing w:after="200" w:line="276" w:lineRule="auto"/>
              <w:jc w:val="left"/>
              <w:rPr>
                <w:rFonts w:ascii="Arial" w:hAnsi="Arial" w:cs="Arial"/>
                <w:szCs w:val="24"/>
              </w:rPr>
            </w:pPr>
            <w:r>
              <w:rPr>
                <w:rFonts w:ascii="Arial" w:eastAsia="Calibri" w:hAnsi="Arial" w:cs="Arial"/>
              </w:rPr>
              <w:t xml:space="preserve">Installation of </w:t>
            </w:r>
            <w:r w:rsidRPr="000D410A">
              <w:rPr>
                <w:rFonts w:ascii="Arial" w:eastAsia="Calibri" w:hAnsi="Arial" w:cs="Arial"/>
              </w:rPr>
              <w:t xml:space="preserve">Mobileye's Shield +TM technology on </w:t>
            </w:r>
            <w:r w:rsidR="00D26F21">
              <w:rPr>
                <w:rFonts w:ascii="Arial" w:eastAsia="Calibri" w:hAnsi="Arial" w:cs="Arial"/>
              </w:rPr>
              <w:t>transit</w:t>
            </w:r>
            <w:r w:rsidR="00D26F21" w:rsidRPr="000D410A">
              <w:rPr>
                <w:rFonts w:ascii="Arial" w:eastAsia="Calibri" w:hAnsi="Arial" w:cs="Arial"/>
              </w:rPr>
              <w:t xml:space="preserve"> </w:t>
            </w:r>
            <w:r w:rsidRPr="000D410A">
              <w:rPr>
                <w:rFonts w:ascii="Arial" w:eastAsia="Calibri" w:hAnsi="Arial" w:cs="Arial"/>
              </w:rPr>
              <w:t>bus</w:t>
            </w:r>
            <w:r w:rsidR="00D26F21">
              <w:rPr>
                <w:rFonts w:ascii="Arial" w:eastAsia="Calibri" w:hAnsi="Arial" w:cs="Arial"/>
              </w:rPr>
              <w:t>es</w:t>
            </w:r>
            <w:r w:rsidRPr="000D410A">
              <w:rPr>
                <w:rFonts w:ascii="Arial" w:eastAsia="Calibri" w:hAnsi="Arial" w:cs="Arial"/>
              </w:rPr>
              <w:t xml:space="preserve">. The </w:t>
            </w:r>
            <w:r w:rsidR="00696F32">
              <w:rPr>
                <w:rFonts w:ascii="Arial" w:eastAsia="Calibri" w:hAnsi="Arial" w:cs="Arial"/>
              </w:rPr>
              <w:t>Recipient</w:t>
            </w:r>
            <w:r w:rsidRPr="000D410A">
              <w:rPr>
                <w:rFonts w:ascii="Arial" w:eastAsia="Calibri" w:hAnsi="Arial" w:cs="Arial"/>
              </w:rPr>
              <w:t xml:space="preserve"> will need to work with Mobileye to secure this technology contribution.</w:t>
            </w:r>
          </w:p>
        </w:tc>
      </w:tr>
      <w:tr w:rsidR="0072148A" w14:paraId="1E849009" w14:textId="77777777" w:rsidTr="00D5770B">
        <w:trPr>
          <w:cantSplit/>
        </w:trPr>
        <w:tc>
          <w:tcPr>
            <w:tcW w:w="2515" w:type="dxa"/>
          </w:tcPr>
          <w:p w14:paraId="7AFF091F" w14:textId="77777777" w:rsidR="0072148A" w:rsidRPr="00442FAF" w:rsidRDefault="0072148A" w:rsidP="00AC354B">
            <w:pPr>
              <w:pStyle w:val="BodyText"/>
              <w:spacing w:after="200" w:line="276" w:lineRule="auto"/>
              <w:jc w:val="left"/>
              <w:rPr>
                <w:rFonts w:ascii="Arial" w:hAnsi="Arial" w:cs="Arial"/>
                <w:szCs w:val="24"/>
              </w:rPr>
            </w:pPr>
            <w:r w:rsidRPr="00442FAF">
              <w:rPr>
                <w:rFonts w:ascii="Arial" w:hAnsi="Arial" w:cs="Arial"/>
                <w:szCs w:val="24"/>
              </w:rPr>
              <w:t>Autodesk</w:t>
            </w:r>
          </w:p>
        </w:tc>
        <w:tc>
          <w:tcPr>
            <w:tcW w:w="6835" w:type="dxa"/>
          </w:tcPr>
          <w:p w14:paraId="250DD3D6" w14:textId="77777777" w:rsidR="0072148A" w:rsidRDefault="0072148A" w:rsidP="00AC354B">
            <w:pPr>
              <w:pStyle w:val="BodyText"/>
              <w:spacing w:after="200" w:line="276" w:lineRule="auto"/>
              <w:jc w:val="left"/>
              <w:rPr>
                <w:rFonts w:ascii="Arial" w:hAnsi="Arial" w:cs="Arial"/>
                <w:szCs w:val="24"/>
              </w:rPr>
            </w:pPr>
            <w:r>
              <w:rPr>
                <w:rFonts w:ascii="Arial" w:eastAsia="Calibri" w:hAnsi="Arial" w:cs="Arial"/>
                <w:szCs w:val="24"/>
              </w:rPr>
              <w:t>A</w:t>
            </w:r>
            <w:r w:rsidRPr="00005A24">
              <w:rPr>
                <w:rFonts w:ascii="Arial" w:eastAsia="Calibri" w:hAnsi="Arial" w:cs="Arial"/>
                <w:szCs w:val="24"/>
              </w:rPr>
              <w:t xml:space="preserve"> year-long subscription to </w:t>
            </w:r>
            <w:r w:rsidRPr="001331AC">
              <w:rPr>
                <w:rFonts w:ascii="Arial" w:eastAsia="Calibri" w:hAnsi="Arial" w:cs="Arial"/>
                <w:i/>
                <w:szCs w:val="24"/>
              </w:rPr>
              <w:t>Infraworks</w:t>
            </w:r>
            <w:r w:rsidR="002B3D77">
              <w:rPr>
                <w:rFonts w:ascii="Arial" w:eastAsia="Calibri" w:hAnsi="Arial" w:cs="Arial"/>
                <w:szCs w:val="24"/>
              </w:rPr>
              <w:t>,</w:t>
            </w:r>
            <w:r w:rsidRPr="00005A24">
              <w:rPr>
                <w:rFonts w:ascii="Arial" w:eastAsia="Calibri" w:hAnsi="Arial" w:cs="Arial"/>
                <w:szCs w:val="24"/>
              </w:rPr>
              <w:t xml:space="preserve"> an information modeling platform that uses 3-D visualizations and real-world data to plan major engineering projects</w:t>
            </w:r>
            <w:r>
              <w:rPr>
                <w:rFonts w:ascii="Arial" w:eastAsia="Calibri" w:hAnsi="Arial" w:cs="Arial"/>
                <w:szCs w:val="24"/>
              </w:rPr>
              <w:t xml:space="preserve"> as well as </w:t>
            </w:r>
            <w:r w:rsidRPr="00005A24">
              <w:rPr>
                <w:rFonts w:ascii="Arial" w:eastAsia="Calibri" w:hAnsi="Arial" w:cs="Arial"/>
                <w:szCs w:val="24"/>
              </w:rPr>
              <w:t>on-site training.</w:t>
            </w:r>
          </w:p>
        </w:tc>
      </w:tr>
      <w:tr w:rsidR="00E86DB1" w14:paraId="5DF4D99D" w14:textId="77777777" w:rsidTr="00D5770B">
        <w:trPr>
          <w:cantSplit/>
        </w:trPr>
        <w:tc>
          <w:tcPr>
            <w:tcW w:w="2515" w:type="dxa"/>
          </w:tcPr>
          <w:p w14:paraId="5E967432" w14:textId="77777777" w:rsidR="00E86DB1" w:rsidRPr="00442FAF" w:rsidRDefault="00E86DB1" w:rsidP="00AC354B">
            <w:pPr>
              <w:pStyle w:val="BodyText"/>
              <w:spacing w:after="200" w:line="276" w:lineRule="auto"/>
              <w:jc w:val="left"/>
              <w:rPr>
                <w:rFonts w:ascii="Arial" w:hAnsi="Arial" w:cs="Arial"/>
                <w:szCs w:val="24"/>
              </w:rPr>
            </w:pPr>
            <w:r>
              <w:rPr>
                <w:rFonts w:ascii="Arial" w:hAnsi="Arial" w:cs="Arial"/>
                <w:szCs w:val="24"/>
              </w:rPr>
              <w:t>Amazon Web Services (AWS)</w:t>
            </w:r>
          </w:p>
        </w:tc>
        <w:tc>
          <w:tcPr>
            <w:tcW w:w="6835" w:type="dxa"/>
          </w:tcPr>
          <w:p w14:paraId="4CF49494" w14:textId="77777777" w:rsidR="00E86DB1" w:rsidRDefault="00E86DB1" w:rsidP="00AC354B">
            <w:pPr>
              <w:pStyle w:val="BodyText"/>
              <w:spacing w:after="200" w:line="276" w:lineRule="auto"/>
              <w:jc w:val="left"/>
              <w:rPr>
                <w:rFonts w:ascii="Arial" w:eastAsia="Calibri" w:hAnsi="Arial" w:cs="Arial"/>
                <w:szCs w:val="24"/>
              </w:rPr>
            </w:pPr>
            <w:r>
              <w:rPr>
                <w:rFonts w:ascii="Arial" w:eastAsia="Calibri" w:hAnsi="Arial" w:cs="Arial"/>
                <w:szCs w:val="24"/>
              </w:rPr>
              <w:t xml:space="preserve">Up to </w:t>
            </w:r>
            <w:r w:rsidRPr="00E86DB1">
              <w:rPr>
                <w:rFonts w:ascii="Arial" w:eastAsia="Calibri" w:hAnsi="Arial" w:cs="Arial"/>
                <w:szCs w:val="24"/>
              </w:rPr>
              <w:t xml:space="preserve">$1 </w:t>
            </w:r>
            <w:r>
              <w:rPr>
                <w:rFonts w:ascii="Arial" w:eastAsia="Calibri" w:hAnsi="Arial" w:cs="Arial"/>
                <w:szCs w:val="24"/>
              </w:rPr>
              <w:t>million</w:t>
            </w:r>
            <w:r w:rsidRPr="00E86DB1">
              <w:rPr>
                <w:rFonts w:ascii="Arial" w:eastAsia="Calibri" w:hAnsi="Arial" w:cs="Arial"/>
                <w:szCs w:val="24"/>
              </w:rPr>
              <w:t xml:space="preserve"> of credits to AWS Cloud services and AWS Professional Services</w:t>
            </w:r>
            <w:r>
              <w:rPr>
                <w:rFonts w:ascii="Arial" w:eastAsia="Calibri" w:hAnsi="Arial" w:cs="Arial"/>
                <w:szCs w:val="24"/>
              </w:rPr>
              <w:t xml:space="preserve">. AWS will also </w:t>
            </w:r>
            <w:r w:rsidRPr="00E86DB1">
              <w:rPr>
                <w:rFonts w:ascii="Arial" w:eastAsia="Calibri" w:hAnsi="Arial" w:cs="Arial"/>
                <w:szCs w:val="24"/>
              </w:rPr>
              <w:t xml:space="preserve">provide solution architecture and best practices guidance to the </w:t>
            </w:r>
            <w:r>
              <w:rPr>
                <w:rFonts w:ascii="Arial" w:eastAsia="Calibri" w:hAnsi="Arial" w:cs="Arial"/>
                <w:szCs w:val="24"/>
              </w:rPr>
              <w:t xml:space="preserve">Smart City Finalists and </w:t>
            </w:r>
            <w:r w:rsidRPr="00E86DB1">
              <w:rPr>
                <w:rFonts w:ascii="Arial" w:eastAsia="Calibri" w:hAnsi="Arial" w:cs="Arial"/>
                <w:szCs w:val="24"/>
              </w:rPr>
              <w:t>will collaborate with USDOT on efforts to engage the startup community, and bring ideas to the finalists.</w:t>
            </w:r>
          </w:p>
        </w:tc>
      </w:tr>
      <w:tr w:rsidR="00E86DB1" w14:paraId="6885E38B" w14:textId="77777777" w:rsidTr="00D5770B">
        <w:trPr>
          <w:cantSplit/>
        </w:trPr>
        <w:tc>
          <w:tcPr>
            <w:tcW w:w="2515" w:type="dxa"/>
          </w:tcPr>
          <w:p w14:paraId="154D52CD" w14:textId="77777777" w:rsidR="00E86DB1" w:rsidRPr="00442FAF" w:rsidRDefault="00E86DB1" w:rsidP="00AC354B">
            <w:pPr>
              <w:pStyle w:val="BodyText"/>
              <w:spacing w:after="200" w:line="276" w:lineRule="auto"/>
              <w:jc w:val="left"/>
              <w:rPr>
                <w:rFonts w:ascii="Arial" w:hAnsi="Arial" w:cs="Arial"/>
                <w:szCs w:val="24"/>
              </w:rPr>
            </w:pPr>
            <w:r>
              <w:rPr>
                <w:rFonts w:ascii="Arial" w:hAnsi="Arial" w:cs="Arial"/>
                <w:szCs w:val="24"/>
              </w:rPr>
              <w:t>NXP</w:t>
            </w:r>
          </w:p>
        </w:tc>
        <w:tc>
          <w:tcPr>
            <w:tcW w:w="6835" w:type="dxa"/>
          </w:tcPr>
          <w:p w14:paraId="526E3220" w14:textId="77777777" w:rsidR="00E86DB1" w:rsidRDefault="00E86DB1" w:rsidP="00AC354B">
            <w:pPr>
              <w:pStyle w:val="BodyText"/>
              <w:spacing w:after="200" w:line="276" w:lineRule="auto"/>
              <w:jc w:val="left"/>
              <w:rPr>
                <w:rFonts w:ascii="Arial" w:eastAsia="Calibri" w:hAnsi="Arial" w:cs="Arial"/>
                <w:szCs w:val="24"/>
              </w:rPr>
            </w:pPr>
            <w:r w:rsidRPr="00E86DB1">
              <w:rPr>
                <w:rFonts w:ascii="Arial" w:eastAsia="Calibri" w:hAnsi="Arial" w:cs="Arial"/>
              </w:rPr>
              <w:t>Wireless communication modules that allow cars to securely exchange data, such as hazard warnings, over distances of more than a mile to prevent accidents and improve traffic flow.</w:t>
            </w:r>
            <w:r>
              <w:rPr>
                <w:sz w:val="20"/>
                <w:lang w:val="en"/>
              </w:rPr>
              <w:t xml:space="preserve"> </w:t>
            </w:r>
          </w:p>
        </w:tc>
      </w:tr>
      <w:tr w:rsidR="004207B1" w14:paraId="19744BB3" w14:textId="77777777" w:rsidTr="00D5770B">
        <w:trPr>
          <w:cantSplit/>
        </w:trPr>
        <w:tc>
          <w:tcPr>
            <w:tcW w:w="2515" w:type="dxa"/>
          </w:tcPr>
          <w:p w14:paraId="383DA2FF" w14:textId="62A8BD83" w:rsidR="004207B1" w:rsidRDefault="004A298B" w:rsidP="00AC354B">
            <w:pPr>
              <w:pStyle w:val="BodyText"/>
              <w:spacing w:after="200" w:line="276" w:lineRule="auto"/>
              <w:jc w:val="left"/>
              <w:rPr>
                <w:rFonts w:ascii="Arial" w:hAnsi="Arial" w:cs="Arial"/>
                <w:szCs w:val="24"/>
              </w:rPr>
            </w:pPr>
            <w:r>
              <w:rPr>
                <w:rFonts w:ascii="Arial" w:hAnsi="Arial" w:cs="Arial"/>
                <w:szCs w:val="24"/>
              </w:rPr>
              <w:lastRenderedPageBreak/>
              <w:t xml:space="preserve">Alphabet’s </w:t>
            </w:r>
            <w:r w:rsidR="004207B1">
              <w:rPr>
                <w:rFonts w:ascii="Arial" w:hAnsi="Arial" w:cs="Arial"/>
                <w:szCs w:val="24"/>
              </w:rPr>
              <w:t>Sidewalk Labs</w:t>
            </w:r>
          </w:p>
        </w:tc>
        <w:tc>
          <w:tcPr>
            <w:tcW w:w="6835" w:type="dxa"/>
          </w:tcPr>
          <w:p w14:paraId="2FA2F3EB" w14:textId="4ED7A19F" w:rsidR="004207B1" w:rsidRPr="00E86DB1" w:rsidRDefault="004207B1" w:rsidP="00AC354B">
            <w:pPr>
              <w:pStyle w:val="BodyText"/>
              <w:spacing w:after="200" w:line="276" w:lineRule="auto"/>
              <w:jc w:val="left"/>
              <w:rPr>
                <w:rFonts w:ascii="Arial" w:eastAsia="Calibri" w:hAnsi="Arial" w:cs="Arial"/>
              </w:rPr>
            </w:pPr>
            <w:r>
              <w:rPr>
                <w:rFonts w:ascii="Arial" w:hAnsi="Arial" w:cs="Arial"/>
              </w:rPr>
              <w:t xml:space="preserve">Flow technology, </w:t>
            </w:r>
            <w:r w:rsidRPr="004207B1">
              <w:rPr>
                <w:rFonts w:ascii="Arial" w:hAnsi="Arial" w:cs="Arial"/>
              </w:rPr>
              <w:t xml:space="preserve">an analytics platform that </w:t>
            </w:r>
            <w:r>
              <w:rPr>
                <w:rFonts w:ascii="Arial" w:hAnsi="Arial" w:cs="Arial"/>
              </w:rPr>
              <w:t>the city</w:t>
            </w:r>
            <w:r w:rsidRPr="004207B1">
              <w:rPr>
                <w:rFonts w:ascii="Arial" w:hAnsi="Arial" w:cs="Arial"/>
              </w:rPr>
              <w:t xml:space="preserve"> can use to identify traffic-prone areas and parts of a city that are underserved by public transportation — all by using traffic patterns culled from aggregated, anonymized data.</w:t>
            </w:r>
            <w:r>
              <w:rPr>
                <w:rFonts w:ascii="Arial" w:hAnsi="Arial" w:cs="Arial"/>
              </w:rPr>
              <w:t xml:space="preserve"> </w:t>
            </w:r>
            <w:r w:rsidRPr="004207B1">
              <w:rPr>
                <w:rFonts w:ascii="Arial" w:hAnsi="Arial" w:cs="Arial"/>
              </w:rPr>
              <w:t>From that information the software can suggest solutions like ride-sharing, new transportation access or a rerouting of traffic to better serve the community</w:t>
            </w:r>
            <w:r>
              <w:rPr>
                <w:rFonts w:ascii="Arial" w:hAnsi="Arial" w:cs="Arial"/>
              </w:rPr>
              <w:t>.</w:t>
            </w:r>
          </w:p>
        </w:tc>
      </w:tr>
    </w:tbl>
    <w:p w14:paraId="7377373D" w14:textId="77777777" w:rsidR="0072148A" w:rsidRDefault="0072148A" w:rsidP="00596803">
      <w:pPr>
        <w:pStyle w:val="BodyText"/>
        <w:keepNext/>
        <w:keepLines/>
        <w:spacing w:line="276" w:lineRule="auto"/>
        <w:jc w:val="left"/>
        <w:rPr>
          <w:rFonts w:ascii="Arial" w:hAnsi="Arial" w:cs="Arial"/>
          <w:szCs w:val="24"/>
        </w:rPr>
      </w:pPr>
    </w:p>
    <w:p w14:paraId="3F8F2701" w14:textId="77777777" w:rsidR="0027225B" w:rsidRDefault="00C91B8D" w:rsidP="009111CE">
      <w:pPr>
        <w:pStyle w:val="BodyText"/>
        <w:spacing w:line="276" w:lineRule="auto"/>
        <w:jc w:val="center"/>
      </w:pPr>
      <w:bookmarkStart w:id="12" w:name="_Toc309593277"/>
      <w:r>
        <w:rPr>
          <w:b/>
          <w:bCs/>
        </w:rPr>
        <w:br w:type="page"/>
      </w:r>
    </w:p>
    <w:p w14:paraId="71D83757" w14:textId="77777777" w:rsidR="0027225B" w:rsidRPr="009111CE" w:rsidRDefault="00FA318E" w:rsidP="0027225B">
      <w:pPr>
        <w:jc w:val="center"/>
        <w:rPr>
          <w:rFonts w:ascii="Arial" w:hAnsi="Arial" w:cs="Arial"/>
          <w:b/>
          <w:bCs/>
          <w:color w:val="000000"/>
        </w:rPr>
      </w:pPr>
      <w:r w:rsidRPr="009111CE">
        <w:rPr>
          <w:rFonts w:ascii="Arial" w:hAnsi="Arial" w:cs="Arial"/>
          <w:b/>
          <w:color w:val="000000"/>
        </w:rPr>
        <w:lastRenderedPageBreak/>
        <w:t xml:space="preserve">SECTION </w:t>
      </w:r>
      <w:r w:rsidR="001F7910" w:rsidRPr="009111CE">
        <w:rPr>
          <w:rFonts w:ascii="Arial" w:hAnsi="Arial" w:cs="Arial"/>
          <w:b/>
          <w:color w:val="000000"/>
        </w:rPr>
        <w:t xml:space="preserve">C </w:t>
      </w:r>
      <w:r w:rsidR="0027225B" w:rsidRPr="009111CE">
        <w:rPr>
          <w:rFonts w:ascii="Arial" w:hAnsi="Arial" w:cs="Arial"/>
          <w:b/>
          <w:color w:val="000000"/>
        </w:rPr>
        <w:t xml:space="preserve">– </w:t>
      </w:r>
      <w:r w:rsidR="001F7910" w:rsidRPr="009111CE">
        <w:rPr>
          <w:rFonts w:ascii="Arial" w:hAnsi="Arial" w:cs="Arial"/>
          <w:b/>
          <w:bCs/>
          <w:color w:val="000000"/>
        </w:rPr>
        <w:t>ELIGIBILITY</w:t>
      </w:r>
      <w:r w:rsidR="0027225B" w:rsidRPr="009111CE">
        <w:rPr>
          <w:rFonts w:ascii="Arial" w:hAnsi="Arial" w:cs="Arial"/>
          <w:b/>
          <w:bCs/>
          <w:color w:val="000000"/>
        </w:rPr>
        <w:t xml:space="preserve"> INFORMATION</w:t>
      </w:r>
    </w:p>
    <w:p w14:paraId="0ECFE69D" w14:textId="77777777" w:rsidR="0027225B" w:rsidRPr="009111CE" w:rsidRDefault="0027225B" w:rsidP="0027225B">
      <w:pPr>
        <w:keepNext/>
        <w:autoSpaceDE w:val="0"/>
        <w:autoSpaceDN w:val="0"/>
        <w:adjustRightInd w:val="0"/>
        <w:rPr>
          <w:rFonts w:ascii="Arial" w:hAnsi="Arial" w:cs="Arial"/>
          <w:bCs/>
          <w:color w:val="000000"/>
        </w:rPr>
      </w:pPr>
    </w:p>
    <w:p w14:paraId="58CEDEFD" w14:textId="77777777" w:rsidR="00BC2087" w:rsidRPr="009111CE" w:rsidRDefault="00BC2087" w:rsidP="007A5D14">
      <w:pPr>
        <w:pStyle w:val="Heading3"/>
        <w:numPr>
          <w:ilvl w:val="0"/>
          <w:numId w:val="8"/>
        </w:numPr>
        <w:tabs>
          <w:tab w:val="left" w:pos="720"/>
        </w:tabs>
        <w:ind w:left="720" w:hanging="720"/>
        <w:rPr>
          <w:rFonts w:ascii="Arial" w:hAnsi="Arial" w:cs="Arial"/>
          <w:b/>
          <w:i w:val="0"/>
          <w:sz w:val="24"/>
          <w:szCs w:val="24"/>
        </w:rPr>
      </w:pPr>
      <w:r w:rsidRPr="009111CE">
        <w:rPr>
          <w:rFonts w:ascii="Arial" w:hAnsi="Arial" w:cs="Arial"/>
          <w:b/>
          <w:i w:val="0"/>
          <w:sz w:val="24"/>
          <w:szCs w:val="24"/>
        </w:rPr>
        <w:t xml:space="preserve">ELIGIBLE APPLICANTS </w:t>
      </w:r>
    </w:p>
    <w:p w14:paraId="134D7478" w14:textId="77777777" w:rsidR="00021214" w:rsidRPr="009111CE" w:rsidRDefault="00021214" w:rsidP="000212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jc w:val="both"/>
        <w:rPr>
          <w:rFonts w:ascii="Arial" w:hAnsi="Arial" w:cs="Arial"/>
        </w:rPr>
      </w:pPr>
    </w:p>
    <w:p w14:paraId="1D79C9EE" w14:textId="77777777" w:rsidR="00021214" w:rsidRPr="009111CE" w:rsidRDefault="00021214" w:rsidP="00F3714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rPr>
      </w:pPr>
      <w:r w:rsidRPr="009111CE">
        <w:rPr>
          <w:rFonts w:ascii="Arial" w:hAnsi="Arial" w:cs="Arial"/>
          <w:bCs/>
        </w:rPr>
        <w:t xml:space="preserve">This funding opportunity is limited to </w:t>
      </w:r>
      <w:r w:rsidR="00374C2F">
        <w:rPr>
          <w:rFonts w:ascii="Arial" w:hAnsi="Arial" w:cs="Arial"/>
        </w:rPr>
        <w:t>the USDOT-designated Smart City Challenge Finalists listed on page 3 of this NOFO.</w:t>
      </w:r>
    </w:p>
    <w:p w14:paraId="64447AFD" w14:textId="77777777" w:rsidR="00B46380" w:rsidRPr="009111CE" w:rsidRDefault="00B46380" w:rsidP="00B4638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322F1959" w14:textId="77777777" w:rsidR="008E0172" w:rsidRPr="009111CE" w:rsidRDefault="00560266" w:rsidP="009111CE">
      <w:pPr>
        <w:tabs>
          <w:tab w:val="left" w:pos="720"/>
        </w:tabs>
        <w:rPr>
          <w:rFonts w:ascii="Arial" w:hAnsi="Arial" w:cs="Arial"/>
          <w:b/>
          <w:bCs/>
        </w:rPr>
      </w:pPr>
      <w:r w:rsidRPr="009111CE">
        <w:rPr>
          <w:rFonts w:ascii="Arial" w:hAnsi="Arial" w:cs="Arial"/>
          <w:b/>
          <w:bCs/>
        </w:rPr>
        <w:t>2</w:t>
      </w:r>
      <w:r w:rsidRPr="009111CE">
        <w:rPr>
          <w:rFonts w:ascii="Arial" w:hAnsi="Arial" w:cs="Arial"/>
          <w:bCs/>
        </w:rPr>
        <w:t>.</w:t>
      </w:r>
      <w:r w:rsidRPr="009111CE">
        <w:rPr>
          <w:rFonts w:ascii="Arial" w:hAnsi="Arial" w:cs="Arial"/>
          <w:bCs/>
        </w:rPr>
        <w:tab/>
      </w:r>
      <w:r w:rsidR="00B21CC2" w:rsidRPr="009111CE">
        <w:rPr>
          <w:rFonts w:ascii="Arial" w:hAnsi="Arial" w:cs="Arial"/>
          <w:b/>
          <w:bCs/>
        </w:rPr>
        <w:t>COST SHARING OR MATCHING</w:t>
      </w:r>
    </w:p>
    <w:p w14:paraId="53EC3237" w14:textId="77777777" w:rsidR="00DA55AC" w:rsidRPr="009111CE" w:rsidRDefault="00DA55AC" w:rsidP="00A9145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D3BB005" w14:textId="583C0289" w:rsidR="00FF2F06" w:rsidRPr="00FF2F06" w:rsidRDefault="00FF2F06" w:rsidP="00FF2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FF2F06">
        <w:rPr>
          <w:rFonts w:ascii="Arial" w:hAnsi="Arial" w:cs="Arial"/>
        </w:rPr>
        <w:t>For the Smart City Challenge Demonstration award, cost sharing or matching will NOT be required but is encouraged. If proposed, the Government will evaluate cost share as part of the cost/budget review. The degree of cost share and leveraging of non-federal funds will be considered beneficial to the extent the cost share is considered feasible and demonstrates a furtherance of the goals of the Smart City Challenge</w:t>
      </w:r>
      <w:r>
        <w:rPr>
          <w:rFonts w:ascii="Arial" w:hAnsi="Arial" w:cs="Arial"/>
        </w:rPr>
        <w:t>.</w:t>
      </w:r>
    </w:p>
    <w:p w14:paraId="274F3B61" w14:textId="78379158" w:rsidR="00304EE4" w:rsidRDefault="00304EE4" w:rsidP="00FE00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color w:val="000000"/>
        </w:rPr>
      </w:pPr>
      <w:r>
        <w:rPr>
          <w:b/>
          <w:bCs/>
          <w:color w:val="000000"/>
        </w:rPr>
        <w:br w:type="page"/>
      </w:r>
    </w:p>
    <w:p w14:paraId="25A5B216" w14:textId="77777777" w:rsidR="00560266" w:rsidRPr="009111CE" w:rsidRDefault="009F1DC7" w:rsidP="009111CE">
      <w:pPr>
        <w:autoSpaceDE w:val="0"/>
        <w:autoSpaceDN w:val="0"/>
        <w:adjustRightInd w:val="0"/>
        <w:spacing w:line="276" w:lineRule="auto"/>
        <w:jc w:val="center"/>
        <w:rPr>
          <w:rFonts w:ascii="Arial" w:hAnsi="Arial" w:cs="Arial"/>
          <w:b/>
          <w:bCs/>
          <w:color w:val="000000"/>
        </w:rPr>
      </w:pPr>
      <w:r w:rsidRPr="009111CE">
        <w:rPr>
          <w:rFonts w:ascii="Arial" w:hAnsi="Arial" w:cs="Arial"/>
          <w:b/>
          <w:bCs/>
          <w:color w:val="000000"/>
        </w:rPr>
        <w:lastRenderedPageBreak/>
        <w:t xml:space="preserve">SECTION </w:t>
      </w:r>
      <w:r w:rsidR="0017273A" w:rsidRPr="009111CE">
        <w:rPr>
          <w:rFonts w:ascii="Arial" w:hAnsi="Arial" w:cs="Arial"/>
          <w:b/>
          <w:bCs/>
          <w:color w:val="000000"/>
        </w:rPr>
        <w:t xml:space="preserve">D </w:t>
      </w:r>
      <w:r w:rsidR="00441AC7">
        <w:rPr>
          <w:rFonts w:ascii="Arial" w:hAnsi="Arial" w:cs="Arial"/>
          <w:b/>
          <w:bCs/>
          <w:color w:val="000000"/>
        </w:rPr>
        <w:t>–</w:t>
      </w:r>
      <w:r w:rsidRPr="009111CE">
        <w:rPr>
          <w:rFonts w:ascii="Arial" w:hAnsi="Arial" w:cs="Arial"/>
          <w:b/>
          <w:bCs/>
          <w:color w:val="000000"/>
        </w:rPr>
        <w:t xml:space="preserve"> </w:t>
      </w:r>
      <w:r w:rsidR="001F7910" w:rsidRPr="009111CE">
        <w:rPr>
          <w:rFonts w:ascii="Arial" w:hAnsi="Arial" w:cs="Arial"/>
          <w:b/>
          <w:bCs/>
          <w:color w:val="000000"/>
        </w:rPr>
        <w:t>APPLICATION AND SUBMISSION INFORMATION</w:t>
      </w:r>
      <w:r w:rsidR="00560266" w:rsidRPr="009111CE">
        <w:rPr>
          <w:rFonts w:ascii="Arial" w:hAnsi="Arial" w:cs="Arial"/>
          <w:b/>
          <w:bCs/>
          <w:color w:val="000000"/>
        </w:rPr>
        <w:t xml:space="preserve"> </w:t>
      </w:r>
    </w:p>
    <w:p w14:paraId="60ADB228" w14:textId="77777777" w:rsidR="002D7DCE" w:rsidRPr="009111CE" w:rsidRDefault="002D7DCE" w:rsidP="009111CE">
      <w:pPr>
        <w:autoSpaceDE w:val="0"/>
        <w:autoSpaceDN w:val="0"/>
        <w:adjustRightInd w:val="0"/>
        <w:spacing w:line="276" w:lineRule="auto"/>
        <w:jc w:val="center"/>
        <w:rPr>
          <w:rFonts w:ascii="Arial" w:hAnsi="Arial" w:cs="Arial"/>
          <w:b/>
          <w:bCs/>
          <w:color w:val="000000"/>
        </w:rPr>
      </w:pPr>
    </w:p>
    <w:p w14:paraId="0298A345" w14:textId="77777777" w:rsidR="003221E7" w:rsidRPr="009111CE" w:rsidRDefault="00672896" w:rsidP="007A5D14">
      <w:pPr>
        <w:pStyle w:val="Header"/>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rPr>
          <w:rFonts w:ascii="Arial" w:hAnsi="Arial" w:cs="Arial"/>
          <w:b/>
        </w:rPr>
      </w:pPr>
      <w:r w:rsidRPr="009111CE">
        <w:rPr>
          <w:rFonts w:ascii="Arial" w:hAnsi="Arial" w:cs="Arial"/>
          <w:b/>
        </w:rPr>
        <w:t>APPLICATION</w:t>
      </w:r>
      <w:r w:rsidR="009943A2" w:rsidRPr="009111CE">
        <w:rPr>
          <w:rFonts w:ascii="Arial" w:hAnsi="Arial" w:cs="Arial"/>
          <w:b/>
        </w:rPr>
        <w:t xml:space="preserve"> SUBMITTAL</w:t>
      </w:r>
      <w:r w:rsidR="00D50857" w:rsidRPr="009111CE">
        <w:rPr>
          <w:rFonts w:ascii="Arial" w:hAnsi="Arial" w:cs="Arial"/>
          <w:b/>
        </w:rPr>
        <w:t xml:space="preserve"> </w:t>
      </w:r>
    </w:p>
    <w:p w14:paraId="34BC2F69" w14:textId="77777777" w:rsidR="00672896" w:rsidRPr="009111CE" w:rsidRDefault="00672896" w:rsidP="009111CE">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3273A278" w14:textId="77777777" w:rsidR="00550289" w:rsidRPr="00D81FE1" w:rsidRDefault="00550289" w:rsidP="00550289">
      <w:pPr>
        <w:spacing w:line="276" w:lineRule="auto"/>
        <w:rPr>
          <w:rFonts w:ascii="Arial" w:eastAsia="Calibri" w:hAnsi="Arial" w:cs="Arial"/>
        </w:rPr>
      </w:pPr>
      <w:r w:rsidRPr="00D81FE1">
        <w:rPr>
          <w:rFonts w:ascii="Arial" w:eastAsia="Calibri" w:hAnsi="Arial" w:cs="Arial"/>
        </w:rPr>
        <w:t xml:space="preserve">Applications are due by </w:t>
      </w:r>
      <w:r w:rsidR="00D11B90">
        <w:rPr>
          <w:rFonts w:ascii="Arial" w:eastAsia="Calibri" w:hAnsi="Arial" w:cs="Arial"/>
        </w:rPr>
        <w:t>the date and time listed on page 3 of this NOFO</w:t>
      </w:r>
      <w:r w:rsidRPr="00D81FE1">
        <w:rPr>
          <w:rFonts w:ascii="Arial" w:eastAsia="Calibri" w:hAnsi="Arial" w:cs="Arial"/>
        </w:rPr>
        <w:t xml:space="preserve"> by Email to </w:t>
      </w:r>
      <w:hyperlink r:id="rId25" w:history="1">
        <w:r w:rsidRPr="00D81FE1">
          <w:rPr>
            <w:rFonts w:ascii="Arial" w:eastAsia="Calibri" w:hAnsi="Arial" w:cs="Arial"/>
            <w:color w:val="0000FF"/>
            <w:u w:val="single"/>
          </w:rPr>
          <w:t>SmartCityChallenge@dot.gov</w:t>
        </w:r>
      </w:hyperlink>
      <w:r w:rsidRPr="00D81FE1">
        <w:rPr>
          <w:rFonts w:ascii="Arial" w:eastAsia="Calibri" w:hAnsi="Arial" w:cs="Arial"/>
        </w:rPr>
        <w:t xml:space="preserve">. Applications shall </w:t>
      </w:r>
      <w:r w:rsidR="00D11B90">
        <w:rPr>
          <w:rFonts w:ascii="Arial" w:eastAsia="Calibri" w:hAnsi="Arial" w:cs="Arial"/>
        </w:rPr>
        <w:t xml:space="preserve">provide a detailed approach </w:t>
      </w:r>
      <w:r w:rsidRPr="00D81FE1">
        <w:rPr>
          <w:rFonts w:ascii="Arial" w:eastAsia="Calibri" w:hAnsi="Arial" w:cs="Arial"/>
        </w:rPr>
        <w:t xml:space="preserve">for the city’s proposed </w:t>
      </w:r>
      <w:r w:rsidR="00D11B90">
        <w:rPr>
          <w:rFonts w:ascii="Arial" w:eastAsia="Calibri" w:hAnsi="Arial" w:cs="Arial"/>
        </w:rPr>
        <w:t xml:space="preserve">demonstration, </w:t>
      </w:r>
      <w:r>
        <w:rPr>
          <w:rFonts w:ascii="Arial" w:eastAsia="Calibri" w:hAnsi="Arial" w:cs="Arial"/>
        </w:rPr>
        <w:t>as well as a detailed budget to include cost share planned</w:t>
      </w:r>
      <w:r w:rsidR="00D11B90">
        <w:rPr>
          <w:rFonts w:ascii="Arial" w:eastAsia="Calibri" w:hAnsi="Arial" w:cs="Arial"/>
        </w:rPr>
        <w:t xml:space="preserve"> if applicable</w:t>
      </w:r>
      <w:r w:rsidRPr="00D81FE1">
        <w:rPr>
          <w:rFonts w:ascii="Arial" w:eastAsia="Calibri" w:hAnsi="Arial" w:cs="Arial"/>
        </w:rPr>
        <w:t>.</w:t>
      </w:r>
    </w:p>
    <w:p w14:paraId="192C9F7A" w14:textId="77777777" w:rsidR="003221E7" w:rsidRPr="009111CE" w:rsidRDefault="003221E7" w:rsidP="009111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5FEEC28A" w14:textId="77777777" w:rsidR="003221E7" w:rsidRPr="009111CE" w:rsidRDefault="003221E7" w:rsidP="007A5D14">
      <w:pPr>
        <w:pStyle w:val="ListParagraph"/>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rPr>
          <w:rFonts w:ascii="Arial" w:hAnsi="Arial" w:cs="Arial"/>
          <w:b/>
        </w:rPr>
      </w:pPr>
      <w:r w:rsidRPr="009111CE">
        <w:rPr>
          <w:rFonts w:ascii="Arial" w:hAnsi="Arial" w:cs="Arial"/>
          <w:b/>
        </w:rPr>
        <w:t>FORM</w:t>
      </w:r>
      <w:r w:rsidR="00B30487" w:rsidRPr="009111CE">
        <w:rPr>
          <w:rFonts w:ascii="Arial" w:hAnsi="Arial" w:cs="Arial"/>
          <w:b/>
        </w:rPr>
        <w:t>AT</w:t>
      </w:r>
      <w:r w:rsidRPr="009111CE">
        <w:rPr>
          <w:rFonts w:ascii="Arial" w:hAnsi="Arial" w:cs="Arial"/>
          <w:b/>
        </w:rPr>
        <w:t xml:space="preserve"> OF APPLICATION SUBMISSION</w:t>
      </w:r>
      <w:r w:rsidR="00D50857" w:rsidRPr="009111CE">
        <w:rPr>
          <w:rFonts w:ascii="Arial" w:hAnsi="Arial" w:cs="Arial"/>
          <w:b/>
        </w:rPr>
        <w:t xml:space="preserve"> </w:t>
      </w:r>
    </w:p>
    <w:p w14:paraId="65AA2350" w14:textId="77777777" w:rsidR="003221E7" w:rsidRPr="009111CE" w:rsidRDefault="003221E7" w:rsidP="007A5D14">
      <w:pPr>
        <w:pStyle w:val="Default"/>
        <w:widowControl/>
        <w:numPr>
          <w:ilvl w:val="0"/>
          <w:numId w:val="11"/>
        </w:numPr>
        <w:spacing w:before="100" w:beforeAutospacing="1" w:after="100" w:afterAutospacing="1" w:line="276" w:lineRule="auto"/>
        <w:ind w:left="1080"/>
        <w:rPr>
          <w:rFonts w:ascii="Arial" w:hAnsi="Arial" w:cs="Arial"/>
        </w:rPr>
      </w:pPr>
      <w:r w:rsidRPr="009111CE">
        <w:rPr>
          <w:rFonts w:ascii="Arial" w:hAnsi="Arial" w:cs="Arial"/>
        </w:rPr>
        <w:t xml:space="preserve">Applications </w:t>
      </w:r>
      <w:r w:rsidR="009F1523" w:rsidRPr="009111CE">
        <w:rPr>
          <w:rFonts w:ascii="Arial" w:hAnsi="Arial" w:cs="Arial"/>
        </w:rPr>
        <w:t>must</w:t>
      </w:r>
      <w:r w:rsidRPr="009111CE">
        <w:rPr>
          <w:rFonts w:ascii="Arial" w:hAnsi="Arial" w:cs="Arial"/>
        </w:rPr>
        <w:t xml:space="preserve"> be prepared on 8½ x 11 inch paper</w:t>
      </w:r>
      <w:r w:rsidR="00CA3A54">
        <w:rPr>
          <w:rFonts w:ascii="Arial" w:hAnsi="Arial" w:cs="Arial"/>
        </w:rPr>
        <w:t xml:space="preserve">. </w:t>
      </w:r>
      <w:r w:rsidRPr="009111CE">
        <w:rPr>
          <w:rFonts w:ascii="Arial" w:hAnsi="Arial" w:cs="Arial"/>
        </w:rPr>
        <w:t xml:space="preserve">Foldouts </w:t>
      </w:r>
      <w:r w:rsidR="009F1523" w:rsidRPr="009111CE">
        <w:rPr>
          <w:rFonts w:ascii="Arial" w:hAnsi="Arial" w:cs="Arial"/>
        </w:rPr>
        <w:t>must</w:t>
      </w:r>
      <w:r w:rsidRPr="009111CE">
        <w:rPr>
          <w:rFonts w:ascii="Arial" w:hAnsi="Arial" w:cs="Arial"/>
        </w:rPr>
        <w:t xml:space="preserve"> not be used</w:t>
      </w:r>
      <w:r w:rsidR="004B6A83" w:rsidRPr="009111CE">
        <w:rPr>
          <w:rFonts w:ascii="Arial" w:hAnsi="Arial" w:cs="Arial"/>
        </w:rPr>
        <w:t>.</w:t>
      </w:r>
      <w:r w:rsidRPr="009111CE">
        <w:rPr>
          <w:rFonts w:ascii="Arial" w:hAnsi="Arial" w:cs="Arial"/>
        </w:rPr>
        <w:t xml:space="preserve"> </w:t>
      </w:r>
    </w:p>
    <w:p w14:paraId="4B19A594" w14:textId="77777777" w:rsidR="003221E7" w:rsidRPr="009111CE" w:rsidRDefault="003221E7" w:rsidP="007A5D14">
      <w:pPr>
        <w:pStyle w:val="Default"/>
        <w:keepNext/>
        <w:keepLines/>
        <w:widowControl/>
        <w:numPr>
          <w:ilvl w:val="0"/>
          <w:numId w:val="11"/>
        </w:numPr>
        <w:spacing w:before="100" w:beforeAutospacing="1" w:after="100" w:afterAutospacing="1" w:line="276" w:lineRule="auto"/>
        <w:ind w:left="1080"/>
        <w:rPr>
          <w:rFonts w:ascii="Arial" w:hAnsi="Arial" w:cs="Arial"/>
          <w:color w:val="auto"/>
        </w:rPr>
      </w:pPr>
      <w:r w:rsidRPr="009111CE">
        <w:rPr>
          <w:rFonts w:ascii="Arial" w:hAnsi="Arial" w:cs="Arial"/>
          <w:color w:val="auto"/>
        </w:rPr>
        <w:t xml:space="preserve">Text </w:t>
      </w:r>
      <w:r w:rsidR="009F1523" w:rsidRPr="009111CE">
        <w:rPr>
          <w:rFonts w:ascii="Arial" w:hAnsi="Arial" w:cs="Arial"/>
          <w:color w:val="auto"/>
        </w:rPr>
        <w:t>must</w:t>
      </w:r>
      <w:r w:rsidRPr="009111CE">
        <w:rPr>
          <w:rFonts w:ascii="Arial" w:hAnsi="Arial" w:cs="Arial"/>
          <w:color w:val="auto"/>
        </w:rPr>
        <w:t xml:space="preserve"> be printed using a font size no less than 12 point font. </w:t>
      </w:r>
    </w:p>
    <w:p w14:paraId="31F1FFB9" w14:textId="77777777" w:rsidR="003221E7" w:rsidRPr="009111CE" w:rsidRDefault="003221E7" w:rsidP="007A5D14">
      <w:pPr>
        <w:pStyle w:val="Default"/>
        <w:widowControl/>
        <w:numPr>
          <w:ilvl w:val="0"/>
          <w:numId w:val="11"/>
        </w:numPr>
        <w:spacing w:before="100" w:beforeAutospacing="1" w:after="100" w:afterAutospacing="1" w:line="276" w:lineRule="auto"/>
        <w:ind w:left="1080"/>
        <w:rPr>
          <w:rFonts w:ascii="Arial" w:hAnsi="Arial" w:cs="Arial"/>
          <w:color w:val="auto"/>
        </w:rPr>
      </w:pPr>
      <w:r w:rsidRPr="009111CE">
        <w:rPr>
          <w:rFonts w:ascii="Arial" w:hAnsi="Arial" w:cs="Arial"/>
          <w:color w:val="auto"/>
        </w:rPr>
        <w:t xml:space="preserve">Tables are permitted and text in tables </w:t>
      </w:r>
      <w:r w:rsidR="001D294C" w:rsidRPr="009111CE">
        <w:rPr>
          <w:rFonts w:ascii="Arial" w:hAnsi="Arial" w:cs="Arial"/>
          <w:color w:val="auto"/>
        </w:rPr>
        <w:t xml:space="preserve">and captions may </w:t>
      </w:r>
      <w:r w:rsidRPr="009111CE">
        <w:rPr>
          <w:rFonts w:ascii="Arial" w:hAnsi="Arial" w:cs="Arial"/>
          <w:color w:val="auto"/>
        </w:rPr>
        <w:t>be doubled spaced</w:t>
      </w:r>
      <w:r w:rsidR="00155169" w:rsidRPr="009111CE">
        <w:rPr>
          <w:rFonts w:ascii="Arial" w:hAnsi="Arial" w:cs="Arial"/>
          <w:color w:val="auto"/>
        </w:rPr>
        <w:t xml:space="preserve"> and may be 10 point font</w:t>
      </w:r>
      <w:r w:rsidRPr="009111CE">
        <w:rPr>
          <w:rFonts w:ascii="Arial" w:hAnsi="Arial" w:cs="Arial"/>
          <w:color w:val="auto"/>
        </w:rPr>
        <w:t>.</w:t>
      </w:r>
    </w:p>
    <w:p w14:paraId="2BEC37B2" w14:textId="77777777" w:rsidR="003221E7" w:rsidRPr="00773CE8" w:rsidRDefault="003221E7" w:rsidP="007A5D14">
      <w:pPr>
        <w:pStyle w:val="Default"/>
        <w:widowControl/>
        <w:numPr>
          <w:ilvl w:val="0"/>
          <w:numId w:val="11"/>
        </w:numPr>
        <w:spacing w:before="100" w:beforeAutospacing="1" w:after="100" w:afterAutospacing="1" w:line="276" w:lineRule="auto"/>
        <w:ind w:left="1080"/>
        <w:rPr>
          <w:rFonts w:ascii="Arial" w:hAnsi="Arial" w:cs="Arial"/>
          <w:color w:val="auto"/>
        </w:rPr>
      </w:pPr>
      <w:r w:rsidRPr="00FE0065">
        <w:rPr>
          <w:rFonts w:ascii="Arial" w:hAnsi="Arial" w:cs="Arial"/>
          <w:color w:val="auto"/>
        </w:rPr>
        <w:t xml:space="preserve">Page margins </w:t>
      </w:r>
      <w:r w:rsidR="009F1523" w:rsidRPr="00773CE8">
        <w:rPr>
          <w:rFonts w:ascii="Arial" w:hAnsi="Arial" w:cs="Arial"/>
          <w:color w:val="auto"/>
        </w:rPr>
        <w:t>must</w:t>
      </w:r>
      <w:r w:rsidRPr="00773CE8">
        <w:rPr>
          <w:rFonts w:ascii="Arial" w:hAnsi="Arial" w:cs="Arial"/>
          <w:color w:val="auto"/>
        </w:rPr>
        <w:t xml:space="preserve"> be a minimum of 1 inch top, bottom and each side.</w:t>
      </w:r>
      <w:r w:rsidR="00D11B90" w:rsidRPr="00773CE8">
        <w:rPr>
          <w:rFonts w:ascii="Arial" w:hAnsi="Arial" w:cs="Arial"/>
          <w:color w:val="auto"/>
        </w:rPr>
        <w:t xml:space="preserve"> Labeling information and </w:t>
      </w:r>
      <w:r w:rsidR="00D11B90">
        <w:rPr>
          <w:rFonts w:ascii="Arial" w:hAnsi="Arial" w:cs="Arial"/>
          <w:color w:val="auto"/>
        </w:rPr>
        <w:t>p</w:t>
      </w:r>
      <w:r w:rsidRPr="00FE0065">
        <w:rPr>
          <w:rFonts w:ascii="Arial" w:hAnsi="Arial" w:cs="Arial"/>
          <w:color w:val="auto"/>
        </w:rPr>
        <w:t>age numbers may be located within the 1 inch margins</w:t>
      </w:r>
      <w:r w:rsidR="00155169" w:rsidRPr="00773CE8">
        <w:rPr>
          <w:rFonts w:ascii="Arial" w:hAnsi="Arial" w:cs="Arial"/>
          <w:color w:val="auto"/>
        </w:rPr>
        <w:t>.</w:t>
      </w:r>
    </w:p>
    <w:p w14:paraId="20217930" w14:textId="77777777" w:rsidR="003221E7" w:rsidRDefault="003221E7" w:rsidP="007A5D14">
      <w:pPr>
        <w:pStyle w:val="Default"/>
        <w:widowControl/>
        <w:numPr>
          <w:ilvl w:val="0"/>
          <w:numId w:val="11"/>
        </w:numPr>
        <w:spacing w:before="100" w:beforeAutospacing="1" w:after="100" w:afterAutospacing="1" w:line="276" w:lineRule="auto"/>
        <w:ind w:left="1080"/>
        <w:rPr>
          <w:rFonts w:ascii="Arial" w:hAnsi="Arial" w:cs="Arial"/>
          <w:color w:val="auto"/>
        </w:rPr>
      </w:pPr>
      <w:r w:rsidRPr="009111CE">
        <w:rPr>
          <w:rFonts w:ascii="Arial" w:hAnsi="Arial" w:cs="Arial"/>
          <w:color w:val="auto"/>
        </w:rPr>
        <w:t>A Header or Footer identifying the Applicant</w:t>
      </w:r>
      <w:r w:rsidR="001D294C" w:rsidRPr="009111CE">
        <w:rPr>
          <w:rFonts w:ascii="Arial" w:hAnsi="Arial" w:cs="Arial"/>
          <w:color w:val="auto"/>
        </w:rPr>
        <w:t xml:space="preserve"> Name</w:t>
      </w:r>
      <w:r w:rsidRPr="009111CE">
        <w:rPr>
          <w:rFonts w:ascii="Arial" w:hAnsi="Arial" w:cs="Arial"/>
          <w:color w:val="auto"/>
        </w:rPr>
        <w:t xml:space="preserve"> may be located within the 1 inch margins</w:t>
      </w:r>
      <w:r w:rsidR="007565D8" w:rsidRPr="009111CE">
        <w:rPr>
          <w:rFonts w:ascii="Arial" w:hAnsi="Arial" w:cs="Arial"/>
          <w:color w:val="auto"/>
        </w:rPr>
        <w:t>.</w:t>
      </w:r>
    </w:p>
    <w:p w14:paraId="3F32F1E4" w14:textId="77777777" w:rsidR="00D11B90" w:rsidRPr="009111CE" w:rsidRDefault="00D11B90" w:rsidP="007A5D14">
      <w:pPr>
        <w:pStyle w:val="Default"/>
        <w:widowControl/>
        <w:numPr>
          <w:ilvl w:val="0"/>
          <w:numId w:val="11"/>
        </w:numPr>
        <w:spacing w:before="100" w:beforeAutospacing="1" w:line="276" w:lineRule="auto"/>
        <w:ind w:left="1080"/>
        <w:rPr>
          <w:rFonts w:ascii="Arial" w:hAnsi="Arial" w:cs="Arial"/>
          <w:color w:val="auto"/>
        </w:rPr>
      </w:pPr>
      <w:r>
        <w:rPr>
          <w:rFonts w:ascii="Arial" w:hAnsi="Arial" w:cs="Arial"/>
          <w:color w:val="auto"/>
        </w:rPr>
        <w:t>Applications shall be double spaced.</w:t>
      </w:r>
    </w:p>
    <w:p w14:paraId="20768E4C" w14:textId="77777777" w:rsidR="000E7EC2" w:rsidRDefault="000E7EC2" w:rsidP="00773CE8">
      <w:pPr>
        <w:spacing w:line="276" w:lineRule="auto"/>
        <w:rPr>
          <w:rFonts w:ascii="Arial" w:hAnsi="Arial" w:cs="Arial"/>
          <w:b/>
        </w:rPr>
      </w:pPr>
    </w:p>
    <w:p w14:paraId="7F3DC49C" w14:textId="77777777" w:rsidR="00B30487" w:rsidRPr="009111CE" w:rsidRDefault="00B30487" w:rsidP="007A5D14">
      <w:pPr>
        <w:pStyle w:val="ListParagraph"/>
        <w:numPr>
          <w:ilvl w:val="0"/>
          <w:numId w:val="9"/>
        </w:numPr>
        <w:autoSpaceDE w:val="0"/>
        <w:autoSpaceDN w:val="0"/>
        <w:adjustRightInd w:val="0"/>
        <w:spacing w:after="100" w:afterAutospacing="1" w:line="276" w:lineRule="auto"/>
        <w:ind w:left="0" w:firstLine="0"/>
        <w:rPr>
          <w:rFonts w:ascii="Arial" w:hAnsi="Arial" w:cs="Arial"/>
          <w:b/>
        </w:rPr>
      </w:pPr>
      <w:r w:rsidRPr="009111CE">
        <w:rPr>
          <w:rFonts w:ascii="Arial" w:hAnsi="Arial" w:cs="Arial"/>
          <w:b/>
        </w:rPr>
        <w:t>CONTENT OF APPLICATION SUBMISSION</w:t>
      </w:r>
      <w:r w:rsidR="00D50857" w:rsidRPr="009111CE">
        <w:rPr>
          <w:rFonts w:ascii="Arial" w:hAnsi="Arial" w:cs="Arial"/>
          <w:b/>
        </w:rPr>
        <w:t xml:space="preserve"> </w:t>
      </w:r>
    </w:p>
    <w:p w14:paraId="7FAC8E0D" w14:textId="77777777" w:rsidR="00395EE1" w:rsidRDefault="00B52622" w:rsidP="00C12292">
      <w:pPr>
        <w:pStyle w:val="Default"/>
        <w:widowControl/>
        <w:spacing w:before="100" w:beforeAutospacing="1" w:after="100" w:afterAutospacing="1" w:line="276" w:lineRule="auto"/>
        <w:ind w:firstLine="720"/>
        <w:rPr>
          <w:rFonts w:ascii="Arial" w:hAnsi="Arial" w:cs="Arial"/>
        </w:rPr>
      </w:pPr>
      <w:r w:rsidRPr="009111CE">
        <w:rPr>
          <w:rFonts w:ascii="Arial" w:hAnsi="Arial" w:cs="Arial"/>
        </w:rPr>
        <w:t xml:space="preserve">Applicants shall submit </w:t>
      </w:r>
      <w:r w:rsidR="00C62D13" w:rsidRPr="009111CE">
        <w:rPr>
          <w:rFonts w:ascii="Arial" w:hAnsi="Arial" w:cs="Arial"/>
        </w:rPr>
        <w:t>a</w:t>
      </w:r>
      <w:r w:rsidR="00395EE1">
        <w:rPr>
          <w:rFonts w:ascii="Arial" w:hAnsi="Arial" w:cs="Arial"/>
        </w:rPr>
        <w:t>n application consisting of the following:</w:t>
      </w:r>
    </w:p>
    <w:p w14:paraId="19D292D1" w14:textId="47B378ED" w:rsidR="00395EE1" w:rsidRDefault="002E4A3A" w:rsidP="007A5D14">
      <w:pPr>
        <w:pStyle w:val="Default"/>
        <w:widowControl/>
        <w:numPr>
          <w:ilvl w:val="0"/>
          <w:numId w:val="14"/>
        </w:numPr>
        <w:spacing w:before="100" w:beforeAutospacing="1" w:after="100" w:afterAutospacing="1" w:line="276" w:lineRule="auto"/>
        <w:rPr>
          <w:rFonts w:ascii="Arial" w:hAnsi="Arial" w:cs="Arial"/>
        </w:rPr>
      </w:pPr>
      <w:r>
        <w:rPr>
          <w:rFonts w:ascii="Arial" w:hAnsi="Arial" w:cs="Arial"/>
        </w:rPr>
        <w:t xml:space="preserve">VOLUME </w:t>
      </w:r>
      <w:r w:rsidR="00395EE1">
        <w:rPr>
          <w:rFonts w:ascii="Arial" w:hAnsi="Arial" w:cs="Arial"/>
        </w:rPr>
        <w:t xml:space="preserve">1 – </w:t>
      </w:r>
      <w:r w:rsidR="00E97534">
        <w:rPr>
          <w:rFonts w:ascii="Arial" w:hAnsi="Arial" w:cs="Arial"/>
        </w:rPr>
        <w:t>TECHNICAL APPLICATION</w:t>
      </w:r>
      <w:r w:rsidR="00395EE1">
        <w:rPr>
          <w:rFonts w:ascii="Arial" w:hAnsi="Arial" w:cs="Arial"/>
        </w:rPr>
        <w:t xml:space="preserve"> (</w:t>
      </w:r>
      <w:r w:rsidR="00C401EA">
        <w:rPr>
          <w:rFonts w:ascii="Arial" w:hAnsi="Arial" w:cs="Arial"/>
        </w:rPr>
        <w:t xml:space="preserve">up to </w:t>
      </w:r>
      <w:r w:rsidR="00E732A0">
        <w:rPr>
          <w:rFonts w:ascii="Arial" w:hAnsi="Arial" w:cs="Arial"/>
        </w:rPr>
        <w:t>5</w:t>
      </w:r>
      <w:r w:rsidR="00B61BA5">
        <w:rPr>
          <w:rFonts w:ascii="Arial" w:hAnsi="Arial" w:cs="Arial"/>
        </w:rPr>
        <w:t xml:space="preserve"> file</w:t>
      </w:r>
      <w:r w:rsidR="00C401EA">
        <w:rPr>
          <w:rFonts w:ascii="Arial" w:hAnsi="Arial" w:cs="Arial"/>
        </w:rPr>
        <w:t>s</w:t>
      </w:r>
      <w:r w:rsidR="00B61BA5">
        <w:rPr>
          <w:rFonts w:ascii="Arial" w:hAnsi="Arial" w:cs="Arial"/>
        </w:rPr>
        <w:t xml:space="preserve">, </w:t>
      </w:r>
      <w:r w:rsidR="00C401EA">
        <w:rPr>
          <w:rFonts w:ascii="Arial" w:hAnsi="Arial" w:cs="Arial"/>
        </w:rPr>
        <w:t xml:space="preserve">total combined </w:t>
      </w:r>
      <w:r w:rsidR="00395EE1">
        <w:rPr>
          <w:rFonts w:ascii="Arial" w:hAnsi="Arial" w:cs="Arial"/>
        </w:rPr>
        <w:t xml:space="preserve">page limit of </w:t>
      </w:r>
      <w:r w:rsidR="005179F4">
        <w:rPr>
          <w:rFonts w:ascii="Arial" w:hAnsi="Arial" w:cs="Arial"/>
        </w:rPr>
        <w:t xml:space="preserve">75 </w:t>
      </w:r>
      <w:r w:rsidR="00395EE1">
        <w:rPr>
          <w:rFonts w:ascii="Arial" w:hAnsi="Arial" w:cs="Arial"/>
        </w:rPr>
        <w:t>pages)</w:t>
      </w:r>
    </w:p>
    <w:p w14:paraId="3E572CC6" w14:textId="77777777" w:rsidR="002E4A3A" w:rsidRDefault="002E4A3A" w:rsidP="007A5D14">
      <w:pPr>
        <w:pStyle w:val="Default"/>
        <w:widowControl/>
        <w:numPr>
          <w:ilvl w:val="1"/>
          <w:numId w:val="14"/>
        </w:numPr>
        <w:spacing w:before="100" w:beforeAutospacing="1" w:after="100" w:afterAutospacing="1" w:line="276" w:lineRule="auto"/>
        <w:rPr>
          <w:rFonts w:ascii="Arial" w:hAnsi="Arial" w:cs="Arial"/>
        </w:rPr>
      </w:pPr>
      <w:r>
        <w:rPr>
          <w:rFonts w:ascii="Arial" w:hAnsi="Arial" w:cs="Arial"/>
        </w:rPr>
        <w:t>Technical Approach</w:t>
      </w:r>
    </w:p>
    <w:p w14:paraId="15846332" w14:textId="12DE2472" w:rsidR="00E732A0" w:rsidRDefault="00E732A0" w:rsidP="007A5D14">
      <w:pPr>
        <w:pStyle w:val="Default"/>
        <w:widowControl/>
        <w:numPr>
          <w:ilvl w:val="1"/>
          <w:numId w:val="14"/>
        </w:numPr>
        <w:spacing w:before="100" w:beforeAutospacing="1" w:after="100" w:afterAutospacing="1" w:line="276" w:lineRule="auto"/>
        <w:rPr>
          <w:rFonts w:ascii="Arial" w:hAnsi="Arial" w:cs="Arial"/>
        </w:rPr>
      </w:pPr>
      <w:r>
        <w:rPr>
          <w:rFonts w:ascii="Arial" w:hAnsi="Arial" w:cs="Arial"/>
        </w:rPr>
        <w:t>Data Management Approach</w:t>
      </w:r>
    </w:p>
    <w:p w14:paraId="315D8165" w14:textId="77777777" w:rsidR="002E4A3A" w:rsidRDefault="002E4A3A" w:rsidP="007A5D14">
      <w:pPr>
        <w:pStyle w:val="Default"/>
        <w:widowControl/>
        <w:numPr>
          <w:ilvl w:val="1"/>
          <w:numId w:val="14"/>
        </w:numPr>
        <w:spacing w:before="100" w:beforeAutospacing="1" w:after="100" w:afterAutospacing="1" w:line="276" w:lineRule="auto"/>
        <w:rPr>
          <w:rFonts w:ascii="Arial" w:hAnsi="Arial" w:cs="Arial"/>
        </w:rPr>
      </w:pPr>
      <w:r>
        <w:rPr>
          <w:rFonts w:ascii="Arial" w:hAnsi="Arial" w:cs="Arial"/>
        </w:rPr>
        <w:t>Management Approach</w:t>
      </w:r>
    </w:p>
    <w:p w14:paraId="1577765E" w14:textId="4B32F4AA" w:rsidR="00E72C0A" w:rsidRDefault="002E4A3A" w:rsidP="007A5D14">
      <w:pPr>
        <w:pStyle w:val="Default"/>
        <w:widowControl/>
        <w:numPr>
          <w:ilvl w:val="1"/>
          <w:numId w:val="14"/>
        </w:numPr>
        <w:spacing w:before="100" w:beforeAutospacing="1" w:after="100" w:afterAutospacing="1" w:line="276" w:lineRule="auto"/>
        <w:rPr>
          <w:rFonts w:ascii="Arial" w:hAnsi="Arial" w:cs="Arial"/>
        </w:rPr>
      </w:pPr>
      <w:r>
        <w:rPr>
          <w:rFonts w:ascii="Arial" w:hAnsi="Arial" w:cs="Arial"/>
        </w:rPr>
        <w:t>Staffing Approach</w:t>
      </w:r>
    </w:p>
    <w:p w14:paraId="188EC1F5" w14:textId="77777777" w:rsidR="00E72C0A" w:rsidRPr="00E72C0A" w:rsidRDefault="00686E22" w:rsidP="007A5D14">
      <w:pPr>
        <w:pStyle w:val="Default"/>
        <w:widowControl/>
        <w:numPr>
          <w:ilvl w:val="1"/>
          <w:numId w:val="14"/>
        </w:numPr>
        <w:spacing w:before="100" w:beforeAutospacing="1" w:after="100" w:afterAutospacing="1" w:line="276" w:lineRule="auto"/>
        <w:rPr>
          <w:rFonts w:ascii="Arial" w:hAnsi="Arial" w:cs="Arial"/>
        </w:rPr>
      </w:pPr>
      <w:r w:rsidRPr="00E72C0A">
        <w:rPr>
          <w:rFonts w:ascii="Arial" w:hAnsi="Arial" w:cs="Arial"/>
        </w:rPr>
        <w:t xml:space="preserve">Capacity and </w:t>
      </w:r>
      <w:r w:rsidR="00403266" w:rsidRPr="00E72C0A">
        <w:rPr>
          <w:rFonts w:ascii="Arial" w:hAnsi="Arial" w:cs="Arial"/>
        </w:rPr>
        <w:t>Capabilit</w:t>
      </w:r>
      <w:r w:rsidRPr="00E72C0A">
        <w:rPr>
          <w:rFonts w:ascii="Arial" w:hAnsi="Arial" w:cs="Arial"/>
        </w:rPr>
        <w:t>y</w:t>
      </w:r>
    </w:p>
    <w:p w14:paraId="7EDD4EAE" w14:textId="7CE0EC0E" w:rsidR="00395EE1" w:rsidRDefault="002E4A3A" w:rsidP="007A5D14">
      <w:pPr>
        <w:pStyle w:val="Default"/>
        <w:widowControl/>
        <w:numPr>
          <w:ilvl w:val="0"/>
          <w:numId w:val="14"/>
        </w:numPr>
        <w:spacing w:before="240" w:line="276" w:lineRule="auto"/>
        <w:rPr>
          <w:rFonts w:ascii="Arial" w:hAnsi="Arial" w:cs="Arial"/>
        </w:rPr>
      </w:pPr>
      <w:r>
        <w:rPr>
          <w:rFonts w:ascii="Arial" w:hAnsi="Arial" w:cs="Arial"/>
        </w:rPr>
        <w:t>VOLUME</w:t>
      </w:r>
      <w:r w:rsidRPr="009111CE">
        <w:rPr>
          <w:rFonts w:ascii="Arial" w:hAnsi="Arial" w:cs="Arial"/>
        </w:rPr>
        <w:t xml:space="preserve"> </w:t>
      </w:r>
      <w:r w:rsidR="00EE58D9">
        <w:rPr>
          <w:rFonts w:ascii="Arial" w:hAnsi="Arial" w:cs="Arial"/>
        </w:rPr>
        <w:t>2</w:t>
      </w:r>
      <w:r w:rsidR="00395EE1" w:rsidRPr="009111CE">
        <w:rPr>
          <w:rFonts w:ascii="Arial" w:hAnsi="Arial" w:cs="Arial"/>
        </w:rPr>
        <w:t xml:space="preserve"> – </w:t>
      </w:r>
      <w:r w:rsidR="00E97534">
        <w:rPr>
          <w:rFonts w:ascii="Arial" w:hAnsi="Arial" w:cs="Arial"/>
        </w:rPr>
        <w:t xml:space="preserve">BUDGET APPLICATION </w:t>
      </w:r>
      <w:r w:rsidR="002E48FB" w:rsidRPr="009111CE">
        <w:rPr>
          <w:rFonts w:ascii="Arial" w:hAnsi="Arial" w:cs="Arial"/>
        </w:rPr>
        <w:t>(</w:t>
      </w:r>
      <w:r w:rsidR="00C401EA">
        <w:rPr>
          <w:rFonts w:ascii="Arial" w:hAnsi="Arial" w:cs="Arial"/>
        </w:rPr>
        <w:t>up to 4</w:t>
      </w:r>
      <w:r w:rsidR="00B61BA5">
        <w:rPr>
          <w:rFonts w:ascii="Arial" w:hAnsi="Arial" w:cs="Arial"/>
        </w:rPr>
        <w:t xml:space="preserve"> file</w:t>
      </w:r>
      <w:r w:rsidR="00C401EA">
        <w:rPr>
          <w:rFonts w:ascii="Arial" w:hAnsi="Arial" w:cs="Arial"/>
        </w:rPr>
        <w:t>s</w:t>
      </w:r>
      <w:r w:rsidR="00B61BA5">
        <w:rPr>
          <w:rFonts w:ascii="Arial" w:hAnsi="Arial" w:cs="Arial"/>
        </w:rPr>
        <w:t xml:space="preserve">, </w:t>
      </w:r>
      <w:r w:rsidR="002E48FB" w:rsidRPr="009111CE">
        <w:rPr>
          <w:rFonts w:ascii="Arial" w:hAnsi="Arial" w:cs="Arial"/>
        </w:rPr>
        <w:t>no page limit)</w:t>
      </w:r>
    </w:p>
    <w:p w14:paraId="0B207601" w14:textId="77777777" w:rsidR="004509A5" w:rsidRDefault="004509A5" w:rsidP="007A5D14">
      <w:pPr>
        <w:pStyle w:val="Default"/>
        <w:widowControl/>
        <w:numPr>
          <w:ilvl w:val="1"/>
          <w:numId w:val="14"/>
        </w:numPr>
        <w:spacing w:before="100" w:beforeAutospacing="1" w:after="100" w:afterAutospacing="1" w:line="276" w:lineRule="auto"/>
        <w:rPr>
          <w:rFonts w:ascii="Arial" w:hAnsi="Arial" w:cs="Arial"/>
        </w:rPr>
      </w:pPr>
      <w:r>
        <w:rPr>
          <w:rFonts w:ascii="Arial" w:hAnsi="Arial" w:cs="Arial"/>
        </w:rPr>
        <w:t>Application Standard Forms (SFs)</w:t>
      </w:r>
    </w:p>
    <w:p w14:paraId="775BC386" w14:textId="77777777" w:rsidR="004509A5" w:rsidRDefault="004509A5" w:rsidP="007A5D14">
      <w:pPr>
        <w:pStyle w:val="Default"/>
        <w:widowControl/>
        <w:numPr>
          <w:ilvl w:val="1"/>
          <w:numId w:val="14"/>
        </w:numPr>
        <w:spacing w:before="100" w:beforeAutospacing="1" w:after="100" w:afterAutospacing="1" w:line="276" w:lineRule="auto"/>
        <w:rPr>
          <w:rFonts w:ascii="Arial" w:hAnsi="Arial" w:cs="Arial"/>
        </w:rPr>
      </w:pPr>
      <w:r>
        <w:rPr>
          <w:rFonts w:ascii="Arial" w:hAnsi="Arial" w:cs="Arial"/>
        </w:rPr>
        <w:t>Cost</w:t>
      </w:r>
      <w:r w:rsidR="00686E22">
        <w:rPr>
          <w:rFonts w:ascii="Arial" w:hAnsi="Arial" w:cs="Arial"/>
        </w:rPr>
        <w:t>/Budget</w:t>
      </w:r>
      <w:r>
        <w:rPr>
          <w:rFonts w:ascii="Arial" w:hAnsi="Arial" w:cs="Arial"/>
        </w:rPr>
        <w:t xml:space="preserve"> Information</w:t>
      </w:r>
    </w:p>
    <w:p w14:paraId="1668F09B" w14:textId="77777777" w:rsidR="004509A5" w:rsidRDefault="004509A5" w:rsidP="007A5D14">
      <w:pPr>
        <w:pStyle w:val="Default"/>
        <w:widowControl/>
        <w:numPr>
          <w:ilvl w:val="1"/>
          <w:numId w:val="14"/>
        </w:numPr>
        <w:spacing w:before="100" w:beforeAutospacing="1" w:after="100" w:afterAutospacing="1" w:line="276" w:lineRule="auto"/>
        <w:rPr>
          <w:rFonts w:ascii="Arial" w:hAnsi="Arial" w:cs="Arial"/>
        </w:rPr>
      </w:pPr>
      <w:r>
        <w:rPr>
          <w:rFonts w:ascii="Arial" w:hAnsi="Arial" w:cs="Arial"/>
        </w:rPr>
        <w:t>Organizational Information</w:t>
      </w:r>
    </w:p>
    <w:p w14:paraId="1E571EC8" w14:textId="0F44A983" w:rsidR="00C401EA" w:rsidRPr="00FE0065" w:rsidRDefault="00C401EA" w:rsidP="007A5D14">
      <w:pPr>
        <w:pStyle w:val="Default"/>
        <w:widowControl/>
        <w:numPr>
          <w:ilvl w:val="1"/>
          <w:numId w:val="14"/>
        </w:numPr>
        <w:spacing w:before="100" w:beforeAutospacing="1" w:after="100" w:afterAutospacing="1" w:line="276" w:lineRule="auto"/>
        <w:rPr>
          <w:rFonts w:ascii="Arial" w:hAnsi="Arial" w:cs="Arial"/>
        </w:rPr>
      </w:pPr>
      <w:r>
        <w:rPr>
          <w:rFonts w:ascii="Arial" w:hAnsi="Arial" w:cs="Arial"/>
        </w:rPr>
        <w:lastRenderedPageBreak/>
        <w:t>Letters of Commitment from Partners/Team Members</w:t>
      </w:r>
    </w:p>
    <w:p w14:paraId="52E326C6" w14:textId="77777777" w:rsidR="00617AD2" w:rsidRDefault="00617AD2" w:rsidP="00C12292">
      <w:pPr>
        <w:pStyle w:val="Default"/>
        <w:widowControl/>
        <w:spacing w:before="100" w:beforeAutospacing="1" w:after="100" w:afterAutospacing="1" w:line="276" w:lineRule="auto"/>
        <w:ind w:left="720"/>
        <w:rPr>
          <w:rFonts w:ascii="Arial" w:hAnsi="Arial" w:cs="Arial"/>
        </w:rPr>
      </w:pPr>
      <w:r w:rsidRPr="0081282C">
        <w:rPr>
          <w:rFonts w:ascii="Arial" w:hAnsi="Arial" w:cs="Arial"/>
          <w:b/>
        </w:rPr>
        <w:t>N</w:t>
      </w:r>
      <w:r w:rsidR="005F0DAF" w:rsidRPr="0081282C">
        <w:rPr>
          <w:rFonts w:ascii="Arial" w:hAnsi="Arial" w:cs="Arial"/>
          <w:b/>
        </w:rPr>
        <w:t>ote</w:t>
      </w:r>
      <w:r w:rsidRPr="0081282C">
        <w:rPr>
          <w:rFonts w:ascii="Arial" w:hAnsi="Arial" w:cs="Arial"/>
          <w:b/>
        </w:rPr>
        <w:t xml:space="preserve">: </w:t>
      </w:r>
      <w:r w:rsidRPr="00617AD2">
        <w:rPr>
          <w:rFonts w:ascii="Arial" w:hAnsi="Arial" w:cs="Arial"/>
        </w:rPr>
        <w:t xml:space="preserve">An </w:t>
      </w:r>
      <w:r w:rsidR="001D39BC">
        <w:rPr>
          <w:rFonts w:ascii="Arial" w:hAnsi="Arial" w:cs="Arial"/>
        </w:rPr>
        <w:t>A</w:t>
      </w:r>
      <w:r w:rsidRPr="00617AD2">
        <w:rPr>
          <w:rFonts w:ascii="Arial" w:hAnsi="Arial" w:cs="Arial"/>
        </w:rPr>
        <w:t>pplicant may include, at their option, to facilitate displaying the organization of their application, a one-page cover page, and a second page to include both a Table of Contents and/or a Listing of Tables/Figures</w:t>
      </w:r>
      <w:r w:rsidR="00CA3A54">
        <w:rPr>
          <w:rFonts w:ascii="Arial" w:hAnsi="Arial" w:cs="Arial"/>
        </w:rPr>
        <w:t xml:space="preserve">. </w:t>
      </w:r>
      <w:r w:rsidRPr="00617AD2">
        <w:rPr>
          <w:rFonts w:ascii="Arial" w:hAnsi="Arial" w:cs="Arial"/>
        </w:rPr>
        <w:t>These pages are for orienting evaluators to the contents of the application package and will not be evaluated and are not included in the page limitation.</w:t>
      </w:r>
    </w:p>
    <w:p w14:paraId="6F536A2B" w14:textId="0F1B694A" w:rsidR="003B4CDC" w:rsidRDefault="003B4CDC" w:rsidP="003B4CDC">
      <w:pPr>
        <w:autoSpaceDE w:val="0"/>
        <w:autoSpaceDN w:val="0"/>
        <w:spacing w:before="100" w:beforeAutospacing="1" w:after="100" w:afterAutospacing="1" w:line="276" w:lineRule="auto"/>
        <w:ind w:left="720"/>
        <w:rPr>
          <w:rFonts w:ascii="Arial" w:hAnsi="Arial" w:cs="Arial"/>
          <w:color w:val="000000"/>
        </w:rPr>
      </w:pPr>
      <w:r>
        <w:rPr>
          <w:rFonts w:ascii="Arial" w:hAnsi="Arial" w:cs="Arial"/>
          <w:b/>
          <w:bCs/>
          <w:color w:val="000000"/>
        </w:rPr>
        <w:t>Note:</w:t>
      </w:r>
      <w:r>
        <w:rPr>
          <w:rFonts w:ascii="Arial" w:hAnsi="Arial" w:cs="Arial"/>
          <w:color w:val="000000"/>
        </w:rPr>
        <w:t xml:space="preserve"> Volume 1, Staffing Approach, requires brief tailored resumes of key personnel. Such resumes ARE included within the 75 page limit for Volume 1</w:t>
      </w:r>
      <w:r w:rsidR="004A298B">
        <w:rPr>
          <w:rFonts w:ascii="Arial" w:hAnsi="Arial" w:cs="Arial"/>
          <w:color w:val="000000"/>
        </w:rPr>
        <w:t xml:space="preserve">. </w:t>
      </w:r>
      <w:r>
        <w:rPr>
          <w:rFonts w:ascii="Arial" w:hAnsi="Arial" w:cs="Arial"/>
          <w:color w:val="000000"/>
        </w:rPr>
        <w:t>Any letters of commitment from partners/team members shall be included in Volume 2. Volume 2 has no page count.</w:t>
      </w:r>
    </w:p>
    <w:p w14:paraId="6E1CF791" w14:textId="77777777" w:rsidR="00395EE1" w:rsidRPr="007F06DB" w:rsidRDefault="00DD3416" w:rsidP="00773CE8">
      <w:pPr>
        <w:spacing w:after="200" w:line="276" w:lineRule="auto"/>
        <w:jc w:val="center"/>
        <w:rPr>
          <w:rFonts w:ascii="Arial" w:hAnsi="Arial" w:cs="Arial"/>
          <w:b/>
        </w:rPr>
      </w:pPr>
      <w:r>
        <w:rPr>
          <w:rFonts w:ascii="Arial" w:hAnsi="Arial" w:cs="Arial"/>
          <w:b/>
        </w:rPr>
        <w:t>VOLUME</w:t>
      </w:r>
      <w:r w:rsidR="002E4A3A" w:rsidRPr="007F06DB">
        <w:rPr>
          <w:rFonts w:ascii="Arial" w:hAnsi="Arial" w:cs="Arial"/>
          <w:b/>
        </w:rPr>
        <w:t xml:space="preserve"> </w:t>
      </w:r>
      <w:r w:rsidR="00395EE1" w:rsidRPr="007F06DB">
        <w:rPr>
          <w:rFonts w:ascii="Arial" w:hAnsi="Arial" w:cs="Arial"/>
          <w:b/>
        </w:rPr>
        <w:t xml:space="preserve">1 – </w:t>
      </w:r>
      <w:r w:rsidR="00D11B90">
        <w:rPr>
          <w:rFonts w:ascii="Arial" w:hAnsi="Arial" w:cs="Arial"/>
          <w:b/>
        </w:rPr>
        <w:t>TECHNICAL APPLICATION</w:t>
      </w:r>
    </w:p>
    <w:p w14:paraId="685270EE" w14:textId="77777777" w:rsidR="00D81B0A" w:rsidRDefault="004509A5" w:rsidP="007A5D14">
      <w:pPr>
        <w:pStyle w:val="ListParagraph"/>
        <w:numPr>
          <w:ilvl w:val="0"/>
          <w:numId w:val="13"/>
        </w:numPr>
        <w:spacing w:after="200" w:line="276" w:lineRule="auto"/>
        <w:contextualSpacing w:val="0"/>
        <w:rPr>
          <w:rFonts w:ascii="Arial" w:eastAsia="Calibri" w:hAnsi="Arial" w:cs="Arial"/>
          <w:b/>
        </w:rPr>
      </w:pPr>
      <w:r w:rsidRPr="00E27E19">
        <w:rPr>
          <w:rFonts w:ascii="Arial" w:eastAsia="Calibri" w:hAnsi="Arial" w:cs="Arial"/>
          <w:b/>
        </w:rPr>
        <w:t>Technical Approach</w:t>
      </w:r>
    </w:p>
    <w:p w14:paraId="3DC35305" w14:textId="55A0697B" w:rsidR="00306059" w:rsidRPr="00306059" w:rsidRDefault="00306059" w:rsidP="007A5D14">
      <w:pPr>
        <w:pStyle w:val="ListParagraph"/>
        <w:numPr>
          <w:ilvl w:val="0"/>
          <w:numId w:val="21"/>
        </w:numPr>
        <w:spacing w:after="120" w:line="276" w:lineRule="auto"/>
        <w:ind w:left="720"/>
        <w:contextualSpacing w:val="0"/>
        <w:rPr>
          <w:rFonts w:ascii="Arial" w:eastAsia="Calibri" w:hAnsi="Arial" w:cs="Arial"/>
        </w:rPr>
      </w:pPr>
      <w:r w:rsidRPr="00306059">
        <w:rPr>
          <w:rFonts w:ascii="Arial" w:eastAsia="Calibri" w:hAnsi="Arial" w:cs="Arial"/>
        </w:rPr>
        <w:t>Executive Summary</w:t>
      </w:r>
      <w:r w:rsidR="001B0D5A">
        <w:rPr>
          <w:rFonts w:ascii="Arial" w:eastAsia="Calibri" w:hAnsi="Arial" w:cs="Arial"/>
        </w:rPr>
        <w:t xml:space="preserve"> (limited to 5 pages)</w:t>
      </w:r>
      <w:r w:rsidRPr="00306059">
        <w:rPr>
          <w:rFonts w:ascii="Arial" w:eastAsia="Calibri" w:hAnsi="Arial" w:cs="Arial"/>
        </w:rPr>
        <w:t>. Describe your city’s challenges and how your smart city proposal will be used to address those challenges – including discussion of the proposed applications or technology solutions that will be deployed. The summary shall also specifically describe how the innovative solutions to improve safety, mobility, provide ladders of opportunity, and address climate change. The description should include how residents will be better connected</w:t>
      </w:r>
      <w:r w:rsidR="004A298B">
        <w:rPr>
          <w:rFonts w:ascii="Arial" w:eastAsia="Calibri" w:hAnsi="Arial" w:cs="Arial"/>
        </w:rPr>
        <w:t xml:space="preserve">. </w:t>
      </w:r>
      <w:r w:rsidR="00833E6F">
        <w:rPr>
          <w:rFonts w:ascii="Arial" w:eastAsia="Calibri" w:hAnsi="Arial" w:cs="Arial"/>
        </w:rPr>
        <w:t>T</w:t>
      </w:r>
      <w:r w:rsidRPr="00306059">
        <w:rPr>
          <w:rFonts w:ascii="Arial" w:eastAsia="Calibri" w:hAnsi="Arial" w:cs="Arial"/>
        </w:rPr>
        <w:t xml:space="preserve">he </w:t>
      </w:r>
      <w:r w:rsidR="00833E6F">
        <w:rPr>
          <w:rFonts w:ascii="Arial" w:eastAsia="Calibri" w:hAnsi="Arial" w:cs="Arial"/>
        </w:rPr>
        <w:t xml:space="preserve">executive </w:t>
      </w:r>
      <w:r w:rsidRPr="00306059">
        <w:rPr>
          <w:rFonts w:ascii="Arial" w:eastAsia="Calibri" w:hAnsi="Arial" w:cs="Arial"/>
        </w:rPr>
        <w:t xml:space="preserve">summary </w:t>
      </w:r>
      <w:r w:rsidR="00833E6F">
        <w:rPr>
          <w:rFonts w:ascii="Arial" w:eastAsia="Calibri" w:hAnsi="Arial" w:cs="Arial"/>
        </w:rPr>
        <w:t>should</w:t>
      </w:r>
      <w:r w:rsidRPr="00306059">
        <w:rPr>
          <w:rFonts w:ascii="Arial" w:eastAsia="Calibri" w:hAnsi="Arial" w:cs="Arial"/>
        </w:rPr>
        <w:t xml:space="preserve"> include unique benefits and outcomes for </w:t>
      </w:r>
      <w:r w:rsidR="002E4C15">
        <w:rPr>
          <w:rFonts w:ascii="Arial" w:eastAsia="Calibri" w:hAnsi="Arial" w:cs="Arial"/>
        </w:rPr>
        <w:t>underserved</w:t>
      </w:r>
      <w:r w:rsidR="002E4C15" w:rsidRPr="00306059">
        <w:rPr>
          <w:rFonts w:ascii="Arial" w:eastAsia="Calibri" w:hAnsi="Arial" w:cs="Arial"/>
        </w:rPr>
        <w:t xml:space="preserve"> </w:t>
      </w:r>
      <w:r w:rsidRPr="00306059">
        <w:rPr>
          <w:rFonts w:ascii="Arial" w:eastAsia="Calibri" w:hAnsi="Arial" w:cs="Arial"/>
        </w:rPr>
        <w:t>communities, including low income communities, minority groups, people with disabilities, older adults, and other underserved communities</w:t>
      </w:r>
      <w:r w:rsidR="004A298B">
        <w:rPr>
          <w:rFonts w:ascii="Arial" w:eastAsia="Calibri" w:hAnsi="Arial" w:cs="Arial"/>
        </w:rPr>
        <w:t xml:space="preserve">. </w:t>
      </w:r>
      <w:r w:rsidR="00833E6F">
        <w:rPr>
          <w:rFonts w:ascii="Arial" w:eastAsia="Calibri" w:hAnsi="Arial" w:cs="Arial"/>
        </w:rPr>
        <w:t>The</w:t>
      </w:r>
      <w:r w:rsidRPr="00306059">
        <w:rPr>
          <w:rFonts w:ascii="Arial" w:eastAsia="Calibri" w:hAnsi="Arial" w:cs="Arial"/>
        </w:rPr>
        <w:t xml:space="preserve"> executive summary </w:t>
      </w:r>
      <w:r w:rsidR="00833E6F">
        <w:rPr>
          <w:rFonts w:ascii="Arial" w:eastAsia="Calibri" w:hAnsi="Arial" w:cs="Arial"/>
        </w:rPr>
        <w:t xml:space="preserve">should </w:t>
      </w:r>
      <w:r w:rsidRPr="00306059">
        <w:rPr>
          <w:rFonts w:ascii="Arial" w:eastAsia="Calibri" w:hAnsi="Arial" w:cs="Arial"/>
        </w:rPr>
        <w:t xml:space="preserve">specifically address how the city plans to advance equality for access to technology, transportation, and other key elements, to ensure that we eliminate and/or avoid a digital divide for </w:t>
      </w:r>
      <w:r w:rsidR="002E4C15">
        <w:rPr>
          <w:rFonts w:ascii="Arial" w:eastAsia="Calibri" w:hAnsi="Arial" w:cs="Arial"/>
        </w:rPr>
        <w:t>underserved</w:t>
      </w:r>
      <w:r w:rsidR="002E4C15" w:rsidRPr="00306059">
        <w:rPr>
          <w:rFonts w:ascii="Arial" w:eastAsia="Calibri" w:hAnsi="Arial" w:cs="Arial"/>
        </w:rPr>
        <w:t xml:space="preserve"> </w:t>
      </w:r>
      <w:r w:rsidRPr="00306059">
        <w:rPr>
          <w:rFonts w:ascii="Arial" w:eastAsia="Calibri" w:hAnsi="Arial" w:cs="Arial"/>
        </w:rPr>
        <w:t xml:space="preserve">communities. </w:t>
      </w:r>
    </w:p>
    <w:p w14:paraId="0954CAA0" w14:textId="77777777" w:rsidR="00A958B2" w:rsidRPr="00E27E19" w:rsidRDefault="00A958B2" w:rsidP="007A5D14">
      <w:pPr>
        <w:pStyle w:val="ListParagraph"/>
        <w:numPr>
          <w:ilvl w:val="0"/>
          <w:numId w:val="21"/>
        </w:numPr>
        <w:spacing w:after="120" w:line="276" w:lineRule="auto"/>
        <w:ind w:left="720"/>
        <w:contextualSpacing w:val="0"/>
        <w:rPr>
          <w:rFonts w:ascii="Arial" w:hAnsi="Arial" w:cs="Arial"/>
        </w:rPr>
      </w:pPr>
      <w:r w:rsidRPr="00E27E19">
        <w:rPr>
          <w:rFonts w:ascii="Arial" w:hAnsi="Arial" w:cs="Arial"/>
        </w:rPr>
        <w:t>Provide a detailed technical approach</w:t>
      </w:r>
      <w:r w:rsidRPr="00E27E19">
        <w:rPr>
          <w:rFonts w:ascii="Arial" w:eastAsia="Calibri" w:hAnsi="Arial" w:cs="Arial"/>
        </w:rPr>
        <w:t xml:space="preserve"> for implementing and operating the demonstration project,</w:t>
      </w:r>
      <w:r w:rsidRPr="00E27E19">
        <w:rPr>
          <w:rFonts w:ascii="Arial" w:hAnsi="Arial" w:cs="Arial"/>
        </w:rPr>
        <w:t xml:space="preserve"> including task descriptions, schedule, milestones and deliverables, performance measures, program management approach, and a detailed description of how the demonstration will be implemented.</w:t>
      </w:r>
      <w:r w:rsidRPr="00E27E19">
        <w:rPr>
          <w:rFonts w:ascii="Arial" w:eastAsia="Calibri" w:hAnsi="Arial" w:cs="Arial"/>
        </w:rPr>
        <w:t xml:space="preserve"> </w:t>
      </w:r>
      <w:r w:rsidRPr="00E27E19">
        <w:rPr>
          <w:rFonts w:ascii="Arial" w:hAnsi="Arial" w:cs="Arial"/>
        </w:rPr>
        <w:t xml:space="preserve">Describe how your holistic, integrated approach aligns to the twelve USDOT vision elements described in this solicitation. For each vision element, describe your approach including the technology solutions proposed. Illustrate how the proposed technology solutions can synergistically combine to create measurable impact while reducing costs associated with both </w:t>
      </w:r>
      <w:r>
        <w:rPr>
          <w:rFonts w:ascii="Arial" w:hAnsi="Arial" w:cs="Arial"/>
        </w:rPr>
        <w:t>demonstration</w:t>
      </w:r>
      <w:r w:rsidRPr="00E27E19">
        <w:rPr>
          <w:rFonts w:ascii="Arial" w:hAnsi="Arial" w:cs="Arial"/>
        </w:rPr>
        <w:t xml:space="preserve"> and operations.</w:t>
      </w:r>
    </w:p>
    <w:p w14:paraId="14EE0D81" w14:textId="77777777" w:rsidR="0087049A" w:rsidRDefault="00BA4DE0" w:rsidP="007A5D14">
      <w:pPr>
        <w:pStyle w:val="ListParagraph"/>
        <w:numPr>
          <w:ilvl w:val="0"/>
          <w:numId w:val="21"/>
        </w:numPr>
        <w:spacing w:after="120" w:line="276" w:lineRule="auto"/>
        <w:ind w:left="720"/>
        <w:contextualSpacing w:val="0"/>
        <w:rPr>
          <w:rFonts w:ascii="Calibri" w:eastAsia="Calibri" w:hAnsi="Calibri" w:cs="Calibri"/>
        </w:rPr>
      </w:pPr>
      <w:r>
        <w:rPr>
          <w:rFonts w:ascii="Arial" w:hAnsi="Arial" w:cs="Arial"/>
        </w:rPr>
        <w:lastRenderedPageBreak/>
        <w:t xml:space="preserve">Describe the extent of the proposed </w:t>
      </w:r>
      <w:r w:rsidR="002C19F2">
        <w:rPr>
          <w:rFonts w:ascii="Arial" w:hAnsi="Arial" w:cs="Arial"/>
        </w:rPr>
        <w:t>applications</w:t>
      </w:r>
      <w:r>
        <w:rPr>
          <w:rFonts w:ascii="Arial" w:hAnsi="Arial" w:cs="Arial"/>
        </w:rPr>
        <w:t xml:space="preserve"> </w:t>
      </w:r>
      <w:r w:rsidR="002C19F2">
        <w:rPr>
          <w:rFonts w:ascii="Arial" w:hAnsi="Arial" w:cs="Arial"/>
        </w:rPr>
        <w:t xml:space="preserve">or technology solutions </w:t>
      </w:r>
      <w:r>
        <w:rPr>
          <w:rFonts w:ascii="Arial" w:hAnsi="Arial" w:cs="Arial"/>
        </w:rPr>
        <w:t xml:space="preserve">that will be implemented as part of the demonstration. </w:t>
      </w:r>
      <w:r w:rsidR="002C19F2">
        <w:rPr>
          <w:rFonts w:ascii="Arial" w:hAnsi="Arial" w:cs="Arial"/>
        </w:rPr>
        <w:t>I</w:t>
      </w:r>
      <w:r>
        <w:rPr>
          <w:rFonts w:ascii="Arial" w:hAnsi="Arial" w:cs="Arial"/>
        </w:rPr>
        <w:t xml:space="preserve">nclude </w:t>
      </w:r>
      <w:r w:rsidR="002C19F2">
        <w:rPr>
          <w:rFonts w:ascii="Arial" w:hAnsi="Arial" w:cs="Arial"/>
        </w:rPr>
        <w:t xml:space="preserve">details on </w:t>
      </w:r>
      <w:r>
        <w:rPr>
          <w:rFonts w:ascii="Arial" w:hAnsi="Arial" w:cs="Arial"/>
        </w:rPr>
        <w:t>the number of automated vehicles</w:t>
      </w:r>
      <w:r w:rsidR="002C19F2">
        <w:rPr>
          <w:rFonts w:ascii="Arial" w:hAnsi="Arial" w:cs="Arial"/>
        </w:rPr>
        <w:t xml:space="preserve"> that will be deployed</w:t>
      </w:r>
      <w:r>
        <w:rPr>
          <w:rFonts w:ascii="Arial" w:hAnsi="Arial" w:cs="Arial"/>
        </w:rPr>
        <w:t xml:space="preserve">, the number of vehicles equipped with </w:t>
      </w:r>
      <w:r w:rsidR="001C6DDC">
        <w:rPr>
          <w:rFonts w:ascii="Arial" w:hAnsi="Arial" w:cs="Arial"/>
        </w:rPr>
        <w:t xml:space="preserve">DSRC enabled </w:t>
      </w:r>
      <w:r>
        <w:rPr>
          <w:rFonts w:ascii="Arial" w:hAnsi="Arial" w:cs="Arial"/>
        </w:rPr>
        <w:t xml:space="preserve">connected vehicle technologies and applications, the number of intersections </w:t>
      </w:r>
      <w:r w:rsidR="002C19F2">
        <w:rPr>
          <w:rFonts w:ascii="Arial" w:hAnsi="Arial" w:cs="Arial"/>
        </w:rPr>
        <w:t xml:space="preserve">that will be </w:t>
      </w:r>
      <w:r>
        <w:rPr>
          <w:rFonts w:ascii="Arial" w:hAnsi="Arial" w:cs="Arial"/>
        </w:rPr>
        <w:t>equipped with advanced technologies</w:t>
      </w:r>
      <w:r w:rsidR="002C19F2">
        <w:rPr>
          <w:rFonts w:ascii="Arial" w:hAnsi="Arial" w:cs="Arial"/>
        </w:rPr>
        <w:t xml:space="preserve"> (i.e., </w:t>
      </w:r>
      <w:r w:rsidR="001C6DDC">
        <w:rPr>
          <w:rFonts w:ascii="Arial" w:hAnsi="Arial" w:cs="Arial"/>
        </w:rPr>
        <w:t xml:space="preserve">DSRC enabled </w:t>
      </w:r>
      <w:r w:rsidR="002C19F2">
        <w:rPr>
          <w:rFonts w:ascii="Arial" w:hAnsi="Arial" w:cs="Arial"/>
        </w:rPr>
        <w:t>connected vehicle technologies)</w:t>
      </w:r>
      <w:r>
        <w:rPr>
          <w:rFonts w:ascii="Arial" w:hAnsi="Arial" w:cs="Arial"/>
        </w:rPr>
        <w:t xml:space="preserve">, </w:t>
      </w:r>
      <w:r w:rsidR="005179F4">
        <w:rPr>
          <w:rFonts w:ascii="Arial" w:hAnsi="Arial" w:cs="Arial"/>
        </w:rPr>
        <w:t xml:space="preserve">the connected vehicle applications committed to being deployed, </w:t>
      </w:r>
      <w:r w:rsidR="002C19F2">
        <w:rPr>
          <w:rFonts w:ascii="Arial" w:hAnsi="Arial" w:cs="Arial"/>
        </w:rPr>
        <w:t xml:space="preserve">and </w:t>
      </w:r>
      <w:r>
        <w:rPr>
          <w:rFonts w:ascii="Arial" w:hAnsi="Arial" w:cs="Arial"/>
        </w:rPr>
        <w:t xml:space="preserve">the number of </w:t>
      </w:r>
      <w:r w:rsidR="004357B5">
        <w:rPr>
          <w:rFonts w:ascii="Arial" w:hAnsi="Arial" w:cs="Arial"/>
        </w:rPr>
        <w:t xml:space="preserve">sensors and </w:t>
      </w:r>
      <w:r>
        <w:rPr>
          <w:rFonts w:ascii="Arial" w:hAnsi="Arial" w:cs="Arial"/>
        </w:rPr>
        <w:t xml:space="preserve">ITS devices and other equipment </w:t>
      </w:r>
      <w:r w:rsidR="002C19F2">
        <w:rPr>
          <w:rFonts w:ascii="Arial" w:hAnsi="Arial" w:cs="Arial"/>
        </w:rPr>
        <w:t xml:space="preserve">that will be </w:t>
      </w:r>
      <w:r>
        <w:rPr>
          <w:rFonts w:ascii="Arial" w:hAnsi="Arial" w:cs="Arial"/>
        </w:rPr>
        <w:t xml:space="preserve">installed along the roadway to support the </w:t>
      </w:r>
      <w:r w:rsidR="002C19F2">
        <w:rPr>
          <w:rFonts w:ascii="Arial" w:hAnsi="Arial" w:cs="Arial"/>
        </w:rPr>
        <w:t>d</w:t>
      </w:r>
      <w:r>
        <w:rPr>
          <w:rFonts w:ascii="Arial" w:hAnsi="Arial" w:cs="Arial"/>
        </w:rPr>
        <w:t>emonstration</w:t>
      </w:r>
      <w:r w:rsidR="002C19F2">
        <w:rPr>
          <w:rFonts w:ascii="Arial" w:hAnsi="Arial" w:cs="Arial"/>
        </w:rPr>
        <w:t>.</w:t>
      </w:r>
      <w:r w:rsidR="0087049A">
        <w:rPr>
          <w:rFonts w:ascii="Arial" w:hAnsi="Arial" w:cs="Arial"/>
        </w:rPr>
        <w:t xml:space="preserve"> Identify the number and locations of </w:t>
      </w:r>
      <w:r w:rsidR="0087049A" w:rsidRPr="0087049A">
        <w:rPr>
          <w:rFonts w:ascii="Arial" w:hAnsi="Arial" w:cs="Arial"/>
        </w:rPr>
        <w:t>public electric vehicle charging stations and plans for deploying additional stations.</w:t>
      </w:r>
    </w:p>
    <w:p w14:paraId="0B88DC3E" w14:textId="77777777" w:rsidR="00D873C9" w:rsidRDefault="00D873C9" w:rsidP="007A5D14">
      <w:pPr>
        <w:pStyle w:val="ListParagraph"/>
        <w:numPr>
          <w:ilvl w:val="0"/>
          <w:numId w:val="21"/>
        </w:numPr>
        <w:spacing w:after="120" w:line="276" w:lineRule="auto"/>
        <w:ind w:left="720"/>
        <w:contextualSpacing w:val="0"/>
        <w:rPr>
          <w:rFonts w:ascii="Arial" w:hAnsi="Arial" w:cs="Arial"/>
        </w:rPr>
      </w:pPr>
      <w:r w:rsidRPr="004357B5">
        <w:rPr>
          <w:rFonts w:ascii="Arial" w:hAnsi="Arial" w:cs="Arial"/>
        </w:rPr>
        <w:t>Provide an Annotated Site Map.</w:t>
      </w:r>
      <w:r w:rsidRPr="00E27E19">
        <w:rPr>
          <w:rFonts w:ascii="Arial" w:hAnsi="Arial" w:cs="Arial"/>
        </w:rPr>
        <w:t xml:space="preserve"> The map shall identify the specific geographic location being proposed for the </w:t>
      </w:r>
      <w:r w:rsidR="006E6691" w:rsidRPr="00E27E19">
        <w:rPr>
          <w:rFonts w:ascii="Arial" w:hAnsi="Arial" w:cs="Arial"/>
        </w:rPr>
        <w:t xml:space="preserve">demonstration </w:t>
      </w:r>
      <w:r w:rsidRPr="00E27E19">
        <w:rPr>
          <w:rFonts w:ascii="Arial" w:hAnsi="Arial" w:cs="Arial"/>
        </w:rPr>
        <w:t xml:space="preserve">and indicate locations related to key issues, proposed </w:t>
      </w:r>
      <w:r w:rsidR="004357B5">
        <w:rPr>
          <w:rFonts w:ascii="Arial" w:hAnsi="Arial" w:cs="Arial"/>
        </w:rPr>
        <w:t xml:space="preserve">sensor and </w:t>
      </w:r>
      <w:r w:rsidRPr="00E27E19">
        <w:rPr>
          <w:rFonts w:ascii="Arial" w:hAnsi="Arial" w:cs="Arial"/>
        </w:rPr>
        <w:t>roadside technology locations, connected automated vehicle operations, and other explanatory features</w:t>
      </w:r>
      <w:r w:rsidR="00751A9F" w:rsidRPr="00E27E19">
        <w:rPr>
          <w:rFonts w:ascii="Arial" w:hAnsi="Arial" w:cs="Arial"/>
        </w:rPr>
        <w:t xml:space="preserve"> to support strategies that align with the USDOT vision elements</w:t>
      </w:r>
      <w:r w:rsidRPr="00E27E19">
        <w:rPr>
          <w:rFonts w:ascii="Arial" w:hAnsi="Arial" w:cs="Arial"/>
        </w:rPr>
        <w:t>. The map shall be no larger than one page (up to 11 inches by 17 inches is acceptable for this item only) when printed.</w:t>
      </w:r>
    </w:p>
    <w:p w14:paraId="79343814" w14:textId="5A42B503" w:rsidR="00DF3D7C" w:rsidRDefault="00676A9F" w:rsidP="007A5D14">
      <w:pPr>
        <w:pStyle w:val="ListParagraph"/>
        <w:numPr>
          <w:ilvl w:val="0"/>
          <w:numId w:val="21"/>
        </w:numPr>
        <w:spacing w:after="120" w:line="276" w:lineRule="auto"/>
        <w:ind w:left="720"/>
        <w:contextualSpacing w:val="0"/>
        <w:rPr>
          <w:rFonts w:ascii="Arial" w:eastAsia="Calibri" w:hAnsi="Arial" w:cs="Arial"/>
        </w:rPr>
      </w:pPr>
      <w:r w:rsidRPr="00885B32">
        <w:rPr>
          <w:rFonts w:ascii="Arial" w:eastAsia="Calibri" w:hAnsi="Arial" w:cs="Arial"/>
        </w:rPr>
        <w:t>Describe your approach for interacti</w:t>
      </w:r>
      <w:r w:rsidRPr="00676A9F">
        <w:rPr>
          <w:rFonts w:ascii="Arial" w:eastAsia="Calibri" w:hAnsi="Arial" w:cs="Arial"/>
        </w:rPr>
        <w:t xml:space="preserve">ng and engaging with partners. </w:t>
      </w:r>
      <w:r w:rsidRPr="00885B32">
        <w:rPr>
          <w:rFonts w:ascii="Arial" w:eastAsia="Calibri" w:hAnsi="Arial" w:cs="Arial"/>
        </w:rPr>
        <w:t>Partnerships are considered beneficial to the extent that the partner is making a firm commitment to helping the Applicant realize its vision and the partnership demonstrates a furtherance of the goa</w:t>
      </w:r>
      <w:r w:rsidRPr="00676A9F">
        <w:rPr>
          <w:rFonts w:ascii="Arial" w:eastAsia="Calibri" w:hAnsi="Arial" w:cs="Arial"/>
        </w:rPr>
        <w:t>ls of the Smart City Challenge.</w:t>
      </w:r>
      <w:r w:rsidRPr="00885B32">
        <w:rPr>
          <w:rFonts w:ascii="Arial" w:eastAsia="Calibri" w:hAnsi="Arial" w:cs="Arial"/>
        </w:rPr>
        <w:t> Applicants should provide a detailed description of any partnerships, including details surrounding any commitment to make specific contributions to assist the Appl</w:t>
      </w:r>
      <w:r w:rsidR="004A298B" w:rsidRPr="00A5635E">
        <w:rPr>
          <w:rFonts w:ascii="Arial" w:eastAsia="Calibri" w:hAnsi="Arial" w:cs="Arial"/>
        </w:rPr>
        <w:t xml:space="preserve">icant in realizing its vision. </w:t>
      </w:r>
      <w:r w:rsidRPr="00885B32">
        <w:rPr>
          <w:rFonts w:ascii="Arial" w:eastAsia="Calibri" w:hAnsi="Arial" w:cs="Arial"/>
        </w:rPr>
        <w:t>The USDOT partners’ commitments are summarized below and Applicants will have multiple opportunities engage with USDOT partners prior to May 20, 2016</w:t>
      </w:r>
      <w:r w:rsidR="004A298B">
        <w:rPr>
          <w:rFonts w:ascii="Arial" w:eastAsia="Calibri" w:hAnsi="Arial" w:cs="Arial"/>
        </w:rPr>
        <w:t xml:space="preserve">. </w:t>
      </w:r>
      <w:r w:rsidRPr="00885B32">
        <w:rPr>
          <w:rFonts w:ascii="Arial" w:eastAsia="Calibri" w:hAnsi="Arial" w:cs="Arial"/>
        </w:rPr>
        <w:t xml:space="preserve">Current and anticipated USDOT partners include </w:t>
      </w:r>
      <w:r w:rsidR="00651F23">
        <w:rPr>
          <w:rFonts w:ascii="Arial" w:hAnsi="Arial" w:cs="Arial"/>
        </w:rPr>
        <w:t>Paul Allen’s Vulcan, Inc.</w:t>
      </w:r>
      <w:r w:rsidRPr="00885B32">
        <w:rPr>
          <w:rFonts w:ascii="Arial" w:eastAsia="Calibri" w:hAnsi="Arial" w:cs="Arial"/>
        </w:rPr>
        <w:t xml:space="preserve">, Mobileye, </w:t>
      </w:r>
      <w:r w:rsidRPr="00AD7C6A">
        <w:rPr>
          <w:rFonts w:ascii="Arial" w:eastAsia="Calibri" w:hAnsi="Arial" w:cs="Arial"/>
        </w:rPr>
        <w:t>Autodesk</w:t>
      </w:r>
      <w:r>
        <w:rPr>
          <w:rFonts w:ascii="Arial" w:eastAsia="Calibri" w:hAnsi="Arial" w:cs="Arial"/>
        </w:rPr>
        <w:t>,</w:t>
      </w:r>
      <w:r w:rsidRPr="00676A9F">
        <w:rPr>
          <w:rFonts w:ascii="Arial" w:eastAsia="Calibri" w:hAnsi="Arial" w:cs="Arial"/>
        </w:rPr>
        <w:t xml:space="preserve"> </w:t>
      </w:r>
      <w:r w:rsidRPr="00885B32">
        <w:rPr>
          <w:rFonts w:ascii="Arial" w:eastAsia="Calibri" w:hAnsi="Arial" w:cs="Arial"/>
        </w:rPr>
        <w:t xml:space="preserve">Amazon Web Services, NXP, Alphabet's Sidewalk Labs, </w:t>
      </w:r>
      <w:r w:rsidR="004A298B">
        <w:rPr>
          <w:rFonts w:ascii="Arial" w:eastAsia="Calibri" w:hAnsi="Arial" w:cs="Arial"/>
        </w:rPr>
        <w:t xml:space="preserve">and </w:t>
      </w:r>
      <w:r>
        <w:rPr>
          <w:rFonts w:ascii="Arial" w:eastAsia="Calibri" w:hAnsi="Arial" w:cs="Arial"/>
        </w:rPr>
        <w:t xml:space="preserve">the </w:t>
      </w:r>
      <w:r w:rsidRPr="00885B32">
        <w:rPr>
          <w:rFonts w:ascii="Arial" w:eastAsia="Calibri" w:hAnsi="Arial" w:cs="Arial"/>
        </w:rPr>
        <w:t>U</w:t>
      </w:r>
      <w:r>
        <w:rPr>
          <w:rFonts w:ascii="Arial" w:eastAsia="Calibri" w:hAnsi="Arial" w:cs="Arial"/>
        </w:rPr>
        <w:t>.</w:t>
      </w:r>
      <w:r w:rsidRPr="00885B32">
        <w:rPr>
          <w:rFonts w:ascii="Arial" w:eastAsia="Calibri" w:hAnsi="Arial" w:cs="Arial"/>
        </w:rPr>
        <w:t>S</w:t>
      </w:r>
      <w:r>
        <w:rPr>
          <w:rFonts w:ascii="Arial" w:eastAsia="Calibri" w:hAnsi="Arial" w:cs="Arial"/>
        </w:rPr>
        <w:t>. Department of Energy (DOE)</w:t>
      </w:r>
      <w:r w:rsidR="004A298B">
        <w:rPr>
          <w:rFonts w:ascii="Arial" w:eastAsia="Calibri" w:hAnsi="Arial" w:cs="Arial"/>
        </w:rPr>
        <w:t xml:space="preserve">. </w:t>
      </w:r>
      <w:r w:rsidR="007D51C1" w:rsidRPr="007D51C1">
        <w:rPr>
          <w:rFonts w:ascii="Arial" w:eastAsia="Calibri" w:hAnsi="Arial" w:cs="Arial"/>
        </w:rPr>
        <w:t>The USDOT partners’ commitments are summarized below</w:t>
      </w:r>
      <w:r w:rsidRPr="00885B32">
        <w:rPr>
          <w:rFonts w:ascii="Arial" w:eastAsia="Calibri" w:hAnsi="Arial" w:cs="Arial"/>
        </w:rPr>
        <w:t xml:space="preserve"> </w:t>
      </w:r>
    </w:p>
    <w:p w14:paraId="413BE72F" w14:textId="10E088C0" w:rsidR="007D51C1" w:rsidRDefault="007D51C1" w:rsidP="007D51C1">
      <w:pPr>
        <w:pStyle w:val="ListParagraph"/>
        <w:numPr>
          <w:ilvl w:val="1"/>
          <w:numId w:val="21"/>
        </w:numPr>
        <w:spacing w:after="120" w:line="276" w:lineRule="auto"/>
        <w:ind w:left="1080"/>
        <w:contextualSpacing w:val="0"/>
        <w:rPr>
          <w:rFonts w:ascii="Arial" w:eastAsia="Calibri" w:hAnsi="Arial" w:cs="Arial"/>
        </w:rPr>
      </w:pPr>
      <w:r>
        <w:rPr>
          <w:rFonts w:ascii="Arial" w:eastAsia="Calibri" w:hAnsi="Arial" w:cs="Arial"/>
        </w:rPr>
        <w:t xml:space="preserve">Paul Allen’s </w:t>
      </w:r>
      <w:r w:rsidRPr="009E3873">
        <w:rPr>
          <w:rFonts w:ascii="Arial" w:eastAsia="Calibri" w:hAnsi="Arial" w:cs="Arial"/>
        </w:rPr>
        <w:t>Vulcan</w:t>
      </w:r>
      <w:r>
        <w:rPr>
          <w:rFonts w:ascii="Arial" w:eastAsia="Calibri" w:hAnsi="Arial" w:cs="Arial"/>
        </w:rPr>
        <w:t>, Inc.</w:t>
      </w:r>
      <w:r w:rsidRPr="009E3873">
        <w:rPr>
          <w:rFonts w:ascii="Arial" w:eastAsia="Calibri" w:hAnsi="Arial" w:cs="Arial"/>
        </w:rPr>
        <w:t xml:space="preserve"> is offering up to an additional $10 million of funding to the winning city to support the deployment of electric vehicles and other carbon emission reduction strategies. </w:t>
      </w:r>
    </w:p>
    <w:p w14:paraId="3220DB4E" w14:textId="77777777" w:rsidR="007D51C1" w:rsidRDefault="007D51C1" w:rsidP="007D51C1">
      <w:pPr>
        <w:pStyle w:val="ListParagraph"/>
        <w:numPr>
          <w:ilvl w:val="1"/>
          <w:numId w:val="21"/>
        </w:numPr>
        <w:spacing w:after="120" w:line="276" w:lineRule="auto"/>
        <w:ind w:left="1080"/>
        <w:contextualSpacing w:val="0"/>
        <w:rPr>
          <w:rFonts w:ascii="Arial" w:eastAsia="Calibri" w:hAnsi="Arial" w:cs="Arial"/>
        </w:rPr>
      </w:pPr>
      <w:r w:rsidRPr="009E3873">
        <w:rPr>
          <w:rFonts w:ascii="Arial" w:eastAsia="Calibri" w:hAnsi="Arial" w:cs="Arial"/>
        </w:rPr>
        <w:t xml:space="preserve">Mobileye is offering to install Mobileye's Shield +TM technology on every bus. Mobileye’s Shield +TM driver assistance safety technology is designed to enable bus drivers in the selected city to avoid and mitigate imminent collisions and protect road users including cyclists, pedestrians, and </w:t>
      </w:r>
      <w:r w:rsidRPr="009E3873">
        <w:rPr>
          <w:rFonts w:ascii="Arial" w:eastAsia="Calibri" w:hAnsi="Arial" w:cs="Arial"/>
        </w:rPr>
        <w:lastRenderedPageBreak/>
        <w:t xml:space="preserve">motorcyclists. The Recipient will need to work with Mobileye to secure this technology contribution. </w:t>
      </w:r>
    </w:p>
    <w:p w14:paraId="318A0206" w14:textId="77777777" w:rsidR="007D51C1" w:rsidRDefault="007D51C1" w:rsidP="007D51C1">
      <w:pPr>
        <w:pStyle w:val="ListParagraph"/>
        <w:numPr>
          <w:ilvl w:val="1"/>
          <w:numId w:val="21"/>
        </w:numPr>
        <w:spacing w:after="120" w:line="276" w:lineRule="auto"/>
        <w:ind w:left="1080"/>
        <w:contextualSpacing w:val="0"/>
        <w:rPr>
          <w:rFonts w:ascii="Arial" w:eastAsia="Calibri" w:hAnsi="Arial" w:cs="Arial"/>
        </w:rPr>
      </w:pPr>
      <w:r w:rsidRPr="009E3873">
        <w:rPr>
          <w:rFonts w:ascii="Arial" w:eastAsia="Calibri" w:hAnsi="Arial" w:cs="Arial"/>
        </w:rPr>
        <w:t xml:space="preserve">Autodesk is offering a year-long subscription to </w:t>
      </w:r>
      <w:r w:rsidRPr="009E3873">
        <w:rPr>
          <w:rFonts w:ascii="Arial" w:eastAsia="Calibri" w:hAnsi="Arial" w:cs="Arial"/>
          <w:i/>
        </w:rPr>
        <w:t>Infraworks</w:t>
      </w:r>
      <w:r w:rsidRPr="009E3873">
        <w:rPr>
          <w:rFonts w:ascii="Arial" w:eastAsia="Calibri" w:hAnsi="Arial" w:cs="Arial"/>
        </w:rPr>
        <w:t>, an information modeling platform that uses 3-D visualizations and real-world data to plan major engineering projects. Autodesk will also provide on-site training.</w:t>
      </w:r>
    </w:p>
    <w:p w14:paraId="167C6CFC" w14:textId="77777777" w:rsidR="007D51C1" w:rsidRDefault="007D51C1" w:rsidP="007D51C1">
      <w:pPr>
        <w:pStyle w:val="ListParagraph"/>
        <w:numPr>
          <w:ilvl w:val="1"/>
          <w:numId w:val="21"/>
        </w:numPr>
        <w:spacing w:after="120" w:line="276" w:lineRule="auto"/>
        <w:ind w:left="1080"/>
        <w:contextualSpacing w:val="0"/>
        <w:rPr>
          <w:rFonts w:ascii="Arial" w:eastAsia="Calibri" w:hAnsi="Arial" w:cs="Arial"/>
        </w:rPr>
      </w:pPr>
      <w:r w:rsidRPr="009E3873">
        <w:rPr>
          <w:rFonts w:ascii="Arial" w:hAnsi="Arial" w:cs="Arial"/>
        </w:rPr>
        <w:t>Amazon Web Services (AWS)</w:t>
      </w:r>
      <w:r>
        <w:rPr>
          <w:rFonts w:ascii="Arial" w:hAnsi="Arial" w:cs="Arial"/>
        </w:rPr>
        <w:t xml:space="preserve"> is offering </w:t>
      </w:r>
      <w:r>
        <w:rPr>
          <w:rFonts w:ascii="Arial" w:eastAsia="Calibri" w:hAnsi="Arial" w:cs="Arial"/>
        </w:rPr>
        <w:t xml:space="preserve">Up to </w:t>
      </w:r>
      <w:r w:rsidRPr="00E86DB1">
        <w:rPr>
          <w:rFonts w:ascii="Arial" w:eastAsia="Calibri" w:hAnsi="Arial" w:cs="Arial"/>
        </w:rPr>
        <w:t xml:space="preserve">$1 </w:t>
      </w:r>
      <w:r>
        <w:rPr>
          <w:rFonts w:ascii="Arial" w:eastAsia="Calibri" w:hAnsi="Arial" w:cs="Arial"/>
        </w:rPr>
        <w:t>million</w:t>
      </w:r>
      <w:r w:rsidRPr="00E86DB1">
        <w:rPr>
          <w:rFonts w:ascii="Arial" w:eastAsia="Calibri" w:hAnsi="Arial" w:cs="Arial"/>
        </w:rPr>
        <w:t xml:space="preserve"> of credits to AWS Cloud services and AWS Professional Services</w:t>
      </w:r>
      <w:r>
        <w:rPr>
          <w:rFonts w:ascii="Arial" w:eastAsia="Calibri" w:hAnsi="Arial" w:cs="Arial"/>
        </w:rPr>
        <w:t xml:space="preserve">. AWS will also </w:t>
      </w:r>
      <w:r w:rsidRPr="00E86DB1">
        <w:rPr>
          <w:rFonts w:ascii="Arial" w:eastAsia="Calibri" w:hAnsi="Arial" w:cs="Arial"/>
        </w:rPr>
        <w:t xml:space="preserve">provide solution architecture and best practices guidance to the </w:t>
      </w:r>
      <w:r>
        <w:rPr>
          <w:rFonts w:ascii="Arial" w:eastAsia="Calibri" w:hAnsi="Arial" w:cs="Arial"/>
        </w:rPr>
        <w:t xml:space="preserve">Smart City Finalists and </w:t>
      </w:r>
      <w:r w:rsidRPr="00E86DB1">
        <w:rPr>
          <w:rFonts w:ascii="Arial" w:eastAsia="Calibri" w:hAnsi="Arial" w:cs="Arial"/>
        </w:rPr>
        <w:t>will collaborate with USDOT on efforts to engage the startup community, and bring ideas to the finalists.</w:t>
      </w:r>
    </w:p>
    <w:p w14:paraId="3E6DB9FE" w14:textId="77777777" w:rsidR="007D51C1" w:rsidRPr="007B41C4" w:rsidRDefault="007D51C1" w:rsidP="007D51C1">
      <w:pPr>
        <w:pStyle w:val="ListParagraph"/>
        <w:numPr>
          <w:ilvl w:val="1"/>
          <w:numId w:val="21"/>
        </w:numPr>
        <w:spacing w:after="120" w:line="276" w:lineRule="auto"/>
        <w:ind w:left="1080"/>
        <w:contextualSpacing w:val="0"/>
        <w:rPr>
          <w:rFonts w:ascii="Arial" w:eastAsia="Calibri" w:hAnsi="Arial" w:cs="Arial"/>
        </w:rPr>
      </w:pPr>
      <w:r>
        <w:rPr>
          <w:rFonts w:ascii="Arial" w:hAnsi="Arial" w:cs="Arial"/>
        </w:rPr>
        <w:t xml:space="preserve">NXP is offering </w:t>
      </w:r>
      <w:r>
        <w:rPr>
          <w:rFonts w:ascii="Arial" w:eastAsia="Calibri" w:hAnsi="Arial" w:cs="Arial"/>
        </w:rPr>
        <w:t>w</w:t>
      </w:r>
      <w:r w:rsidRPr="00E86DB1">
        <w:rPr>
          <w:rFonts w:ascii="Arial" w:eastAsia="Calibri" w:hAnsi="Arial" w:cs="Arial"/>
          <w:szCs w:val="20"/>
        </w:rPr>
        <w:t>ireless communication modules that allow cars to securely exchange data, such as hazard warnings, over distances of more than a mile to prevent accidents and improve traffic flow.</w:t>
      </w:r>
    </w:p>
    <w:p w14:paraId="128512D4" w14:textId="69188FB9" w:rsidR="007D51C1" w:rsidRPr="004207B1" w:rsidRDefault="007D51C1" w:rsidP="007D51C1">
      <w:pPr>
        <w:pStyle w:val="ListParagraph"/>
        <w:numPr>
          <w:ilvl w:val="1"/>
          <w:numId w:val="21"/>
        </w:numPr>
        <w:spacing w:after="120" w:line="276" w:lineRule="auto"/>
        <w:ind w:left="1080"/>
        <w:contextualSpacing w:val="0"/>
        <w:rPr>
          <w:rFonts w:ascii="Arial" w:hAnsi="Arial" w:cs="Arial"/>
        </w:rPr>
      </w:pPr>
      <w:r>
        <w:rPr>
          <w:rFonts w:ascii="Arial" w:hAnsi="Arial" w:cs="Arial"/>
        </w:rPr>
        <w:t xml:space="preserve">Alphabet’s Sidewalk Labs is offering its Flow technology, </w:t>
      </w:r>
      <w:r w:rsidRPr="004207B1">
        <w:rPr>
          <w:rFonts w:ascii="Arial" w:hAnsi="Arial" w:cs="Arial"/>
        </w:rPr>
        <w:t xml:space="preserve">an analytics platform that </w:t>
      </w:r>
      <w:r>
        <w:rPr>
          <w:rFonts w:ascii="Arial" w:hAnsi="Arial" w:cs="Arial"/>
        </w:rPr>
        <w:t>the city</w:t>
      </w:r>
      <w:r w:rsidRPr="004207B1">
        <w:rPr>
          <w:rFonts w:ascii="Arial" w:hAnsi="Arial" w:cs="Arial"/>
        </w:rPr>
        <w:t xml:space="preserve"> can use to identify traffic-prone areas and parts of a city that are underserved by public transportation — all by using traffic patterns culled from aggregated, anonymized data.</w:t>
      </w:r>
      <w:r>
        <w:rPr>
          <w:rFonts w:ascii="Arial" w:hAnsi="Arial" w:cs="Arial"/>
        </w:rPr>
        <w:t xml:space="preserve"> </w:t>
      </w:r>
      <w:r w:rsidRPr="004207B1">
        <w:rPr>
          <w:rFonts w:ascii="Arial" w:hAnsi="Arial" w:cs="Arial"/>
        </w:rPr>
        <w:t>From that information the software can suggest solutions like ride-sharing, new transportation access or a rerouting of traffic to better serve the community.</w:t>
      </w:r>
    </w:p>
    <w:p w14:paraId="7F537EFF" w14:textId="4C271BCA" w:rsidR="007D51C1" w:rsidRDefault="007D51C1" w:rsidP="007D51C1">
      <w:pPr>
        <w:pStyle w:val="ListParagraph"/>
        <w:spacing w:after="120" w:line="276" w:lineRule="auto"/>
        <w:contextualSpacing w:val="0"/>
        <w:rPr>
          <w:rFonts w:ascii="Arial" w:eastAsia="Calibri" w:hAnsi="Arial" w:cs="Arial"/>
        </w:rPr>
      </w:pPr>
      <w:r w:rsidRPr="007D51C1">
        <w:rPr>
          <w:rFonts w:ascii="Arial" w:eastAsia="Calibri" w:hAnsi="Arial" w:cs="Arial"/>
          <w:b/>
        </w:rPr>
        <w:t>Note:</w:t>
      </w:r>
      <w:r w:rsidRPr="00885B32">
        <w:rPr>
          <w:rFonts w:ascii="Arial" w:eastAsia="Calibri" w:hAnsi="Arial" w:cs="Arial"/>
        </w:rPr>
        <w:t xml:space="preserve"> </w:t>
      </w:r>
      <w:r>
        <w:rPr>
          <w:rFonts w:ascii="Arial" w:eastAsia="Calibri" w:hAnsi="Arial" w:cs="Arial"/>
        </w:rPr>
        <w:t>F</w:t>
      </w:r>
      <w:r w:rsidRPr="00885B32">
        <w:rPr>
          <w:rFonts w:ascii="Arial" w:eastAsia="Calibri" w:hAnsi="Arial" w:cs="Arial"/>
        </w:rPr>
        <w:t xml:space="preserve">or the purposes of evaluation, partnerships with identified USDOT partners are not viewed more competitively than partnerships with comparable entities making comparable </w:t>
      </w:r>
      <w:r w:rsidRPr="00676A9F">
        <w:rPr>
          <w:rFonts w:ascii="Arial" w:eastAsia="Calibri" w:hAnsi="Arial" w:cs="Arial"/>
        </w:rPr>
        <w:t xml:space="preserve">commitments. </w:t>
      </w:r>
      <w:r w:rsidRPr="00885B32">
        <w:rPr>
          <w:rFonts w:ascii="Arial" w:eastAsia="Calibri" w:hAnsi="Arial" w:cs="Arial"/>
        </w:rPr>
        <w:t>The USDOT, however, will consider the firm commitments of any comparable partner described in the application, including a specific description of the level financial, technical support, services, or other resource contributions.</w:t>
      </w:r>
    </w:p>
    <w:p w14:paraId="53DC0252" w14:textId="63584782" w:rsidR="007A5D14" w:rsidRPr="007A5D14" w:rsidRDefault="007A5D14" w:rsidP="007A5D14">
      <w:pPr>
        <w:pStyle w:val="ListParagraph"/>
        <w:numPr>
          <w:ilvl w:val="0"/>
          <w:numId w:val="21"/>
        </w:numPr>
        <w:spacing w:after="120" w:line="276" w:lineRule="auto"/>
        <w:ind w:left="720"/>
        <w:contextualSpacing w:val="0"/>
        <w:rPr>
          <w:rFonts w:ascii="Arial" w:eastAsia="Calibri" w:hAnsi="Arial" w:cs="Arial"/>
        </w:rPr>
      </w:pPr>
      <w:r w:rsidRPr="007A5D14">
        <w:rPr>
          <w:rFonts w:ascii="Arial" w:eastAsia="Calibri" w:hAnsi="Arial" w:cs="Arial"/>
        </w:rPr>
        <w:t>Discuss your approach for testing/demonstrating highly automated vehicles, including how many vehicles you expect to include in the demonstration, how they will be demonstrated (i</w:t>
      </w:r>
      <w:r>
        <w:rPr>
          <w:rFonts w:ascii="Arial" w:eastAsia="Calibri" w:hAnsi="Arial" w:cs="Arial"/>
        </w:rPr>
        <w:t>.</w:t>
      </w:r>
      <w:r w:rsidRPr="007A5D14">
        <w:rPr>
          <w:rFonts w:ascii="Arial" w:eastAsia="Calibri" w:hAnsi="Arial" w:cs="Arial"/>
        </w:rPr>
        <w:t>e</w:t>
      </w:r>
      <w:r>
        <w:rPr>
          <w:rFonts w:ascii="Arial" w:eastAsia="Calibri" w:hAnsi="Arial" w:cs="Arial"/>
        </w:rPr>
        <w:t>.,</w:t>
      </w:r>
      <w:r w:rsidRPr="007A5D14">
        <w:rPr>
          <w:rFonts w:ascii="Arial" w:eastAsia="Calibri" w:hAnsi="Arial" w:cs="Arial"/>
        </w:rPr>
        <w:t xml:space="preserve"> by citizens, paid drivers, etc</w:t>
      </w:r>
      <w:r>
        <w:rPr>
          <w:rFonts w:ascii="Arial" w:eastAsia="Calibri" w:hAnsi="Arial" w:cs="Arial"/>
        </w:rPr>
        <w:t>.</w:t>
      </w:r>
      <w:r w:rsidRPr="007A5D14">
        <w:rPr>
          <w:rFonts w:ascii="Arial" w:eastAsia="Calibri" w:hAnsi="Arial" w:cs="Arial"/>
        </w:rPr>
        <w:t>) and the disposition of those vehicles at the conclusion of the demonstration. </w:t>
      </w:r>
      <w:r>
        <w:rPr>
          <w:rFonts w:ascii="Arial" w:eastAsia="Calibri" w:hAnsi="Arial" w:cs="Arial"/>
        </w:rPr>
        <w:t>O</w:t>
      </w:r>
      <w:r w:rsidRPr="007A5D14">
        <w:rPr>
          <w:rFonts w:ascii="Arial" w:eastAsia="Calibri" w:hAnsi="Arial" w:cs="Arial"/>
        </w:rPr>
        <w:t>utline whether you believe there to be any federal regulatory issues that could prevent testing/demonstrating of highly automated vehicles. Describe any potential impediments to testing/demonstrating highly automated vehicles in your city, jurisdiction, or locality and discuss how you plan to overcome these impediments.</w:t>
      </w:r>
    </w:p>
    <w:p w14:paraId="06A03899" w14:textId="3724B762" w:rsidR="00270037" w:rsidRPr="00D8179B" w:rsidRDefault="00FA0190" w:rsidP="007A5D14">
      <w:pPr>
        <w:pStyle w:val="ListParagraph"/>
        <w:numPr>
          <w:ilvl w:val="0"/>
          <w:numId w:val="21"/>
        </w:numPr>
        <w:spacing w:after="120" w:line="276" w:lineRule="auto"/>
        <w:ind w:left="720"/>
        <w:contextualSpacing w:val="0"/>
        <w:rPr>
          <w:rFonts w:ascii="Arial" w:eastAsia="Calibri" w:hAnsi="Arial" w:cs="Arial"/>
        </w:rPr>
      </w:pPr>
      <w:r w:rsidRPr="00D8179B">
        <w:rPr>
          <w:rFonts w:ascii="Arial" w:eastAsia="Calibri" w:hAnsi="Arial" w:cs="Arial"/>
        </w:rPr>
        <w:t xml:space="preserve">Describe </w:t>
      </w:r>
      <w:r w:rsidR="00D8179B" w:rsidRPr="00D8179B">
        <w:rPr>
          <w:rFonts w:ascii="Arial" w:eastAsia="Calibri" w:hAnsi="Arial" w:cs="Arial"/>
        </w:rPr>
        <w:t>city’s ability and commitment to electric vehicles, de-</w:t>
      </w:r>
      <w:r w:rsidR="00C059F6">
        <w:rPr>
          <w:rFonts w:ascii="Arial" w:eastAsia="Calibri" w:hAnsi="Arial" w:cs="Arial"/>
        </w:rPr>
        <w:t>carbonizing</w:t>
      </w:r>
      <w:r w:rsidR="00D8179B" w:rsidRPr="00D8179B">
        <w:rPr>
          <w:rFonts w:ascii="Arial" w:eastAsia="Calibri" w:hAnsi="Arial" w:cs="Arial"/>
        </w:rPr>
        <w:t xml:space="preserve"> of its electricity grid, and transitioning its major fleets to </w:t>
      </w:r>
      <w:r w:rsidR="002C1F13">
        <w:rPr>
          <w:rFonts w:ascii="Arial" w:eastAsia="Calibri" w:hAnsi="Arial" w:cs="Arial"/>
        </w:rPr>
        <w:t>lower-emitting non-fossil fuel alternatives</w:t>
      </w:r>
      <w:r w:rsidR="00D8179B" w:rsidRPr="00D8179B">
        <w:rPr>
          <w:rFonts w:ascii="Arial" w:eastAsia="Calibri" w:hAnsi="Arial" w:cs="Arial"/>
        </w:rPr>
        <w:t xml:space="preserve">. </w:t>
      </w:r>
      <w:r w:rsidR="00270037" w:rsidRPr="00D8179B">
        <w:rPr>
          <w:rFonts w:ascii="Arial" w:eastAsia="Calibri" w:hAnsi="Arial" w:cs="Arial"/>
        </w:rPr>
        <w:t>In particular</w:t>
      </w:r>
      <w:r w:rsidR="002C1F13">
        <w:rPr>
          <w:rFonts w:ascii="Arial" w:eastAsia="Calibri" w:hAnsi="Arial" w:cs="Arial"/>
        </w:rPr>
        <w:t>,</w:t>
      </w:r>
      <w:r w:rsidR="00270037" w:rsidRPr="00D8179B">
        <w:rPr>
          <w:rFonts w:ascii="Arial" w:eastAsia="Calibri" w:hAnsi="Arial" w:cs="Arial"/>
        </w:rPr>
        <w:t xml:space="preserve"> discuss </w:t>
      </w:r>
      <w:r w:rsidR="00D8179B">
        <w:rPr>
          <w:rFonts w:ascii="Arial" w:eastAsia="Calibri" w:hAnsi="Arial" w:cs="Arial"/>
        </w:rPr>
        <w:t xml:space="preserve">plans </w:t>
      </w:r>
      <w:r w:rsidR="002C1F13">
        <w:rPr>
          <w:rFonts w:ascii="Arial" w:eastAsia="Calibri" w:hAnsi="Arial" w:cs="Arial"/>
        </w:rPr>
        <w:t xml:space="preserve">(including timelines) </w:t>
      </w:r>
      <w:r w:rsidR="00D8179B">
        <w:rPr>
          <w:rFonts w:ascii="Arial" w:eastAsia="Calibri" w:hAnsi="Arial" w:cs="Arial"/>
        </w:rPr>
        <w:t>for</w:t>
      </w:r>
      <w:r w:rsidR="00270037" w:rsidRPr="00D8179B">
        <w:rPr>
          <w:rFonts w:ascii="Arial" w:eastAsia="Calibri" w:hAnsi="Arial" w:cs="Arial"/>
        </w:rPr>
        <w:t>:</w:t>
      </w:r>
    </w:p>
    <w:p w14:paraId="4BA80951" w14:textId="3DF4D17C" w:rsidR="00D8179B" w:rsidRPr="00B96CB2" w:rsidRDefault="002C1F13" w:rsidP="00D5770B">
      <w:pPr>
        <w:pStyle w:val="ListParagraph"/>
        <w:numPr>
          <w:ilvl w:val="0"/>
          <w:numId w:val="32"/>
        </w:numPr>
        <w:spacing w:after="200" w:line="276" w:lineRule="auto"/>
        <w:rPr>
          <w:rFonts w:ascii="Arial" w:hAnsi="Arial" w:cs="Arial"/>
        </w:rPr>
      </w:pPr>
      <w:r>
        <w:rPr>
          <w:rFonts w:ascii="Arial" w:hAnsi="Arial" w:cs="Arial"/>
        </w:rPr>
        <w:lastRenderedPageBreak/>
        <w:t xml:space="preserve">Changes in procurement policies to support the </w:t>
      </w:r>
      <w:r w:rsidR="00C059F6">
        <w:rPr>
          <w:rFonts w:ascii="Arial" w:hAnsi="Arial" w:cs="Arial"/>
        </w:rPr>
        <w:t>c</w:t>
      </w:r>
      <w:r w:rsidR="00D8179B" w:rsidRPr="00B96CB2">
        <w:rPr>
          <w:rFonts w:ascii="Arial" w:hAnsi="Arial" w:cs="Arial"/>
        </w:rPr>
        <w:t xml:space="preserve">onversion of city vehicle fleets, public transit, and </w:t>
      </w:r>
      <w:r>
        <w:rPr>
          <w:rFonts w:ascii="Arial" w:hAnsi="Arial" w:cs="Arial"/>
        </w:rPr>
        <w:t xml:space="preserve">municipally managed </w:t>
      </w:r>
      <w:r w:rsidR="00D8179B" w:rsidRPr="00B96CB2">
        <w:rPr>
          <w:rFonts w:ascii="Arial" w:hAnsi="Arial" w:cs="Arial"/>
        </w:rPr>
        <w:t>taxis from conventional (internal combustion) to electric</w:t>
      </w:r>
      <w:r w:rsidR="00C059F6">
        <w:rPr>
          <w:rFonts w:ascii="Arial" w:hAnsi="Arial" w:cs="Arial"/>
        </w:rPr>
        <w:t xml:space="preserve"> vehicles</w:t>
      </w:r>
      <w:r>
        <w:rPr>
          <w:rFonts w:ascii="Arial" w:hAnsi="Arial" w:cs="Arial"/>
        </w:rPr>
        <w:t>.</w:t>
      </w:r>
    </w:p>
    <w:p w14:paraId="087A4A10" w14:textId="7177606A" w:rsidR="00D8179B" w:rsidRDefault="00C059F6" w:rsidP="00D5770B">
      <w:pPr>
        <w:pStyle w:val="ListParagraph"/>
        <w:numPr>
          <w:ilvl w:val="0"/>
          <w:numId w:val="32"/>
        </w:numPr>
        <w:spacing w:after="200" w:line="276" w:lineRule="auto"/>
        <w:rPr>
          <w:rFonts w:ascii="Arial" w:hAnsi="Arial" w:cs="Arial"/>
        </w:rPr>
      </w:pPr>
      <w:r>
        <w:rPr>
          <w:rFonts w:ascii="Arial" w:hAnsi="Arial" w:cs="Arial"/>
        </w:rPr>
        <w:t>The c</w:t>
      </w:r>
      <w:r w:rsidR="00D8179B" w:rsidRPr="00B96CB2">
        <w:rPr>
          <w:rFonts w:ascii="Arial" w:hAnsi="Arial" w:cs="Arial"/>
        </w:rPr>
        <w:t>onversion of private fleets from conventional to electric</w:t>
      </w:r>
      <w:r>
        <w:rPr>
          <w:rFonts w:ascii="Arial" w:hAnsi="Arial" w:cs="Arial"/>
        </w:rPr>
        <w:t xml:space="preserve"> vehicles</w:t>
      </w:r>
      <w:r w:rsidR="002C1F13">
        <w:rPr>
          <w:rFonts w:ascii="Arial" w:hAnsi="Arial" w:cs="Arial"/>
        </w:rPr>
        <w:t>.</w:t>
      </w:r>
    </w:p>
    <w:p w14:paraId="1136DBAD" w14:textId="12C1C06D" w:rsidR="002C1F13" w:rsidRPr="00B96CB2" w:rsidRDefault="002C1F13" w:rsidP="00D5770B">
      <w:pPr>
        <w:pStyle w:val="ListParagraph"/>
        <w:numPr>
          <w:ilvl w:val="0"/>
          <w:numId w:val="32"/>
        </w:numPr>
        <w:spacing w:after="200" w:line="276" w:lineRule="auto"/>
        <w:rPr>
          <w:rFonts w:ascii="Arial" w:hAnsi="Arial" w:cs="Arial"/>
        </w:rPr>
      </w:pPr>
      <w:r>
        <w:rPr>
          <w:rFonts w:ascii="Arial" w:hAnsi="Arial" w:cs="Arial"/>
        </w:rPr>
        <w:t>The implementation of electric vehicle car share or electric vehicle Transport Network Company (TNC) programs.</w:t>
      </w:r>
    </w:p>
    <w:p w14:paraId="5677EEED" w14:textId="47E8DA0D" w:rsidR="00D8179B" w:rsidRPr="00B96CB2" w:rsidRDefault="00C059F6" w:rsidP="00D5770B">
      <w:pPr>
        <w:pStyle w:val="ListParagraph"/>
        <w:numPr>
          <w:ilvl w:val="0"/>
          <w:numId w:val="32"/>
        </w:numPr>
        <w:spacing w:after="200" w:line="276" w:lineRule="auto"/>
        <w:rPr>
          <w:rFonts w:ascii="Arial" w:hAnsi="Arial" w:cs="Arial"/>
        </w:rPr>
      </w:pPr>
      <w:r>
        <w:rPr>
          <w:rFonts w:ascii="Arial" w:hAnsi="Arial" w:cs="Arial"/>
        </w:rPr>
        <w:t>The d</w:t>
      </w:r>
      <w:r w:rsidR="00D8179B" w:rsidRPr="00B96CB2">
        <w:rPr>
          <w:rFonts w:ascii="Arial" w:hAnsi="Arial" w:cs="Arial"/>
        </w:rPr>
        <w:t>e</w:t>
      </w:r>
      <w:r w:rsidR="00D8179B">
        <w:rPr>
          <w:rFonts w:ascii="Arial" w:hAnsi="Arial" w:cs="Arial"/>
        </w:rPr>
        <w:t>-</w:t>
      </w:r>
      <w:r w:rsidR="00D8179B" w:rsidRPr="00B96CB2">
        <w:rPr>
          <w:rFonts w:ascii="Arial" w:hAnsi="Arial" w:cs="Arial"/>
        </w:rPr>
        <w:t xml:space="preserve">carbonization of the city’s electricity </w:t>
      </w:r>
      <w:r w:rsidR="002C1F13">
        <w:rPr>
          <w:rFonts w:ascii="Arial" w:hAnsi="Arial" w:cs="Arial"/>
        </w:rPr>
        <w:t>supply.</w:t>
      </w:r>
    </w:p>
    <w:p w14:paraId="5215CCE5" w14:textId="24C6A08D" w:rsidR="00D8179B" w:rsidRPr="00B96CB2" w:rsidRDefault="00D8179B" w:rsidP="00D5770B">
      <w:pPr>
        <w:pStyle w:val="ListParagraph"/>
        <w:numPr>
          <w:ilvl w:val="0"/>
          <w:numId w:val="32"/>
        </w:numPr>
        <w:spacing w:after="200" w:line="276" w:lineRule="auto"/>
        <w:rPr>
          <w:rFonts w:ascii="Arial" w:hAnsi="Arial" w:cs="Arial"/>
        </w:rPr>
      </w:pPr>
      <w:r w:rsidRPr="00B96CB2">
        <w:rPr>
          <w:rFonts w:ascii="Arial" w:hAnsi="Arial" w:cs="Arial"/>
        </w:rPr>
        <w:t>Increas</w:t>
      </w:r>
      <w:r w:rsidR="00C059F6">
        <w:rPr>
          <w:rFonts w:ascii="Arial" w:hAnsi="Arial" w:cs="Arial"/>
        </w:rPr>
        <w:t>ing</w:t>
      </w:r>
      <w:r w:rsidRPr="00B96CB2">
        <w:rPr>
          <w:rFonts w:ascii="Arial" w:hAnsi="Arial" w:cs="Arial"/>
        </w:rPr>
        <w:t xml:space="preserve"> consumer adoption of electric vehicles</w:t>
      </w:r>
      <w:r w:rsidR="002C1F13">
        <w:rPr>
          <w:rFonts w:ascii="Arial" w:hAnsi="Arial" w:cs="Arial"/>
        </w:rPr>
        <w:t>.</w:t>
      </w:r>
    </w:p>
    <w:p w14:paraId="29623C05" w14:textId="77777777" w:rsidR="00D8179B" w:rsidRDefault="00D8179B" w:rsidP="00D5770B">
      <w:pPr>
        <w:pStyle w:val="ListParagraph"/>
        <w:numPr>
          <w:ilvl w:val="0"/>
          <w:numId w:val="32"/>
        </w:numPr>
        <w:spacing w:after="200" w:line="276" w:lineRule="auto"/>
        <w:contextualSpacing w:val="0"/>
        <w:rPr>
          <w:rFonts w:ascii="Arial" w:hAnsi="Arial" w:cs="Arial"/>
        </w:rPr>
      </w:pPr>
      <w:r w:rsidRPr="00B96CB2">
        <w:rPr>
          <w:rFonts w:ascii="Arial" w:hAnsi="Arial" w:cs="Arial"/>
        </w:rPr>
        <w:t>Develop</w:t>
      </w:r>
      <w:r w:rsidR="00C059F6">
        <w:rPr>
          <w:rFonts w:ascii="Arial" w:hAnsi="Arial" w:cs="Arial"/>
        </w:rPr>
        <w:t>ing</w:t>
      </w:r>
      <w:r w:rsidRPr="00B96CB2">
        <w:rPr>
          <w:rFonts w:ascii="Arial" w:hAnsi="Arial" w:cs="Arial"/>
        </w:rPr>
        <w:t xml:space="preserve"> of lessons learned, data-driven metrics, sustainable financing tools and other best practices that will comprise a “playbook” for other cities to follow.</w:t>
      </w:r>
    </w:p>
    <w:p w14:paraId="38A54297" w14:textId="77777777" w:rsidR="00C059F6" w:rsidRPr="0087049A" w:rsidRDefault="00C059F6" w:rsidP="007A5D14">
      <w:pPr>
        <w:pStyle w:val="ListParagraph"/>
        <w:numPr>
          <w:ilvl w:val="0"/>
          <w:numId w:val="21"/>
        </w:numPr>
        <w:spacing w:after="120" w:line="276" w:lineRule="auto"/>
        <w:ind w:left="720"/>
        <w:contextualSpacing w:val="0"/>
        <w:rPr>
          <w:rFonts w:ascii="Arial" w:eastAsia="Calibri" w:hAnsi="Arial" w:cs="Arial"/>
        </w:rPr>
      </w:pPr>
      <w:r w:rsidRPr="0087049A">
        <w:rPr>
          <w:rFonts w:ascii="Arial" w:eastAsia="Calibri" w:hAnsi="Arial" w:cs="Arial"/>
        </w:rPr>
        <w:t>Describe current and planned electric vehicle deployment and de-carbonization activities including:</w:t>
      </w:r>
    </w:p>
    <w:p w14:paraId="196E5A60" w14:textId="47A88962" w:rsidR="007A5D14" w:rsidRPr="007A5D14" w:rsidRDefault="00C059F6" w:rsidP="007A5D14">
      <w:pPr>
        <w:pStyle w:val="PlainText"/>
        <w:numPr>
          <w:ilvl w:val="0"/>
          <w:numId w:val="45"/>
        </w:numPr>
        <w:spacing w:after="120" w:line="276" w:lineRule="auto"/>
        <w:rPr>
          <w:rFonts w:ascii="Arial" w:eastAsia="Calibri" w:hAnsi="Arial" w:cs="Arial"/>
          <w:sz w:val="24"/>
          <w:szCs w:val="24"/>
        </w:rPr>
      </w:pPr>
      <w:r w:rsidRPr="00C059F6">
        <w:rPr>
          <w:rFonts w:ascii="Arial" w:eastAsia="Calibri" w:hAnsi="Arial" w:cs="Arial"/>
          <w:sz w:val="24"/>
          <w:szCs w:val="24"/>
        </w:rPr>
        <w:t>Current or planned programs offered by local electric utilities that promote renewable and zero emission electricity production and/or electric vehicle adoption. Discuss the city’s relationship with its electric utility (or utilities) including whether there is an active conversation underway regarding electric vehicles, charging stations infrastructure, citizen and commercial customer outreach, electricity demand management programs and whether these programs explicitly consider the needs of electric vehicle charging.</w:t>
      </w:r>
      <w:r w:rsidR="007A5D14">
        <w:rPr>
          <w:rFonts w:ascii="Arial" w:eastAsia="Calibri" w:hAnsi="Arial" w:cs="Arial"/>
          <w:sz w:val="24"/>
          <w:szCs w:val="24"/>
        </w:rPr>
        <w:t xml:space="preserve"> </w:t>
      </w:r>
      <w:r w:rsidR="007A5D14" w:rsidRPr="002C1F13">
        <w:rPr>
          <w:rFonts w:ascii="Arial" w:eastAsia="Calibri" w:hAnsi="Arial" w:cs="Arial"/>
          <w:sz w:val="24"/>
          <w:szCs w:val="24"/>
        </w:rPr>
        <w:t>Also, describe any local or state regulations, incentives, and/or policies that create barriers to electric vehicle adoption.</w:t>
      </w:r>
    </w:p>
    <w:p w14:paraId="735CD0F2" w14:textId="77777777" w:rsidR="00C059F6" w:rsidRPr="00C059F6" w:rsidRDefault="00C059F6" w:rsidP="007A5D14">
      <w:pPr>
        <w:pStyle w:val="PlainText"/>
        <w:numPr>
          <w:ilvl w:val="0"/>
          <w:numId w:val="45"/>
        </w:numPr>
        <w:spacing w:line="276" w:lineRule="auto"/>
        <w:rPr>
          <w:rFonts w:ascii="Arial" w:eastAsia="Calibri" w:hAnsi="Arial" w:cs="Arial"/>
          <w:sz w:val="24"/>
          <w:szCs w:val="24"/>
        </w:rPr>
      </w:pPr>
      <w:r w:rsidRPr="00C059F6">
        <w:rPr>
          <w:rFonts w:ascii="Arial" w:eastAsia="Calibri" w:hAnsi="Arial" w:cs="Arial"/>
          <w:sz w:val="24"/>
          <w:szCs w:val="24"/>
        </w:rPr>
        <w:t>Sustainability, advanced fuel, or Climate Action Plans, non-attainment policies, or other plans that guide fleet purchasing decisions for the city.</w:t>
      </w:r>
    </w:p>
    <w:p w14:paraId="4AC8D8FD" w14:textId="77777777" w:rsidR="00D8179B" w:rsidRPr="00C059F6" w:rsidRDefault="00C059F6" w:rsidP="007A5D14">
      <w:pPr>
        <w:pStyle w:val="PlainText"/>
        <w:numPr>
          <w:ilvl w:val="0"/>
          <w:numId w:val="45"/>
        </w:numPr>
        <w:spacing w:line="276" w:lineRule="auto"/>
        <w:rPr>
          <w:rFonts w:ascii="Arial" w:eastAsia="Calibri" w:hAnsi="Arial" w:cs="Arial"/>
          <w:sz w:val="24"/>
          <w:szCs w:val="24"/>
        </w:rPr>
      </w:pPr>
      <w:r w:rsidRPr="00C059F6">
        <w:rPr>
          <w:rFonts w:ascii="Arial" w:eastAsia="Calibri" w:hAnsi="Arial" w:cs="Arial"/>
          <w:sz w:val="24"/>
          <w:szCs w:val="24"/>
        </w:rPr>
        <w:t>L</w:t>
      </w:r>
      <w:r w:rsidR="00D8179B" w:rsidRPr="00C059F6">
        <w:rPr>
          <w:rFonts w:ascii="Arial" w:eastAsia="Calibri" w:hAnsi="Arial" w:cs="Arial"/>
          <w:sz w:val="24"/>
          <w:szCs w:val="24"/>
        </w:rPr>
        <w:t>ocal incentives or programs to encourage electric vehicle adoption</w:t>
      </w:r>
      <w:r w:rsidRPr="00C059F6">
        <w:rPr>
          <w:rFonts w:ascii="Arial" w:eastAsia="Calibri" w:hAnsi="Arial" w:cs="Arial"/>
          <w:sz w:val="24"/>
          <w:szCs w:val="24"/>
        </w:rPr>
        <w:t>.</w:t>
      </w:r>
    </w:p>
    <w:p w14:paraId="16392C2B" w14:textId="77777777" w:rsidR="00D8179B" w:rsidRPr="00C059F6" w:rsidRDefault="00C059F6" w:rsidP="007A5D14">
      <w:pPr>
        <w:pStyle w:val="PlainText"/>
        <w:numPr>
          <w:ilvl w:val="0"/>
          <w:numId w:val="45"/>
        </w:numPr>
        <w:spacing w:line="276" w:lineRule="auto"/>
        <w:rPr>
          <w:rFonts w:ascii="Arial" w:eastAsia="Calibri" w:hAnsi="Arial" w:cs="Arial"/>
          <w:sz w:val="24"/>
          <w:szCs w:val="24"/>
        </w:rPr>
      </w:pPr>
      <w:r w:rsidRPr="00C059F6">
        <w:rPr>
          <w:rFonts w:ascii="Arial" w:eastAsia="Calibri" w:hAnsi="Arial" w:cs="Arial"/>
          <w:sz w:val="24"/>
          <w:szCs w:val="24"/>
        </w:rPr>
        <w:t>P</w:t>
      </w:r>
      <w:r w:rsidR="00D8179B" w:rsidRPr="00C059F6">
        <w:rPr>
          <w:rFonts w:ascii="Arial" w:eastAsia="Calibri" w:hAnsi="Arial" w:cs="Arial"/>
          <w:sz w:val="24"/>
          <w:szCs w:val="24"/>
        </w:rPr>
        <w:t>lans or technologies that may mitigate any adverse impacts on electric vehicle performance that can be associated with seasonal weather variation</w:t>
      </w:r>
      <w:r w:rsidRPr="00C059F6">
        <w:rPr>
          <w:rFonts w:ascii="Arial" w:eastAsia="Calibri" w:hAnsi="Arial" w:cs="Arial"/>
          <w:sz w:val="24"/>
          <w:szCs w:val="24"/>
        </w:rPr>
        <w:t>.</w:t>
      </w:r>
    </w:p>
    <w:p w14:paraId="2A602153" w14:textId="77777777" w:rsidR="00D8179B" w:rsidRPr="00C059F6" w:rsidRDefault="00C059F6" w:rsidP="007A5D14">
      <w:pPr>
        <w:pStyle w:val="PlainText"/>
        <w:numPr>
          <w:ilvl w:val="0"/>
          <w:numId w:val="45"/>
        </w:numPr>
        <w:spacing w:line="276" w:lineRule="auto"/>
        <w:rPr>
          <w:rFonts w:ascii="Arial" w:eastAsia="Calibri" w:hAnsi="Arial" w:cs="Arial"/>
          <w:sz w:val="24"/>
          <w:szCs w:val="24"/>
        </w:rPr>
      </w:pPr>
      <w:r w:rsidRPr="00C059F6">
        <w:rPr>
          <w:rFonts w:ascii="Arial" w:eastAsia="Calibri" w:hAnsi="Arial" w:cs="Arial"/>
          <w:sz w:val="24"/>
          <w:szCs w:val="24"/>
        </w:rPr>
        <w:t>C</w:t>
      </w:r>
      <w:r w:rsidR="00D8179B" w:rsidRPr="00C059F6">
        <w:rPr>
          <w:rFonts w:ascii="Arial" w:eastAsia="Calibri" w:hAnsi="Arial" w:cs="Arial"/>
          <w:sz w:val="24"/>
          <w:szCs w:val="24"/>
        </w:rPr>
        <w:t>urrent publicly available electric vehicle infrastructure as well as plans to expand availability</w:t>
      </w:r>
      <w:r w:rsidRPr="00C059F6">
        <w:rPr>
          <w:rFonts w:ascii="Arial" w:eastAsia="Calibri" w:hAnsi="Arial" w:cs="Arial"/>
          <w:sz w:val="24"/>
          <w:szCs w:val="24"/>
        </w:rPr>
        <w:t>.</w:t>
      </w:r>
      <w:r w:rsidR="00D8179B" w:rsidRPr="00C059F6">
        <w:rPr>
          <w:rFonts w:ascii="Arial" w:eastAsia="Calibri" w:hAnsi="Arial" w:cs="Arial"/>
          <w:sz w:val="24"/>
          <w:szCs w:val="24"/>
        </w:rPr>
        <w:t xml:space="preserve"> </w:t>
      </w:r>
    </w:p>
    <w:p w14:paraId="44EB2D5E" w14:textId="77777777" w:rsidR="0087049A" w:rsidRDefault="00C059F6" w:rsidP="007A5D14">
      <w:pPr>
        <w:pStyle w:val="PlainText"/>
        <w:numPr>
          <w:ilvl w:val="0"/>
          <w:numId w:val="45"/>
        </w:numPr>
        <w:spacing w:after="200" w:line="276" w:lineRule="auto"/>
        <w:rPr>
          <w:rFonts w:ascii="Arial" w:eastAsia="Calibri" w:hAnsi="Arial" w:cs="Arial"/>
          <w:sz w:val="24"/>
          <w:szCs w:val="24"/>
        </w:rPr>
      </w:pPr>
      <w:r w:rsidRPr="00C059F6">
        <w:rPr>
          <w:rFonts w:ascii="Arial" w:eastAsia="Calibri" w:hAnsi="Arial" w:cs="Arial"/>
          <w:sz w:val="24"/>
          <w:szCs w:val="24"/>
        </w:rPr>
        <w:t>The a</w:t>
      </w:r>
      <w:r w:rsidR="00D8179B" w:rsidRPr="00C059F6">
        <w:rPr>
          <w:rFonts w:ascii="Arial" w:eastAsia="Calibri" w:hAnsi="Arial" w:cs="Arial"/>
          <w:sz w:val="24"/>
          <w:szCs w:val="24"/>
        </w:rPr>
        <w:t>vailability of electric vehicle and plans to engage with vehicle manufacturers (OEMs) to enhance availability</w:t>
      </w:r>
      <w:r w:rsidRPr="00C059F6">
        <w:rPr>
          <w:rFonts w:ascii="Arial" w:eastAsia="Calibri" w:hAnsi="Arial" w:cs="Arial"/>
          <w:sz w:val="24"/>
          <w:szCs w:val="24"/>
        </w:rPr>
        <w:t>.</w:t>
      </w:r>
    </w:p>
    <w:p w14:paraId="416959B2" w14:textId="41BE863C" w:rsidR="00BA4DE0" w:rsidRPr="00E27E19" w:rsidRDefault="00BA4DE0" w:rsidP="007A5D14">
      <w:pPr>
        <w:pStyle w:val="ListParagraph"/>
        <w:numPr>
          <w:ilvl w:val="0"/>
          <w:numId w:val="21"/>
        </w:numPr>
        <w:spacing w:after="120" w:line="276" w:lineRule="auto"/>
        <w:ind w:left="720"/>
        <w:rPr>
          <w:rFonts w:ascii="Arial" w:eastAsia="Calibri" w:hAnsi="Arial" w:cs="Arial"/>
        </w:rPr>
      </w:pPr>
      <w:r w:rsidRPr="00E27E19">
        <w:rPr>
          <w:rFonts w:ascii="Arial" w:eastAsia="Calibri" w:hAnsi="Arial" w:cs="Arial"/>
        </w:rPr>
        <w:t xml:space="preserve">Provide measurable goals and objectives for your proposed demonstration and describe your approach for monitoring the impact of the demonstration on mobility, safety, </w:t>
      </w:r>
      <w:r w:rsidR="001C6DDC">
        <w:rPr>
          <w:rFonts w:ascii="Arial" w:eastAsia="Calibri" w:hAnsi="Arial" w:cs="Arial"/>
        </w:rPr>
        <w:t xml:space="preserve">ladders of opportunity, </w:t>
      </w:r>
      <w:r w:rsidRPr="00E27E19">
        <w:rPr>
          <w:rFonts w:ascii="Arial" w:eastAsia="Calibri" w:hAnsi="Arial" w:cs="Arial"/>
        </w:rPr>
        <w:t xml:space="preserve">efficiency, </w:t>
      </w:r>
      <w:r w:rsidR="0047621E">
        <w:rPr>
          <w:rFonts w:ascii="Arial" w:eastAsia="Calibri" w:hAnsi="Arial" w:cs="Arial"/>
        </w:rPr>
        <w:t xml:space="preserve">clean energy, </w:t>
      </w:r>
      <w:r w:rsidRPr="00E27E19">
        <w:rPr>
          <w:rFonts w:ascii="Arial" w:eastAsia="Calibri" w:hAnsi="Arial" w:cs="Arial"/>
        </w:rPr>
        <w:t xml:space="preserve">sustainability, </w:t>
      </w:r>
      <w:r w:rsidRPr="00E27E19">
        <w:rPr>
          <w:rFonts w:ascii="Arial" w:eastAsia="Calibri" w:hAnsi="Arial" w:cs="Arial"/>
        </w:rPr>
        <w:lastRenderedPageBreak/>
        <w:t xml:space="preserve">and climate change. Identify a set of targeted performance measures that relate to the primary impact of your proposed </w:t>
      </w:r>
      <w:r>
        <w:rPr>
          <w:rFonts w:ascii="Arial" w:hAnsi="Arial" w:cs="Arial"/>
        </w:rPr>
        <w:t>demonstration</w:t>
      </w:r>
      <w:r w:rsidRPr="00E27E19">
        <w:rPr>
          <w:rFonts w:ascii="Arial" w:eastAsia="Calibri" w:hAnsi="Arial" w:cs="Arial"/>
        </w:rPr>
        <w:t>. </w:t>
      </w:r>
    </w:p>
    <w:p w14:paraId="01A2E938" w14:textId="77777777" w:rsidR="00BA4DE0" w:rsidRDefault="00BA4DE0" w:rsidP="001331AC">
      <w:pPr>
        <w:spacing w:after="120" w:line="276" w:lineRule="auto"/>
        <w:ind w:left="720"/>
        <w:contextualSpacing/>
        <w:rPr>
          <w:rFonts w:ascii="Arial" w:eastAsia="Calibri" w:hAnsi="Arial" w:cs="Arial"/>
        </w:rPr>
      </w:pPr>
      <w:r w:rsidRPr="00E27E19">
        <w:rPr>
          <w:rFonts w:ascii="Arial" w:eastAsia="Calibri" w:hAnsi="Arial" w:cs="Arial"/>
          <w:b/>
        </w:rPr>
        <w:t>N</w:t>
      </w:r>
      <w:r>
        <w:rPr>
          <w:rFonts w:ascii="Arial" w:eastAsia="Calibri" w:hAnsi="Arial" w:cs="Arial"/>
          <w:b/>
        </w:rPr>
        <w:t>ote</w:t>
      </w:r>
      <w:r w:rsidRPr="00E27E19">
        <w:rPr>
          <w:rFonts w:ascii="Arial" w:eastAsia="Calibri" w:hAnsi="Arial" w:cs="Arial"/>
          <w:b/>
        </w:rPr>
        <w:t>:</w:t>
      </w:r>
      <w:r w:rsidRPr="00A9232D">
        <w:rPr>
          <w:rFonts w:ascii="Arial" w:eastAsia="Calibri" w:hAnsi="Arial" w:cs="Arial"/>
        </w:rPr>
        <w:t xml:space="preserve"> The system deployed must be capable of generating the data needed to calculate these measures over time – that is, to show how well the system is performing with respect to these target measures. Independent evaluation will also be required to validate site system performance with respect to the targeted measures, to collect or infer contextual data that allows for the isolation and mitigation of confounding factors, and to provide supplementary evaluation with respect to a broader set of safety, environmental, mobility and public agency efficiency measures of interest to USDOT. </w:t>
      </w:r>
      <w:r>
        <w:rPr>
          <w:rFonts w:ascii="Arial" w:eastAsia="Calibri" w:hAnsi="Arial" w:cs="Arial"/>
        </w:rPr>
        <w:t xml:space="preserve">The </w:t>
      </w:r>
      <w:r w:rsidR="00696F32">
        <w:rPr>
          <w:rFonts w:ascii="Arial" w:hAnsi="Arial" w:cs="Arial"/>
        </w:rPr>
        <w:t>Recipient</w:t>
      </w:r>
      <w:r>
        <w:rPr>
          <w:rFonts w:ascii="Arial" w:hAnsi="Arial" w:cs="Arial"/>
        </w:rPr>
        <w:t xml:space="preserve"> </w:t>
      </w:r>
      <w:r>
        <w:rPr>
          <w:rFonts w:ascii="Arial" w:eastAsia="Calibri" w:hAnsi="Arial" w:cs="Arial"/>
        </w:rPr>
        <w:t>is</w:t>
      </w:r>
      <w:r w:rsidRPr="00A9232D">
        <w:rPr>
          <w:rFonts w:ascii="Arial" w:eastAsia="Calibri" w:hAnsi="Arial" w:cs="Arial"/>
        </w:rPr>
        <w:t xml:space="preserve"> responsible for supporting the independent evaluator’s access to the site and to site staff to conduct evaluation-related experiments, interviews, and surveys.</w:t>
      </w:r>
    </w:p>
    <w:p w14:paraId="7955D426" w14:textId="77777777" w:rsidR="00E40FCC" w:rsidRPr="00E27E19" w:rsidRDefault="008241BD" w:rsidP="007A5D14">
      <w:pPr>
        <w:pStyle w:val="ListParagraph"/>
        <w:numPr>
          <w:ilvl w:val="0"/>
          <w:numId w:val="21"/>
        </w:numPr>
        <w:spacing w:after="120" w:line="276" w:lineRule="auto"/>
        <w:ind w:left="720"/>
        <w:rPr>
          <w:rFonts w:ascii="Arial" w:hAnsi="Arial" w:cs="Arial"/>
        </w:rPr>
      </w:pPr>
      <w:r w:rsidRPr="00E27E19">
        <w:rPr>
          <w:rFonts w:ascii="Arial" w:hAnsi="Arial" w:cs="Arial"/>
        </w:rPr>
        <w:t xml:space="preserve">Describe your approach for using existing standards, architectures, and certification processes for ITS and connected vehicle based technologies and plans for documenting experiences and cooperating with architecture and standards developers to improve the quality of these products based on lessons learned in </w:t>
      </w:r>
      <w:r w:rsidR="00FC6780">
        <w:rPr>
          <w:rFonts w:ascii="Arial" w:hAnsi="Arial" w:cs="Arial"/>
        </w:rPr>
        <w:t>demonstration</w:t>
      </w:r>
      <w:r w:rsidRPr="00E27E19">
        <w:rPr>
          <w:rFonts w:ascii="Arial" w:hAnsi="Arial" w:cs="Arial"/>
        </w:rPr>
        <w:t>.</w:t>
      </w:r>
      <w:r w:rsidR="003E66AC" w:rsidRPr="00E27E19">
        <w:rPr>
          <w:rFonts w:ascii="Arial" w:hAnsi="Arial" w:cs="Arial"/>
        </w:rPr>
        <w:t xml:space="preserve"> </w:t>
      </w:r>
    </w:p>
    <w:p w14:paraId="6CB8ADB0" w14:textId="77777777" w:rsidR="00C24D44" w:rsidRPr="00E27E19" w:rsidRDefault="00C24D44" w:rsidP="007A5D14">
      <w:pPr>
        <w:pStyle w:val="ListParagraph"/>
        <w:numPr>
          <w:ilvl w:val="0"/>
          <w:numId w:val="21"/>
        </w:numPr>
        <w:spacing w:after="120" w:line="276" w:lineRule="auto"/>
        <w:ind w:left="720"/>
        <w:rPr>
          <w:rFonts w:ascii="Arial" w:hAnsi="Arial" w:cs="Arial"/>
          <w:color w:val="000000" w:themeColor="text1"/>
        </w:rPr>
      </w:pPr>
      <w:r w:rsidRPr="00E27E19">
        <w:rPr>
          <w:rFonts w:ascii="Arial" w:hAnsi="Arial" w:cs="Arial"/>
          <w:color w:val="000000" w:themeColor="text1"/>
        </w:rPr>
        <w:t xml:space="preserve">Describe your approach for following a systems engineering process to reduce the risk of schedule and cost overruns and increases the likelihood that the demonstration will meet the user's needs. Describe processes and approaches that will be used to engage stakeholder participation; result in more adaptable, resilient systems; help to verified functionality and fewer defects; support higher level of reuse from one project to the next; and result in better documentation. </w:t>
      </w:r>
    </w:p>
    <w:p w14:paraId="03EC2AC2" w14:textId="77777777" w:rsidR="00576E7E" w:rsidRDefault="00576E7E" w:rsidP="007A5D14">
      <w:pPr>
        <w:pStyle w:val="ListParagraph"/>
        <w:numPr>
          <w:ilvl w:val="0"/>
          <w:numId w:val="21"/>
        </w:numPr>
        <w:spacing w:after="120" w:line="276" w:lineRule="auto"/>
        <w:ind w:left="720"/>
        <w:rPr>
          <w:rFonts w:ascii="Arial" w:eastAsia="Calibri" w:hAnsi="Arial" w:cs="Arial"/>
        </w:rPr>
      </w:pPr>
      <w:r>
        <w:rPr>
          <w:rFonts w:ascii="Arial" w:eastAsia="Calibri" w:hAnsi="Arial" w:cs="Arial"/>
        </w:rPr>
        <w:t xml:space="preserve">Describe your approach for ensuring </w:t>
      </w:r>
      <w:r w:rsidRPr="00E27E19">
        <w:rPr>
          <w:rFonts w:ascii="Arial" w:eastAsia="Calibri" w:hAnsi="Arial" w:cs="Arial"/>
        </w:rPr>
        <w:t xml:space="preserve">the safety of all travelers, subjects, and other personnel associated with the Smart City Demonstration. </w:t>
      </w:r>
      <w:r w:rsidR="00FA0190">
        <w:rPr>
          <w:rFonts w:ascii="Arial" w:eastAsia="Calibri" w:hAnsi="Arial" w:cs="Arial"/>
        </w:rPr>
        <w:t>D</w:t>
      </w:r>
      <w:r>
        <w:rPr>
          <w:rFonts w:ascii="Arial" w:eastAsia="Calibri" w:hAnsi="Arial" w:cs="Arial"/>
        </w:rPr>
        <w:t xml:space="preserve">iscuss a </w:t>
      </w:r>
      <w:r w:rsidRPr="00E27E19">
        <w:rPr>
          <w:rFonts w:ascii="Arial" w:eastAsia="Calibri" w:hAnsi="Arial" w:cs="Arial"/>
        </w:rPr>
        <w:t xml:space="preserve">systematic approach to achieving acceptable levels of safety risk with the demonstration. </w:t>
      </w:r>
    </w:p>
    <w:p w14:paraId="163104A9" w14:textId="77777777" w:rsidR="00576E7E" w:rsidRPr="001331AC" w:rsidRDefault="00576E7E" w:rsidP="007A5D14">
      <w:pPr>
        <w:pStyle w:val="ListParagraph"/>
        <w:numPr>
          <w:ilvl w:val="0"/>
          <w:numId w:val="21"/>
        </w:numPr>
        <w:spacing w:after="120" w:line="276" w:lineRule="auto"/>
        <w:ind w:left="720"/>
        <w:rPr>
          <w:rFonts w:ascii="Arial" w:eastAsia="Calibri" w:hAnsi="Arial" w:cs="Arial"/>
        </w:rPr>
      </w:pPr>
      <w:r>
        <w:rPr>
          <w:rFonts w:ascii="Arial" w:eastAsia="Calibri" w:hAnsi="Arial" w:cs="Arial"/>
        </w:rPr>
        <w:t xml:space="preserve">Describe your approach for </w:t>
      </w:r>
      <w:r>
        <w:rPr>
          <w:rFonts w:ascii="Arial" w:hAnsi="Arial" w:cs="Arial"/>
        </w:rPr>
        <w:t xml:space="preserve">implementing </w:t>
      </w:r>
      <w:r w:rsidR="00BA4DE0">
        <w:rPr>
          <w:rFonts w:ascii="Arial" w:hAnsi="Arial" w:cs="Arial"/>
        </w:rPr>
        <w:t xml:space="preserve">a </w:t>
      </w:r>
      <w:r>
        <w:rPr>
          <w:rFonts w:ascii="Arial" w:hAnsi="Arial" w:cs="Arial"/>
        </w:rPr>
        <w:t>comprehensive communications and outreach program that</w:t>
      </w:r>
      <w:r w:rsidRPr="009C519C">
        <w:rPr>
          <w:rFonts w:ascii="Arial" w:hAnsi="Arial" w:cs="Arial"/>
        </w:rPr>
        <w:t xml:space="preserve"> covers both outreach activities and the accommodation of requests for site visits by media, researchers, and others.</w:t>
      </w:r>
    </w:p>
    <w:p w14:paraId="718C7300" w14:textId="77777777" w:rsidR="004B5EF1" w:rsidRPr="000D410A" w:rsidRDefault="004B5EF1" w:rsidP="001331AC">
      <w:pPr>
        <w:pStyle w:val="ListParagraph"/>
        <w:spacing w:after="120" w:line="276" w:lineRule="auto"/>
        <w:rPr>
          <w:rFonts w:ascii="Arial" w:eastAsia="Calibri" w:hAnsi="Arial" w:cs="Arial"/>
        </w:rPr>
      </w:pPr>
    </w:p>
    <w:p w14:paraId="1A2A71C7" w14:textId="7B8D050B" w:rsidR="00E732A0" w:rsidRDefault="00E732A0" w:rsidP="007A5D14">
      <w:pPr>
        <w:pStyle w:val="ListParagraph"/>
        <w:keepNext/>
        <w:keepLines/>
        <w:numPr>
          <w:ilvl w:val="0"/>
          <w:numId w:val="13"/>
        </w:numPr>
        <w:spacing w:after="200" w:line="276" w:lineRule="auto"/>
        <w:contextualSpacing w:val="0"/>
        <w:rPr>
          <w:rFonts w:ascii="Arial" w:eastAsia="Calibri" w:hAnsi="Arial" w:cs="Arial"/>
          <w:b/>
        </w:rPr>
      </w:pPr>
      <w:r>
        <w:rPr>
          <w:rFonts w:ascii="Arial" w:eastAsia="Calibri" w:hAnsi="Arial" w:cs="Arial"/>
          <w:b/>
        </w:rPr>
        <w:t>Data Management Approach</w:t>
      </w:r>
    </w:p>
    <w:p w14:paraId="11A31AAB" w14:textId="13C2069D" w:rsidR="00E732A0" w:rsidRPr="00042DCB" w:rsidRDefault="00E732A0" w:rsidP="007A5D14">
      <w:pPr>
        <w:pStyle w:val="ListParagraph"/>
        <w:numPr>
          <w:ilvl w:val="0"/>
          <w:numId w:val="21"/>
        </w:numPr>
        <w:spacing w:after="120" w:line="276" w:lineRule="auto"/>
        <w:ind w:left="720"/>
        <w:rPr>
          <w:rFonts w:ascii="Arial" w:hAnsi="Arial" w:cs="Arial"/>
        </w:rPr>
      </w:pPr>
      <w:r w:rsidRPr="00042DCB">
        <w:rPr>
          <w:rFonts w:ascii="Arial" w:hAnsi="Arial" w:cs="Arial"/>
        </w:rPr>
        <w:t>Describe your approach for data management. Discuss your plans for managing their data as a strategic asset and making open, machine-readable data available to the public – subject to applicable privacy, security and other safeguards – to fuel entrepreneurship and innovation to improve citizens’ lives, create jobs, and spur economic development. Include a narrative discussing:</w:t>
      </w:r>
    </w:p>
    <w:p w14:paraId="3942D063" w14:textId="77777777" w:rsidR="00E732A0" w:rsidRPr="00E732A0" w:rsidRDefault="00E732A0" w:rsidP="007A5D14">
      <w:pPr>
        <w:pStyle w:val="PlainText"/>
        <w:numPr>
          <w:ilvl w:val="0"/>
          <w:numId w:val="46"/>
        </w:numPr>
        <w:spacing w:line="276" w:lineRule="auto"/>
        <w:rPr>
          <w:rFonts w:ascii="Arial" w:eastAsia="Calibri" w:hAnsi="Arial" w:cs="Arial"/>
          <w:sz w:val="24"/>
          <w:szCs w:val="24"/>
        </w:rPr>
      </w:pPr>
      <w:r w:rsidRPr="00E732A0">
        <w:rPr>
          <w:rFonts w:ascii="Arial" w:eastAsia="Calibri" w:hAnsi="Arial" w:cs="Arial"/>
          <w:sz w:val="24"/>
          <w:szCs w:val="24"/>
        </w:rPr>
        <w:lastRenderedPageBreak/>
        <w:t xml:space="preserve">The </w:t>
      </w:r>
      <w:r>
        <w:rPr>
          <w:rFonts w:ascii="Arial" w:eastAsia="Calibri" w:hAnsi="Arial" w:cs="Arial"/>
          <w:sz w:val="24"/>
          <w:szCs w:val="24"/>
        </w:rPr>
        <w:t>types of</w:t>
      </w:r>
      <w:r w:rsidRPr="00E732A0">
        <w:rPr>
          <w:rFonts w:ascii="Arial" w:eastAsia="Calibri" w:hAnsi="Arial" w:cs="Arial"/>
          <w:sz w:val="24"/>
          <w:szCs w:val="24"/>
        </w:rPr>
        <w:t xml:space="preserve"> data to be produced in the course of the </w:t>
      </w:r>
      <w:r>
        <w:rPr>
          <w:rFonts w:ascii="Arial" w:eastAsia="Calibri" w:hAnsi="Arial" w:cs="Arial"/>
          <w:sz w:val="24"/>
          <w:szCs w:val="24"/>
        </w:rPr>
        <w:t>demonstration</w:t>
      </w:r>
      <w:r w:rsidRPr="00E732A0">
        <w:rPr>
          <w:rFonts w:ascii="Arial" w:eastAsia="Calibri" w:hAnsi="Arial" w:cs="Arial"/>
          <w:sz w:val="24"/>
          <w:szCs w:val="24"/>
        </w:rPr>
        <w:t>;</w:t>
      </w:r>
    </w:p>
    <w:p w14:paraId="53413DA1" w14:textId="77777777" w:rsidR="00E732A0" w:rsidRPr="00E732A0" w:rsidRDefault="00E732A0" w:rsidP="007A5D14">
      <w:pPr>
        <w:pStyle w:val="PlainText"/>
        <w:numPr>
          <w:ilvl w:val="0"/>
          <w:numId w:val="46"/>
        </w:numPr>
        <w:spacing w:line="276" w:lineRule="auto"/>
        <w:rPr>
          <w:rFonts w:ascii="Arial" w:eastAsia="Calibri" w:hAnsi="Arial" w:cs="Arial"/>
          <w:sz w:val="24"/>
          <w:szCs w:val="24"/>
        </w:rPr>
      </w:pPr>
      <w:r w:rsidRPr="00E732A0">
        <w:rPr>
          <w:rFonts w:ascii="Arial" w:eastAsia="Calibri" w:hAnsi="Arial" w:cs="Arial"/>
          <w:sz w:val="24"/>
          <w:szCs w:val="24"/>
        </w:rPr>
        <w:t>Policies for access and sharing data, including provisions for appropriate protection of privacy, confidentiality, security, intellectual property, and other rights or requirements;</w:t>
      </w:r>
    </w:p>
    <w:p w14:paraId="08E63743" w14:textId="77777777" w:rsidR="00E732A0" w:rsidRPr="00E732A0" w:rsidRDefault="00E732A0" w:rsidP="007A5D14">
      <w:pPr>
        <w:pStyle w:val="PlainText"/>
        <w:numPr>
          <w:ilvl w:val="0"/>
          <w:numId w:val="46"/>
        </w:numPr>
        <w:spacing w:line="276" w:lineRule="auto"/>
        <w:rPr>
          <w:rFonts w:ascii="Arial" w:eastAsia="Calibri" w:hAnsi="Arial" w:cs="Arial"/>
          <w:sz w:val="24"/>
          <w:szCs w:val="24"/>
        </w:rPr>
      </w:pPr>
      <w:r w:rsidRPr="00E732A0">
        <w:rPr>
          <w:rFonts w:ascii="Arial" w:eastAsia="Calibri" w:hAnsi="Arial" w:cs="Arial"/>
          <w:sz w:val="24"/>
          <w:szCs w:val="24"/>
        </w:rPr>
        <w:t>Policies and provisions for re-use, re-distribution, and the production of derivatives; and</w:t>
      </w:r>
    </w:p>
    <w:p w14:paraId="02E2BCCA" w14:textId="0EE4972D" w:rsidR="00E732A0" w:rsidRDefault="00E732A0" w:rsidP="007A5D14">
      <w:pPr>
        <w:pStyle w:val="PlainText"/>
        <w:numPr>
          <w:ilvl w:val="0"/>
          <w:numId w:val="46"/>
        </w:numPr>
        <w:spacing w:line="276" w:lineRule="auto"/>
        <w:rPr>
          <w:rFonts w:ascii="Arial" w:eastAsia="Calibri" w:hAnsi="Arial" w:cs="Arial"/>
          <w:sz w:val="24"/>
          <w:szCs w:val="24"/>
        </w:rPr>
      </w:pPr>
      <w:r w:rsidRPr="00E732A0">
        <w:rPr>
          <w:rFonts w:ascii="Arial" w:eastAsia="Calibri" w:hAnsi="Arial" w:cs="Arial"/>
          <w:sz w:val="24"/>
          <w:szCs w:val="24"/>
        </w:rPr>
        <w:t>Plans for archiving data and other research products, and for preservation of access to them</w:t>
      </w:r>
      <w:r w:rsidR="004A298B">
        <w:rPr>
          <w:rFonts w:ascii="Arial" w:eastAsia="Calibri" w:hAnsi="Arial" w:cs="Arial"/>
          <w:sz w:val="24"/>
          <w:szCs w:val="24"/>
        </w:rPr>
        <w:t xml:space="preserve">. </w:t>
      </w:r>
    </w:p>
    <w:p w14:paraId="4F7154BE" w14:textId="77777777" w:rsidR="00E732A0" w:rsidRPr="003D57C6" w:rsidRDefault="00E732A0" w:rsidP="00E732A0">
      <w:pPr>
        <w:pStyle w:val="PlainText"/>
        <w:spacing w:after="120" w:line="276" w:lineRule="auto"/>
        <w:ind w:firstLine="720"/>
        <w:rPr>
          <w:rFonts w:ascii="Arial" w:eastAsia="Calibri" w:hAnsi="Arial" w:cs="Arial"/>
          <w:sz w:val="24"/>
          <w:szCs w:val="24"/>
        </w:rPr>
      </w:pPr>
      <w:r>
        <w:rPr>
          <w:rFonts w:ascii="Arial" w:eastAsia="Calibri" w:hAnsi="Arial" w:cs="Arial"/>
          <w:sz w:val="24"/>
          <w:szCs w:val="24"/>
        </w:rPr>
        <w:t xml:space="preserve">For more information, visit: </w:t>
      </w:r>
      <w:hyperlink r:id="rId26" w:history="1">
        <w:r w:rsidRPr="00792801">
          <w:rPr>
            <w:rStyle w:val="Hyperlink"/>
            <w:rFonts w:ascii="Arial" w:hAnsi="Arial" w:cs="Arial"/>
          </w:rPr>
          <w:t>http://ntl.bts.gov/publicaccess/creatingaDMP.html</w:t>
        </w:r>
      </w:hyperlink>
      <w:r>
        <w:rPr>
          <w:rStyle w:val="Hyperlink"/>
          <w:rFonts w:ascii="Arial" w:hAnsi="Arial" w:cs="Arial"/>
        </w:rPr>
        <w:t xml:space="preserve"> </w:t>
      </w:r>
      <w:r>
        <w:rPr>
          <w:rFonts w:ascii="Arial" w:eastAsia="Calibri" w:hAnsi="Arial" w:cs="Arial"/>
          <w:sz w:val="24"/>
          <w:szCs w:val="24"/>
        </w:rPr>
        <w:t xml:space="preserve"> </w:t>
      </w:r>
    </w:p>
    <w:p w14:paraId="6C0766B6" w14:textId="77777777" w:rsidR="00E732A0" w:rsidRDefault="00E732A0" w:rsidP="00D5770B">
      <w:pPr>
        <w:pStyle w:val="ListParagraph"/>
        <w:numPr>
          <w:ilvl w:val="0"/>
          <w:numId w:val="21"/>
        </w:numPr>
        <w:spacing w:after="120" w:line="276" w:lineRule="auto"/>
        <w:ind w:left="720"/>
        <w:rPr>
          <w:rFonts w:ascii="Arial" w:hAnsi="Arial" w:cs="Arial"/>
        </w:rPr>
      </w:pPr>
      <w:r w:rsidRPr="00E27E19">
        <w:rPr>
          <w:rFonts w:ascii="Arial" w:eastAsia="Calibri" w:hAnsi="Arial" w:cs="Arial"/>
        </w:rPr>
        <w:t xml:space="preserve">Define the data your city currently collects. Describe how these data, along with new data to be collected and shared during the demonstration may be used by the lead agency, project partners, other agencies and stakeholders to further address city challenges. Describe how transportation data could </w:t>
      </w:r>
      <w:r w:rsidRPr="00E27E19">
        <w:rPr>
          <w:rFonts w:ascii="Arial" w:hAnsi="Arial" w:cs="Arial"/>
        </w:rPr>
        <w:t xml:space="preserve">integrate with other functions or services in a city (such as public safety, human services, transit, and public works) to improve the management and operations of the city. Likewise, describe how other data </w:t>
      </w:r>
      <w:r>
        <w:rPr>
          <w:rFonts w:ascii="Arial" w:hAnsi="Arial" w:cs="Arial"/>
        </w:rPr>
        <w:t xml:space="preserve">from various sources and sectors </w:t>
      </w:r>
      <w:r w:rsidRPr="00E27E19">
        <w:rPr>
          <w:rFonts w:ascii="Arial" w:hAnsi="Arial" w:cs="Arial"/>
        </w:rPr>
        <w:t xml:space="preserve">could be integrated with transportation data to improve transportation operations. Describe any existing policies and identify their sources (local executive order or policy, local ordinance or state legislation, etc.) applicable to the proposed data to be collected and shared as part of the proposed project. Submissions describing cross-cutting partnerships to advance smart city technologies, related programs and policies are encouraged, but not required. If you plan to partner with outside organizations (nonprofits, universities, corporations, etc.) you should address whether and specify how (e.g., limitation on sharing or use) data from those organizations or interests will be collected, managed, and shared across sectors or with the public, if appropriate. Identify candidate data that is expected to be shared and used for other purposes by the participating project partners or with the public. Describe the terms and conditions that exist or will be established and managed in partnership agreements, data or information sharing agreements, agency specific policies and operating procedures to establish and maintain the systems and interfaces to maintain the integrity of the data and share the information identified in the proposal. </w:t>
      </w:r>
    </w:p>
    <w:p w14:paraId="18217593" w14:textId="77777777" w:rsidR="00E732A0" w:rsidRPr="00E27E19" w:rsidRDefault="00E732A0" w:rsidP="00D5770B">
      <w:pPr>
        <w:pStyle w:val="ListParagraph"/>
        <w:spacing w:after="120" w:line="276" w:lineRule="auto"/>
        <w:rPr>
          <w:rFonts w:ascii="Arial" w:hAnsi="Arial" w:cs="Arial"/>
        </w:rPr>
      </w:pPr>
    </w:p>
    <w:p w14:paraId="3424BC44" w14:textId="77777777" w:rsidR="00403266" w:rsidRPr="00E27E19" w:rsidRDefault="002E4A3A" w:rsidP="00D5770B">
      <w:pPr>
        <w:pStyle w:val="ListParagraph"/>
        <w:numPr>
          <w:ilvl w:val="0"/>
          <w:numId w:val="13"/>
        </w:numPr>
        <w:spacing w:after="200" w:line="276" w:lineRule="auto"/>
        <w:contextualSpacing w:val="0"/>
        <w:rPr>
          <w:rFonts w:ascii="Arial" w:eastAsia="Calibri" w:hAnsi="Arial" w:cs="Arial"/>
          <w:b/>
        </w:rPr>
      </w:pPr>
      <w:r w:rsidRPr="00E27E19">
        <w:rPr>
          <w:rFonts w:ascii="Arial" w:eastAsia="Calibri" w:hAnsi="Arial" w:cs="Arial"/>
          <w:b/>
        </w:rPr>
        <w:t xml:space="preserve">Management Approach </w:t>
      </w:r>
    </w:p>
    <w:p w14:paraId="00573A86" w14:textId="77777777" w:rsidR="00A958B2" w:rsidRPr="00CE50BA" w:rsidRDefault="007A4535" w:rsidP="00D5770B">
      <w:pPr>
        <w:pStyle w:val="ListParagraph"/>
        <w:numPr>
          <w:ilvl w:val="0"/>
          <w:numId w:val="20"/>
        </w:numPr>
        <w:spacing w:after="120" w:line="276" w:lineRule="auto"/>
        <w:ind w:left="720"/>
        <w:contextualSpacing w:val="0"/>
        <w:rPr>
          <w:rFonts w:ascii="Arial" w:hAnsi="Arial" w:cs="Arial"/>
        </w:rPr>
      </w:pPr>
      <w:r w:rsidRPr="00CE50BA">
        <w:rPr>
          <w:rFonts w:ascii="Arial" w:hAnsi="Arial" w:cs="Arial"/>
        </w:rPr>
        <w:t>Provide a detailed management approach, including project team organization, team members and partners, key stakeholders, and demonstration governance processes</w:t>
      </w:r>
      <w:r w:rsidR="006D4EB6" w:rsidRPr="00CE50BA">
        <w:rPr>
          <w:rFonts w:ascii="Arial" w:hAnsi="Arial" w:cs="Arial"/>
        </w:rPr>
        <w:t>.</w:t>
      </w:r>
      <w:r w:rsidR="00CE50BA">
        <w:rPr>
          <w:rFonts w:ascii="Arial" w:hAnsi="Arial" w:cs="Arial"/>
        </w:rPr>
        <w:t xml:space="preserve"> The management approach should demonstrate the city’s ability to </w:t>
      </w:r>
      <w:r w:rsidR="00CE50BA">
        <w:rPr>
          <w:rFonts w:ascii="Arial" w:hAnsi="Arial" w:cs="Arial"/>
        </w:rPr>
        <w:lastRenderedPageBreak/>
        <w:t xml:space="preserve">manage and leverage partnerships to achieve an </w:t>
      </w:r>
      <w:r w:rsidR="00CE50BA" w:rsidRPr="009111CE">
        <w:rPr>
          <w:rFonts w:ascii="Arial" w:eastAsiaTheme="minorHAnsi" w:hAnsi="Arial" w:cs="Arial"/>
        </w:rPr>
        <w:t>innovative</w:t>
      </w:r>
      <w:r w:rsidR="00CE50BA">
        <w:rPr>
          <w:rFonts w:ascii="Arial" w:eastAsiaTheme="minorHAnsi" w:hAnsi="Arial" w:cs="Arial"/>
        </w:rPr>
        <w:t>, integrated, and ho</w:t>
      </w:r>
      <w:r w:rsidR="00B75FE5">
        <w:rPr>
          <w:rFonts w:ascii="Arial" w:eastAsiaTheme="minorHAnsi" w:hAnsi="Arial" w:cs="Arial"/>
        </w:rPr>
        <w:t>listic Smart City Demonstration. Describe your organizational capacity to manage all partners</w:t>
      </w:r>
    </w:p>
    <w:p w14:paraId="2D6CD48A" w14:textId="77777777" w:rsidR="00A958B2" w:rsidRPr="00E27E19" w:rsidRDefault="00A958B2" w:rsidP="007A5D14">
      <w:pPr>
        <w:pStyle w:val="ListParagraph"/>
        <w:numPr>
          <w:ilvl w:val="0"/>
          <w:numId w:val="20"/>
        </w:numPr>
        <w:spacing w:after="120" w:line="276" w:lineRule="auto"/>
        <w:ind w:left="720"/>
        <w:contextualSpacing w:val="0"/>
        <w:rPr>
          <w:rFonts w:ascii="Arial" w:hAnsi="Arial" w:cs="Arial"/>
        </w:rPr>
      </w:pPr>
      <w:r w:rsidRPr="00E27E19">
        <w:rPr>
          <w:rFonts w:ascii="Arial" w:hAnsi="Arial" w:cs="Arial"/>
        </w:rPr>
        <w:t>Describe existing and future public and/or private partnerships, including university research partnerships. Include organizational structure and capability; and organizational hierarchies, roles, responsibilities, and lines of communication between team members.</w:t>
      </w:r>
    </w:p>
    <w:p w14:paraId="43226BE7" w14:textId="36520C59" w:rsidR="00A958B2" w:rsidRPr="001331AC" w:rsidRDefault="00A958B2" w:rsidP="007A5D14">
      <w:pPr>
        <w:pStyle w:val="ListParagraph"/>
        <w:numPr>
          <w:ilvl w:val="0"/>
          <w:numId w:val="20"/>
        </w:numPr>
        <w:spacing w:after="120" w:line="276" w:lineRule="auto"/>
        <w:ind w:left="720"/>
        <w:contextualSpacing w:val="0"/>
        <w:rPr>
          <w:rFonts w:ascii="Arial" w:eastAsia="Calibri" w:hAnsi="Arial" w:cs="Arial"/>
        </w:rPr>
      </w:pPr>
      <w:r w:rsidRPr="001331AC">
        <w:rPr>
          <w:rFonts w:ascii="Arial" w:hAnsi="Arial" w:cs="Arial"/>
        </w:rPr>
        <w:t>Identify and describe the role of all proposed partners for the Smart City Demonstration. Describe your approach for engaging start-ups, small businesses, local technologists, and other parties interested in implementing the Smart City Demonstration</w:t>
      </w:r>
      <w:r w:rsidR="00DE3C16">
        <w:rPr>
          <w:rFonts w:ascii="Arial" w:hAnsi="Arial" w:cs="Arial"/>
        </w:rPr>
        <w:t xml:space="preserve"> throughout the course of the project</w:t>
      </w:r>
      <w:r w:rsidRPr="001331AC">
        <w:rPr>
          <w:rFonts w:ascii="Arial" w:hAnsi="Arial" w:cs="Arial"/>
        </w:rPr>
        <w:t xml:space="preserve"> and using the data it generates. Provide a detailed explanation of each partners’ role in the Smart City Demonstration including how and why they are being proposed for the demonstration.</w:t>
      </w:r>
    </w:p>
    <w:p w14:paraId="1A9266DF" w14:textId="77777777" w:rsidR="002E4A3A" w:rsidRPr="00E27E19" w:rsidRDefault="002E4A3A" w:rsidP="007A5D14">
      <w:pPr>
        <w:pStyle w:val="ListParagraph"/>
        <w:numPr>
          <w:ilvl w:val="0"/>
          <w:numId w:val="20"/>
        </w:numPr>
        <w:spacing w:after="120" w:line="276" w:lineRule="auto"/>
        <w:ind w:left="720"/>
        <w:contextualSpacing w:val="0"/>
        <w:rPr>
          <w:rFonts w:ascii="Arial" w:hAnsi="Arial" w:cs="Arial"/>
        </w:rPr>
      </w:pPr>
      <w:r w:rsidRPr="00E27E19">
        <w:rPr>
          <w:rFonts w:ascii="Arial" w:hAnsi="Arial" w:cs="Arial"/>
        </w:rPr>
        <w:t>Describe any opportunities to leverage Federal resources through cost share, in-kind donations, and partnering.</w:t>
      </w:r>
    </w:p>
    <w:p w14:paraId="7D812657" w14:textId="77777777" w:rsidR="00403266" w:rsidRPr="00E27E19" w:rsidRDefault="00403266" w:rsidP="007A5D14">
      <w:pPr>
        <w:pStyle w:val="ListParagraph"/>
        <w:numPr>
          <w:ilvl w:val="0"/>
          <w:numId w:val="20"/>
        </w:numPr>
        <w:spacing w:after="120" w:line="276" w:lineRule="auto"/>
        <w:ind w:left="720"/>
        <w:contextualSpacing w:val="0"/>
        <w:rPr>
          <w:rFonts w:ascii="Arial" w:eastAsia="Calibri" w:hAnsi="Arial" w:cs="Arial"/>
        </w:rPr>
      </w:pPr>
      <w:r w:rsidRPr="00E27E19">
        <w:rPr>
          <w:rFonts w:ascii="Arial" w:eastAsia="Calibri" w:hAnsi="Arial" w:cs="Arial"/>
        </w:rPr>
        <w:t xml:space="preserve">Provide a project management approach to ensuring quality, timeliness, and cost control. </w:t>
      </w:r>
    </w:p>
    <w:p w14:paraId="5EA8D3AF" w14:textId="77777777" w:rsidR="00403266" w:rsidRPr="00E27E19" w:rsidRDefault="00403266" w:rsidP="007A5D14">
      <w:pPr>
        <w:pStyle w:val="ListParagraph"/>
        <w:numPr>
          <w:ilvl w:val="0"/>
          <w:numId w:val="20"/>
        </w:numPr>
        <w:spacing w:line="276" w:lineRule="auto"/>
        <w:ind w:left="720"/>
        <w:contextualSpacing w:val="0"/>
        <w:rPr>
          <w:rFonts w:ascii="Arial" w:hAnsi="Arial" w:cs="Arial"/>
        </w:rPr>
      </w:pPr>
      <w:r w:rsidRPr="00E27E19">
        <w:rPr>
          <w:rFonts w:ascii="Arial" w:eastAsia="Calibri" w:hAnsi="Arial" w:cs="Arial"/>
        </w:rPr>
        <w:t xml:space="preserve">Provide a risk management approach to include identification and prioritization of key technical, policy, and institutional risks associated with the </w:t>
      </w:r>
      <w:r w:rsidR="00FC6780">
        <w:rPr>
          <w:rFonts w:ascii="Arial" w:eastAsia="Calibri" w:hAnsi="Arial" w:cs="Arial"/>
        </w:rPr>
        <w:t>demonstration</w:t>
      </w:r>
      <w:r w:rsidRPr="00E27E19">
        <w:rPr>
          <w:rFonts w:ascii="Arial" w:eastAsia="Calibri" w:hAnsi="Arial" w:cs="Arial"/>
        </w:rPr>
        <w:t xml:space="preserve"> and discuss plans for mitigating those risks.</w:t>
      </w:r>
    </w:p>
    <w:p w14:paraId="0DCDD8FD" w14:textId="77777777" w:rsidR="00403266" w:rsidRPr="00E27E19" w:rsidRDefault="00403266" w:rsidP="00E27E19">
      <w:pPr>
        <w:pStyle w:val="ListParagraph"/>
        <w:spacing w:after="200" w:line="276" w:lineRule="auto"/>
        <w:ind w:left="1260"/>
        <w:rPr>
          <w:rFonts w:ascii="Arial" w:hAnsi="Arial" w:cs="Arial"/>
        </w:rPr>
      </w:pPr>
    </w:p>
    <w:p w14:paraId="2D0A116B" w14:textId="77777777" w:rsidR="00BC12B3" w:rsidRPr="00E27E19" w:rsidRDefault="00BC12B3" w:rsidP="007A5D14">
      <w:pPr>
        <w:pStyle w:val="ListParagraph"/>
        <w:numPr>
          <w:ilvl w:val="0"/>
          <w:numId w:val="13"/>
        </w:numPr>
        <w:spacing w:after="200" w:line="276" w:lineRule="auto"/>
        <w:contextualSpacing w:val="0"/>
        <w:rPr>
          <w:rFonts w:ascii="Arial" w:eastAsia="Calibri" w:hAnsi="Arial" w:cs="Arial"/>
          <w:b/>
        </w:rPr>
      </w:pPr>
      <w:r w:rsidRPr="00E27E19">
        <w:rPr>
          <w:rFonts w:ascii="Arial" w:eastAsia="Calibri" w:hAnsi="Arial" w:cs="Arial"/>
          <w:b/>
        </w:rPr>
        <w:t>Staffing</w:t>
      </w:r>
      <w:r w:rsidR="00403266" w:rsidRPr="00E27E19">
        <w:rPr>
          <w:rFonts w:ascii="Arial" w:eastAsia="Calibri" w:hAnsi="Arial" w:cs="Arial"/>
          <w:b/>
        </w:rPr>
        <w:t xml:space="preserve"> </w:t>
      </w:r>
      <w:r w:rsidRPr="00E27E19">
        <w:rPr>
          <w:rFonts w:ascii="Arial" w:eastAsia="Calibri" w:hAnsi="Arial" w:cs="Arial"/>
          <w:b/>
        </w:rPr>
        <w:t xml:space="preserve">Approach </w:t>
      </w:r>
    </w:p>
    <w:p w14:paraId="764AEF7D" w14:textId="77777777" w:rsidR="00403266" w:rsidRPr="00A9232D" w:rsidRDefault="007A4535" w:rsidP="007A5D14">
      <w:pPr>
        <w:pStyle w:val="ListParagraph"/>
        <w:numPr>
          <w:ilvl w:val="0"/>
          <w:numId w:val="22"/>
        </w:numPr>
        <w:spacing w:after="120" w:line="276" w:lineRule="auto"/>
        <w:contextualSpacing w:val="0"/>
        <w:rPr>
          <w:rFonts w:ascii="Arial" w:hAnsi="Arial" w:cs="Arial"/>
        </w:rPr>
      </w:pPr>
      <w:r w:rsidRPr="00E27E19">
        <w:rPr>
          <w:rFonts w:ascii="Arial" w:hAnsi="Arial" w:cs="Arial"/>
        </w:rPr>
        <w:t xml:space="preserve">Provide a detailed staffing approach to include </w:t>
      </w:r>
      <w:r w:rsidR="002E4A3A" w:rsidRPr="00E27E19">
        <w:rPr>
          <w:rFonts w:ascii="Arial" w:hAnsi="Arial" w:cs="Arial"/>
        </w:rPr>
        <w:t>a project organizational chart identifying proposed staff members assigned to the project</w:t>
      </w:r>
      <w:r w:rsidR="006D4EB6" w:rsidRPr="00A9232D">
        <w:rPr>
          <w:rFonts w:ascii="Arial" w:hAnsi="Arial" w:cs="Arial"/>
        </w:rPr>
        <w:t xml:space="preserve">. </w:t>
      </w:r>
      <w:r w:rsidR="002E4A3A" w:rsidRPr="00E27E19">
        <w:rPr>
          <w:rFonts w:ascii="Arial" w:hAnsi="Arial" w:cs="Arial"/>
        </w:rPr>
        <w:t>The chart must be supported with narrative text to include the title and a brief description of each position’s responsibilities, as well as the proposed level of effort and allocation of time (% in relation to their other duties) for each position on a yearly basis and in summary format. The hours in this table must be consistent with the inf</w:t>
      </w:r>
      <w:r w:rsidR="008C5F58" w:rsidRPr="00E27E19">
        <w:rPr>
          <w:rFonts w:ascii="Arial" w:hAnsi="Arial" w:cs="Arial"/>
        </w:rPr>
        <w:t>ormation presented in Volume II Budget Application</w:t>
      </w:r>
      <w:r w:rsidR="002E4A3A" w:rsidRPr="00E27E19">
        <w:rPr>
          <w:rFonts w:ascii="Arial" w:hAnsi="Arial" w:cs="Arial"/>
        </w:rPr>
        <w:t xml:space="preserve">. </w:t>
      </w:r>
    </w:p>
    <w:p w14:paraId="33D28266" w14:textId="77777777" w:rsidR="00EA7E59" w:rsidRDefault="00EA7E59" w:rsidP="007A5D14">
      <w:pPr>
        <w:pStyle w:val="ListParagraph"/>
        <w:numPr>
          <w:ilvl w:val="0"/>
          <w:numId w:val="22"/>
        </w:numPr>
        <w:spacing w:after="120" w:line="276" w:lineRule="auto"/>
        <w:contextualSpacing w:val="0"/>
        <w:rPr>
          <w:rFonts w:ascii="Arial" w:hAnsi="Arial" w:cs="Arial"/>
        </w:rPr>
      </w:pPr>
      <w:r>
        <w:rPr>
          <w:rFonts w:ascii="Arial" w:hAnsi="Arial" w:cs="Arial"/>
        </w:rPr>
        <w:t xml:space="preserve">Provide a description of key staff including specific experience on related ITS and transportation projects. </w:t>
      </w:r>
    </w:p>
    <w:p w14:paraId="2DE163CA" w14:textId="77777777" w:rsidR="00EA7E59" w:rsidRDefault="002E4A3A" w:rsidP="007A5D14">
      <w:pPr>
        <w:pStyle w:val="ListParagraph"/>
        <w:numPr>
          <w:ilvl w:val="0"/>
          <w:numId w:val="22"/>
        </w:numPr>
        <w:spacing w:after="120" w:line="276" w:lineRule="auto"/>
        <w:contextualSpacing w:val="0"/>
        <w:rPr>
          <w:rFonts w:ascii="Arial" w:hAnsi="Arial" w:cs="Arial"/>
        </w:rPr>
      </w:pPr>
      <w:r w:rsidRPr="00E27E19">
        <w:rPr>
          <w:rFonts w:ascii="Arial" w:hAnsi="Arial" w:cs="Arial"/>
        </w:rPr>
        <w:t xml:space="preserve">Provide brief </w:t>
      </w:r>
      <w:r w:rsidRPr="00E27E19">
        <w:rPr>
          <w:rFonts w:ascii="Arial" w:hAnsi="Arial" w:cs="Arial"/>
          <w:i/>
        </w:rPr>
        <w:t>tailored</w:t>
      </w:r>
      <w:r w:rsidRPr="00E27E19">
        <w:rPr>
          <w:rFonts w:ascii="Arial" w:hAnsi="Arial" w:cs="Arial"/>
        </w:rPr>
        <w:t xml:space="preserve"> resumes for the proposed Program Manager/Principal Investigator and other key personnel to include name, experience, education and proposed role in project.</w:t>
      </w:r>
    </w:p>
    <w:p w14:paraId="3ABE02F7" w14:textId="77777777" w:rsidR="007A4535" w:rsidRPr="00E27E19" w:rsidRDefault="007A4535" w:rsidP="007A5D14">
      <w:pPr>
        <w:pStyle w:val="ListParagraph"/>
        <w:numPr>
          <w:ilvl w:val="0"/>
          <w:numId w:val="22"/>
        </w:numPr>
        <w:spacing w:line="276" w:lineRule="auto"/>
        <w:contextualSpacing w:val="0"/>
        <w:rPr>
          <w:rFonts w:ascii="Arial" w:hAnsi="Arial" w:cs="Arial"/>
        </w:rPr>
      </w:pPr>
      <w:r w:rsidRPr="00E27E19">
        <w:rPr>
          <w:rFonts w:ascii="Arial" w:hAnsi="Arial" w:cs="Arial"/>
        </w:rPr>
        <w:lastRenderedPageBreak/>
        <w:t>Include a contingency plan to replace key staff over the life of the award</w:t>
      </w:r>
      <w:r w:rsidR="006D4EB6" w:rsidRPr="00A9232D">
        <w:rPr>
          <w:rFonts w:ascii="Arial" w:hAnsi="Arial" w:cs="Arial"/>
        </w:rPr>
        <w:t xml:space="preserve">. </w:t>
      </w:r>
      <w:r w:rsidRPr="00E27E19">
        <w:rPr>
          <w:rFonts w:ascii="Arial" w:hAnsi="Arial" w:cs="Arial"/>
        </w:rPr>
        <w:t xml:space="preserve">The contingency plan must demonstrate that the Applicant has the ability to replace key staff without any adverse impact on performance. </w:t>
      </w:r>
    </w:p>
    <w:p w14:paraId="26849B9E" w14:textId="77777777" w:rsidR="00403266" w:rsidRDefault="00403266" w:rsidP="00E27E19">
      <w:pPr>
        <w:spacing w:line="276" w:lineRule="auto"/>
        <w:contextualSpacing/>
        <w:rPr>
          <w:rFonts w:ascii="Arial" w:hAnsi="Arial" w:cs="Arial"/>
        </w:rPr>
      </w:pPr>
    </w:p>
    <w:p w14:paraId="4852C6BA" w14:textId="77777777" w:rsidR="00403266" w:rsidRPr="00E27E19" w:rsidRDefault="00686E22" w:rsidP="007A5D14">
      <w:pPr>
        <w:pStyle w:val="ListParagraph"/>
        <w:keepNext/>
        <w:keepLines/>
        <w:numPr>
          <w:ilvl w:val="0"/>
          <w:numId w:val="13"/>
        </w:numPr>
        <w:spacing w:after="200" w:line="276" w:lineRule="auto"/>
        <w:contextualSpacing w:val="0"/>
        <w:rPr>
          <w:rFonts w:ascii="Arial" w:eastAsia="Calibri" w:hAnsi="Arial" w:cs="Arial"/>
          <w:b/>
        </w:rPr>
      </w:pPr>
      <w:r w:rsidRPr="00E27E19">
        <w:rPr>
          <w:rFonts w:ascii="Arial" w:eastAsia="Calibri" w:hAnsi="Arial" w:cs="Arial"/>
          <w:b/>
        </w:rPr>
        <w:t>Capacity and Capability</w:t>
      </w:r>
    </w:p>
    <w:p w14:paraId="2A9EAE9B" w14:textId="77777777" w:rsidR="00B032AE" w:rsidRDefault="00403266" w:rsidP="007A5D14">
      <w:pPr>
        <w:pStyle w:val="ListParagraph"/>
        <w:keepNext/>
        <w:keepLines/>
        <w:numPr>
          <w:ilvl w:val="0"/>
          <w:numId w:val="22"/>
        </w:numPr>
        <w:spacing w:after="120" w:line="276" w:lineRule="auto"/>
        <w:contextualSpacing w:val="0"/>
        <w:rPr>
          <w:rFonts w:ascii="Arial" w:hAnsi="Arial" w:cs="Arial"/>
        </w:rPr>
      </w:pPr>
      <w:r w:rsidRPr="002C19F2">
        <w:rPr>
          <w:rFonts w:ascii="Arial" w:hAnsi="Arial" w:cs="Arial"/>
        </w:rPr>
        <w:t xml:space="preserve">Provide evidence that establishes your </w:t>
      </w:r>
      <w:r w:rsidR="00686E22" w:rsidRPr="002C19F2">
        <w:rPr>
          <w:rFonts w:ascii="Arial" w:hAnsi="Arial" w:cs="Arial"/>
        </w:rPr>
        <w:t xml:space="preserve">capacity and </w:t>
      </w:r>
      <w:r w:rsidRPr="002C19F2">
        <w:rPr>
          <w:rFonts w:ascii="Arial" w:hAnsi="Arial" w:cs="Arial"/>
        </w:rPr>
        <w:t>capabilit</w:t>
      </w:r>
      <w:r w:rsidR="00686E22" w:rsidRPr="002C19F2">
        <w:rPr>
          <w:rFonts w:ascii="Arial" w:hAnsi="Arial" w:cs="Arial"/>
        </w:rPr>
        <w:t>y</w:t>
      </w:r>
      <w:r w:rsidRPr="002C19F2">
        <w:rPr>
          <w:rFonts w:ascii="Arial" w:hAnsi="Arial" w:cs="Arial"/>
        </w:rPr>
        <w:t xml:space="preserve"> to take on a project of this magnitude, including executive commitment, workforce capacity, degree of infrastructure readiness, data and performance management capabilities.</w:t>
      </w:r>
    </w:p>
    <w:p w14:paraId="249D2C67" w14:textId="77777777" w:rsidR="004B5EF1" w:rsidRPr="00042DCB" w:rsidRDefault="009E5C7F" w:rsidP="007A5D14">
      <w:pPr>
        <w:pStyle w:val="ListParagraph"/>
        <w:numPr>
          <w:ilvl w:val="0"/>
          <w:numId w:val="22"/>
        </w:numPr>
        <w:spacing w:after="120" w:line="276" w:lineRule="auto"/>
        <w:contextualSpacing w:val="0"/>
        <w:rPr>
          <w:b/>
        </w:rPr>
      </w:pPr>
      <w:r w:rsidRPr="005A7CCA">
        <w:rPr>
          <w:rFonts w:ascii="Arial" w:hAnsi="Arial" w:cs="Arial"/>
        </w:rPr>
        <w:t xml:space="preserve">Provide evidence of a commitment to operate and maintain </w:t>
      </w:r>
      <w:r w:rsidR="00471BAA" w:rsidRPr="005A7CCA">
        <w:rPr>
          <w:rFonts w:ascii="Arial" w:hAnsi="Arial" w:cs="Arial"/>
        </w:rPr>
        <w:t xml:space="preserve">the </w:t>
      </w:r>
      <w:r w:rsidRPr="00EA7E59">
        <w:rPr>
          <w:rFonts w:ascii="Arial" w:hAnsi="Arial" w:cs="Arial"/>
        </w:rPr>
        <w:t>Smart City Demonstration system</w:t>
      </w:r>
      <w:r w:rsidR="000C3A2E" w:rsidRPr="00EA7E59">
        <w:rPr>
          <w:rFonts w:ascii="Arial" w:hAnsi="Arial" w:cs="Arial"/>
        </w:rPr>
        <w:t>(s) in a self-sustaining</w:t>
      </w:r>
      <w:r w:rsidR="00471BAA" w:rsidRPr="00FF6AFF">
        <w:rPr>
          <w:rFonts w:ascii="Arial" w:hAnsi="Arial" w:cs="Arial"/>
        </w:rPr>
        <w:t xml:space="preserve"> basis once the USDOT Demonstration is completed</w:t>
      </w:r>
      <w:r w:rsidR="000C3A2E" w:rsidRPr="00FF6AFF">
        <w:rPr>
          <w:rFonts w:ascii="Arial" w:hAnsi="Arial" w:cs="Arial"/>
        </w:rPr>
        <w:t>.</w:t>
      </w:r>
    </w:p>
    <w:p w14:paraId="1973F332" w14:textId="77777777" w:rsidR="00051B60" w:rsidRDefault="00051B60" w:rsidP="00042DCB">
      <w:pPr>
        <w:pStyle w:val="ListParagraph"/>
        <w:spacing w:after="120" w:line="276" w:lineRule="auto"/>
        <w:contextualSpacing w:val="0"/>
        <w:rPr>
          <w:b/>
        </w:rPr>
      </w:pPr>
    </w:p>
    <w:p w14:paraId="485FDAA8" w14:textId="77777777" w:rsidR="009845CC" w:rsidRDefault="009845CC">
      <w:pPr>
        <w:spacing w:after="200" w:line="276" w:lineRule="auto"/>
        <w:rPr>
          <w:rFonts w:ascii="Arial" w:hAnsi="Arial" w:cs="Arial"/>
          <w:b/>
        </w:rPr>
      </w:pPr>
      <w:r>
        <w:rPr>
          <w:rFonts w:ascii="Arial" w:hAnsi="Arial" w:cs="Arial"/>
          <w:b/>
        </w:rPr>
        <w:br w:type="page"/>
      </w:r>
    </w:p>
    <w:p w14:paraId="42399C1E" w14:textId="62328D33" w:rsidR="00A07EDE" w:rsidRPr="00327C91" w:rsidRDefault="00E97534" w:rsidP="002006FA">
      <w:pPr>
        <w:jc w:val="center"/>
        <w:rPr>
          <w:rFonts w:ascii="Arial" w:hAnsi="Arial" w:cs="Arial"/>
          <w:b/>
        </w:rPr>
      </w:pPr>
      <w:r w:rsidRPr="00327C91">
        <w:rPr>
          <w:rFonts w:ascii="Arial" w:hAnsi="Arial" w:cs="Arial"/>
          <w:b/>
        </w:rPr>
        <w:lastRenderedPageBreak/>
        <w:t>VOLUME</w:t>
      </w:r>
      <w:r w:rsidR="00A07EDE" w:rsidRPr="00327C91">
        <w:rPr>
          <w:rFonts w:ascii="Arial" w:hAnsi="Arial" w:cs="Arial"/>
          <w:b/>
        </w:rPr>
        <w:t xml:space="preserve"> 2 </w:t>
      </w:r>
      <w:r w:rsidRPr="00327C91">
        <w:rPr>
          <w:rFonts w:ascii="Arial" w:hAnsi="Arial" w:cs="Arial"/>
          <w:b/>
        </w:rPr>
        <w:t>–</w:t>
      </w:r>
      <w:r w:rsidR="00EE58D9" w:rsidRPr="00327C91">
        <w:rPr>
          <w:rFonts w:ascii="Arial" w:hAnsi="Arial" w:cs="Arial"/>
          <w:b/>
        </w:rPr>
        <w:t xml:space="preserve"> </w:t>
      </w:r>
      <w:r w:rsidRPr="00327C91">
        <w:rPr>
          <w:rFonts w:ascii="Arial" w:hAnsi="Arial" w:cs="Arial"/>
          <w:b/>
        </w:rPr>
        <w:t xml:space="preserve">BUDGET </w:t>
      </w:r>
      <w:r w:rsidR="00A07EDE" w:rsidRPr="00327C91">
        <w:rPr>
          <w:rFonts w:ascii="Arial" w:hAnsi="Arial" w:cs="Arial"/>
          <w:b/>
        </w:rPr>
        <w:t xml:space="preserve">APPLICATION </w:t>
      </w:r>
      <w:r w:rsidR="002E48FB" w:rsidRPr="00327C91">
        <w:rPr>
          <w:rFonts w:ascii="Arial" w:hAnsi="Arial" w:cs="Arial"/>
          <w:b/>
        </w:rPr>
        <w:t>(no page limit)</w:t>
      </w:r>
    </w:p>
    <w:p w14:paraId="3726FDD8" w14:textId="77777777" w:rsidR="00686E22" w:rsidRPr="00773CE8" w:rsidRDefault="00686E22" w:rsidP="00773CE8">
      <w:pPr>
        <w:keepNext/>
        <w:keepLines/>
        <w:autoSpaceDE w:val="0"/>
        <w:autoSpaceDN w:val="0"/>
        <w:adjustRightInd w:val="0"/>
        <w:spacing w:line="276" w:lineRule="auto"/>
        <w:jc w:val="center"/>
        <w:rPr>
          <w:rFonts w:ascii="Arial" w:hAnsi="Arial" w:cs="Arial"/>
          <w:b/>
        </w:rPr>
      </w:pPr>
    </w:p>
    <w:p w14:paraId="6DE5243A" w14:textId="77777777" w:rsidR="00E97534" w:rsidRPr="00773CE8" w:rsidRDefault="00E97534" w:rsidP="007A5D14">
      <w:pPr>
        <w:pStyle w:val="ListParagraph"/>
        <w:numPr>
          <w:ilvl w:val="7"/>
          <w:numId w:val="2"/>
        </w:numPr>
        <w:autoSpaceDE w:val="0"/>
        <w:autoSpaceDN w:val="0"/>
        <w:adjustRightInd w:val="0"/>
        <w:spacing w:line="276" w:lineRule="auto"/>
        <w:ind w:left="1080"/>
        <w:rPr>
          <w:rFonts w:ascii="Arial" w:hAnsi="Arial" w:cs="Arial"/>
        </w:rPr>
      </w:pPr>
      <w:r w:rsidRPr="00E27E19">
        <w:rPr>
          <w:rFonts w:ascii="Arial" w:hAnsi="Arial" w:cs="Arial"/>
          <w:u w:val="single"/>
        </w:rPr>
        <w:t xml:space="preserve">Application </w:t>
      </w:r>
      <w:r w:rsidR="00686E22" w:rsidRPr="00E27E19">
        <w:rPr>
          <w:rFonts w:ascii="Arial" w:hAnsi="Arial" w:cs="Arial"/>
          <w:u w:val="single"/>
        </w:rPr>
        <w:t xml:space="preserve">Standard </w:t>
      </w:r>
      <w:r w:rsidRPr="00E27E19">
        <w:rPr>
          <w:rFonts w:ascii="Arial" w:hAnsi="Arial" w:cs="Arial"/>
          <w:u w:val="single"/>
        </w:rPr>
        <w:t>Forms</w:t>
      </w:r>
      <w:r w:rsidR="00686E22">
        <w:rPr>
          <w:rFonts w:ascii="Arial" w:hAnsi="Arial" w:cs="Arial"/>
        </w:rPr>
        <w:t xml:space="preserve"> (SFs)</w:t>
      </w:r>
    </w:p>
    <w:p w14:paraId="0AABC055" w14:textId="77777777" w:rsidR="00E97534" w:rsidRPr="00773CE8" w:rsidRDefault="00E97534" w:rsidP="00442FAF">
      <w:pPr>
        <w:autoSpaceDE w:val="0"/>
        <w:autoSpaceDN w:val="0"/>
        <w:adjustRightInd w:val="0"/>
        <w:spacing w:line="276" w:lineRule="auto"/>
        <w:rPr>
          <w:rFonts w:ascii="Arial" w:hAnsi="Arial" w:cs="Arial"/>
        </w:rPr>
      </w:pPr>
    </w:p>
    <w:p w14:paraId="79FE28B5" w14:textId="77777777" w:rsidR="00E97534" w:rsidRPr="00773CE8" w:rsidRDefault="00E97534" w:rsidP="007A5D14">
      <w:pPr>
        <w:numPr>
          <w:ilvl w:val="0"/>
          <w:numId w:val="5"/>
        </w:numPr>
        <w:shd w:val="clear" w:color="auto" w:fill="FFFFFF"/>
        <w:tabs>
          <w:tab w:val="clear" w:pos="1440"/>
          <w:tab w:val="num" w:pos="2520"/>
        </w:tabs>
        <w:spacing w:line="276" w:lineRule="auto"/>
        <w:ind w:left="2520"/>
        <w:rPr>
          <w:rFonts w:ascii="Arial" w:hAnsi="Arial" w:cs="Arial"/>
        </w:rPr>
      </w:pPr>
      <w:r w:rsidRPr="00773CE8">
        <w:rPr>
          <w:rFonts w:ascii="Arial" w:hAnsi="Arial" w:cs="Arial"/>
        </w:rPr>
        <w:t>SF424</w:t>
      </w:r>
    </w:p>
    <w:p w14:paraId="266CB1EC" w14:textId="77777777" w:rsidR="00E97534" w:rsidRPr="00773CE8" w:rsidRDefault="00E97534" w:rsidP="00442FAF">
      <w:pPr>
        <w:shd w:val="clear" w:color="auto" w:fill="FFFFFF"/>
        <w:spacing w:line="276" w:lineRule="auto"/>
        <w:ind w:left="2160"/>
        <w:rPr>
          <w:rFonts w:ascii="Arial" w:hAnsi="Arial" w:cs="Arial"/>
        </w:rPr>
      </w:pPr>
      <w:r w:rsidRPr="00974904">
        <w:rPr>
          <w:rFonts w:ascii="Arial" w:hAnsi="Arial" w:cs="Arial"/>
          <w:b/>
        </w:rPr>
        <w:t>Note:</w:t>
      </w:r>
      <w:r w:rsidRPr="00773CE8">
        <w:rPr>
          <w:rFonts w:ascii="Arial" w:hAnsi="Arial" w:cs="Arial"/>
        </w:rPr>
        <w:t xml:space="preserve"> Applicants may leave fields 5a, 5b, 6, 7, and 13 blank on the form.</w:t>
      </w:r>
    </w:p>
    <w:p w14:paraId="32F2827A" w14:textId="77777777" w:rsidR="00E97534" w:rsidRPr="00773CE8" w:rsidRDefault="00E97534" w:rsidP="00442FAF">
      <w:pPr>
        <w:shd w:val="clear" w:color="auto" w:fill="FFFFFF"/>
        <w:spacing w:line="276" w:lineRule="auto"/>
        <w:ind w:left="2160"/>
        <w:rPr>
          <w:rFonts w:ascii="Arial" w:hAnsi="Arial" w:cs="Arial"/>
        </w:rPr>
      </w:pPr>
    </w:p>
    <w:p w14:paraId="1C8450B3" w14:textId="77777777" w:rsidR="00E97534" w:rsidRPr="00773CE8" w:rsidRDefault="00E97534" w:rsidP="007A5D14">
      <w:pPr>
        <w:pStyle w:val="ClauseText9"/>
        <w:numPr>
          <w:ilvl w:val="0"/>
          <w:numId w:val="5"/>
        </w:numPr>
        <w:tabs>
          <w:tab w:val="clear" w:pos="1440"/>
          <w:tab w:val="num" w:pos="2520"/>
        </w:tabs>
        <w:spacing w:line="276" w:lineRule="auto"/>
        <w:ind w:left="2520"/>
        <w:rPr>
          <w:rFonts w:ascii="Arial" w:hAnsi="Arial" w:cs="Arial"/>
          <w:sz w:val="24"/>
          <w:szCs w:val="24"/>
        </w:rPr>
      </w:pPr>
      <w:r w:rsidRPr="00773CE8">
        <w:rPr>
          <w:rFonts w:ascii="Arial" w:hAnsi="Arial" w:cs="Arial"/>
          <w:sz w:val="24"/>
          <w:szCs w:val="24"/>
        </w:rPr>
        <w:t>SF424A</w:t>
      </w:r>
    </w:p>
    <w:p w14:paraId="1B18965B" w14:textId="77777777" w:rsidR="00E97534" w:rsidRPr="00773CE8" w:rsidRDefault="00E97534" w:rsidP="00442FAF">
      <w:pPr>
        <w:pStyle w:val="ClauseText9"/>
        <w:spacing w:line="276" w:lineRule="auto"/>
        <w:ind w:left="2160"/>
        <w:rPr>
          <w:rFonts w:ascii="Arial" w:hAnsi="Arial" w:cs="Arial"/>
          <w:sz w:val="24"/>
          <w:szCs w:val="24"/>
        </w:rPr>
      </w:pPr>
      <w:r w:rsidRPr="00974904">
        <w:rPr>
          <w:rFonts w:ascii="Arial" w:hAnsi="Arial" w:cs="Arial"/>
          <w:b/>
          <w:sz w:val="24"/>
          <w:szCs w:val="24"/>
        </w:rPr>
        <w:t>Note:</w:t>
      </w:r>
      <w:r w:rsidRPr="00773CE8">
        <w:rPr>
          <w:rFonts w:ascii="Arial" w:hAnsi="Arial" w:cs="Arial"/>
          <w:sz w:val="24"/>
          <w:szCs w:val="24"/>
        </w:rPr>
        <w:t xml:space="preserve"> Section A: </w:t>
      </w:r>
    </w:p>
    <w:p w14:paraId="194CE4CC" w14:textId="77777777" w:rsidR="00E97534" w:rsidRPr="00773CE8" w:rsidRDefault="00E97534" w:rsidP="007A5D14">
      <w:pPr>
        <w:pStyle w:val="ClauseText9"/>
        <w:numPr>
          <w:ilvl w:val="2"/>
          <w:numId w:val="5"/>
        </w:numPr>
        <w:spacing w:line="276" w:lineRule="auto"/>
        <w:rPr>
          <w:rFonts w:ascii="Arial" w:hAnsi="Arial" w:cs="Arial"/>
          <w:sz w:val="24"/>
          <w:szCs w:val="24"/>
        </w:rPr>
      </w:pPr>
      <w:r w:rsidRPr="00773CE8">
        <w:rPr>
          <w:rFonts w:ascii="Arial" w:hAnsi="Arial" w:cs="Arial"/>
          <w:sz w:val="24"/>
          <w:szCs w:val="24"/>
        </w:rPr>
        <w:t xml:space="preserve">Block 1(a): Print opportunity title listed on page </w:t>
      </w:r>
      <w:r>
        <w:rPr>
          <w:rFonts w:ascii="Arial" w:hAnsi="Arial" w:cs="Arial"/>
          <w:sz w:val="24"/>
          <w:szCs w:val="24"/>
        </w:rPr>
        <w:t>3</w:t>
      </w:r>
      <w:r w:rsidRPr="00773CE8">
        <w:rPr>
          <w:rFonts w:ascii="Arial" w:hAnsi="Arial" w:cs="Arial"/>
          <w:sz w:val="24"/>
          <w:szCs w:val="24"/>
        </w:rPr>
        <w:t>;</w:t>
      </w:r>
    </w:p>
    <w:p w14:paraId="35F22161" w14:textId="77777777" w:rsidR="00E97534" w:rsidRPr="00773CE8" w:rsidRDefault="00E97534" w:rsidP="007A5D14">
      <w:pPr>
        <w:pStyle w:val="ClauseText9"/>
        <w:numPr>
          <w:ilvl w:val="2"/>
          <w:numId w:val="5"/>
        </w:numPr>
        <w:spacing w:line="276" w:lineRule="auto"/>
        <w:rPr>
          <w:rFonts w:ascii="Arial" w:hAnsi="Arial" w:cs="Arial"/>
          <w:sz w:val="24"/>
          <w:szCs w:val="24"/>
        </w:rPr>
      </w:pPr>
      <w:r w:rsidRPr="00773CE8">
        <w:rPr>
          <w:rFonts w:ascii="Arial" w:hAnsi="Arial" w:cs="Arial"/>
          <w:sz w:val="24"/>
          <w:szCs w:val="24"/>
        </w:rPr>
        <w:t>Block 1(b): Print</w:t>
      </w:r>
      <w:r w:rsidRPr="00FE0065">
        <w:rPr>
          <w:rFonts w:ascii="Arial" w:hAnsi="Arial" w:cs="Arial"/>
          <w:sz w:val="24"/>
          <w:szCs w:val="24"/>
        </w:rPr>
        <w:t xml:space="preserve"> CFDA number listed on page </w:t>
      </w:r>
      <w:r>
        <w:rPr>
          <w:rFonts w:ascii="Arial" w:hAnsi="Arial" w:cs="Arial"/>
          <w:sz w:val="24"/>
          <w:szCs w:val="24"/>
        </w:rPr>
        <w:t>3</w:t>
      </w:r>
      <w:r w:rsidRPr="00773CE8">
        <w:rPr>
          <w:rFonts w:ascii="Arial" w:hAnsi="Arial" w:cs="Arial"/>
          <w:sz w:val="24"/>
          <w:szCs w:val="24"/>
        </w:rPr>
        <w:t xml:space="preserve">; </w:t>
      </w:r>
    </w:p>
    <w:p w14:paraId="24F753B7" w14:textId="77777777" w:rsidR="00E97534" w:rsidRPr="00773CE8" w:rsidRDefault="00E97534" w:rsidP="007A5D14">
      <w:pPr>
        <w:pStyle w:val="ClauseText9"/>
        <w:numPr>
          <w:ilvl w:val="2"/>
          <w:numId w:val="5"/>
        </w:numPr>
        <w:spacing w:line="276" w:lineRule="auto"/>
        <w:rPr>
          <w:rFonts w:ascii="Arial" w:hAnsi="Arial" w:cs="Arial"/>
          <w:sz w:val="24"/>
          <w:szCs w:val="24"/>
        </w:rPr>
      </w:pPr>
      <w:r w:rsidRPr="00773CE8">
        <w:rPr>
          <w:rFonts w:ascii="Arial" w:hAnsi="Arial" w:cs="Arial"/>
          <w:sz w:val="24"/>
          <w:szCs w:val="24"/>
        </w:rPr>
        <w:t xml:space="preserve">Block 1(c): Print Total Federal Funds Requested in dollars; and, </w:t>
      </w:r>
    </w:p>
    <w:p w14:paraId="3F536647" w14:textId="77777777" w:rsidR="00E97534" w:rsidRDefault="00E97534" w:rsidP="007A5D14">
      <w:pPr>
        <w:pStyle w:val="ClauseText9"/>
        <w:numPr>
          <w:ilvl w:val="2"/>
          <w:numId w:val="5"/>
        </w:numPr>
        <w:spacing w:line="276" w:lineRule="auto"/>
        <w:rPr>
          <w:rFonts w:ascii="Arial" w:hAnsi="Arial" w:cs="Arial"/>
          <w:sz w:val="24"/>
          <w:szCs w:val="24"/>
        </w:rPr>
      </w:pPr>
      <w:r w:rsidRPr="00773CE8">
        <w:rPr>
          <w:rFonts w:ascii="Arial" w:hAnsi="Arial" w:cs="Arial"/>
          <w:sz w:val="24"/>
          <w:szCs w:val="24"/>
        </w:rPr>
        <w:t>Block 1(d): Print Total Cost Share in dollars</w:t>
      </w:r>
      <w:r w:rsidR="00686E22">
        <w:rPr>
          <w:rFonts w:ascii="Arial" w:hAnsi="Arial" w:cs="Arial"/>
          <w:sz w:val="24"/>
          <w:szCs w:val="24"/>
        </w:rPr>
        <w:t xml:space="preserve"> if applicable</w:t>
      </w:r>
      <w:r w:rsidRPr="00773CE8">
        <w:rPr>
          <w:rFonts w:ascii="Arial" w:hAnsi="Arial" w:cs="Arial"/>
          <w:sz w:val="24"/>
          <w:szCs w:val="24"/>
        </w:rPr>
        <w:t>, and leave columns (e), (f), and (g) and rows 2, 3, and 4 blank.</w:t>
      </w:r>
    </w:p>
    <w:p w14:paraId="7D87809D" w14:textId="77777777" w:rsidR="00686E22" w:rsidRPr="00E27E19" w:rsidRDefault="00686E22" w:rsidP="00442FAF">
      <w:pPr>
        <w:spacing w:line="276" w:lineRule="auto"/>
        <w:ind w:left="1080"/>
      </w:pPr>
    </w:p>
    <w:p w14:paraId="525E0A89" w14:textId="77777777" w:rsidR="00E97534" w:rsidRPr="00773CE8" w:rsidRDefault="00E97534" w:rsidP="007A5D14">
      <w:pPr>
        <w:numPr>
          <w:ilvl w:val="0"/>
          <w:numId w:val="5"/>
        </w:numPr>
        <w:shd w:val="clear" w:color="auto" w:fill="FFFFFF"/>
        <w:tabs>
          <w:tab w:val="clear" w:pos="1440"/>
          <w:tab w:val="num" w:pos="2520"/>
        </w:tabs>
        <w:spacing w:line="276" w:lineRule="auto"/>
        <w:ind w:left="2520"/>
        <w:rPr>
          <w:rFonts w:ascii="Arial" w:hAnsi="Arial" w:cs="Arial"/>
        </w:rPr>
      </w:pPr>
      <w:r w:rsidRPr="00773CE8">
        <w:rPr>
          <w:rFonts w:ascii="Arial" w:hAnsi="Arial" w:cs="Arial"/>
        </w:rPr>
        <w:t>SF424B</w:t>
      </w:r>
    </w:p>
    <w:p w14:paraId="7CC6FB37" w14:textId="77777777" w:rsidR="00E97534" w:rsidRPr="00773CE8" w:rsidRDefault="00E97534" w:rsidP="00442FAF">
      <w:pPr>
        <w:shd w:val="clear" w:color="auto" w:fill="FFFFFF"/>
        <w:spacing w:line="276" w:lineRule="auto"/>
        <w:ind w:left="2520"/>
        <w:rPr>
          <w:rFonts w:ascii="Arial" w:hAnsi="Arial" w:cs="Arial"/>
        </w:rPr>
      </w:pPr>
    </w:p>
    <w:p w14:paraId="78A057D3" w14:textId="77777777" w:rsidR="00E97534" w:rsidRPr="00773CE8" w:rsidRDefault="00E97534" w:rsidP="007A5D14">
      <w:pPr>
        <w:numPr>
          <w:ilvl w:val="0"/>
          <w:numId w:val="5"/>
        </w:numPr>
        <w:shd w:val="clear" w:color="auto" w:fill="FFFFFF"/>
        <w:tabs>
          <w:tab w:val="clear" w:pos="1440"/>
          <w:tab w:val="num" w:pos="2520"/>
        </w:tabs>
        <w:spacing w:line="276" w:lineRule="auto"/>
        <w:ind w:left="2520"/>
        <w:rPr>
          <w:rFonts w:ascii="Arial" w:hAnsi="Arial" w:cs="Arial"/>
        </w:rPr>
      </w:pPr>
      <w:r w:rsidRPr="00773CE8">
        <w:rPr>
          <w:rFonts w:ascii="Arial" w:hAnsi="Arial" w:cs="Arial"/>
        </w:rPr>
        <w:t>SFLLL</w:t>
      </w:r>
    </w:p>
    <w:p w14:paraId="3A563AC1" w14:textId="77777777" w:rsidR="00E97534" w:rsidRPr="00773CE8" w:rsidRDefault="00E97534" w:rsidP="00442FAF">
      <w:pPr>
        <w:shd w:val="clear" w:color="auto" w:fill="FFFFFF"/>
        <w:spacing w:line="276" w:lineRule="auto"/>
        <w:ind w:left="2160"/>
        <w:rPr>
          <w:rFonts w:ascii="Arial" w:hAnsi="Arial" w:cs="Arial"/>
        </w:rPr>
      </w:pPr>
      <w:r w:rsidRPr="00974904">
        <w:rPr>
          <w:rFonts w:ascii="Arial" w:hAnsi="Arial" w:cs="Arial"/>
          <w:b/>
        </w:rPr>
        <w:t>Note:</w:t>
      </w:r>
      <w:r w:rsidRPr="00773CE8">
        <w:rPr>
          <w:rFonts w:ascii="Arial" w:hAnsi="Arial" w:cs="Arial"/>
        </w:rPr>
        <w:t xml:space="preserve"> The form must be completed and submitted even if no lobbying to report. If no lobbying to report insert none or n/a in the relevant blocks.</w:t>
      </w:r>
    </w:p>
    <w:p w14:paraId="1918D6C2" w14:textId="77777777" w:rsidR="00D72EBE" w:rsidRDefault="00D72EBE" w:rsidP="00442FAF">
      <w:pPr>
        <w:keepNext/>
        <w:keepLines/>
        <w:autoSpaceDE w:val="0"/>
        <w:autoSpaceDN w:val="0"/>
        <w:adjustRightInd w:val="0"/>
        <w:spacing w:line="276" w:lineRule="auto"/>
        <w:ind w:left="540"/>
        <w:rPr>
          <w:rFonts w:ascii="Arial" w:hAnsi="Arial" w:cs="Arial"/>
          <w:u w:val="single"/>
        </w:rPr>
      </w:pPr>
    </w:p>
    <w:p w14:paraId="68F37F61" w14:textId="77777777" w:rsidR="00D72EBE" w:rsidRPr="00E27E19" w:rsidRDefault="00D72EBE" w:rsidP="00442FAF">
      <w:pPr>
        <w:keepNext/>
        <w:keepLines/>
        <w:autoSpaceDE w:val="0"/>
        <w:autoSpaceDN w:val="0"/>
        <w:adjustRightInd w:val="0"/>
        <w:spacing w:line="276" w:lineRule="auto"/>
        <w:ind w:left="1080"/>
        <w:rPr>
          <w:rStyle w:val="Hyperlink"/>
          <w:rFonts w:ascii="Arial" w:hAnsi="Arial" w:cs="Arial"/>
          <w:u w:val="none"/>
        </w:rPr>
      </w:pPr>
      <w:r w:rsidRPr="00E27E19">
        <w:rPr>
          <w:rFonts w:ascii="Arial" w:hAnsi="Arial" w:cs="Arial"/>
        </w:rPr>
        <w:t xml:space="preserve">Applicants may locate downloadable versions of the required Standard Forms (SF) online. Grants.gov offers a library of forms available online at </w:t>
      </w:r>
      <w:hyperlink r:id="rId27" w:anchor="sortby=1" w:history="1">
        <w:r w:rsidRPr="00B3111D">
          <w:rPr>
            <w:rStyle w:val="Hyperlink"/>
            <w:rFonts w:ascii="Arial" w:hAnsi="Arial" w:cs="Arial"/>
          </w:rPr>
          <w:t>http://www.grants.gov/web/grants/forms/sf-424-family.html#sortby=1</w:t>
        </w:r>
      </w:hyperlink>
      <w:r w:rsidRPr="00E27E19">
        <w:rPr>
          <w:rStyle w:val="Hyperlink"/>
          <w:rFonts w:ascii="Arial" w:hAnsi="Arial" w:cs="Arial"/>
          <w:u w:val="none"/>
        </w:rPr>
        <w:t>.</w:t>
      </w:r>
    </w:p>
    <w:p w14:paraId="606AA133" w14:textId="77777777" w:rsidR="00E97534" w:rsidRDefault="00E97534" w:rsidP="00442FAF">
      <w:pPr>
        <w:autoSpaceDE w:val="0"/>
        <w:autoSpaceDN w:val="0"/>
        <w:adjustRightInd w:val="0"/>
        <w:spacing w:line="276" w:lineRule="auto"/>
        <w:rPr>
          <w:rFonts w:ascii="Arial" w:hAnsi="Arial" w:cs="Arial"/>
          <w:color w:val="000000"/>
        </w:rPr>
      </w:pPr>
    </w:p>
    <w:p w14:paraId="75B7101E" w14:textId="77777777" w:rsidR="00E97534" w:rsidRPr="00773CE8" w:rsidRDefault="00E97534" w:rsidP="00442FAF">
      <w:pPr>
        <w:autoSpaceDE w:val="0"/>
        <w:autoSpaceDN w:val="0"/>
        <w:adjustRightInd w:val="0"/>
        <w:spacing w:line="276" w:lineRule="auto"/>
        <w:ind w:left="1080" w:hanging="360"/>
        <w:rPr>
          <w:rFonts w:ascii="Arial" w:hAnsi="Arial" w:cs="Arial"/>
          <w:color w:val="000000"/>
        </w:rPr>
      </w:pPr>
      <w:r w:rsidRPr="00FE0065">
        <w:rPr>
          <w:rFonts w:ascii="Arial" w:hAnsi="Arial" w:cs="Arial"/>
          <w:color w:val="000000"/>
        </w:rPr>
        <w:t>b</w:t>
      </w:r>
      <w:r>
        <w:rPr>
          <w:rFonts w:ascii="Arial" w:hAnsi="Arial" w:cs="Arial"/>
          <w:color w:val="000000"/>
        </w:rPr>
        <w:t>.</w:t>
      </w:r>
      <w:r w:rsidRPr="00773CE8">
        <w:rPr>
          <w:rFonts w:ascii="Arial" w:hAnsi="Arial" w:cs="Arial"/>
          <w:color w:val="000000"/>
        </w:rPr>
        <w:tab/>
      </w:r>
      <w:r w:rsidRPr="00E27E19">
        <w:rPr>
          <w:rFonts w:ascii="Arial" w:hAnsi="Arial" w:cs="Arial"/>
          <w:color w:val="000000"/>
          <w:u w:val="single"/>
        </w:rPr>
        <w:t xml:space="preserve">Cost </w:t>
      </w:r>
      <w:r w:rsidR="00686E22" w:rsidRPr="00E27E19">
        <w:rPr>
          <w:rFonts w:ascii="Arial" w:hAnsi="Arial" w:cs="Arial"/>
          <w:color w:val="000000"/>
          <w:u w:val="single"/>
        </w:rPr>
        <w:t xml:space="preserve">/ Budget </w:t>
      </w:r>
      <w:r w:rsidRPr="00E27E19">
        <w:rPr>
          <w:rFonts w:ascii="Arial" w:hAnsi="Arial" w:cs="Arial"/>
          <w:color w:val="000000"/>
          <w:u w:val="single"/>
        </w:rPr>
        <w:t>Information</w:t>
      </w:r>
      <w:r w:rsidRPr="00FE0065">
        <w:rPr>
          <w:rFonts w:ascii="Arial" w:hAnsi="Arial" w:cs="Arial"/>
          <w:color w:val="000000"/>
        </w:rPr>
        <w:t xml:space="preserve"> </w:t>
      </w:r>
    </w:p>
    <w:p w14:paraId="0AF25300" w14:textId="77777777" w:rsidR="00E97534" w:rsidRPr="00773CE8" w:rsidRDefault="00E97534" w:rsidP="00442FAF">
      <w:pPr>
        <w:autoSpaceDE w:val="0"/>
        <w:autoSpaceDN w:val="0"/>
        <w:adjustRightInd w:val="0"/>
        <w:spacing w:line="276" w:lineRule="auto"/>
        <w:ind w:left="720"/>
        <w:rPr>
          <w:rFonts w:ascii="Arial" w:hAnsi="Arial" w:cs="Arial"/>
          <w:color w:val="000000"/>
        </w:rPr>
      </w:pPr>
    </w:p>
    <w:p w14:paraId="0D66E378" w14:textId="77777777" w:rsidR="00E97534" w:rsidRPr="00773CE8" w:rsidRDefault="00E97534" w:rsidP="00442FAF">
      <w:pPr>
        <w:autoSpaceDE w:val="0"/>
        <w:autoSpaceDN w:val="0"/>
        <w:adjustRightInd w:val="0"/>
        <w:spacing w:line="276" w:lineRule="auto"/>
        <w:ind w:left="1080"/>
        <w:rPr>
          <w:rFonts w:ascii="Arial" w:hAnsi="Arial" w:cs="Arial"/>
          <w:color w:val="000000"/>
        </w:rPr>
      </w:pPr>
      <w:r w:rsidRPr="00773CE8">
        <w:rPr>
          <w:rFonts w:ascii="Arial" w:hAnsi="Arial" w:cs="Arial"/>
          <w:color w:val="000000"/>
        </w:rPr>
        <w:t xml:space="preserve">Provide a </w:t>
      </w:r>
      <w:r w:rsidRPr="00773CE8">
        <w:rPr>
          <w:rFonts w:ascii="Arial" w:hAnsi="Arial" w:cs="Arial"/>
          <w:color w:val="000000"/>
          <w:u w:val="single"/>
        </w:rPr>
        <w:t>separate</w:t>
      </w:r>
      <w:r w:rsidRPr="00773CE8">
        <w:rPr>
          <w:rFonts w:ascii="Arial" w:hAnsi="Arial" w:cs="Arial"/>
          <w:color w:val="000000"/>
        </w:rPr>
        <w:t xml:space="preserve"> detailed budget plan for each year and summarize the information for all years for all activities</w:t>
      </w:r>
      <w:r w:rsidR="006D4EB6">
        <w:rPr>
          <w:rFonts w:ascii="Arial" w:hAnsi="Arial" w:cs="Arial"/>
          <w:color w:val="000000"/>
        </w:rPr>
        <w:t xml:space="preserve">. </w:t>
      </w:r>
      <w:r w:rsidRPr="00773CE8">
        <w:rPr>
          <w:rFonts w:ascii="Arial" w:hAnsi="Arial" w:cs="Arial"/>
          <w:color w:val="000000"/>
        </w:rPr>
        <w:t xml:space="preserve">Spreadsheets can be formatted similarly to the format in DOT Form 4220.44, located at: </w:t>
      </w:r>
      <w:hyperlink r:id="rId28" w:history="1">
        <w:r w:rsidRPr="00773CE8">
          <w:rPr>
            <w:rStyle w:val="Hyperlink"/>
            <w:rFonts w:ascii="Arial" w:hAnsi="Arial" w:cs="Arial"/>
          </w:rPr>
          <w:t>http://www.fhwa.dot.gov/aaa/pdfs/frm4220_44.pdf</w:t>
        </w:r>
      </w:hyperlink>
      <w:r w:rsidR="006D4EB6">
        <w:rPr>
          <w:rFonts w:ascii="Arial" w:hAnsi="Arial" w:cs="Arial"/>
          <w:color w:val="000000"/>
        </w:rPr>
        <w:t xml:space="preserve">. </w:t>
      </w:r>
    </w:p>
    <w:p w14:paraId="3F313C79" w14:textId="77777777" w:rsidR="00E97534" w:rsidRPr="00773CE8" w:rsidRDefault="00603752" w:rsidP="00442FAF">
      <w:pPr>
        <w:tabs>
          <w:tab w:val="left" w:pos="3940"/>
        </w:tabs>
        <w:autoSpaceDE w:val="0"/>
        <w:autoSpaceDN w:val="0"/>
        <w:adjustRightInd w:val="0"/>
        <w:spacing w:line="276" w:lineRule="auto"/>
        <w:ind w:left="1080"/>
        <w:rPr>
          <w:rFonts w:ascii="Arial" w:hAnsi="Arial" w:cs="Arial"/>
          <w:color w:val="000000"/>
        </w:rPr>
      </w:pPr>
      <w:r>
        <w:rPr>
          <w:rFonts w:ascii="Arial" w:hAnsi="Arial" w:cs="Arial"/>
          <w:color w:val="000000"/>
        </w:rPr>
        <w:tab/>
      </w:r>
    </w:p>
    <w:p w14:paraId="5EE9CB8A" w14:textId="77777777" w:rsidR="00E97534" w:rsidRPr="00773CE8" w:rsidRDefault="00E97534" w:rsidP="00442FAF">
      <w:pPr>
        <w:autoSpaceDE w:val="0"/>
        <w:autoSpaceDN w:val="0"/>
        <w:adjustRightInd w:val="0"/>
        <w:spacing w:line="276" w:lineRule="auto"/>
        <w:ind w:left="1080"/>
        <w:rPr>
          <w:rFonts w:ascii="Arial" w:hAnsi="Arial" w:cs="Arial"/>
          <w:color w:val="000000"/>
        </w:rPr>
      </w:pPr>
      <w:r w:rsidRPr="00773CE8">
        <w:rPr>
          <w:rFonts w:ascii="Arial" w:hAnsi="Arial" w:cs="Arial"/>
          <w:color w:val="000000"/>
        </w:rPr>
        <w:t xml:space="preserve">The detailed budget plan must include each of the following items/sub-items: </w:t>
      </w:r>
    </w:p>
    <w:p w14:paraId="4A326851" w14:textId="77777777" w:rsidR="00E97534" w:rsidRPr="00773CE8" w:rsidRDefault="00E97534" w:rsidP="00442FAF">
      <w:pPr>
        <w:autoSpaceDE w:val="0"/>
        <w:autoSpaceDN w:val="0"/>
        <w:adjustRightInd w:val="0"/>
        <w:spacing w:line="276" w:lineRule="auto"/>
        <w:ind w:left="1080"/>
        <w:rPr>
          <w:rFonts w:ascii="Arial" w:hAnsi="Arial" w:cs="Arial"/>
          <w:color w:val="000000"/>
        </w:rPr>
      </w:pPr>
    </w:p>
    <w:p w14:paraId="0AD8B695" w14:textId="77777777" w:rsidR="00E97534" w:rsidRPr="00773CE8" w:rsidRDefault="00E97534" w:rsidP="00442FAF">
      <w:pPr>
        <w:autoSpaceDE w:val="0"/>
        <w:autoSpaceDN w:val="0"/>
        <w:adjustRightInd w:val="0"/>
        <w:spacing w:line="276" w:lineRule="auto"/>
        <w:ind w:left="1080"/>
        <w:rPr>
          <w:rFonts w:ascii="Arial" w:hAnsi="Arial" w:cs="Arial"/>
          <w:color w:val="000000"/>
        </w:rPr>
      </w:pPr>
      <w:r w:rsidRPr="00773CE8">
        <w:rPr>
          <w:rFonts w:ascii="Arial" w:hAnsi="Arial" w:cs="Arial"/>
          <w:color w:val="000000"/>
        </w:rPr>
        <w:t xml:space="preserve">Detailed </w:t>
      </w:r>
      <w:r w:rsidR="00B3111D">
        <w:rPr>
          <w:rFonts w:ascii="Arial" w:hAnsi="Arial" w:cs="Arial"/>
          <w:color w:val="000000"/>
        </w:rPr>
        <w:t>budgets</w:t>
      </w:r>
      <w:r w:rsidRPr="00773CE8">
        <w:rPr>
          <w:rFonts w:ascii="Arial" w:hAnsi="Arial" w:cs="Arial"/>
          <w:color w:val="000000"/>
        </w:rPr>
        <w:t xml:space="preserve"> and supporting information clearly delineating and supporting all estimated </w:t>
      </w:r>
      <w:r w:rsidR="00B3111D">
        <w:rPr>
          <w:rFonts w:ascii="Arial" w:hAnsi="Arial" w:cs="Arial"/>
          <w:color w:val="000000"/>
        </w:rPr>
        <w:t xml:space="preserve">proposed </w:t>
      </w:r>
      <w:r w:rsidRPr="00773CE8">
        <w:rPr>
          <w:rFonts w:ascii="Arial" w:hAnsi="Arial" w:cs="Arial"/>
          <w:color w:val="000000"/>
        </w:rPr>
        <w:t xml:space="preserve">costs: with columns for Federal Share, </w:t>
      </w:r>
      <w:r w:rsidRPr="00773CE8">
        <w:rPr>
          <w:rFonts w:ascii="Arial" w:hAnsi="Arial" w:cs="Arial"/>
          <w:color w:val="000000"/>
        </w:rPr>
        <w:lastRenderedPageBreak/>
        <w:t>Cost Share (if applicable) and Total Costs (per year and in summary form) as follows:</w:t>
      </w:r>
    </w:p>
    <w:p w14:paraId="36E12CB9" w14:textId="77777777" w:rsidR="00E97534" w:rsidRPr="00773CE8" w:rsidRDefault="00E97534" w:rsidP="00442FA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rPr>
          <w:rFonts w:cs="Arial"/>
          <w:color w:val="000000"/>
          <w:sz w:val="24"/>
        </w:rPr>
      </w:pPr>
    </w:p>
    <w:p w14:paraId="777D90B1" w14:textId="77777777" w:rsidR="00E97534" w:rsidRPr="00773CE8" w:rsidRDefault="00E97534" w:rsidP="007A5D14">
      <w:pPr>
        <w:pStyle w:val="Style0"/>
        <w:numPr>
          <w:ilvl w:val="0"/>
          <w:numId w:val="3"/>
        </w:numPr>
        <w:tabs>
          <w:tab w:val="clear" w:pos="153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160"/>
        <w:rPr>
          <w:rFonts w:cs="Arial"/>
          <w:color w:val="000000"/>
          <w:sz w:val="24"/>
        </w:rPr>
      </w:pPr>
      <w:r w:rsidRPr="00773CE8">
        <w:rPr>
          <w:rFonts w:cs="Arial"/>
          <w:color w:val="000000"/>
          <w:sz w:val="24"/>
          <w:u w:val="single"/>
        </w:rPr>
        <w:t>Labor Rates-</w:t>
      </w:r>
      <w:r w:rsidRPr="00773CE8">
        <w:rPr>
          <w:rFonts w:cs="Arial"/>
          <w:color w:val="000000"/>
          <w:sz w:val="24"/>
        </w:rPr>
        <w:t xml:space="preserve"> Direct labor-by-labor categories to include hours, rates and escalation</w:t>
      </w:r>
      <w:r w:rsidR="006D4EB6">
        <w:rPr>
          <w:rFonts w:cs="Arial"/>
          <w:color w:val="000000"/>
          <w:sz w:val="24"/>
        </w:rPr>
        <w:t xml:space="preserve">. </w:t>
      </w:r>
      <w:r w:rsidRPr="00773CE8">
        <w:rPr>
          <w:rFonts w:cs="Arial"/>
          <w:color w:val="000000"/>
          <w:sz w:val="24"/>
        </w:rPr>
        <w:t>Anticipated promotions for any personnel must be included with the escalation calculation</w:t>
      </w:r>
      <w:r w:rsidR="006D4EB6">
        <w:rPr>
          <w:rFonts w:cs="Arial"/>
          <w:color w:val="000000"/>
          <w:sz w:val="24"/>
        </w:rPr>
        <w:t xml:space="preserve">. </w:t>
      </w:r>
      <w:r w:rsidRPr="00773CE8">
        <w:rPr>
          <w:rFonts w:cs="Arial"/>
          <w:color w:val="000000"/>
          <w:sz w:val="24"/>
        </w:rPr>
        <w:t>The annual direct labor escalations rate and its basis should be clearly stated with the proposal. Discuss your proposed rate as compared to historical experience and include when and how escalation will be calculated/implemented</w:t>
      </w:r>
      <w:r w:rsidR="006D4EB6">
        <w:rPr>
          <w:rFonts w:cs="Arial"/>
          <w:color w:val="000000"/>
          <w:sz w:val="24"/>
        </w:rPr>
        <w:t xml:space="preserve">. </w:t>
      </w:r>
    </w:p>
    <w:p w14:paraId="2724CE30" w14:textId="77777777" w:rsidR="00E97534" w:rsidRPr="00773CE8" w:rsidRDefault="00E97534" w:rsidP="00442FA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0"/>
        <w:rPr>
          <w:rFonts w:cs="Arial"/>
          <w:color w:val="000000"/>
          <w:sz w:val="24"/>
        </w:rPr>
      </w:pPr>
    </w:p>
    <w:p w14:paraId="4A06D2E4" w14:textId="77777777" w:rsidR="00E97534" w:rsidRPr="00773CE8" w:rsidRDefault="00E97534" w:rsidP="007A5D14">
      <w:pPr>
        <w:pStyle w:val="Style0"/>
        <w:numPr>
          <w:ilvl w:val="0"/>
          <w:numId w:val="3"/>
        </w:numPr>
        <w:tabs>
          <w:tab w:val="clear" w:pos="153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160"/>
        <w:rPr>
          <w:rFonts w:cs="Arial"/>
          <w:color w:val="000000"/>
          <w:sz w:val="24"/>
        </w:rPr>
      </w:pPr>
      <w:r w:rsidRPr="00773CE8">
        <w:rPr>
          <w:rFonts w:cs="Arial"/>
          <w:color w:val="000000"/>
          <w:sz w:val="24"/>
          <w:u w:val="single"/>
        </w:rPr>
        <w:t>Indirect Rates-</w:t>
      </w:r>
      <w:r w:rsidRPr="00773CE8">
        <w:rPr>
          <w:rFonts w:cs="Arial"/>
          <w:color w:val="000000"/>
          <w:sz w:val="24"/>
        </w:rPr>
        <w:t xml:space="preserve"> Discuss your proposed rates for all years</w:t>
      </w:r>
      <w:r w:rsidR="006D4EB6">
        <w:rPr>
          <w:rFonts w:cs="Arial"/>
          <w:color w:val="000000"/>
          <w:sz w:val="24"/>
        </w:rPr>
        <w:t xml:space="preserve">. </w:t>
      </w:r>
      <w:r w:rsidRPr="00773CE8">
        <w:rPr>
          <w:rFonts w:cs="Arial"/>
          <w:color w:val="000000"/>
          <w:sz w:val="24"/>
        </w:rPr>
        <w:t>Identify all the various specific indirect rates including what they are (pool and base), and what they are based on (e.g.; labor overhead based on direct labor dollars) and how they are applied/calculated. Provide dollar values as well as percentages</w:t>
      </w:r>
      <w:r w:rsidR="006D4EB6">
        <w:rPr>
          <w:rFonts w:cs="Arial"/>
          <w:color w:val="000000"/>
          <w:sz w:val="24"/>
        </w:rPr>
        <w:t xml:space="preserve">. </w:t>
      </w:r>
      <w:r w:rsidRPr="00773CE8">
        <w:rPr>
          <w:rFonts w:cs="Arial"/>
          <w:color w:val="000000"/>
          <w:sz w:val="24"/>
        </w:rPr>
        <w:t xml:space="preserve">Please also provide any audit information to support these rates (for example, a copy of </w:t>
      </w:r>
      <w:r w:rsidR="00686E22">
        <w:rPr>
          <w:rFonts w:cs="Arial"/>
          <w:color w:val="000000"/>
          <w:sz w:val="24"/>
        </w:rPr>
        <w:t xml:space="preserve">audit </w:t>
      </w:r>
      <w:r w:rsidR="004D257E">
        <w:rPr>
          <w:rFonts w:cs="Arial"/>
          <w:color w:val="000000"/>
          <w:sz w:val="24"/>
        </w:rPr>
        <w:t xml:space="preserve">results </w:t>
      </w:r>
      <w:r w:rsidR="00686E22">
        <w:rPr>
          <w:rFonts w:cs="Arial"/>
          <w:color w:val="000000"/>
          <w:sz w:val="24"/>
        </w:rPr>
        <w:t xml:space="preserve">or </w:t>
      </w:r>
      <w:r w:rsidRPr="00773CE8">
        <w:rPr>
          <w:rFonts w:cs="Arial"/>
          <w:color w:val="000000"/>
          <w:sz w:val="24"/>
        </w:rPr>
        <w:t>Department of Health of Human Services rate agreement).</w:t>
      </w:r>
    </w:p>
    <w:p w14:paraId="02D54B4D" w14:textId="77777777" w:rsidR="00E97534" w:rsidRPr="00773CE8" w:rsidRDefault="00E97534" w:rsidP="00442FAF">
      <w:pPr>
        <w:pStyle w:val="ListParagraph"/>
        <w:spacing w:line="276" w:lineRule="auto"/>
        <w:rPr>
          <w:rFonts w:ascii="Arial" w:hAnsi="Arial" w:cs="Arial"/>
          <w:color w:val="000000"/>
        </w:rPr>
      </w:pPr>
    </w:p>
    <w:p w14:paraId="4BB66D9D" w14:textId="77777777" w:rsidR="00E97534" w:rsidRPr="00773CE8" w:rsidRDefault="00E97534" w:rsidP="00442FA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80"/>
        <w:rPr>
          <w:rFonts w:cs="Arial"/>
          <w:color w:val="000000"/>
          <w:sz w:val="24"/>
        </w:rPr>
      </w:pPr>
      <w:r w:rsidRPr="00974904">
        <w:rPr>
          <w:rFonts w:cs="Arial"/>
          <w:b/>
          <w:color w:val="000000"/>
          <w:sz w:val="24"/>
        </w:rPr>
        <w:t>Note:</w:t>
      </w:r>
      <w:r w:rsidRPr="00773CE8">
        <w:rPr>
          <w:rFonts w:cs="Arial"/>
          <w:color w:val="000000"/>
          <w:sz w:val="24"/>
        </w:rPr>
        <w:t xml:space="preserve"> Per 2 CFR 200.414(f), Indirect (F&amp;A) Costs, an Applicant may elect to propose a de minimis indirect rate of 10% of modified total direct costs. </w:t>
      </w:r>
    </w:p>
    <w:p w14:paraId="3097F30F" w14:textId="77777777" w:rsidR="00E97534" w:rsidRPr="00773CE8" w:rsidRDefault="00E97534" w:rsidP="00442FA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80"/>
        <w:rPr>
          <w:rFonts w:cs="Arial"/>
          <w:color w:val="000000"/>
          <w:sz w:val="24"/>
        </w:rPr>
      </w:pPr>
    </w:p>
    <w:p w14:paraId="50545AD1" w14:textId="77777777" w:rsidR="00E97534" w:rsidRDefault="00E97534" w:rsidP="007A5D14">
      <w:pPr>
        <w:pStyle w:val="Style0"/>
        <w:numPr>
          <w:ilvl w:val="0"/>
          <w:numId w:val="3"/>
        </w:numPr>
        <w:tabs>
          <w:tab w:val="clear" w:pos="153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160"/>
        <w:rPr>
          <w:rFonts w:cs="Arial"/>
          <w:color w:val="000000"/>
          <w:sz w:val="24"/>
        </w:rPr>
      </w:pPr>
      <w:r w:rsidRPr="00773CE8">
        <w:rPr>
          <w:rFonts w:cs="Arial"/>
          <w:color w:val="000000"/>
          <w:sz w:val="24"/>
          <w:u w:val="single"/>
        </w:rPr>
        <w:t>Other Direct Costs-</w:t>
      </w:r>
      <w:r w:rsidRPr="00773CE8">
        <w:rPr>
          <w:rFonts w:cs="Arial"/>
          <w:color w:val="000000"/>
          <w:sz w:val="24"/>
        </w:rPr>
        <w:t xml:space="preserve"> Applicants must provide a breakout and justification of Other Direct Costs by Category (travel, equipment, etc.)</w:t>
      </w:r>
    </w:p>
    <w:p w14:paraId="4F2CF1FF" w14:textId="77777777" w:rsidR="004D257E" w:rsidRPr="00773CE8" w:rsidRDefault="004D257E" w:rsidP="00442FA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160"/>
        <w:rPr>
          <w:rFonts w:cs="Arial"/>
          <w:color w:val="000000"/>
          <w:sz w:val="24"/>
        </w:rPr>
      </w:pPr>
    </w:p>
    <w:p w14:paraId="0A4C96F6" w14:textId="77777777" w:rsidR="00E97534" w:rsidRPr="00773CE8" w:rsidRDefault="004D257E" w:rsidP="007A5D14">
      <w:pPr>
        <w:pStyle w:val="Style0"/>
        <w:numPr>
          <w:ilvl w:val="0"/>
          <w:numId w:val="3"/>
        </w:numPr>
        <w:tabs>
          <w:tab w:val="clear" w:pos="153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160"/>
        <w:rPr>
          <w:rFonts w:cs="Arial"/>
          <w:color w:val="000000"/>
          <w:sz w:val="24"/>
        </w:rPr>
      </w:pPr>
      <w:r>
        <w:rPr>
          <w:rFonts w:cs="Arial"/>
          <w:color w:val="000000"/>
          <w:sz w:val="24"/>
          <w:u w:val="single"/>
        </w:rPr>
        <w:t>Subcontractor/Consultant Costs -</w:t>
      </w:r>
      <w:r>
        <w:rPr>
          <w:rFonts w:cs="Arial"/>
          <w:color w:val="000000"/>
          <w:sz w:val="24"/>
        </w:rPr>
        <w:t xml:space="preserve"> If</w:t>
      </w:r>
      <w:r w:rsidR="00E97534" w:rsidRPr="00773CE8">
        <w:rPr>
          <w:rFonts w:cs="Arial"/>
          <w:color w:val="000000"/>
          <w:sz w:val="24"/>
        </w:rPr>
        <w:t xml:space="preserve"> subcontractors/sub</w:t>
      </w:r>
      <w:r w:rsidR="00E97534" w:rsidRPr="00773CE8">
        <w:rPr>
          <w:rFonts w:cs="Arial"/>
          <w:color w:val="000000"/>
          <w:sz w:val="24"/>
        </w:rPr>
        <w:noBreakHyphen/>
        <w:t>recipients (lower</w:t>
      </w:r>
      <w:r w:rsidR="00E97534" w:rsidRPr="00773CE8">
        <w:rPr>
          <w:rFonts w:cs="Arial"/>
          <w:color w:val="000000"/>
          <w:sz w:val="24"/>
        </w:rPr>
        <w:noBreakHyphen/>
        <w:t>tiered organizations and/or individual consultants) will be used in carrying out this project, the following minimum information concerning such, must be furnished:</w:t>
      </w:r>
    </w:p>
    <w:p w14:paraId="37480E3F" w14:textId="77777777" w:rsidR="00E97534" w:rsidRPr="00773CE8" w:rsidRDefault="00E97534" w:rsidP="00442FA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rFonts w:cs="Arial"/>
          <w:color w:val="000000"/>
          <w:sz w:val="24"/>
        </w:rPr>
      </w:pPr>
    </w:p>
    <w:p w14:paraId="6257472C" w14:textId="77777777" w:rsidR="00E97534" w:rsidRPr="00773CE8" w:rsidRDefault="00E97534" w:rsidP="007A5D14">
      <w:pPr>
        <w:pStyle w:val="Style0"/>
        <w:numPr>
          <w:ilvl w:val="0"/>
          <w:numId w:val="4"/>
        </w:numPr>
        <w:tabs>
          <w:tab w:val="left" w:pos="72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r w:rsidRPr="00773CE8">
        <w:rPr>
          <w:rFonts w:cs="Arial"/>
          <w:color w:val="000000"/>
          <w:sz w:val="24"/>
        </w:rPr>
        <w:t>Name and address of the organization or consultant</w:t>
      </w:r>
      <w:r w:rsidR="006D4EB6">
        <w:rPr>
          <w:rFonts w:cs="Arial"/>
          <w:color w:val="000000"/>
          <w:sz w:val="24"/>
        </w:rPr>
        <w:t xml:space="preserve">. </w:t>
      </w:r>
    </w:p>
    <w:p w14:paraId="49525D58" w14:textId="77777777" w:rsidR="00E97534" w:rsidRPr="00773CE8" w:rsidRDefault="00E97534" w:rsidP="007A5D14">
      <w:pPr>
        <w:pStyle w:val="Style0"/>
        <w:numPr>
          <w:ilvl w:val="0"/>
          <w:numId w:val="4"/>
        </w:numPr>
        <w:tabs>
          <w:tab w:val="left" w:pos="72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r w:rsidRPr="00773CE8">
        <w:rPr>
          <w:rFonts w:cs="Arial"/>
          <w:color w:val="000000"/>
          <w:sz w:val="24"/>
        </w:rPr>
        <w:t>Description of the portion of work to be conducted by the organization or consultant</w:t>
      </w:r>
      <w:r w:rsidR="006D4EB6">
        <w:rPr>
          <w:rFonts w:cs="Arial"/>
          <w:color w:val="000000"/>
          <w:sz w:val="24"/>
        </w:rPr>
        <w:t xml:space="preserve">. </w:t>
      </w:r>
    </w:p>
    <w:p w14:paraId="77D3C432" w14:textId="77777777" w:rsidR="00E97534" w:rsidRPr="00773CE8" w:rsidRDefault="00E97534" w:rsidP="007A5D14">
      <w:pPr>
        <w:pStyle w:val="Style0"/>
        <w:numPr>
          <w:ilvl w:val="0"/>
          <w:numId w:val="4"/>
        </w:numPr>
        <w:tabs>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r w:rsidRPr="00773CE8">
        <w:rPr>
          <w:rFonts w:cs="Arial"/>
          <w:color w:val="000000"/>
          <w:sz w:val="24"/>
        </w:rPr>
        <w:t>Cost details for that portion of work.</w:t>
      </w:r>
    </w:p>
    <w:p w14:paraId="121A9A18" w14:textId="77777777" w:rsidR="00E97534" w:rsidRPr="00773CE8" w:rsidRDefault="00E97534" w:rsidP="007A5D14">
      <w:pPr>
        <w:pStyle w:val="Style0"/>
        <w:numPr>
          <w:ilvl w:val="0"/>
          <w:numId w:val="4"/>
        </w:numPr>
        <w:tabs>
          <w:tab w:val="left" w:pos="3600"/>
          <w:tab w:val="left" w:pos="4320"/>
          <w:tab w:val="left" w:pos="5040"/>
          <w:tab w:val="left" w:pos="5760"/>
          <w:tab w:val="left" w:pos="6480"/>
          <w:tab w:val="left" w:pos="7200"/>
          <w:tab w:val="left" w:pos="7920"/>
          <w:tab w:val="left" w:pos="8640"/>
        </w:tabs>
        <w:spacing w:line="276" w:lineRule="auto"/>
        <w:rPr>
          <w:rFonts w:cs="Arial"/>
          <w:sz w:val="24"/>
        </w:rPr>
      </w:pPr>
      <w:r w:rsidRPr="00E27E19">
        <w:rPr>
          <w:rFonts w:cs="Arial"/>
          <w:sz w:val="24"/>
        </w:rPr>
        <w:lastRenderedPageBreak/>
        <w:t xml:space="preserve">Applicant’s cost/price analysis of each </w:t>
      </w:r>
      <w:r w:rsidR="004D257E" w:rsidRPr="00E27E19">
        <w:rPr>
          <w:rFonts w:cs="Arial"/>
          <w:sz w:val="24"/>
        </w:rPr>
        <w:t>subcontractor/consultant</w:t>
      </w:r>
      <w:r w:rsidRPr="00E27E19">
        <w:rPr>
          <w:rFonts w:cs="Arial"/>
          <w:sz w:val="24"/>
        </w:rPr>
        <w:t xml:space="preserve"> showing </w:t>
      </w:r>
      <w:r w:rsidR="004D257E" w:rsidRPr="00E27E19">
        <w:rPr>
          <w:rFonts w:cs="Arial"/>
          <w:sz w:val="24"/>
        </w:rPr>
        <w:t xml:space="preserve">the Applicant’s determination that the proposed subcontractor/consultant costs and </w:t>
      </w:r>
      <w:r w:rsidRPr="00E27E19">
        <w:rPr>
          <w:rFonts w:cs="Arial"/>
          <w:sz w:val="24"/>
        </w:rPr>
        <w:t>pric</w:t>
      </w:r>
      <w:r w:rsidR="004D257E" w:rsidRPr="00E27E19">
        <w:rPr>
          <w:rFonts w:cs="Arial"/>
          <w:sz w:val="24"/>
        </w:rPr>
        <w:t>ing</w:t>
      </w:r>
      <w:r w:rsidRPr="00E27E19">
        <w:rPr>
          <w:rFonts w:cs="Arial"/>
          <w:sz w:val="24"/>
        </w:rPr>
        <w:t xml:space="preserve"> is fair and reasonable</w:t>
      </w:r>
      <w:r w:rsidRPr="00773CE8">
        <w:rPr>
          <w:rFonts w:cs="Arial"/>
          <w:b/>
          <w:sz w:val="24"/>
        </w:rPr>
        <w:t xml:space="preserve">; </w:t>
      </w:r>
      <w:r w:rsidRPr="00773CE8">
        <w:rPr>
          <w:rFonts w:cs="Arial"/>
          <w:sz w:val="24"/>
        </w:rPr>
        <w:t>and</w:t>
      </w:r>
    </w:p>
    <w:p w14:paraId="21963BCD" w14:textId="77777777" w:rsidR="00E97534" w:rsidRPr="00773CE8" w:rsidRDefault="00E97534" w:rsidP="007A5D14">
      <w:pPr>
        <w:pStyle w:val="Style0"/>
        <w:numPr>
          <w:ilvl w:val="0"/>
          <w:numId w:val="4"/>
        </w:numPr>
        <w:tabs>
          <w:tab w:val="left" w:pos="2160"/>
          <w:tab w:val="left" w:pos="3600"/>
          <w:tab w:val="left" w:pos="4320"/>
          <w:tab w:val="left" w:pos="5040"/>
          <w:tab w:val="left" w:pos="5760"/>
          <w:tab w:val="left" w:pos="6480"/>
          <w:tab w:val="left" w:pos="7200"/>
          <w:tab w:val="left" w:pos="7920"/>
          <w:tab w:val="left" w:pos="8640"/>
        </w:tabs>
        <w:spacing w:line="276" w:lineRule="auto"/>
        <w:rPr>
          <w:rFonts w:cs="Arial"/>
          <w:sz w:val="24"/>
        </w:rPr>
      </w:pPr>
      <w:r w:rsidRPr="00773CE8">
        <w:rPr>
          <w:rFonts w:cs="Arial"/>
          <w:sz w:val="24"/>
        </w:rPr>
        <w:t xml:space="preserve">Letter of commitment from each </w:t>
      </w:r>
      <w:r w:rsidR="004D257E" w:rsidRPr="00E27E19">
        <w:rPr>
          <w:rFonts w:cs="Arial"/>
          <w:sz w:val="24"/>
        </w:rPr>
        <w:t>subcontractor/consultant</w:t>
      </w:r>
      <w:r w:rsidR="004D257E" w:rsidRPr="00773CE8">
        <w:rPr>
          <w:rFonts w:cs="Arial"/>
          <w:b/>
          <w:sz w:val="24"/>
        </w:rPr>
        <w:t xml:space="preserve"> </w:t>
      </w:r>
      <w:r w:rsidRPr="00773CE8">
        <w:rPr>
          <w:rFonts w:cs="Arial"/>
          <w:sz w:val="24"/>
        </w:rPr>
        <w:t xml:space="preserve">(this includes any </w:t>
      </w:r>
      <w:r w:rsidR="004D257E" w:rsidRPr="00E27E19">
        <w:rPr>
          <w:rFonts w:cs="Arial"/>
          <w:sz w:val="24"/>
        </w:rPr>
        <w:t>subcontractor/consultant</w:t>
      </w:r>
      <w:r w:rsidR="004D257E" w:rsidRPr="00773CE8">
        <w:rPr>
          <w:rFonts w:cs="Arial"/>
          <w:b/>
          <w:sz w:val="24"/>
        </w:rPr>
        <w:t xml:space="preserve"> </w:t>
      </w:r>
      <w:r w:rsidRPr="00773CE8">
        <w:rPr>
          <w:rFonts w:cs="Arial"/>
          <w:sz w:val="24"/>
        </w:rPr>
        <w:t>that will be included in the Federal share, the non-Federal share or in a non-paid (volunteer) capacity).</w:t>
      </w:r>
    </w:p>
    <w:p w14:paraId="1B80D9FA" w14:textId="77777777" w:rsidR="00E97534" w:rsidRPr="00773CE8" w:rsidRDefault="00E97534" w:rsidP="00E97534">
      <w:pPr>
        <w:pStyle w:val="Style0"/>
        <w:tabs>
          <w:tab w:val="left" w:pos="2160"/>
          <w:tab w:val="left" w:pos="3600"/>
          <w:tab w:val="left" w:pos="4320"/>
          <w:tab w:val="left" w:pos="5040"/>
          <w:tab w:val="left" w:pos="5760"/>
          <w:tab w:val="left" w:pos="6480"/>
          <w:tab w:val="left" w:pos="7200"/>
          <w:tab w:val="left" w:pos="7920"/>
          <w:tab w:val="left" w:pos="8640"/>
        </w:tabs>
        <w:ind w:left="2520"/>
        <w:rPr>
          <w:rFonts w:cs="Arial"/>
          <w:sz w:val="24"/>
        </w:rPr>
      </w:pPr>
    </w:p>
    <w:p w14:paraId="39370FA2" w14:textId="77777777" w:rsidR="00E97534" w:rsidRPr="00E27E19" w:rsidRDefault="00603752" w:rsidP="007A5D14">
      <w:pPr>
        <w:pStyle w:val="ListParagraph"/>
        <w:numPr>
          <w:ilvl w:val="0"/>
          <w:numId w:val="3"/>
        </w:numPr>
        <w:tabs>
          <w:tab w:val="clear" w:pos="1530"/>
        </w:tabs>
        <w:autoSpaceDE w:val="0"/>
        <w:autoSpaceDN w:val="0"/>
        <w:adjustRightInd w:val="0"/>
        <w:ind w:left="2160"/>
        <w:rPr>
          <w:rFonts w:ascii="Arial" w:hAnsi="Arial" w:cs="Arial"/>
        </w:rPr>
      </w:pPr>
      <w:r>
        <w:rPr>
          <w:rFonts w:ascii="Arial" w:hAnsi="Arial" w:cs="Arial"/>
          <w:u w:val="single"/>
        </w:rPr>
        <w:t xml:space="preserve">Cost Share </w:t>
      </w:r>
      <w:r w:rsidRPr="00603752">
        <w:rPr>
          <w:rFonts w:ascii="Arial" w:hAnsi="Arial" w:cs="Arial"/>
          <w:u w:val="single"/>
        </w:rPr>
        <w:t>Detail</w:t>
      </w:r>
      <w:r>
        <w:rPr>
          <w:rFonts w:ascii="Arial" w:hAnsi="Arial" w:cs="Arial"/>
        </w:rPr>
        <w:t xml:space="preserve">. </w:t>
      </w:r>
      <w:r w:rsidRPr="00603752">
        <w:rPr>
          <w:rFonts w:ascii="Arial" w:hAnsi="Arial" w:cs="Arial"/>
        </w:rPr>
        <w:t>If</w:t>
      </w:r>
      <w:r>
        <w:rPr>
          <w:rFonts w:ascii="Arial" w:hAnsi="Arial" w:cs="Arial"/>
        </w:rPr>
        <w:t xml:space="preserve"> applicable, p</w:t>
      </w:r>
      <w:r w:rsidR="00E97534" w:rsidRPr="00773CE8">
        <w:rPr>
          <w:rFonts w:ascii="Arial" w:hAnsi="Arial" w:cs="Arial"/>
        </w:rPr>
        <w:t xml:space="preserve">rovide detail and support for cost share as part of overall </w:t>
      </w:r>
      <w:r w:rsidR="00E97534" w:rsidRPr="00603752">
        <w:rPr>
          <w:rFonts w:ascii="Arial" w:hAnsi="Arial" w:cs="Arial"/>
        </w:rPr>
        <w:t>project budget.</w:t>
      </w:r>
      <w:r w:rsidRPr="00603752">
        <w:rPr>
          <w:rFonts w:ascii="Arial" w:hAnsi="Arial" w:cs="Arial"/>
        </w:rPr>
        <w:t xml:space="preserve"> </w:t>
      </w:r>
      <w:r w:rsidR="00E97534" w:rsidRPr="00E27E19">
        <w:rPr>
          <w:rFonts w:ascii="Arial" w:hAnsi="Arial" w:cs="Arial"/>
        </w:rPr>
        <w:t>Clearly delineate cost share match versus Federal share.</w:t>
      </w:r>
    </w:p>
    <w:p w14:paraId="105F7C17" w14:textId="77777777" w:rsidR="00E97534" w:rsidRDefault="00E97534" w:rsidP="00E97534">
      <w:pPr>
        <w:pStyle w:val="ListParagraph"/>
        <w:autoSpaceDE w:val="0"/>
        <w:autoSpaceDN w:val="0"/>
        <w:adjustRightInd w:val="0"/>
        <w:ind w:left="2160"/>
        <w:rPr>
          <w:rFonts w:ascii="Arial" w:hAnsi="Arial" w:cs="Arial"/>
        </w:rPr>
      </w:pPr>
    </w:p>
    <w:p w14:paraId="3A2847B6" w14:textId="77777777" w:rsidR="00A06BFD" w:rsidRPr="00773CE8" w:rsidRDefault="00A06BFD" w:rsidP="00A06BFD">
      <w:pPr>
        <w:autoSpaceDE w:val="0"/>
        <w:autoSpaceDN w:val="0"/>
        <w:adjustRightInd w:val="0"/>
        <w:ind w:left="1080" w:hanging="360"/>
        <w:rPr>
          <w:rFonts w:ascii="Arial" w:hAnsi="Arial" w:cs="Arial"/>
          <w:color w:val="000000"/>
        </w:rPr>
      </w:pPr>
      <w:r>
        <w:rPr>
          <w:rFonts w:ascii="Arial" w:hAnsi="Arial" w:cs="Arial"/>
          <w:color w:val="000000"/>
        </w:rPr>
        <w:t>c.</w:t>
      </w:r>
      <w:r w:rsidRPr="00773CE8">
        <w:rPr>
          <w:rFonts w:ascii="Arial" w:hAnsi="Arial" w:cs="Arial"/>
          <w:color w:val="000000"/>
        </w:rPr>
        <w:tab/>
      </w:r>
      <w:r w:rsidRPr="00E27E19">
        <w:rPr>
          <w:rFonts w:ascii="Arial" w:hAnsi="Arial" w:cs="Arial"/>
          <w:color w:val="000000"/>
          <w:u w:val="single"/>
        </w:rPr>
        <w:t>Organizational Information</w:t>
      </w:r>
      <w:r w:rsidRPr="00FE0065">
        <w:rPr>
          <w:rFonts w:ascii="Arial" w:hAnsi="Arial" w:cs="Arial"/>
          <w:color w:val="000000"/>
        </w:rPr>
        <w:t xml:space="preserve"> </w:t>
      </w:r>
    </w:p>
    <w:p w14:paraId="3653E44A" w14:textId="77777777" w:rsidR="00B3111D" w:rsidRDefault="00B3111D" w:rsidP="00B3111D">
      <w:pPr>
        <w:shd w:val="clear" w:color="auto" w:fill="FFFFFF"/>
        <w:spacing w:line="276" w:lineRule="auto"/>
        <w:ind w:left="1080"/>
        <w:rPr>
          <w:rFonts w:ascii="Arial" w:hAnsi="Arial" w:cs="Arial"/>
        </w:rPr>
      </w:pPr>
    </w:p>
    <w:p w14:paraId="4B69B62F" w14:textId="77777777" w:rsidR="00B3111D" w:rsidRPr="009111CE" w:rsidRDefault="00B3111D" w:rsidP="00442FAF">
      <w:pPr>
        <w:shd w:val="clear" w:color="auto" w:fill="FFFFFF"/>
        <w:spacing w:line="276" w:lineRule="auto"/>
        <w:ind w:left="1080"/>
        <w:rPr>
          <w:rFonts w:ascii="Arial" w:hAnsi="Arial" w:cs="Arial"/>
        </w:rPr>
      </w:pPr>
      <w:r w:rsidRPr="00E346BD">
        <w:rPr>
          <w:rFonts w:ascii="Arial" w:hAnsi="Arial" w:cs="Arial"/>
        </w:rPr>
        <w:t>In addition to the forms</w:t>
      </w:r>
      <w:r>
        <w:rPr>
          <w:rFonts w:ascii="Arial" w:hAnsi="Arial" w:cs="Arial"/>
        </w:rPr>
        <w:t xml:space="preserve"> and budget detail</w:t>
      </w:r>
      <w:r w:rsidRPr="00E346BD">
        <w:rPr>
          <w:rFonts w:ascii="Arial" w:hAnsi="Arial" w:cs="Arial"/>
        </w:rPr>
        <w:t>, provide answers to the following organizational information questions in a pdf format:</w:t>
      </w:r>
    </w:p>
    <w:p w14:paraId="317F17F8" w14:textId="77777777" w:rsidR="00A06BFD" w:rsidRPr="00773CE8" w:rsidRDefault="00A06BFD" w:rsidP="00442FAF">
      <w:pPr>
        <w:pStyle w:val="ListParagraph"/>
        <w:autoSpaceDE w:val="0"/>
        <w:autoSpaceDN w:val="0"/>
        <w:adjustRightInd w:val="0"/>
        <w:spacing w:line="276" w:lineRule="auto"/>
        <w:ind w:hanging="630"/>
        <w:rPr>
          <w:rFonts w:ascii="Arial" w:hAnsi="Arial" w:cs="Arial"/>
        </w:rPr>
      </w:pPr>
    </w:p>
    <w:p w14:paraId="73C75856" w14:textId="77777777" w:rsidR="00A06BFD" w:rsidRDefault="00E97534" w:rsidP="007A5D14">
      <w:pPr>
        <w:pStyle w:val="ListParagraph"/>
        <w:numPr>
          <w:ilvl w:val="0"/>
          <w:numId w:val="1"/>
        </w:numPr>
        <w:tabs>
          <w:tab w:val="clear" w:pos="1080"/>
        </w:tabs>
        <w:autoSpaceDE w:val="0"/>
        <w:autoSpaceDN w:val="0"/>
        <w:adjustRightInd w:val="0"/>
        <w:spacing w:before="100" w:beforeAutospacing="1" w:after="240" w:line="276" w:lineRule="auto"/>
        <w:ind w:left="1440"/>
        <w:rPr>
          <w:rFonts w:ascii="Arial" w:hAnsi="Arial" w:cs="Arial"/>
          <w:color w:val="000000"/>
        </w:rPr>
      </w:pPr>
      <w:r w:rsidRPr="00773CE8">
        <w:rPr>
          <w:rFonts w:ascii="Arial" w:hAnsi="Arial" w:cs="Arial"/>
          <w:color w:val="000000"/>
        </w:rPr>
        <w:t>Identify any exceptions to the anticipated award terms and conditions as contained in Section F, Federal Award Administration Information</w:t>
      </w:r>
      <w:r w:rsidR="006D4EB6">
        <w:rPr>
          <w:rFonts w:ascii="Arial" w:hAnsi="Arial" w:cs="Arial"/>
          <w:color w:val="000000"/>
        </w:rPr>
        <w:t xml:space="preserve">. </w:t>
      </w:r>
    </w:p>
    <w:p w14:paraId="4194D3E1" w14:textId="77777777" w:rsidR="00A06BFD" w:rsidRDefault="00A06BFD" w:rsidP="00442FAF">
      <w:pPr>
        <w:pStyle w:val="ListParagraph"/>
        <w:autoSpaceDE w:val="0"/>
        <w:autoSpaceDN w:val="0"/>
        <w:adjustRightInd w:val="0"/>
        <w:spacing w:before="100" w:beforeAutospacing="1" w:after="240" w:line="276" w:lineRule="auto"/>
        <w:ind w:left="1440"/>
        <w:rPr>
          <w:rFonts w:ascii="Arial" w:hAnsi="Arial" w:cs="Arial"/>
          <w:color w:val="000000"/>
        </w:rPr>
      </w:pPr>
    </w:p>
    <w:p w14:paraId="0591234D" w14:textId="77777777" w:rsidR="00E97534" w:rsidRPr="00773CE8" w:rsidRDefault="00E97534" w:rsidP="007A5D14">
      <w:pPr>
        <w:pStyle w:val="ListParagraph"/>
        <w:numPr>
          <w:ilvl w:val="0"/>
          <w:numId w:val="1"/>
        </w:numPr>
        <w:tabs>
          <w:tab w:val="clear" w:pos="1080"/>
        </w:tabs>
        <w:autoSpaceDE w:val="0"/>
        <w:autoSpaceDN w:val="0"/>
        <w:adjustRightInd w:val="0"/>
        <w:spacing w:before="100" w:beforeAutospacing="1" w:after="240" w:line="276" w:lineRule="auto"/>
        <w:ind w:left="1440"/>
        <w:rPr>
          <w:rFonts w:ascii="Arial" w:hAnsi="Arial" w:cs="Arial"/>
          <w:color w:val="000000"/>
        </w:rPr>
      </w:pPr>
      <w:r w:rsidRPr="00773CE8">
        <w:rPr>
          <w:rFonts w:ascii="Arial" w:hAnsi="Arial" w:cs="Arial"/>
          <w:color w:val="000000"/>
        </w:rPr>
        <w:t>Identify any preexisting intellectual property that you anticipate using during award performance, and your position on its data rights during and after the award period of performance.</w:t>
      </w:r>
    </w:p>
    <w:p w14:paraId="2C03FC2B" w14:textId="77777777" w:rsidR="00E97534" w:rsidRPr="00773CE8" w:rsidRDefault="00E97534" w:rsidP="007A5D14">
      <w:pPr>
        <w:pStyle w:val="BodyText"/>
        <w:widowControl/>
        <w:numPr>
          <w:ilvl w:val="0"/>
          <w:numId w:val="1"/>
        </w:numPr>
        <w:tabs>
          <w:tab w:val="clear" w:pos="1080"/>
          <w:tab w:val="left" w:pos="360"/>
          <w:tab w:val="num" w:pos="2340"/>
        </w:tabs>
        <w:autoSpaceDE w:val="0"/>
        <w:autoSpaceDN w:val="0"/>
        <w:adjustRightInd w:val="0"/>
        <w:spacing w:line="276" w:lineRule="auto"/>
        <w:ind w:left="1440"/>
        <w:jc w:val="left"/>
        <w:rPr>
          <w:rFonts w:ascii="Arial" w:hAnsi="Arial" w:cs="Arial"/>
          <w:snapToGrid/>
          <w:szCs w:val="24"/>
        </w:rPr>
      </w:pPr>
      <w:r w:rsidRPr="00773CE8">
        <w:rPr>
          <w:rFonts w:ascii="Arial" w:hAnsi="Arial" w:cs="Arial"/>
          <w:snapToGrid/>
          <w:szCs w:val="24"/>
        </w:rPr>
        <w:t>The use of a Dun and Bradstreet (D&amp;B) Data Universal Numbering System (DUNS) number is required on all applications for Federal grants or cooperative agreements. Please provide your organization’s DUNS number in your budget application.</w:t>
      </w:r>
    </w:p>
    <w:p w14:paraId="2FEDC421" w14:textId="77777777" w:rsidR="00E97534" w:rsidRPr="00773CE8" w:rsidRDefault="00E97534" w:rsidP="00442FAF">
      <w:pPr>
        <w:pStyle w:val="BodyText"/>
        <w:widowControl/>
        <w:tabs>
          <w:tab w:val="left" w:pos="720"/>
        </w:tabs>
        <w:autoSpaceDE w:val="0"/>
        <w:autoSpaceDN w:val="0"/>
        <w:adjustRightInd w:val="0"/>
        <w:spacing w:line="276" w:lineRule="auto"/>
        <w:ind w:left="1800"/>
        <w:jc w:val="left"/>
        <w:rPr>
          <w:rFonts w:ascii="Arial" w:hAnsi="Arial" w:cs="Arial"/>
          <w:snapToGrid/>
          <w:szCs w:val="24"/>
        </w:rPr>
      </w:pPr>
    </w:p>
    <w:p w14:paraId="4F89FCE8" w14:textId="77777777" w:rsidR="00E97534" w:rsidRPr="00773CE8" w:rsidRDefault="00E97534" w:rsidP="00442FAF">
      <w:pPr>
        <w:pStyle w:val="BodyText"/>
        <w:widowControl/>
        <w:tabs>
          <w:tab w:val="left" w:pos="360"/>
        </w:tabs>
        <w:autoSpaceDE w:val="0"/>
        <w:autoSpaceDN w:val="0"/>
        <w:adjustRightInd w:val="0"/>
        <w:spacing w:line="276" w:lineRule="auto"/>
        <w:ind w:left="1440" w:hanging="360"/>
        <w:jc w:val="left"/>
        <w:rPr>
          <w:rFonts w:ascii="Arial" w:hAnsi="Arial" w:cs="Arial"/>
          <w:snapToGrid/>
          <w:szCs w:val="24"/>
        </w:rPr>
      </w:pPr>
      <w:r w:rsidRPr="00773CE8">
        <w:rPr>
          <w:rFonts w:ascii="Arial" w:hAnsi="Arial" w:cs="Arial"/>
          <w:snapToGrid/>
          <w:szCs w:val="24"/>
        </w:rPr>
        <w:t>4.</w:t>
      </w:r>
      <w:r w:rsidRPr="00773CE8">
        <w:rPr>
          <w:rFonts w:ascii="Arial" w:hAnsi="Arial" w:cs="Arial"/>
          <w:snapToGrid/>
          <w:szCs w:val="24"/>
        </w:rPr>
        <w:tab/>
        <w:t>A statement to indicate whether your organization has previously completed an A-133 Single Audit and, if so, the date that the last A-133 Single Audit was completed.</w:t>
      </w:r>
    </w:p>
    <w:p w14:paraId="7BB81EBA" w14:textId="77777777" w:rsidR="00E97534" w:rsidRPr="00773CE8" w:rsidRDefault="00E97534" w:rsidP="00442FAF">
      <w:pPr>
        <w:pStyle w:val="BodyText"/>
        <w:widowControl/>
        <w:tabs>
          <w:tab w:val="left" w:pos="720"/>
        </w:tabs>
        <w:autoSpaceDE w:val="0"/>
        <w:autoSpaceDN w:val="0"/>
        <w:adjustRightInd w:val="0"/>
        <w:spacing w:line="276" w:lineRule="auto"/>
        <w:ind w:left="1440" w:hanging="360"/>
        <w:jc w:val="left"/>
        <w:rPr>
          <w:rFonts w:ascii="Arial" w:hAnsi="Arial" w:cs="Arial"/>
          <w:snapToGrid/>
          <w:szCs w:val="24"/>
        </w:rPr>
      </w:pPr>
    </w:p>
    <w:p w14:paraId="617FCC97" w14:textId="77777777" w:rsidR="00E97534" w:rsidRPr="00773CE8" w:rsidRDefault="00E97534" w:rsidP="00442FAF">
      <w:pPr>
        <w:tabs>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spacing w:line="276" w:lineRule="auto"/>
        <w:ind w:left="1440" w:hanging="360"/>
        <w:rPr>
          <w:rFonts w:ascii="Arial" w:hAnsi="Arial" w:cs="Arial"/>
        </w:rPr>
      </w:pPr>
      <w:r w:rsidRPr="00773CE8">
        <w:rPr>
          <w:rFonts w:ascii="Arial" w:hAnsi="Arial" w:cs="Arial"/>
        </w:rPr>
        <w:t>5.</w:t>
      </w:r>
      <w:r w:rsidRPr="00773CE8">
        <w:rPr>
          <w:rFonts w:ascii="Arial" w:hAnsi="Arial" w:cs="Arial"/>
        </w:rPr>
        <w:tab/>
        <w:t xml:space="preserve">A statement regarding Conflicts of Interest. </w:t>
      </w:r>
      <w:r w:rsidRPr="00773CE8">
        <w:rPr>
          <w:rFonts w:ascii="Arial" w:eastAsia="Calibri" w:hAnsi="Arial" w:cs="Arial"/>
        </w:rPr>
        <w:t xml:space="preserve">The Applicant must disclose in writing any </w:t>
      </w:r>
      <w:r w:rsidRPr="00773CE8">
        <w:rPr>
          <w:rFonts w:ascii="Arial" w:hAnsi="Arial" w:cs="Arial"/>
        </w:rPr>
        <w:t xml:space="preserve">actual or potential personal or organizational </w:t>
      </w:r>
      <w:r w:rsidRPr="00773CE8">
        <w:rPr>
          <w:rFonts w:ascii="Arial" w:eastAsia="Calibri" w:hAnsi="Arial" w:cs="Arial"/>
        </w:rPr>
        <w:t xml:space="preserve">conflict of interest in its application that describes in a concise manner all past, present or planned organizational, contractual or other interest(s), which may affect the Applicants' ability to perform the proposed contract in an impartial and </w:t>
      </w:r>
      <w:r w:rsidRPr="00773CE8">
        <w:rPr>
          <w:rFonts w:ascii="Arial" w:eastAsia="Calibri" w:hAnsi="Arial" w:cs="Arial"/>
        </w:rPr>
        <w:lastRenderedPageBreak/>
        <w:t xml:space="preserve">objective manner. </w:t>
      </w:r>
      <w:r w:rsidRPr="00773CE8">
        <w:rPr>
          <w:rFonts w:ascii="Arial" w:hAnsi="Arial" w:cs="Arial"/>
        </w:rPr>
        <w:t xml:space="preserve">Actual or potential conflicts of interest may include but are not limited to any past, present or planned contractual, financial, or other relationships, obligations, commitments or responsibilities, which may bias the Applicant or affect the Applicant’s ability to perform the agreement in an impartial and objective manner. </w:t>
      </w:r>
      <w:r w:rsidRPr="00773CE8">
        <w:rPr>
          <w:rFonts w:ascii="Arial" w:eastAsia="Calibri" w:hAnsi="Arial" w:cs="Arial"/>
        </w:rPr>
        <w:t>The AO will review the statement(s) and may require additional relevant information from the Applicant</w:t>
      </w:r>
      <w:r w:rsidR="006D4EB6">
        <w:rPr>
          <w:rFonts w:ascii="Arial" w:eastAsia="Calibri" w:hAnsi="Arial" w:cs="Arial"/>
        </w:rPr>
        <w:t xml:space="preserve">. </w:t>
      </w:r>
      <w:r w:rsidRPr="00773CE8">
        <w:rPr>
          <w:rFonts w:ascii="Arial" w:eastAsia="Calibri" w:hAnsi="Arial" w:cs="Arial"/>
        </w:rPr>
        <w:t>All such information, and any other relevant information known to DOT, will be used to determine whether an award to the Applicant may create an actual or potential conflict of interest. If any such conflict of interest is found to exist, the AO may (a) disqualify the Applicant, or (b) determine that it is otherwise in the best interest of the United States to contract with the Applicant and include appropriate provisions to mitigate or avoid such conflict in the agreement pursuant to 2 CFR 200.112.</w:t>
      </w:r>
    </w:p>
    <w:p w14:paraId="7ED8A2FB" w14:textId="77777777" w:rsidR="00E97534" w:rsidRPr="00773CE8" w:rsidRDefault="00E97534" w:rsidP="00442FAF">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360"/>
        <w:rPr>
          <w:rFonts w:ascii="Arial" w:hAnsi="Arial" w:cs="Arial"/>
        </w:rPr>
      </w:pPr>
    </w:p>
    <w:p w14:paraId="57F16720" w14:textId="77777777" w:rsidR="00E97534" w:rsidRPr="00773CE8" w:rsidRDefault="00E97534" w:rsidP="007A5D14">
      <w:pPr>
        <w:pStyle w:val="ClauseText9"/>
        <w:numPr>
          <w:ilvl w:val="0"/>
          <w:numId w:val="7"/>
        </w:numPr>
        <w:spacing w:line="276" w:lineRule="auto"/>
        <w:rPr>
          <w:rFonts w:ascii="Arial" w:hAnsi="Arial" w:cs="Arial"/>
          <w:sz w:val="24"/>
          <w:szCs w:val="24"/>
        </w:rPr>
      </w:pPr>
      <w:r w:rsidRPr="00773CE8">
        <w:rPr>
          <w:rFonts w:ascii="Arial" w:hAnsi="Arial" w:cs="Arial"/>
          <w:sz w:val="24"/>
          <w:szCs w:val="24"/>
        </w:rPr>
        <w:t>A statement to indicate whether a Federal or State organization has audited or reviewed the Applicant’s accounting system, purchasing system, and/or property control system. If such systems have been reviewed, provide summary information of the audit/review results to include as applicable summary letter or agreement, date of audit/review, Federal or State point of contact for such review.</w:t>
      </w:r>
    </w:p>
    <w:p w14:paraId="630E1ED9" w14:textId="77777777" w:rsidR="00E97534" w:rsidRPr="00773CE8" w:rsidRDefault="00E97534" w:rsidP="00442FAF">
      <w:pPr>
        <w:pStyle w:val="ClauseText9"/>
        <w:spacing w:line="276" w:lineRule="auto"/>
        <w:ind w:left="1440"/>
        <w:rPr>
          <w:rFonts w:ascii="Arial" w:hAnsi="Arial" w:cs="Arial"/>
          <w:sz w:val="24"/>
          <w:szCs w:val="24"/>
        </w:rPr>
      </w:pPr>
    </w:p>
    <w:p w14:paraId="2FC25E13" w14:textId="77777777" w:rsidR="00E97534" w:rsidRPr="00773CE8" w:rsidRDefault="00E97534" w:rsidP="007A5D14">
      <w:pPr>
        <w:pStyle w:val="ClauseText9"/>
        <w:numPr>
          <w:ilvl w:val="0"/>
          <w:numId w:val="7"/>
        </w:numPr>
        <w:spacing w:line="276" w:lineRule="auto"/>
        <w:rPr>
          <w:rFonts w:ascii="Arial" w:hAnsi="Arial" w:cs="Arial"/>
          <w:sz w:val="24"/>
          <w:szCs w:val="24"/>
        </w:rPr>
      </w:pPr>
      <w:r w:rsidRPr="00773CE8">
        <w:rPr>
          <w:rFonts w:ascii="Arial" w:hAnsi="Arial" w:cs="Arial"/>
          <w:color w:val="000000"/>
          <w:sz w:val="24"/>
          <w:szCs w:val="24"/>
        </w:rPr>
        <w:t xml:space="preserve">Terminated Contracts - List any contract/agreement that was terminated for convenience </w:t>
      </w:r>
      <w:r w:rsidR="00A06BFD">
        <w:rPr>
          <w:rFonts w:ascii="Arial" w:hAnsi="Arial" w:cs="Arial"/>
          <w:color w:val="000000"/>
          <w:sz w:val="24"/>
          <w:szCs w:val="24"/>
        </w:rPr>
        <w:t xml:space="preserve">against the Applicant </w:t>
      </w:r>
      <w:r w:rsidRPr="00773CE8">
        <w:rPr>
          <w:rFonts w:ascii="Arial" w:hAnsi="Arial" w:cs="Arial"/>
          <w:color w:val="000000"/>
          <w:sz w:val="24"/>
          <w:szCs w:val="24"/>
        </w:rPr>
        <w:t>within the past 3 years, and any contract/agreement that was terminated for default within the past 5 years. Briefly explain the circumstances in each instance.</w:t>
      </w:r>
    </w:p>
    <w:p w14:paraId="4E9FC050" w14:textId="77777777" w:rsidR="00E97534" w:rsidRPr="00773CE8" w:rsidRDefault="00E97534" w:rsidP="00442FAF">
      <w:pPr>
        <w:spacing w:line="276" w:lineRule="auto"/>
        <w:ind w:left="1440"/>
        <w:rPr>
          <w:rFonts w:ascii="Arial" w:hAnsi="Arial" w:cs="Arial"/>
        </w:rPr>
      </w:pPr>
    </w:p>
    <w:p w14:paraId="61A1ACDB" w14:textId="77777777" w:rsidR="00E97534" w:rsidRPr="00773CE8" w:rsidRDefault="00E97534" w:rsidP="007A5D14">
      <w:pPr>
        <w:pStyle w:val="ListParagraph"/>
        <w:numPr>
          <w:ilvl w:val="0"/>
          <w:numId w:val="7"/>
        </w:numPr>
        <w:autoSpaceDE w:val="0"/>
        <w:autoSpaceDN w:val="0"/>
        <w:adjustRightInd w:val="0"/>
        <w:spacing w:line="276" w:lineRule="auto"/>
        <w:rPr>
          <w:rFonts w:ascii="Arial" w:hAnsi="Arial" w:cs="Arial"/>
          <w:color w:val="000000"/>
        </w:rPr>
      </w:pPr>
      <w:r w:rsidRPr="00773CE8">
        <w:rPr>
          <w:rFonts w:ascii="Arial" w:hAnsi="Arial" w:cs="Arial"/>
          <w:color w:val="000000"/>
        </w:rPr>
        <w:t xml:space="preserve">Describe how your organization will obtain the necessary resources to fund and fulfill the proposed cost share, </w:t>
      </w:r>
      <w:r w:rsidR="00A06BFD">
        <w:rPr>
          <w:rFonts w:ascii="Arial" w:hAnsi="Arial" w:cs="Arial"/>
          <w:color w:val="000000"/>
        </w:rPr>
        <w:t>if</w:t>
      </w:r>
      <w:r w:rsidR="00A06BFD" w:rsidRPr="00773CE8">
        <w:rPr>
          <w:rFonts w:ascii="Arial" w:hAnsi="Arial" w:cs="Arial"/>
          <w:color w:val="000000"/>
        </w:rPr>
        <w:t xml:space="preserve"> </w:t>
      </w:r>
      <w:r w:rsidRPr="00773CE8">
        <w:rPr>
          <w:rFonts w:ascii="Arial" w:hAnsi="Arial" w:cs="Arial"/>
          <w:color w:val="000000"/>
        </w:rPr>
        <w:t>applicable.</w:t>
      </w:r>
    </w:p>
    <w:p w14:paraId="127127B3" w14:textId="77777777" w:rsidR="00E97534" w:rsidRPr="00773CE8" w:rsidRDefault="00E97534" w:rsidP="00442FAF">
      <w:pPr>
        <w:pStyle w:val="ListParagraph"/>
        <w:autoSpaceDE w:val="0"/>
        <w:autoSpaceDN w:val="0"/>
        <w:adjustRightInd w:val="0"/>
        <w:spacing w:line="276" w:lineRule="auto"/>
        <w:ind w:left="1440"/>
        <w:rPr>
          <w:rFonts w:ascii="Arial" w:hAnsi="Arial" w:cs="Arial"/>
          <w:color w:val="000000"/>
        </w:rPr>
      </w:pPr>
    </w:p>
    <w:p w14:paraId="1A0CC536" w14:textId="728853A4" w:rsidR="00E97534" w:rsidRPr="00773CE8" w:rsidRDefault="00E97534" w:rsidP="007A5D14">
      <w:pPr>
        <w:pStyle w:val="ListParagraph"/>
        <w:numPr>
          <w:ilvl w:val="0"/>
          <w:numId w:val="7"/>
        </w:numPr>
        <w:autoSpaceDE w:val="0"/>
        <w:autoSpaceDN w:val="0"/>
        <w:adjustRightInd w:val="0"/>
        <w:spacing w:line="276" w:lineRule="auto"/>
        <w:rPr>
          <w:rFonts w:ascii="Arial" w:hAnsi="Arial" w:cs="Arial"/>
          <w:color w:val="000000"/>
        </w:rPr>
      </w:pPr>
      <w:r w:rsidRPr="00773CE8">
        <w:rPr>
          <w:rFonts w:ascii="Arial" w:hAnsi="Arial" w:cs="Arial"/>
          <w:color w:val="000000"/>
        </w:rPr>
        <w:t xml:space="preserve">The Applicant is directed to review Title </w:t>
      </w:r>
      <w:r w:rsidRPr="00773CE8">
        <w:rPr>
          <w:rFonts w:ascii="Arial" w:hAnsi="Arial" w:cs="Arial"/>
        </w:rPr>
        <w:t xml:space="preserve">2 CFR </w:t>
      </w:r>
      <w:r w:rsidR="00D26F21">
        <w:rPr>
          <w:rFonts w:ascii="Arial" w:hAnsi="Arial" w:cs="Arial"/>
        </w:rPr>
        <w:t xml:space="preserve">Part </w:t>
      </w:r>
      <w:r w:rsidRPr="00773CE8">
        <w:rPr>
          <w:rFonts w:ascii="Arial" w:hAnsi="Arial" w:cs="Arial"/>
        </w:rPr>
        <w:t>170</w:t>
      </w:r>
      <w:r w:rsidRPr="00773CE8">
        <w:rPr>
          <w:rFonts w:ascii="Arial" w:hAnsi="Arial" w:cs="Arial"/>
          <w:u w:val="single"/>
        </w:rPr>
        <w:t xml:space="preserve"> </w:t>
      </w:r>
      <w:r w:rsidRPr="00773CE8">
        <w:rPr>
          <w:rFonts w:ascii="Arial" w:hAnsi="Arial" w:cs="Arial"/>
          <w:color w:val="0000FF"/>
          <w:u w:val="single"/>
        </w:rPr>
        <w:t>(</w:t>
      </w:r>
      <w:hyperlink r:id="rId29" w:history="1">
        <w:r w:rsidRPr="00773CE8">
          <w:rPr>
            <w:rStyle w:val="Hyperlink"/>
            <w:rFonts w:ascii="Arial" w:hAnsi="Arial" w:cs="Arial"/>
          </w:rPr>
          <w:t>http://www.ecfr.gov/cgi-bin/text-idx?c=ecfr&amp;tpl=/ecfrbrowse/Title02/2cfr170_main_02.tpl</w:t>
        </w:r>
      </w:hyperlink>
      <w:r w:rsidRPr="00773CE8">
        <w:rPr>
          <w:rFonts w:ascii="Arial" w:hAnsi="Arial" w:cs="Arial"/>
          <w:color w:val="0000FF"/>
          <w:u w:val="single"/>
        </w:rPr>
        <w:t xml:space="preserve">) </w:t>
      </w:r>
      <w:r w:rsidRPr="00773CE8">
        <w:rPr>
          <w:rFonts w:ascii="Arial" w:hAnsi="Arial" w:cs="Arial"/>
          <w:color w:val="000000"/>
        </w:rPr>
        <w:t xml:space="preserve">dated September 14, 2010, </w:t>
      </w:r>
      <w:r w:rsidRPr="00773CE8">
        <w:rPr>
          <w:rFonts w:ascii="Arial" w:hAnsi="Arial" w:cs="Arial"/>
        </w:rPr>
        <w:t xml:space="preserve">and Appendix A </w:t>
      </w:r>
      <w:r w:rsidRPr="00773CE8">
        <w:rPr>
          <w:rFonts w:ascii="Arial" w:hAnsi="Arial" w:cs="Arial"/>
          <w:color w:val="000000"/>
        </w:rPr>
        <w:t xml:space="preserve">thereto, and acknowledge in its application that it understands the requirement, has the necessary processes and systems in place, and is prepared to fully comply with the reporting described in the term if it receives funding resulting from this Notice. The text of Appendix A will be incorporated in the award document as a General Term and </w:t>
      </w:r>
      <w:r w:rsidRPr="00773CE8">
        <w:rPr>
          <w:rFonts w:ascii="Arial" w:hAnsi="Arial" w:cs="Arial"/>
          <w:color w:val="000000"/>
        </w:rPr>
        <w:lastRenderedPageBreak/>
        <w:t>Condition as referenced under this Notice’s Section F, Federal Award Administration Information.</w:t>
      </w:r>
    </w:p>
    <w:p w14:paraId="76F67185" w14:textId="77777777" w:rsidR="00E97534" w:rsidRPr="00773CE8" w:rsidRDefault="00E97534" w:rsidP="00442FAF">
      <w:pPr>
        <w:pStyle w:val="ListParagraph"/>
        <w:spacing w:line="276" w:lineRule="auto"/>
        <w:rPr>
          <w:rFonts w:ascii="Arial" w:hAnsi="Arial" w:cs="Arial"/>
          <w:color w:val="000000"/>
        </w:rPr>
      </w:pPr>
    </w:p>
    <w:p w14:paraId="676DF167" w14:textId="77777777" w:rsidR="00E97534" w:rsidRDefault="00E97534" w:rsidP="007A5D14">
      <w:pPr>
        <w:pStyle w:val="ListParagraph"/>
        <w:numPr>
          <w:ilvl w:val="0"/>
          <w:numId w:val="7"/>
        </w:numPr>
        <w:autoSpaceDE w:val="0"/>
        <w:autoSpaceDN w:val="0"/>
        <w:adjustRightInd w:val="0"/>
        <w:spacing w:line="276" w:lineRule="auto"/>
        <w:rPr>
          <w:rFonts w:ascii="Arial" w:hAnsi="Arial" w:cs="Arial"/>
          <w:color w:val="000000"/>
        </w:rPr>
      </w:pPr>
      <w:r w:rsidRPr="00773CE8">
        <w:rPr>
          <w:rFonts w:ascii="Arial" w:hAnsi="Arial" w:cs="Arial"/>
          <w:color w:val="000000"/>
        </w:rPr>
        <w:t xml:space="preserve">Disclose any violations </w:t>
      </w:r>
      <w:r w:rsidR="00D72EBE">
        <w:rPr>
          <w:rFonts w:ascii="Arial" w:hAnsi="Arial" w:cs="Arial"/>
          <w:color w:val="000000"/>
        </w:rPr>
        <w:t xml:space="preserve">by the Applicant </w:t>
      </w:r>
      <w:r w:rsidRPr="00773CE8">
        <w:rPr>
          <w:rFonts w:ascii="Arial" w:hAnsi="Arial" w:cs="Arial"/>
          <w:color w:val="000000"/>
        </w:rPr>
        <w:t>of Federal criminal law involving fraud, bribery, or gratuity violations. Failure to make required disclosures can result in any of the remedies described in 2 CFR 200.338 entitled Remedies for Noncompliance, including suspension or debarment. (See also 2 CFR Part 180 and 31 U.S.C. 3321).</w:t>
      </w:r>
    </w:p>
    <w:p w14:paraId="7FD2E072" w14:textId="77777777" w:rsidR="00B3111D" w:rsidRPr="00E27E19" w:rsidRDefault="00B3111D" w:rsidP="00442FAF">
      <w:pPr>
        <w:pStyle w:val="ListParagraph"/>
        <w:spacing w:line="276" w:lineRule="auto"/>
        <w:rPr>
          <w:rFonts w:ascii="Arial" w:hAnsi="Arial" w:cs="Arial"/>
          <w:color w:val="000000"/>
        </w:rPr>
      </w:pPr>
    </w:p>
    <w:p w14:paraId="57F9620F" w14:textId="77777777" w:rsidR="00B3111D" w:rsidRDefault="00B3111D" w:rsidP="007A5D14">
      <w:pPr>
        <w:pStyle w:val="ListParagraph"/>
        <w:numPr>
          <w:ilvl w:val="0"/>
          <w:numId w:val="7"/>
        </w:numPr>
        <w:autoSpaceDE w:val="0"/>
        <w:autoSpaceDN w:val="0"/>
        <w:adjustRightInd w:val="0"/>
        <w:spacing w:line="276" w:lineRule="auto"/>
        <w:rPr>
          <w:rFonts w:ascii="Arial" w:hAnsi="Arial" w:cs="Arial"/>
          <w:color w:val="000000"/>
        </w:rPr>
      </w:pPr>
      <w:r>
        <w:rPr>
          <w:rFonts w:ascii="Arial" w:hAnsi="Arial" w:cs="Arial"/>
          <w:color w:val="000000"/>
        </w:rPr>
        <w:t>A statement to acknowledge receipt and acceptance of any Notice of Funding Opportunity Amendments issued by the USDOT.</w:t>
      </w:r>
    </w:p>
    <w:p w14:paraId="4761C595" w14:textId="77777777" w:rsidR="00C401EA" w:rsidRPr="00042DCB" w:rsidRDefault="00C401EA" w:rsidP="00042DCB">
      <w:pPr>
        <w:pStyle w:val="ListParagraph"/>
        <w:rPr>
          <w:rFonts w:ascii="Arial" w:hAnsi="Arial" w:cs="Arial"/>
          <w:color w:val="000000"/>
        </w:rPr>
      </w:pPr>
    </w:p>
    <w:p w14:paraId="5F55A311" w14:textId="399AEC32" w:rsidR="00C401EA" w:rsidRPr="00042DCB" w:rsidRDefault="00C401EA" w:rsidP="00042DCB">
      <w:pPr>
        <w:keepNext/>
        <w:keepLines/>
        <w:autoSpaceDE w:val="0"/>
        <w:autoSpaceDN w:val="0"/>
        <w:adjustRightInd w:val="0"/>
        <w:ind w:left="1080" w:hanging="360"/>
        <w:rPr>
          <w:rFonts w:ascii="Arial" w:hAnsi="Arial" w:cs="Arial"/>
          <w:color w:val="000000"/>
        </w:rPr>
      </w:pPr>
      <w:r w:rsidRPr="00042DCB">
        <w:rPr>
          <w:rFonts w:ascii="Arial" w:hAnsi="Arial" w:cs="Arial"/>
          <w:color w:val="000000"/>
        </w:rPr>
        <w:t>c.</w:t>
      </w:r>
      <w:r w:rsidRPr="00042DCB">
        <w:rPr>
          <w:rFonts w:ascii="Arial" w:hAnsi="Arial" w:cs="Arial"/>
          <w:color w:val="000000"/>
        </w:rPr>
        <w:tab/>
      </w:r>
      <w:r w:rsidRPr="00042DCB">
        <w:rPr>
          <w:rFonts w:ascii="Arial" w:hAnsi="Arial" w:cs="Arial"/>
          <w:color w:val="000000"/>
          <w:u w:val="single"/>
        </w:rPr>
        <w:t>Letters of Commitment from Partners/Team Members</w:t>
      </w:r>
      <w:r w:rsidRPr="00042DCB">
        <w:rPr>
          <w:rFonts w:ascii="Arial" w:hAnsi="Arial" w:cs="Arial"/>
          <w:color w:val="000000"/>
        </w:rPr>
        <w:t xml:space="preserve"> </w:t>
      </w:r>
    </w:p>
    <w:p w14:paraId="43B66587" w14:textId="77777777" w:rsidR="00C401EA" w:rsidRDefault="00C401EA" w:rsidP="00042DCB">
      <w:pPr>
        <w:keepNext/>
        <w:keepLines/>
        <w:autoSpaceDE w:val="0"/>
        <w:autoSpaceDN w:val="0"/>
        <w:adjustRightInd w:val="0"/>
        <w:spacing w:line="276" w:lineRule="auto"/>
        <w:rPr>
          <w:rFonts w:ascii="Arial" w:hAnsi="Arial" w:cs="Arial"/>
          <w:color w:val="000000"/>
        </w:rPr>
      </w:pPr>
    </w:p>
    <w:p w14:paraId="1D71D929" w14:textId="070549AC" w:rsidR="00C401EA" w:rsidRPr="00042DCB" w:rsidRDefault="00C401EA" w:rsidP="00042DCB">
      <w:pPr>
        <w:keepNext/>
        <w:keepLines/>
        <w:shd w:val="clear" w:color="auto" w:fill="FFFFFF"/>
        <w:spacing w:line="276" w:lineRule="auto"/>
        <w:ind w:left="1080"/>
        <w:rPr>
          <w:rFonts w:ascii="Arial" w:hAnsi="Arial" w:cs="Arial"/>
        </w:rPr>
      </w:pPr>
      <w:r w:rsidRPr="00042DCB">
        <w:rPr>
          <w:rFonts w:ascii="Arial" w:hAnsi="Arial" w:cs="Arial"/>
        </w:rPr>
        <w:t xml:space="preserve">Provide signed letters of commitment from proposed partners/team members, such as proposed major subcontractors, consultants, and organizations providing support activities (services, equipment, </w:t>
      </w:r>
      <w:r w:rsidR="00AB6522">
        <w:rPr>
          <w:rFonts w:ascii="Arial" w:hAnsi="Arial" w:cs="Arial"/>
        </w:rPr>
        <w:t xml:space="preserve">and </w:t>
      </w:r>
      <w:r w:rsidRPr="00042DCB">
        <w:rPr>
          <w:rFonts w:ascii="Arial" w:hAnsi="Arial" w:cs="Arial"/>
        </w:rPr>
        <w:t>expertise) to the demonstration</w:t>
      </w:r>
      <w:r w:rsidR="004A298B">
        <w:rPr>
          <w:rFonts w:ascii="Arial" w:hAnsi="Arial" w:cs="Arial"/>
        </w:rPr>
        <w:t xml:space="preserve">. </w:t>
      </w:r>
      <w:r w:rsidRPr="00042DCB">
        <w:rPr>
          <w:rFonts w:ascii="Arial" w:hAnsi="Arial" w:cs="Arial"/>
        </w:rPr>
        <w:t xml:space="preserve">Letters of Commitment show evidence that proposed major partners/team members are committed </w:t>
      </w:r>
      <w:r w:rsidR="00AB6522">
        <w:rPr>
          <w:rFonts w:ascii="Arial" w:hAnsi="Arial" w:cs="Arial"/>
        </w:rPr>
        <w:t xml:space="preserve">to </w:t>
      </w:r>
      <w:r w:rsidRPr="00042DCB">
        <w:rPr>
          <w:rFonts w:ascii="Arial" w:hAnsi="Arial" w:cs="Arial"/>
        </w:rPr>
        <w:t>perform their proposed role in the demonstration in the event of award. Letters of Commitment should be on letterhead from the proposed partner/team member, signed by an authorized representative, and include a brief description of the proposed role, responsibility, and/or support activities proposed</w:t>
      </w:r>
      <w:r w:rsidR="004A298B">
        <w:rPr>
          <w:rFonts w:ascii="Arial" w:hAnsi="Arial" w:cs="Arial"/>
        </w:rPr>
        <w:t xml:space="preserve">. </w:t>
      </w:r>
      <w:r w:rsidRPr="00042DCB">
        <w:rPr>
          <w:rFonts w:ascii="Arial" w:hAnsi="Arial" w:cs="Arial"/>
        </w:rPr>
        <w:t>Note: It is not necessary for Applicants to submit letters of support from third party organizations that support the initiative but are not proposed to perfo</w:t>
      </w:r>
      <w:r w:rsidR="00AB6522">
        <w:rPr>
          <w:rFonts w:ascii="Arial" w:hAnsi="Arial" w:cs="Arial"/>
        </w:rPr>
        <w:t>rm an activity under the award.</w:t>
      </w:r>
      <w:r w:rsidRPr="00042DCB">
        <w:rPr>
          <w:rFonts w:ascii="Arial" w:hAnsi="Arial" w:cs="Arial"/>
        </w:rPr>
        <w:t xml:space="preserve"> </w:t>
      </w:r>
    </w:p>
    <w:p w14:paraId="1533C1FA" w14:textId="77777777" w:rsidR="005902B4" w:rsidRDefault="005902B4" w:rsidP="002D2BE2">
      <w:pPr>
        <w:rPr>
          <w:rFonts w:ascii="Arial" w:hAnsi="Arial" w:cs="Arial"/>
          <w:color w:val="000000"/>
        </w:rPr>
      </w:pPr>
    </w:p>
    <w:p w14:paraId="7DA55634" w14:textId="77777777" w:rsidR="002D2BE2" w:rsidRPr="001331AC" w:rsidRDefault="002D2BE2" w:rsidP="007A5D14">
      <w:pPr>
        <w:pStyle w:val="ListParagraph"/>
        <w:keepNext/>
        <w:keepLines/>
        <w:numPr>
          <w:ilvl w:val="0"/>
          <w:numId w:val="30"/>
        </w:numPr>
        <w:spacing w:line="276" w:lineRule="auto"/>
        <w:ind w:left="0" w:firstLine="0"/>
        <w:rPr>
          <w:rFonts w:ascii="Arial" w:hAnsi="Arial" w:cs="Arial"/>
          <w:b/>
          <w:color w:val="000000"/>
        </w:rPr>
      </w:pPr>
      <w:r w:rsidRPr="001331AC">
        <w:rPr>
          <w:rFonts w:ascii="Arial" w:hAnsi="Arial" w:cs="Arial"/>
          <w:b/>
          <w:color w:val="000000"/>
        </w:rPr>
        <w:t>Oral Presentations</w:t>
      </w:r>
    </w:p>
    <w:p w14:paraId="4AE9068C" w14:textId="77777777" w:rsidR="002D2BE2" w:rsidRDefault="002D2BE2" w:rsidP="00042DCB">
      <w:pPr>
        <w:keepNext/>
        <w:keepLines/>
        <w:autoSpaceDE w:val="0"/>
        <w:autoSpaceDN w:val="0"/>
        <w:adjustRightInd w:val="0"/>
        <w:spacing w:line="276" w:lineRule="auto"/>
        <w:rPr>
          <w:rFonts w:ascii="Arial" w:hAnsi="Arial" w:cs="Arial"/>
          <w:color w:val="000000"/>
        </w:rPr>
      </w:pPr>
    </w:p>
    <w:p w14:paraId="68ACF3DC" w14:textId="77777777" w:rsidR="002D2BE2" w:rsidRDefault="002D2BE2" w:rsidP="00042DCB">
      <w:pPr>
        <w:keepNext/>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2D2BE2">
        <w:rPr>
          <w:rFonts w:ascii="Arial" w:hAnsi="Arial" w:cs="Arial"/>
        </w:rPr>
        <w:t>In addition to the written application, the Government may request an Oral Presentations to the USDOT. The Government reserves the right to videotape or audio tape any and all such Oral Presentation(s).</w:t>
      </w:r>
    </w:p>
    <w:p w14:paraId="4E14384E" w14:textId="77777777" w:rsidR="00B032AE" w:rsidRDefault="00B032AE"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p w14:paraId="78C0EC10" w14:textId="77777777" w:rsidR="00B032AE" w:rsidRDefault="00B032AE"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Pr>
          <w:rFonts w:ascii="Arial" w:hAnsi="Arial" w:cs="Arial"/>
        </w:rPr>
        <w:t>The Selection Official may take into account information provided during the Oral Presentations in the award decision.</w:t>
      </w:r>
    </w:p>
    <w:p w14:paraId="1C2D18F3" w14:textId="77777777"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p w14:paraId="0922F4ED" w14:textId="77777777" w:rsidR="002D2BE2" w:rsidRDefault="002D2BE2" w:rsidP="001331AC">
      <w:pPr>
        <w:keepNext/>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2D2BE2">
        <w:rPr>
          <w:rFonts w:ascii="Arial" w:hAnsi="Arial" w:cs="Arial"/>
          <w:u w:val="single"/>
        </w:rPr>
        <w:lastRenderedPageBreak/>
        <w:t>Schedule and Location for Oral Presentations</w:t>
      </w:r>
    </w:p>
    <w:p w14:paraId="1D1AE8FD" w14:textId="77777777" w:rsidR="002D2BE2" w:rsidRDefault="002D2BE2" w:rsidP="001331AC">
      <w:pPr>
        <w:keepNext/>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p w14:paraId="2C68F0ED" w14:textId="77777777" w:rsidR="002D2BE2" w:rsidRDefault="002D2BE2" w:rsidP="001331AC">
      <w:pPr>
        <w:keepNext/>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2D2BE2">
        <w:rPr>
          <w:rFonts w:ascii="Arial" w:hAnsi="Arial" w:cs="Arial"/>
        </w:rPr>
        <w:t>If Oral Presentations will be conducted, the USDOT will contact the Applicants to schedule the anticipated Oral Presentations and provide further details</w:t>
      </w:r>
      <w:r w:rsidR="002B3D77">
        <w:rPr>
          <w:rFonts w:ascii="Arial" w:hAnsi="Arial" w:cs="Arial"/>
        </w:rPr>
        <w:t xml:space="preserve">. </w:t>
      </w:r>
      <w:r w:rsidRPr="002D2BE2">
        <w:rPr>
          <w:rFonts w:ascii="Arial" w:hAnsi="Arial" w:cs="Arial"/>
        </w:rPr>
        <w:t>Oral Presentations will likely be held in Washington, DC, at the USDOT Headquarters, but may occur at the Applicant location. Oral Presentation shall comply with these instructions and any additional instructions that the Government may provide</w:t>
      </w:r>
      <w:r w:rsidR="002B3D77">
        <w:rPr>
          <w:rFonts w:ascii="Arial" w:hAnsi="Arial" w:cs="Arial"/>
        </w:rPr>
        <w:t xml:space="preserve">. </w:t>
      </w:r>
    </w:p>
    <w:p w14:paraId="50EF84B8" w14:textId="77777777"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p w14:paraId="0FC371C5" w14:textId="77777777"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2D2BE2">
        <w:rPr>
          <w:rFonts w:ascii="Arial" w:hAnsi="Arial" w:cs="Arial"/>
          <w:u w:val="single"/>
        </w:rPr>
        <w:t>Format</w:t>
      </w:r>
    </w:p>
    <w:p w14:paraId="57F04DC2" w14:textId="77777777"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p w14:paraId="38E3F859" w14:textId="77777777"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cs="Arial"/>
        </w:rPr>
      </w:pPr>
      <w:r w:rsidRPr="002D2BE2">
        <w:rPr>
          <w:rFonts w:ascii="Arial" w:hAnsi="Arial" w:cs="Arial"/>
        </w:rPr>
        <w:t>Each Oral Presentation will occur as follows:</w:t>
      </w:r>
    </w:p>
    <w:p w14:paraId="1CBB4540" w14:textId="5B207C71" w:rsidR="002D2BE2" w:rsidRDefault="002D2BE2" w:rsidP="007A5D14">
      <w:pPr>
        <w:pStyle w:val="ListParagraph"/>
        <w:numPr>
          <w:ilvl w:val="0"/>
          <w:numId w:val="31"/>
        </w:numPr>
        <w:spacing w:line="276" w:lineRule="auto"/>
        <w:rPr>
          <w:rFonts w:ascii="Arial" w:hAnsi="Arial" w:cs="Arial"/>
        </w:rPr>
      </w:pPr>
      <w:r w:rsidRPr="001331AC">
        <w:rPr>
          <w:rFonts w:ascii="Arial" w:hAnsi="Arial" w:cs="Arial"/>
        </w:rPr>
        <w:t xml:space="preserve">The Applicant will have a maximum of 60 minutes to present their proposed Smart City Demonstration approach. </w:t>
      </w:r>
      <w:r w:rsidR="00611298">
        <w:rPr>
          <w:rFonts w:ascii="Arial" w:hAnsi="Arial" w:cs="Arial"/>
        </w:rPr>
        <w:t>The Government reserves the right to open these presentations up to public participation, or release the recordings for public purposes.</w:t>
      </w:r>
    </w:p>
    <w:p w14:paraId="575C76B3" w14:textId="77777777" w:rsidR="002D2BE2" w:rsidRPr="001331AC" w:rsidRDefault="002D2BE2" w:rsidP="007A5D14">
      <w:pPr>
        <w:pStyle w:val="ListParagraph"/>
        <w:numPr>
          <w:ilvl w:val="0"/>
          <w:numId w:val="31"/>
        </w:numPr>
        <w:spacing w:line="276" w:lineRule="auto"/>
        <w:rPr>
          <w:rFonts w:ascii="Arial" w:hAnsi="Arial" w:cs="Arial"/>
        </w:rPr>
      </w:pPr>
      <w:r w:rsidRPr="001331AC">
        <w:rPr>
          <w:rFonts w:ascii="Arial" w:hAnsi="Arial" w:cs="Arial"/>
        </w:rPr>
        <w:t>The Government reserves the right to hold a question-and-answer session immediately after the Oral Presentation</w:t>
      </w:r>
      <w:r w:rsidR="002B3D77">
        <w:rPr>
          <w:rFonts w:ascii="Arial" w:hAnsi="Arial" w:cs="Arial"/>
        </w:rPr>
        <w:t xml:space="preserve">. </w:t>
      </w:r>
      <w:r w:rsidRPr="001331AC">
        <w:rPr>
          <w:rFonts w:ascii="Arial" w:hAnsi="Arial" w:cs="Arial"/>
        </w:rPr>
        <w:t>The question-and-answer session does not count against the Oral Presentation time limit.</w:t>
      </w:r>
    </w:p>
    <w:p w14:paraId="114291B0" w14:textId="77777777" w:rsidR="002D2BE2" w:rsidRPr="002D2BE2" w:rsidRDefault="002D2BE2" w:rsidP="001331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14:paraId="41DBCC8D" w14:textId="77777777"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u w:val="single"/>
        </w:rPr>
      </w:pPr>
      <w:r w:rsidRPr="001331AC">
        <w:rPr>
          <w:rFonts w:ascii="Arial" w:hAnsi="Arial" w:cs="Arial"/>
          <w:u w:val="single"/>
        </w:rPr>
        <w:t>Participation and Attendance</w:t>
      </w:r>
    </w:p>
    <w:p w14:paraId="28431F3B" w14:textId="77777777"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u w:val="single"/>
        </w:rPr>
      </w:pPr>
    </w:p>
    <w:p w14:paraId="3211E464" w14:textId="6398ED4C"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u w:val="single"/>
        </w:rPr>
      </w:pPr>
      <w:r w:rsidRPr="002D2BE2">
        <w:rPr>
          <w:rFonts w:ascii="Arial" w:hAnsi="Arial" w:cs="Arial"/>
        </w:rPr>
        <w:t xml:space="preserve">An Applicant’s Oral Presentation team shall include the proposed Program Manager and up </w:t>
      </w:r>
      <w:r w:rsidR="00633EA4" w:rsidRPr="002D2BE2">
        <w:rPr>
          <w:rFonts w:ascii="Arial" w:hAnsi="Arial" w:cs="Arial"/>
        </w:rPr>
        <w:t>to five</w:t>
      </w:r>
      <w:r w:rsidRPr="002D2BE2">
        <w:rPr>
          <w:rFonts w:ascii="Arial" w:hAnsi="Arial" w:cs="Arial"/>
        </w:rPr>
        <w:t xml:space="preserve"> others. The Applicant may send a maximum of 6 representatives to the Oral Presentation. Representatives may be from the prime Applicant, proposed subcontractors/consultants/partners, or a combination thereof as deemed appropriately representative by the Applicant.</w:t>
      </w:r>
      <w:r w:rsidR="00F3590D">
        <w:rPr>
          <w:rFonts w:ascii="Arial" w:hAnsi="Arial" w:cs="Arial"/>
        </w:rPr>
        <w:t xml:space="preserve"> The Government reserves the right to open these presentations up to public participation, or release the recordings for public purposes.</w:t>
      </w:r>
    </w:p>
    <w:p w14:paraId="73738E84" w14:textId="77777777"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u w:val="single"/>
        </w:rPr>
      </w:pPr>
    </w:p>
    <w:p w14:paraId="332F5504" w14:textId="77777777"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u w:val="single"/>
        </w:rPr>
      </w:pPr>
      <w:r w:rsidRPr="002D2BE2">
        <w:rPr>
          <w:rFonts w:ascii="Arial" w:hAnsi="Arial" w:cs="Arial"/>
          <w:u w:val="single"/>
        </w:rPr>
        <w:t>Topics</w:t>
      </w:r>
    </w:p>
    <w:p w14:paraId="39DD460E" w14:textId="77777777" w:rsidR="002D2BE2" w:rsidRDefault="002D2BE2" w:rsidP="001331A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u w:val="single"/>
        </w:rPr>
      </w:pPr>
    </w:p>
    <w:p w14:paraId="78D56B7D" w14:textId="77777777" w:rsidR="002D2BE2" w:rsidRPr="001331AC" w:rsidRDefault="002D2BE2" w:rsidP="00442FAF">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cs="Arial"/>
          <w:u w:val="single"/>
        </w:rPr>
      </w:pPr>
      <w:r w:rsidRPr="002D2BE2">
        <w:rPr>
          <w:rFonts w:ascii="Arial" w:hAnsi="Arial" w:cs="Arial"/>
        </w:rPr>
        <w:t>During the Oral Presentation, the Applicant shall, at a minimum, address the following topics:</w:t>
      </w:r>
    </w:p>
    <w:p w14:paraId="2E898389" w14:textId="77777777" w:rsidR="002D2BE2" w:rsidRPr="002D2BE2" w:rsidRDefault="002D2BE2" w:rsidP="007A5D14">
      <w:pPr>
        <w:pStyle w:val="1Paragraph1"/>
        <w:widowControl/>
        <w:numPr>
          <w:ilvl w:val="0"/>
          <w:numId w:val="29"/>
        </w:numPr>
        <w:tabs>
          <w:tab w:val="num" w:pos="1080"/>
        </w:tabs>
        <w:autoSpaceDE/>
        <w:autoSpaceDN/>
        <w:adjustRightInd/>
        <w:spacing w:line="276" w:lineRule="auto"/>
        <w:ind w:left="1080"/>
        <w:jc w:val="left"/>
        <w:rPr>
          <w:rFonts w:ascii="Arial" w:hAnsi="Arial" w:cs="Arial"/>
        </w:rPr>
      </w:pPr>
      <w:r w:rsidRPr="002D2BE2">
        <w:rPr>
          <w:rFonts w:ascii="Arial" w:hAnsi="Arial" w:cs="Arial"/>
        </w:rPr>
        <w:t>Introduction of presenting personnel with their title/position and role in this project.</w:t>
      </w:r>
    </w:p>
    <w:p w14:paraId="6C87F29D" w14:textId="77777777" w:rsidR="002D2BE2" w:rsidRPr="002D2BE2" w:rsidRDefault="002D2BE2" w:rsidP="007A5D14">
      <w:pPr>
        <w:pStyle w:val="1Paragraph1"/>
        <w:widowControl/>
        <w:numPr>
          <w:ilvl w:val="0"/>
          <w:numId w:val="29"/>
        </w:numPr>
        <w:tabs>
          <w:tab w:val="num" w:pos="1080"/>
        </w:tabs>
        <w:autoSpaceDE/>
        <w:autoSpaceDN/>
        <w:adjustRightInd/>
        <w:spacing w:line="276" w:lineRule="auto"/>
        <w:ind w:left="1080"/>
        <w:jc w:val="left"/>
        <w:rPr>
          <w:rFonts w:ascii="Arial" w:hAnsi="Arial" w:cs="Arial"/>
        </w:rPr>
      </w:pPr>
      <w:r w:rsidRPr="002D2BE2">
        <w:rPr>
          <w:rFonts w:ascii="Arial" w:hAnsi="Arial" w:cs="Arial"/>
        </w:rPr>
        <w:t xml:space="preserve">Executive Summary of proposed Smart City Challenge Demonstration, including your city’s challenges and how the demonstration will address those challenges. </w:t>
      </w:r>
    </w:p>
    <w:p w14:paraId="367354B1" w14:textId="77777777" w:rsidR="002D2BE2" w:rsidRPr="002D2BE2" w:rsidRDefault="002D2BE2" w:rsidP="007A5D14">
      <w:pPr>
        <w:pStyle w:val="1Paragraph1"/>
        <w:widowControl/>
        <w:numPr>
          <w:ilvl w:val="0"/>
          <w:numId w:val="29"/>
        </w:numPr>
        <w:tabs>
          <w:tab w:val="num" w:pos="1080"/>
        </w:tabs>
        <w:autoSpaceDE/>
        <w:autoSpaceDN/>
        <w:adjustRightInd/>
        <w:spacing w:line="276" w:lineRule="auto"/>
        <w:ind w:left="1080"/>
        <w:jc w:val="left"/>
        <w:rPr>
          <w:rFonts w:ascii="Arial" w:hAnsi="Arial" w:cs="Arial"/>
        </w:rPr>
      </w:pPr>
      <w:r w:rsidRPr="002D2BE2">
        <w:rPr>
          <w:rFonts w:ascii="Arial" w:hAnsi="Arial" w:cs="Arial"/>
        </w:rPr>
        <w:lastRenderedPageBreak/>
        <w:t xml:space="preserve">Describe your technical, management and staffing approach to performing the demonstration. </w:t>
      </w:r>
    </w:p>
    <w:p w14:paraId="0184D442" w14:textId="77777777" w:rsidR="002D2BE2" w:rsidRPr="002D2BE2" w:rsidRDefault="002D2BE2" w:rsidP="007A5D14">
      <w:pPr>
        <w:pStyle w:val="1Paragraph1"/>
        <w:widowControl/>
        <w:numPr>
          <w:ilvl w:val="0"/>
          <w:numId w:val="29"/>
        </w:numPr>
        <w:tabs>
          <w:tab w:val="num" w:pos="1080"/>
        </w:tabs>
        <w:autoSpaceDE/>
        <w:autoSpaceDN/>
        <w:adjustRightInd/>
        <w:spacing w:line="276" w:lineRule="auto"/>
        <w:ind w:left="1080"/>
        <w:jc w:val="left"/>
        <w:rPr>
          <w:rFonts w:ascii="Arial" w:hAnsi="Arial" w:cs="Arial"/>
        </w:rPr>
      </w:pPr>
      <w:r w:rsidRPr="002D2BE2">
        <w:rPr>
          <w:rFonts w:ascii="Arial" w:hAnsi="Arial" w:cs="Arial"/>
        </w:rPr>
        <w:t>Describe proposed key subcontracting, consulting or partnership/teaming arrangements to implement the program.</w:t>
      </w:r>
    </w:p>
    <w:p w14:paraId="5FCFA62A" w14:textId="77777777" w:rsidR="002D2BE2" w:rsidRPr="002D2BE2" w:rsidRDefault="002D2BE2" w:rsidP="007A5D14">
      <w:pPr>
        <w:pStyle w:val="1Paragraph1"/>
        <w:widowControl/>
        <w:numPr>
          <w:ilvl w:val="0"/>
          <w:numId w:val="29"/>
        </w:numPr>
        <w:tabs>
          <w:tab w:val="num" w:pos="1080"/>
        </w:tabs>
        <w:autoSpaceDE/>
        <w:autoSpaceDN/>
        <w:adjustRightInd/>
        <w:spacing w:line="276" w:lineRule="auto"/>
        <w:ind w:left="1080"/>
        <w:jc w:val="left"/>
        <w:rPr>
          <w:rFonts w:ascii="Arial" w:hAnsi="Arial" w:cs="Arial"/>
        </w:rPr>
      </w:pPr>
      <w:r w:rsidRPr="002D2BE2">
        <w:rPr>
          <w:rFonts w:ascii="Arial" w:hAnsi="Arial" w:cs="Arial"/>
        </w:rPr>
        <w:t>Describe key measures and outcomes.</w:t>
      </w:r>
    </w:p>
    <w:p w14:paraId="3C269052" w14:textId="77777777" w:rsidR="002D2BE2" w:rsidRPr="002D2BE2" w:rsidRDefault="002D2BE2" w:rsidP="007A5D14">
      <w:pPr>
        <w:pStyle w:val="1Paragraph1"/>
        <w:widowControl/>
        <w:numPr>
          <w:ilvl w:val="0"/>
          <w:numId w:val="29"/>
        </w:numPr>
        <w:tabs>
          <w:tab w:val="num" w:pos="1080"/>
        </w:tabs>
        <w:autoSpaceDE/>
        <w:autoSpaceDN/>
        <w:adjustRightInd/>
        <w:spacing w:line="276" w:lineRule="auto"/>
        <w:ind w:left="1080"/>
        <w:jc w:val="left"/>
        <w:rPr>
          <w:rFonts w:ascii="Arial" w:hAnsi="Arial" w:cs="Arial"/>
        </w:rPr>
      </w:pPr>
      <w:r w:rsidRPr="002D2BE2">
        <w:rPr>
          <w:rFonts w:ascii="Arial" w:hAnsi="Arial" w:cs="Arial"/>
        </w:rPr>
        <w:t>Describe your capacity and capability to perform the proposed demonstration.</w:t>
      </w:r>
    </w:p>
    <w:p w14:paraId="6B3E63BC" w14:textId="1B081862" w:rsidR="00676A9F" w:rsidRPr="002D2BE2" w:rsidRDefault="004A298B" w:rsidP="007A5D14">
      <w:pPr>
        <w:pStyle w:val="1Paragraph1"/>
        <w:widowControl/>
        <w:numPr>
          <w:ilvl w:val="0"/>
          <w:numId w:val="29"/>
        </w:numPr>
        <w:tabs>
          <w:tab w:val="num" w:pos="1080"/>
        </w:tabs>
        <w:autoSpaceDE/>
        <w:autoSpaceDN/>
        <w:adjustRightInd/>
        <w:spacing w:line="276" w:lineRule="auto"/>
        <w:ind w:left="1080"/>
        <w:jc w:val="left"/>
        <w:rPr>
          <w:rFonts w:ascii="Arial" w:hAnsi="Arial" w:cs="Arial"/>
        </w:rPr>
      </w:pPr>
      <w:r w:rsidRPr="004A298B">
        <w:rPr>
          <w:rFonts w:ascii="Arial" w:hAnsi="Arial" w:cs="Arial"/>
        </w:rPr>
        <w:t xml:space="preserve">Describe </w:t>
      </w:r>
      <w:r w:rsidR="00676A9F" w:rsidRPr="00885B32">
        <w:rPr>
          <w:rFonts w:ascii="Arial" w:hAnsi="Arial" w:cs="Arial"/>
        </w:rPr>
        <w:t xml:space="preserve">your approach for interacting and engaging with current and anticipated USDOT partners including </w:t>
      </w:r>
      <w:r w:rsidR="00651F23">
        <w:rPr>
          <w:rFonts w:ascii="Arial" w:hAnsi="Arial" w:cs="Arial"/>
        </w:rPr>
        <w:t>Paul Allen’s Vulcan, Inc.</w:t>
      </w:r>
      <w:r w:rsidR="00676A9F" w:rsidRPr="00885B32">
        <w:rPr>
          <w:rFonts w:ascii="Arial" w:hAnsi="Arial" w:cs="Arial"/>
        </w:rPr>
        <w:t>, Mobileye,</w:t>
      </w:r>
      <w:r w:rsidR="00676A9F">
        <w:rPr>
          <w:rFonts w:ascii="Arial" w:hAnsi="Arial" w:cs="Arial"/>
        </w:rPr>
        <w:t xml:space="preserve"> </w:t>
      </w:r>
      <w:r w:rsidR="00676A9F" w:rsidRPr="00AD7C6A">
        <w:rPr>
          <w:rFonts w:ascii="Arial" w:hAnsi="Arial" w:cs="Arial"/>
        </w:rPr>
        <w:t>Autodesk</w:t>
      </w:r>
      <w:r w:rsidR="00676A9F">
        <w:rPr>
          <w:rFonts w:ascii="Arial" w:hAnsi="Arial" w:cs="Arial"/>
        </w:rPr>
        <w:t>,</w:t>
      </w:r>
      <w:r w:rsidR="00676A9F" w:rsidRPr="00885B32">
        <w:rPr>
          <w:rFonts w:ascii="Arial" w:hAnsi="Arial" w:cs="Arial"/>
        </w:rPr>
        <w:t xml:space="preserve"> Amazon Web Services, NXP, Alphabet's Sidewalk Labs, </w:t>
      </w:r>
      <w:r w:rsidR="00676A9F">
        <w:rPr>
          <w:rFonts w:ascii="Arial" w:hAnsi="Arial" w:cs="Arial"/>
        </w:rPr>
        <w:t xml:space="preserve">the U.S. </w:t>
      </w:r>
      <w:r w:rsidR="00676A9F" w:rsidRPr="00885B32">
        <w:rPr>
          <w:rFonts w:ascii="Arial" w:hAnsi="Arial" w:cs="Arial"/>
        </w:rPr>
        <w:t>D</w:t>
      </w:r>
      <w:r w:rsidR="00676A9F">
        <w:rPr>
          <w:rFonts w:ascii="Arial" w:hAnsi="Arial" w:cs="Arial"/>
        </w:rPr>
        <w:t>epartment of Energy (D</w:t>
      </w:r>
      <w:r w:rsidR="00676A9F" w:rsidRPr="00885B32">
        <w:rPr>
          <w:rFonts w:ascii="Arial" w:hAnsi="Arial" w:cs="Arial"/>
        </w:rPr>
        <w:t>OE</w:t>
      </w:r>
      <w:r w:rsidR="00676A9F">
        <w:rPr>
          <w:rFonts w:ascii="Arial" w:hAnsi="Arial" w:cs="Arial"/>
        </w:rPr>
        <w:t>),</w:t>
      </w:r>
      <w:r w:rsidR="00676A9F" w:rsidRPr="00885B32">
        <w:rPr>
          <w:rFonts w:ascii="Arial" w:hAnsi="Arial" w:cs="Arial"/>
        </w:rPr>
        <w:t xml:space="preserve"> and</w:t>
      </w:r>
      <w:r w:rsidR="00676A9F" w:rsidRPr="00676A9F">
        <w:rPr>
          <w:rFonts w:ascii="Arial" w:hAnsi="Arial" w:cs="Arial"/>
        </w:rPr>
        <w:t xml:space="preserve"> </w:t>
      </w:r>
      <w:r w:rsidR="00676A9F" w:rsidRPr="00885B32">
        <w:rPr>
          <w:rFonts w:ascii="Arial" w:hAnsi="Arial" w:cs="Arial"/>
        </w:rPr>
        <w:t>any other partners who are identified by the Applicant.</w:t>
      </w:r>
      <w:r w:rsidR="00676A9F">
        <w:rPr>
          <w:rFonts w:ascii="Arial" w:hAnsi="Arial" w:cs="Arial"/>
        </w:rPr>
        <w:t xml:space="preserve"> </w:t>
      </w:r>
      <w:r w:rsidR="00676A9F" w:rsidRPr="00885B32">
        <w:rPr>
          <w:rFonts w:ascii="Arial" w:hAnsi="Arial" w:cs="Arial"/>
          <w:b/>
        </w:rPr>
        <w:t xml:space="preserve">Note: </w:t>
      </w:r>
      <w:r w:rsidR="00676A9F" w:rsidRPr="00885B32">
        <w:rPr>
          <w:rFonts w:ascii="Arial" w:hAnsi="Arial" w:cs="Arial"/>
        </w:rPr>
        <w:t>Partnerships with identified USDOT partners are not viewed more competitively than partnerships with comparable entities making comparable commitments, but the USDOT will consider the firm commitments of any comparable partner described in the application, including a specific description of the level financial, technical support, services, or other resource contributions. Partnerships are considered beneficial to the extent that the partner is making a firm commitment to helping the Applicant realize its vision and the partnership demonstrates a furtherance of the goals of the Smart City Challenge</w:t>
      </w:r>
      <w:r>
        <w:rPr>
          <w:rFonts w:ascii="Arial" w:hAnsi="Arial" w:cs="Arial"/>
        </w:rPr>
        <w:t xml:space="preserve">. </w:t>
      </w:r>
    </w:p>
    <w:p w14:paraId="50A27E13" w14:textId="77777777" w:rsidR="002D2BE2" w:rsidRPr="002D2BE2" w:rsidRDefault="002D2BE2" w:rsidP="007A5D14">
      <w:pPr>
        <w:pStyle w:val="1Paragraph1"/>
        <w:widowControl/>
        <w:numPr>
          <w:ilvl w:val="0"/>
          <w:numId w:val="29"/>
        </w:numPr>
        <w:tabs>
          <w:tab w:val="num" w:pos="1080"/>
        </w:tabs>
        <w:autoSpaceDE/>
        <w:autoSpaceDN/>
        <w:adjustRightInd/>
        <w:spacing w:line="276" w:lineRule="auto"/>
        <w:ind w:left="1080"/>
        <w:jc w:val="left"/>
        <w:rPr>
          <w:rFonts w:ascii="Arial" w:hAnsi="Arial" w:cs="Arial"/>
        </w:rPr>
      </w:pPr>
      <w:r w:rsidRPr="002D2BE2">
        <w:rPr>
          <w:rFonts w:ascii="Arial" w:hAnsi="Arial" w:cs="Arial"/>
        </w:rPr>
        <w:t>Address each of the Technical Merit evaluation criteria set forth in this NOFO.</w:t>
      </w:r>
    </w:p>
    <w:p w14:paraId="04CB7B71" w14:textId="77777777" w:rsidR="002D2BE2" w:rsidRPr="002D2BE2" w:rsidRDefault="002D2BE2" w:rsidP="007A5D14">
      <w:pPr>
        <w:pStyle w:val="1Paragraph1"/>
        <w:widowControl/>
        <w:numPr>
          <w:ilvl w:val="0"/>
          <w:numId w:val="29"/>
        </w:numPr>
        <w:tabs>
          <w:tab w:val="num" w:pos="1080"/>
        </w:tabs>
        <w:autoSpaceDE/>
        <w:autoSpaceDN/>
        <w:adjustRightInd/>
        <w:spacing w:line="276" w:lineRule="auto"/>
        <w:ind w:left="1080"/>
        <w:jc w:val="left"/>
        <w:rPr>
          <w:rFonts w:ascii="Arial" w:hAnsi="Arial" w:cs="Arial"/>
        </w:rPr>
      </w:pPr>
      <w:r w:rsidRPr="002D2BE2">
        <w:rPr>
          <w:rFonts w:ascii="Arial" w:hAnsi="Arial" w:cs="Arial"/>
        </w:rPr>
        <w:t>Any additional topics provide by the USDOT prior to the Oral Presentation.</w:t>
      </w:r>
    </w:p>
    <w:p w14:paraId="0D4B5E0B" w14:textId="77777777" w:rsidR="002D2BE2" w:rsidRDefault="002D2BE2" w:rsidP="00FA14B8">
      <w:pPr>
        <w:pStyle w:val="1Paragraph1"/>
        <w:widowControl/>
        <w:tabs>
          <w:tab w:val="num" w:pos="1440"/>
        </w:tabs>
        <w:autoSpaceDE/>
        <w:autoSpaceDN/>
        <w:adjustRightInd/>
        <w:spacing w:line="276" w:lineRule="auto"/>
        <w:rPr>
          <w:rFonts w:ascii="Arial" w:hAnsi="Arial" w:cs="Arial"/>
          <w:u w:val="single"/>
        </w:rPr>
      </w:pPr>
    </w:p>
    <w:p w14:paraId="1F63841F" w14:textId="77777777" w:rsidR="002D2BE2" w:rsidRDefault="002D2BE2" w:rsidP="007A5D14">
      <w:pPr>
        <w:keepNext/>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u w:val="single"/>
        </w:rPr>
      </w:pPr>
      <w:r w:rsidRPr="002D2BE2">
        <w:rPr>
          <w:rFonts w:ascii="Arial" w:hAnsi="Arial" w:cs="Arial"/>
          <w:u w:val="single"/>
        </w:rPr>
        <w:t>Presentation Media</w:t>
      </w:r>
    </w:p>
    <w:p w14:paraId="47D04E9C" w14:textId="77777777" w:rsidR="002D2BE2" w:rsidRDefault="002D2BE2" w:rsidP="007A5D14">
      <w:pPr>
        <w:keepNext/>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u w:val="single"/>
        </w:rPr>
      </w:pPr>
    </w:p>
    <w:p w14:paraId="1D649D1A" w14:textId="77777777" w:rsidR="002D2BE2" w:rsidRPr="001331AC" w:rsidRDefault="002D2BE2" w:rsidP="007A5D14">
      <w:pPr>
        <w:keepNext/>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u w:val="single"/>
        </w:rPr>
      </w:pPr>
      <w:r w:rsidRPr="002D2BE2">
        <w:rPr>
          <w:rFonts w:ascii="Arial" w:hAnsi="Arial" w:cs="Arial"/>
        </w:rPr>
        <w:t xml:space="preserve">Applicants shall prepare all presentations </w:t>
      </w:r>
      <w:r w:rsidR="000759D1">
        <w:rPr>
          <w:rFonts w:ascii="Arial" w:hAnsi="Arial" w:cs="Arial"/>
        </w:rPr>
        <w:t xml:space="preserve">using </w:t>
      </w:r>
      <w:r w:rsidRPr="002D2BE2">
        <w:rPr>
          <w:rFonts w:ascii="Arial" w:hAnsi="Arial" w:cs="Arial"/>
        </w:rPr>
        <w:t xml:space="preserve">electronic presentation </w:t>
      </w:r>
      <w:r w:rsidR="000759D1">
        <w:rPr>
          <w:rFonts w:ascii="Arial" w:hAnsi="Arial" w:cs="Arial"/>
        </w:rPr>
        <w:t>tools</w:t>
      </w:r>
      <w:r w:rsidRPr="002D2BE2">
        <w:rPr>
          <w:rFonts w:ascii="Arial" w:hAnsi="Arial" w:cs="Arial"/>
        </w:rPr>
        <w:t xml:space="preserve"> whe</w:t>
      </w:r>
      <w:r w:rsidR="000759D1">
        <w:rPr>
          <w:rFonts w:ascii="Arial" w:hAnsi="Arial" w:cs="Arial"/>
        </w:rPr>
        <w:t>n making its Oral Presentation.</w:t>
      </w:r>
      <w:r w:rsidRPr="002D2BE2">
        <w:rPr>
          <w:rFonts w:ascii="Arial" w:hAnsi="Arial" w:cs="Arial"/>
        </w:rPr>
        <w:t xml:space="preserve"> The Applicants shall provide, at the time of the Oral Presentation, 25 hard copies of the </w:t>
      </w:r>
      <w:r w:rsidR="000759D1">
        <w:rPr>
          <w:rFonts w:ascii="Arial" w:hAnsi="Arial" w:cs="Arial"/>
        </w:rPr>
        <w:t>presentation materials</w:t>
      </w:r>
      <w:r w:rsidRPr="002D2BE2">
        <w:rPr>
          <w:rFonts w:ascii="Arial" w:hAnsi="Arial" w:cs="Arial"/>
        </w:rPr>
        <w:t xml:space="preserve"> to the Government, and an electronic version of the presentation</w:t>
      </w:r>
      <w:r w:rsidR="000759D1">
        <w:rPr>
          <w:rFonts w:ascii="Arial" w:hAnsi="Arial" w:cs="Arial"/>
        </w:rPr>
        <w:t xml:space="preserve"> materials</w:t>
      </w:r>
      <w:r w:rsidRPr="002D2BE2">
        <w:rPr>
          <w:rFonts w:ascii="Arial" w:hAnsi="Arial" w:cs="Arial"/>
        </w:rPr>
        <w:t>. The Oral Presentation is not due until requested by the USDOT.</w:t>
      </w:r>
    </w:p>
    <w:p w14:paraId="37EBAD89" w14:textId="77777777" w:rsidR="00E97534" w:rsidRPr="00773CE8" w:rsidRDefault="00E97534" w:rsidP="00FA14B8"/>
    <w:p w14:paraId="676D385C" w14:textId="77777777" w:rsidR="00AC2356" w:rsidRPr="009111CE" w:rsidRDefault="00AC2356" w:rsidP="007A5D14">
      <w:pPr>
        <w:pStyle w:val="ListParagraph"/>
        <w:keepNext/>
        <w:keepLines/>
        <w:numPr>
          <w:ilvl w:val="0"/>
          <w:numId w:val="30"/>
        </w:numPr>
        <w:spacing w:line="276" w:lineRule="auto"/>
        <w:ind w:left="0" w:firstLine="0"/>
        <w:rPr>
          <w:rFonts w:ascii="Arial" w:hAnsi="Arial" w:cs="Arial"/>
          <w:b/>
          <w:color w:val="000000"/>
        </w:rPr>
      </w:pPr>
      <w:r w:rsidRPr="009111CE">
        <w:rPr>
          <w:rFonts w:ascii="Arial" w:hAnsi="Arial" w:cs="Arial"/>
          <w:b/>
          <w:color w:val="000000"/>
        </w:rPr>
        <w:t>UNIQUE ENTITY IDENTIFIER AND SYSTEM FOR AWARD (SAM)</w:t>
      </w:r>
    </w:p>
    <w:p w14:paraId="64180839" w14:textId="77777777" w:rsidR="00AC2356" w:rsidRPr="009111CE" w:rsidRDefault="00AC2356" w:rsidP="00EF1C7B">
      <w:pPr>
        <w:keepNext/>
        <w:keepLines/>
        <w:spacing w:line="276" w:lineRule="auto"/>
        <w:jc w:val="both"/>
        <w:rPr>
          <w:rFonts w:ascii="Arial" w:hAnsi="Arial" w:cs="Arial"/>
          <w:b/>
          <w:color w:val="000000"/>
        </w:rPr>
      </w:pPr>
    </w:p>
    <w:p w14:paraId="090054A4" w14:textId="77777777" w:rsidR="00AC2356" w:rsidRPr="009111CE" w:rsidRDefault="00AC2356" w:rsidP="00EF1C7B">
      <w:pPr>
        <w:keepNext/>
        <w:keepLines/>
        <w:spacing w:line="276" w:lineRule="auto"/>
        <w:rPr>
          <w:rFonts w:ascii="Arial" w:hAnsi="Arial" w:cs="Arial"/>
        </w:rPr>
      </w:pPr>
      <w:r w:rsidRPr="009111CE">
        <w:rPr>
          <w:rFonts w:ascii="Arial" w:hAnsi="Arial" w:cs="Arial"/>
          <w:color w:val="000000"/>
        </w:rPr>
        <w:t xml:space="preserve">The Applicant is required to: </w:t>
      </w:r>
      <w:r w:rsidRPr="009111CE">
        <w:rPr>
          <w:rFonts w:ascii="Arial" w:hAnsi="Arial" w:cs="Arial"/>
        </w:rPr>
        <w:t xml:space="preserve">(i) be registered in SAM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w:t>
      </w:r>
    </w:p>
    <w:p w14:paraId="6CBBDA90" w14:textId="77777777" w:rsidR="00AC2356" w:rsidRPr="009111CE" w:rsidRDefault="00AC2356" w:rsidP="00FA14B8">
      <w:pPr>
        <w:spacing w:line="276" w:lineRule="auto"/>
        <w:ind w:left="720"/>
        <w:jc w:val="both"/>
        <w:rPr>
          <w:rFonts w:ascii="Arial" w:hAnsi="Arial" w:cs="Arial"/>
        </w:rPr>
      </w:pPr>
    </w:p>
    <w:p w14:paraId="7DBCAEFC" w14:textId="77777777" w:rsidR="00AC2356" w:rsidRDefault="00AC2356" w:rsidP="00FA14B8">
      <w:pPr>
        <w:spacing w:line="276" w:lineRule="auto"/>
        <w:rPr>
          <w:rFonts w:ascii="Arial" w:hAnsi="Arial" w:cs="Arial"/>
        </w:rPr>
      </w:pPr>
      <w:r w:rsidRPr="009111CE">
        <w:rPr>
          <w:rFonts w:ascii="Arial" w:hAnsi="Arial" w:cs="Arial"/>
        </w:rPr>
        <w:lastRenderedPageBreak/>
        <w:t>The Federal awarding agency may not make a Federal award to an Applicant until the Applicant has complied with all applicable unique entity identifier and SAM requirements. If an Applicant has not fully complied with the requirements by the time the Federal awarding agency is ready to make a Federal award, the Federal awarding agency may determine that the Applicant is not qualified to receive a Federal award and use that determination as a basis for making a Federal award to another Applicant.</w:t>
      </w:r>
    </w:p>
    <w:p w14:paraId="4A91F04F" w14:textId="77777777" w:rsidR="00AC2356" w:rsidRDefault="00AC2356" w:rsidP="002006FA">
      <w:pPr>
        <w:spacing w:line="276" w:lineRule="auto"/>
        <w:rPr>
          <w:rFonts w:ascii="Arial" w:hAnsi="Arial" w:cs="Arial"/>
        </w:rPr>
      </w:pPr>
    </w:p>
    <w:p w14:paraId="5BBCDCCA" w14:textId="77777777" w:rsidR="00AC2356" w:rsidRPr="009111CE" w:rsidRDefault="00AC2356" w:rsidP="00885B32">
      <w:pPr>
        <w:pStyle w:val="ListParagraph"/>
        <w:keepNext/>
        <w:keepLines/>
        <w:numPr>
          <w:ilvl w:val="0"/>
          <w:numId w:val="30"/>
        </w:numPr>
        <w:spacing w:line="276" w:lineRule="auto"/>
        <w:ind w:left="0" w:firstLine="0"/>
        <w:rPr>
          <w:rFonts w:ascii="Arial" w:hAnsi="Arial" w:cs="Arial"/>
        </w:rPr>
      </w:pPr>
      <w:r w:rsidRPr="009111CE">
        <w:rPr>
          <w:rFonts w:ascii="Arial" w:hAnsi="Arial" w:cs="Arial"/>
          <w:b/>
          <w:color w:val="000000"/>
        </w:rPr>
        <w:t xml:space="preserve"> SUBMISSION DATES AND TIMES </w:t>
      </w:r>
    </w:p>
    <w:p w14:paraId="776F2645" w14:textId="77777777" w:rsidR="00AC2356" w:rsidRPr="009111CE" w:rsidRDefault="00AC2356" w:rsidP="00885B32">
      <w:pPr>
        <w:keepNext/>
        <w:keepLines/>
        <w:tabs>
          <w:tab w:val="left" w:pos="720"/>
        </w:tabs>
        <w:autoSpaceDE w:val="0"/>
        <w:autoSpaceDN w:val="0"/>
        <w:adjustRightInd w:val="0"/>
        <w:spacing w:line="276" w:lineRule="auto"/>
        <w:rPr>
          <w:rFonts w:ascii="Arial" w:hAnsi="Arial" w:cs="Arial"/>
          <w:color w:val="000000"/>
        </w:rPr>
      </w:pPr>
    </w:p>
    <w:p w14:paraId="7E1C0CB0" w14:textId="77777777" w:rsidR="00AC2356" w:rsidRPr="009111CE" w:rsidRDefault="00AC2356" w:rsidP="00885B32">
      <w:pPr>
        <w:keepNext/>
        <w:keepLines/>
        <w:autoSpaceDE w:val="0"/>
        <w:autoSpaceDN w:val="0"/>
        <w:adjustRightInd w:val="0"/>
        <w:spacing w:line="276" w:lineRule="auto"/>
        <w:rPr>
          <w:rFonts w:ascii="Arial" w:hAnsi="Arial" w:cs="Arial"/>
        </w:rPr>
      </w:pPr>
      <w:r w:rsidRPr="009111CE">
        <w:rPr>
          <w:rFonts w:ascii="Arial" w:hAnsi="Arial" w:cs="Arial"/>
          <w:color w:val="000000"/>
        </w:rPr>
        <w:t xml:space="preserve">The application must be received </w:t>
      </w:r>
      <w:r w:rsidR="00A44961">
        <w:rPr>
          <w:rFonts w:ascii="Arial" w:hAnsi="Arial" w:cs="Arial"/>
          <w:color w:val="000000"/>
        </w:rPr>
        <w:t xml:space="preserve">by Email </w:t>
      </w:r>
      <w:r w:rsidRPr="009111CE">
        <w:rPr>
          <w:rFonts w:ascii="Arial" w:hAnsi="Arial" w:cs="Arial"/>
          <w:color w:val="000000"/>
        </w:rPr>
        <w:t xml:space="preserve">by the application due date/time listed on page </w:t>
      </w:r>
      <w:r w:rsidR="009C0A74">
        <w:rPr>
          <w:rFonts w:ascii="Arial" w:hAnsi="Arial" w:cs="Arial"/>
          <w:color w:val="000000"/>
        </w:rPr>
        <w:t>3</w:t>
      </w:r>
      <w:r w:rsidRPr="009111CE">
        <w:rPr>
          <w:rFonts w:ascii="Arial" w:hAnsi="Arial" w:cs="Arial"/>
          <w:color w:val="000000"/>
        </w:rPr>
        <w:t xml:space="preserve"> of this Notice of Funding Opportunity</w:t>
      </w:r>
      <w:r w:rsidR="00CA3A54">
        <w:rPr>
          <w:rFonts w:ascii="Arial" w:hAnsi="Arial" w:cs="Arial"/>
          <w:color w:val="000000"/>
        </w:rPr>
        <w:t xml:space="preserve">. </w:t>
      </w:r>
    </w:p>
    <w:p w14:paraId="151FC43C" w14:textId="77777777" w:rsidR="00AC2356" w:rsidRPr="009111CE" w:rsidRDefault="00AC2356" w:rsidP="009111CE">
      <w:pPr>
        <w:autoSpaceDE w:val="0"/>
        <w:autoSpaceDN w:val="0"/>
        <w:adjustRightInd w:val="0"/>
        <w:spacing w:line="276" w:lineRule="auto"/>
        <w:ind w:left="720"/>
        <w:rPr>
          <w:rFonts w:ascii="Arial" w:hAnsi="Arial" w:cs="Arial"/>
          <w:color w:val="000000"/>
        </w:rPr>
      </w:pPr>
    </w:p>
    <w:p w14:paraId="7EB7F4DB" w14:textId="77777777" w:rsidR="00AC2356" w:rsidRPr="009111CE" w:rsidRDefault="00AC2356" w:rsidP="009111CE">
      <w:pPr>
        <w:autoSpaceDE w:val="0"/>
        <w:autoSpaceDN w:val="0"/>
        <w:adjustRightInd w:val="0"/>
        <w:spacing w:line="276" w:lineRule="auto"/>
        <w:rPr>
          <w:rFonts w:ascii="Arial" w:hAnsi="Arial" w:cs="Arial"/>
          <w:color w:val="000000"/>
        </w:rPr>
      </w:pPr>
      <w:r w:rsidRPr="009111CE">
        <w:rPr>
          <w:rFonts w:ascii="Arial" w:hAnsi="Arial" w:cs="Arial"/>
          <w:color w:val="000000"/>
        </w:rPr>
        <w:t xml:space="preserve">The deadline stated on page </w:t>
      </w:r>
      <w:r w:rsidR="009C0A74">
        <w:rPr>
          <w:rFonts w:ascii="Arial" w:hAnsi="Arial" w:cs="Arial"/>
          <w:color w:val="000000"/>
        </w:rPr>
        <w:t>3</w:t>
      </w:r>
      <w:r w:rsidRPr="009111CE">
        <w:rPr>
          <w:rFonts w:ascii="Arial" w:hAnsi="Arial" w:cs="Arial"/>
          <w:color w:val="000000"/>
        </w:rPr>
        <w:t xml:space="preserve"> is the date and time by which the agency must receive the full and completed application, including all required sections</w:t>
      </w:r>
      <w:r w:rsidR="0057104E">
        <w:rPr>
          <w:rFonts w:ascii="Arial" w:hAnsi="Arial" w:cs="Arial"/>
          <w:color w:val="000000"/>
        </w:rPr>
        <w:t xml:space="preserve">. </w:t>
      </w:r>
    </w:p>
    <w:p w14:paraId="72396533" w14:textId="77777777" w:rsidR="00AC2356" w:rsidRPr="009111CE" w:rsidRDefault="00AC2356" w:rsidP="009111CE">
      <w:pPr>
        <w:autoSpaceDE w:val="0"/>
        <w:autoSpaceDN w:val="0"/>
        <w:adjustRightInd w:val="0"/>
        <w:spacing w:line="276" w:lineRule="auto"/>
        <w:ind w:left="720"/>
        <w:rPr>
          <w:rFonts w:ascii="Arial" w:hAnsi="Arial" w:cs="Arial"/>
          <w:color w:val="000000"/>
        </w:rPr>
      </w:pPr>
    </w:p>
    <w:p w14:paraId="1EEC483F" w14:textId="77777777" w:rsidR="00AC2356" w:rsidRDefault="00AC2356" w:rsidP="007A5D14">
      <w:pPr>
        <w:pStyle w:val="ListParagraph"/>
        <w:keepNext/>
        <w:keepLines/>
        <w:numPr>
          <w:ilvl w:val="0"/>
          <w:numId w:val="30"/>
        </w:numPr>
        <w:autoSpaceDE w:val="0"/>
        <w:autoSpaceDN w:val="0"/>
        <w:adjustRightInd w:val="0"/>
        <w:spacing w:line="276" w:lineRule="auto"/>
        <w:ind w:left="0" w:firstLine="0"/>
        <w:rPr>
          <w:rFonts w:ascii="Arial" w:hAnsi="Arial" w:cs="Arial"/>
          <w:b/>
          <w:color w:val="000000"/>
        </w:rPr>
      </w:pPr>
      <w:r w:rsidRPr="009111CE">
        <w:rPr>
          <w:rFonts w:ascii="Arial" w:hAnsi="Arial" w:cs="Arial"/>
          <w:b/>
          <w:color w:val="000000"/>
        </w:rPr>
        <w:t>INTERGOVERNMENTAL REVIEW</w:t>
      </w:r>
    </w:p>
    <w:p w14:paraId="699C4FF5" w14:textId="77777777" w:rsidR="00366710" w:rsidRPr="009111CE" w:rsidRDefault="00366710" w:rsidP="00FA14B8">
      <w:pPr>
        <w:pStyle w:val="ListParagraph"/>
        <w:autoSpaceDE w:val="0"/>
        <w:autoSpaceDN w:val="0"/>
        <w:adjustRightInd w:val="0"/>
        <w:spacing w:line="276" w:lineRule="auto"/>
        <w:ind w:left="0"/>
        <w:rPr>
          <w:rFonts w:ascii="Arial" w:hAnsi="Arial" w:cs="Arial"/>
          <w:b/>
          <w:color w:val="000000"/>
        </w:rPr>
      </w:pPr>
    </w:p>
    <w:p w14:paraId="2CB45740" w14:textId="77777777" w:rsidR="00AC2356" w:rsidRDefault="00AC2356" w:rsidP="00FA14B8">
      <w:pPr>
        <w:pStyle w:val="Default"/>
        <w:widowControl/>
        <w:spacing w:line="276" w:lineRule="auto"/>
        <w:rPr>
          <w:rFonts w:ascii="Arial" w:hAnsi="Arial" w:cs="Arial"/>
        </w:rPr>
      </w:pPr>
      <w:r w:rsidRPr="009111CE">
        <w:rPr>
          <w:rFonts w:ascii="Arial" w:hAnsi="Arial" w:cs="Arial"/>
        </w:rPr>
        <w:t>An application under this Notice of Funding Opportunity is not subject to the State review under E.O. 12372.</w:t>
      </w:r>
    </w:p>
    <w:p w14:paraId="1D8405A6" w14:textId="77777777" w:rsidR="00A13A6C" w:rsidRDefault="00A13A6C" w:rsidP="00FA14B8">
      <w:pPr>
        <w:pStyle w:val="Default"/>
        <w:widowControl/>
        <w:spacing w:line="276" w:lineRule="auto"/>
        <w:rPr>
          <w:rFonts w:ascii="Arial" w:hAnsi="Arial" w:cs="Arial"/>
        </w:rPr>
      </w:pPr>
    </w:p>
    <w:p w14:paraId="6CD96B26" w14:textId="77777777" w:rsidR="00AC2356" w:rsidRPr="009111CE" w:rsidRDefault="00AC2356" w:rsidP="00321BCE">
      <w:pPr>
        <w:pStyle w:val="ListParagraph"/>
        <w:keepNext/>
        <w:keepLines/>
        <w:numPr>
          <w:ilvl w:val="0"/>
          <w:numId w:val="30"/>
        </w:numPr>
        <w:tabs>
          <w:tab w:val="left" w:pos="0"/>
        </w:tabs>
        <w:autoSpaceDE w:val="0"/>
        <w:autoSpaceDN w:val="0"/>
        <w:adjustRightInd w:val="0"/>
        <w:spacing w:line="276" w:lineRule="auto"/>
        <w:ind w:left="0" w:firstLine="0"/>
        <w:rPr>
          <w:rFonts w:ascii="Arial" w:hAnsi="Arial" w:cs="Arial"/>
          <w:b/>
          <w:color w:val="000000"/>
        </w:rPr>
      </w:pPr>
      <w:r w:rsidRPr="009111CE">
        <w:rPr>
          <w:rFonts w:ascii="Arial" w:hAnsi="Arial" w:cs="Arial"/>
          <w:b/>
          <w:color w:val="000000"/>
        </w:rPr>
        <w:t xml:space="preserve">FUNDING RESTRICTIONS </w:t>
      </w:r>
    </w:p>
    <w:p w14:paraId="6BF07355" w14:textId="77777777" w:rsidR="00AC2356" w:rsidRPr="009111CE" w:rsidRDefault="00AC2356" w:rsidP="00321BCE">
      <w:pPr>
        <w:keepNext/>
        <w:keepLines/>
        <w:autoSpaceDE w:val="0"/>
        <w:autoSpaceDN w:val="0"/>
        <w:adjustRightInd w:val="0"/>
        <w:spacing w:line="276" w:lineRule="auto"/>
        <w:rPr>
          <w:rFonts w:ascii="Arial" w:hAnsi="Arial" w:cs="Arial"/>
          <w:color w:val="000000"/>
        </w:rPr>
      </w:pPr>
    </w:p>
    <w:p w14:paraId="02857EB1" w14:textId="77777777" w:rsidR="00AC2356" w:rsidRPr="009111CE" w:rsidRDefault="00AC2356" w:rsidP="00321BCE">
      <w:pPr>
        <w:keepNext/>
        <w:keepLines/>
        <w:autoSpaceDE w:val="0"/>
        <w:autoSpaceDN w:val="0"/>
        <w:adjustRightInd w:val="0"/>
        <w:spacing w:line="276" w:lineRule="auto"/>
        <w:rPr>
          <w:rFonts w:ascii="Arial" w:hAnsi="Arial" w:cs="Arial"/>
          <w:color w:val="000000"/>
        </w:rPr>
      </w:pPr>
      <w:r w:rsidRPr="009111CE">
        <w:rPr>
          <w:rFonts w:ascii="Arial" w:hAnsi="Arial" w:cs="Arial"/>
          <w:color w:val="000000"/>
        </w:rPr>
        <w:t xml:space="preserve">The </w:t>
      </w:r>
      <w:r w:rsidR="001D39BC">
        <w:rPr>
          <w:rFonts w:ascii="Arial" w:hAnsi="Arial" w:cs="Arial"/>
          <w:color w:val="000000"/>
        </w:rPr>
        <w:t>USDOT</w:t>
      </w:r>
      <w:r w:rsidR="001D39BC" w:rsidRPr="009111CE">
        <w:rPr>
          <w:rFonts w:ascii="Arial" w:hAnsi="Arial" w:cs="Arial"/>
          <w:color w:val="000000"/>
        </w:rPr>
        <w:t xml:space="preserve"> </w:t>
      </w:r>
      <w:r w:rsidRPr="009111CE">
        <w:rPr>
          <w:rFonts w:ascii="Arial" w:hAnsi="Arial" w:cs="Arial"/>
          <w:color w:val="000000"/>
        </w:rPr>
        <w:t>will not reimburse any pre-award costs or applica</w:t>
      </w:r>
      <w:r w:rsidR="009C0A74">
        <w:rPr>
          <w:rFonts w:ascii="Arial" w:hAnsi="Arial" w:cs="Arial"/>
          <w:color w:val="000000"/>
        </w:rPr>
        <w:t>tion preparation costs under the</w:t>
      </w:r>
      <w:r w:rsidRPr="009111CE">
        <w:rPr>
          <w:rFonts w:ascii="Arial" w:hAnsi="Arial" w:cs="Arial"/>
          <w:color w:val="000000"/>
        </w:rPr>
        <w:t xml:space="preserve"> proposed </w:t>
      </w:r>
      <w:r w:rsidR="009C0A74">
        <w:rPr>
          <w:rFonts w:ascii="Arial" w:hAnsi="Arial" w:cs="Arial"/>
          <w:color w:val="000000"/>
        </w:rPr>
        <w:t>cooperative a</w:t>
      </w:r>
      <w:r w:rsidRPr="009111CE">
        <w:rPr>
          <w:rFonts w:ascii="Arial" w:hAnsi="Arial" w:cs="Arial"/>
          <w:color w:val="000000"/>
        </w:rPr>
        <w:t>greement</w:t>
      </w:r>
      <w:r w:rsidR="009C0A74">
        <w:rPr>
          <w:rFonts w:ascii="Arial" w:hAnsi="Arial" w:cs="Arial"/>
          <w:color w:val="000000"/>
        </w:rPr>
        <w:t>s</w:t>
      </w:r>
      <w:r w:rsidRPr="009111CE">
        <w:rPr>
          <w:rFonts w:ascii="Arial" w:hAnsi="Arial" w:cs="Arial"/>
          <w:color w:val="000000"/>
        </w:rPr>
        <w:t>.</w:t>
      </w:r>
    </w:p>
    <w:p w14:paraId="5659F4B0" w14:textId="77777777" w:rsidR="00366710" w:rsidRDefault="00366710" w:rsidP="00FA14B8">
      <w:pPr>
        <w:pStyle w:val="BodyText"/>
        <w:spacing w:line="276" w:lineRule="auto"/>
        <w:jc w:val="left"/>
        <w:rPr>
          <w:rFonts w:ascii="Arial" w:hAnsi="Arial" w:cs="Arial"/>
          <w:color w:val="000000"/>
        </w:rPr>
      </w:pPr>
    </w:p>
    <w:p w14:paraId="540CDA1B" w14:textId="77777777" w:rsidR="003A7FDE" w:rsidRPr="001331AC" w:rsidRDefault="003A7FDE" w:rsidP="007A5D14">
      <w:pPr>
        <w:pStyle w:val="ListParagraph"/>
        <w:numPr>
          <w:ilvl w:val="0"/>
          <w:numId w:val="30"/>
        </w:numPr>
        <w:tabs>
          <w:tab w:val="left" w:pos="0"/>
        </w:tabs>
        <w:autoSpaceDE w:val="0"/>
        <w:autoSpaceDN w:val="0"/>
        <w:adjustRightInd w:val="0"/>
        <w:spacing w:line="276" w:lineRule="auto"/>
        <w:ind w:left="0" w:firstLine="0"/>
        <w:rPr>
          <w:rFonts w:ascii="Arial" w:hAnsi="Arial" w:cs="Arial"/>
          <w:b/>
          <w:color w:val="000000"/>
        </w:rPr>
      </w:pPr>
      <w:r w:rsidRPr="001331AC">
        <w:rPr>
          <w:rFonts w:ascii="Arial" w:hAnsi="Arial" w:cs="Arial"/>
          <w:b/>
          <w:color w:val="000000"/>
        </w:rPr>
        <w:t>USE OF INFORMATION FOR OTHER DEPARTMENTAL PURPOSES</w:t>
      </w:r>
    </w:p>
    <w:p w14:paraId="0C182A4F" w14:textId="77777777" w:rsidR="003A7FDE" w:rsidRDefault="003A7FDE" w:rsidP="00FA14B8">
      <w:pPr>
        <w:pStyle w:val="BodyText"/>
        <w:spacing w:line="276" w:lineRule="auto"/>
        <w:jc w:val="left"/>
        <w:rPr>
          <w:rFonts w:ascii="Arial" w:hAnsi="Arial" w:cs="Arial"/>
          <w:szCs w:val="24"/>
        </w:rPr>
      </w:pPr>
    </w:p>
    <w:p w14:paraId="161BCCC7" w14:textId="77777777" w:rsidR="003A7FDE" w:rsidRPr="00D43F97" w:rsidRDefault="003A7FDE" w:rsidP="00FA14B8">
      <w:pPr>
        <w:pStyle w:val="BodyText"/>
        <w:spacing w:line="276" w:lineRule="auto"/>
        <w:jc w:val="left"/>
        <w:rPr>
          <w:rFonts w:ascii="Arial" w:hAnsi="Arial" w:cs="Arial"/>
        </w:rPr>
      </w:pPr>
      <w:r>
        <w:rPr>
          <w:rFonts w:ascii="Arial" w:hAnsi="Arial" w:cs="Arial"/>
        </w:rPr>
        <w:t>I</w:t>
      </w:r>
      <w:r w:rsidRPr="00D43F97">
        <w:rPr>
          <w:rFonts w:ascii="Arial" w:hAnsi="Arial" w:cs="Arial"/>
        </w:rPr>
        <w:t xml:space="preserve">nformation collected from </w:t>
      </w:r>
      <w:r>
        <w:rPr>
          <w:rFonts w:ascii="Arial" w:hAnsi="Arial" w:cs="Arial"/>
        </w:rPr>
        <w:t>all</w:t>
      </w:r>
      <w:r w:rsidRPr="00D43F97">
        <w:rPr>
          <w:rFonts w:ascii="Arial" w:hAnsi="Arial" w:cs="Arial"/>
        </w:rPr>
        <w:t xml:space="preserve"> applicant submissions may be used for government purposes, including to understand the range of </w:t>
      </w:r>
      <w:r w:rsidR="000E014F">
        <w:rPr>
          <w:rFonts w:ascii="Arial" w:hAnsi="Arial" w:cs="Arial"/>
        </w:rPr>
        <w:t>S</w:t>
      </w:r>
      <w:r w:rsidR="004E6EBB">
        <w:rPr>
          <w:rFonts w:ascii="Arial" w:hAnsi="Arial" w:cs="Arial"/>
        </w:rPr>
        <w:t>mart</w:t>
      </w:r>
      <w:r w:rsidR="004E6EBB" w:rsidRPr="00D43F97">
        <w:rPr>
          <w:rFonts w:ascii="Arial" w:hAnsi="Arial" w:cs="Arial"/>
        </w:rPr>
        <w:t xml:space="preserve"> </w:t>
      </w:r>
      <w:r w:rsidR="000E014F">
        <w:rPr>
          <w:rFonts w:ascii="Arial" w:hAnsi="Arial" w:cs="Arial"/>
        </w:rPr>
        <w:t>C</w:t>
      </w:r>
      <w:r w:rsidRPr="00D43F97">
        <w:rPr>
          <w:rFonts w:ascii="Arial" w:hAnsi="Arial" w:cs="Arial"/>
        </w:rPr>
        <w:t>ity activities planned and ongoing in cites, and to determine maturity of cities within this framework. In addition, information gathered through this Notice may be used to conduct outreach and engagement related future similar opportunities.</w:t>
      </w:r>
    </w:p>
    <w:p w14:paraId="438BAAFC" w14:textId="77777777" w:rsidR="00AC2356" w:rsidRPr="001331AC" w:rsidRDefault="00AC2356" w:rsidP="00FA14B8">
      <w:pPr>
        <w:pStyle w:val="ListParagraph"/>
        <w:tabs>
          <w:tab w:val="left" w:pos="0"/>
        </w:tabs>
        <w:autoSpaceDE w:val="0"/>
        <w:autoSpaceDN w:val="0"/>
        <w:adjustRightInd w:val="0"/>
        <w:spacing w:line="276" w:lineRule="auto"/>
        <w:ind w:left="0"/>
        <w:rPr>
          <w:rFonts w:ascii="Arial" w:hAnsi="Arial" w:cs="Arial"/>
          <w:b/>
          <w:color w:val="000000"/>
        </w:rPr>
      </w:pPr>
    </w:p>
    <w:p w14:paraId="602B6454" w14:textId="77777777" w:rsidR="00427287" w:rsidRPr="001331AC" w:rsidRDefault="00427287" w:rsidP="007A5D14">
      <w:pPr>
        <w:pStyle w:val="ListParagraph"/>
        <w:numPr>
          <w:ilvl w:val="0"/>
          <w:numId w:val="30"/>
        </w:numPr>
        <w:tabs>
          <w:tab w:val="left" w:pos="0"/>
        </w:tabs>
        <w:autoSpaceDE w:val="0"/>
        <w:autoSpaceDN w:val="0"/>
        <w:adjustRightInd w:val="0"/>
        <w:spacing w:line="276" w:lineRule="auto"/>
        <w:ind w:left="0" w:firstLine="0"/>
        <w:rPr>
          <w:rFonts w:ascii="Arial" w:hAnsi="Arial" w:cs="Arial"/>
          <w:b/>
          <w:color w:val="000000"/>
        </w:rPr>
      </w:pPr>
      <w:r w:rsidRPr="001331AC">
        <w:rPr>
          <w:rFonts w:ascii="Arial" w:hAnsi="Arial" w:cs="Arial"/>
          <w:b/>
          <w:color w:val="000000"/>
        </w:rPr>
        <w:t>INTENT TO RELEASE APPLICATIONS AND NAMES OF APPLICANTS</w:t>
      </w:r>
    </w:p>
    <w:p w14:paraId="7BB4E219" w14:textId="77777777" w:rsidR="00427287" w:rsidRPr="00427287" w:rsidRDefault="00427287" w:rsidP="00FA14B8">
      <w:pPr>
        <w:ind w:left="1440"/>
        <w:rPr>
          <w:rFonts w:ascii="Arial" w:eastAsia="Calibri" w:hAnsi="Arial" w:cs="Arial"/>
        </w:rPr>
      </w:pPr>
    </w:p>
    <w:p w14:paraId="6552D563" w14:textId="77777777" w:rsidR="00427287" w:rsidRPr="00427287" w:rsidRDefault="00427287" w:rsidP="00FA14B8">
      <w:pPr>
        <w:rPr>
          <w:rFonts w:ascii="Arial" w:eastAsia="Calibri" w:hAnsi="Arial" w:cs="Arial"/>
        </w:rPr>
      </w:pPr>
      <w:r w:rsidRPr="00427287">
        <w:rPr>
          <w:rFonts w:ascii="Arial" w:eastAsia="Calibri" w:hAnsi="Arial" w:cs="Arial"/>
        </w:rPr>
        <w:t xml:space="preserve">The USDOT intends to release publicly the names of all </w:t>
      </w:r>
      <w:r w:rsidR="00CA0821">
        <w:rPr>
          <w:rFonts w:ascii="Arial" w:eastAsia="Calibri" w:hAnsi="Arial" w:cs="Arial"/>
        </w:rPr>
        <w:t>A</w:t>
      </w:r>
      <w:r w:rsidRPr="00427287">
        <w:rPr>
          <w:rFonts w:ascii="Arial" w:eastAsia="Calibri" w:hAnsi="Arial" w:cs="Arial"/>
        </w:rPr>
        <w:t>pplicants shortly after the application due date</w:t>
      </w:r>
      <w:r w:rsidR="006D4EB6">
        <w:rPr>
          <w:rFonts w:ascii="Arial" w:eastAsia="Calibri" w:hAnsi="Arial" w:cs="Arial"/>
        </w:rPr>
        <w:t xml:space="preserve">. </w:t>
      </w:r>
    </w:p>
    <w:p w14:paraId="35D11DFE" w14:textId="77777777" w:rsidR="00427287" w:rsidRPr="00427287" w:rsidRDefault="00427287" w:rsidP="00FA14B8">
      <w:pPr>
        <w:rPr>
          <w:rFonts w:ascii="Arial" w:eastAsia="Calibri" w:hAnsi="Arial" w:cs="Arial"/>
        </w:rPr>
      </w:pPr>
    </w:p>
    <w:p w14:paraId="327869BF" w14:textId="77777777" w:rsidR="00427287" w:rsidRPr="00427287" w:rsidRDefault="00427287" w:rsidP="00FA14B8">
      <w:pPr>
        <w:rPr>
          <w:rFonts w:ascii="Arial" w:eastAsia="Calibri" w:hAnsi="Arial" w:cs="Arial"/>
        </w:rPr>
      </w:pPr>
      <w:r w:rsidRPr="00427287">
        <w:rPr>
          <w:rFonts w:ascii="Arial" w:eastAsia="Calibri" w:hAnsi="Arial" w:cs="Arial"/>
        </w:rPr>
        <w:lastRenderedPageBreak/>
        <w:t>The USDOT intends to release applications received to representatives of organizations that have signed partnership agreements with the USDOT to support the Smart City Challenge (for example, Paul Allen’s Vulcan, Inc.). Such representatives of partnerships will be required to sign non-disclosure agreements prior to gaining access to the applications.</w:t>
      </w:r>
    </w:p>
    <w:p w14:paraId="507DA15F" w14:textId="77777777" w:rsidR="00427287" w:rsidRPr="00427287" w:rsidRDefault="00427287" w:rsidP="00427287">
      <w:pPr>
        <w:rPr>
          <w:rFonts w:ascii="Arial" w:eastAsia="Calibri" w:hAnsi="Arial" w:cs="Arial"/>
        </w:rPr>
      </w:pPr>
    </w:p>
    <w:p w14:paraId="7EA4A34F" w14:textId="77777777" w:rsidR="00427287" w:rsidRPr="00427287" w:rsidRDefault="00427287" w:rsidP="00427287">
      <w:pPr>
        <w:rPr>
          <w:rFonts w:ascii="Arial" w:eastAsia="Calibri" w:hAnsi="Arial" w:cs="Arial"/>
        </w:rPr>
      </w:pPr>
      <w:r w:rsidRPr="00427287">
        <w:rPr>
          <w:rFonts w:ascii="Arial" w:eastAsia="Calibri" w:hAnsi="Arial" w:cs="Arial"/>
        </w:rPr>
        <w:t xml:space="preserve">In order to expand public awareness of Smart City technologies, concepts, and ideas, the USDOT intends to release publicly all </w:t>
      </w:r>
      <w:r w:rsidR="00CA0821">
        <w:rPr>
          <w:rFonts w:ascii="Arial" w:eastAsia="Calibri" w:hAnsi="Arial" w:cs="Arial"/>
        </w:rPr>
        <w:t xml:space="preserve">Volume 1 </w:t>
      </w:r>
      <w:r w:rsidR="006D30E0">
        <w:rPr>
          <w:rFonts w:ascii="Arial" w:eastAsia="Calibri" w:hAnsi="Arial" w:cs="Arial"/>
        </w:rPr>
        <w:t>Technical Application</w:t>
      </w:r>
      <w:r w:rsidR="006D30E0" w:rsidRPr="001331AC">
        <w:rPr>
          <w:rFonts w:ascii="Arial" w:eastAsia="Calibri" w:hAnsi="Arial" w:cs="Arial"/>
        </w:rPr>
        <w:t xml:space="preserve"> and Oral Presentation materials if applicable</w:t>
      </w:r>
      <w:r w:rsidR="00B032AE">
        <w:rPr>
          <w:rFonts w:ascii="Arial" w:eastAsia="Calibri" w:hAnsi="Arial" w:cs="Arial"/>
        </w:rPr>
        <w:t xml:space="preserve"> after award</w:t>
      </w:r>
      <w:r w:rsidRPr="00427287">
        <w:rPr>
          <w:rFonts w:ascii="Arial" w:eastAsia="Calibri" w:hAnsi="Arial" w:cs="Arial"/>
        </w:rPr>
        <w:t xml:space="preserve">. </w:t>
      </w:r>
    </w:p>
    <w:p w14:paraId="0D19F9D3" w14:textId="77777777" w:rsidR="00427287" w:rsidRPr="00427287" w:rsidRDefault="00427287" w:rsidP="00427287">
      <w:pPr>
        <w:ind w:left="1440"/>
        <w:rPr>
          <w:rFonts w:ascii="Arial" w:eastAsia="Calibri" w:hAnsi="Arial" w:cs="Arial"/>
        </w:rPr>
      </w:pPr>
    </w:p>
    <w:p w14:paraId="3891CB53" w14:textId="77777777" w:rsidR="00427287" w:rsidRPr="00427287" w:rsidRDefault="00427287" w:rsidP="00427287">
      <w:pPr>
        <w:rPr>
          <w:rFonts w:ascii="Arial" w:eastAsia="Calibri" w:hAnsi="Arial" w:cs="Arial"/>
        </w:rPr>
      </w:pPr>
      <w:r w:rsidRPr="00427287">
        <w:rPr>
          <w:rFonts w:ascii="Arial" w:eastAsia="Calibri" w:hAnsi="Arial" w:cs="Arial"/>
        </w:rPr>
        <w:t xml:space="preserve">By submitting an application in response to this Notice of Funding Opportunity, the </w:t>
      </w:r>
      <w:r w:rsidR="00CA0821">
        <w:rPr>
          <w:rFonts w:ascii="Arial" w:eastAsia="Calibri" w:hAnsi="Arial" w:cs="Arial"/>
        </w:rPr>
        <w:t>A</w:t>
      </w:r>
      <w:r w:rsidRPr="00427287">
        <w:rPr>
          <w:rFonts w:ascii="Arial" w:eastAsia="Calibri" w:hAnsi="Arial" w:cs="Arial"/>
        </w:rPr>
        <w:t>pplicant provides the USDOT permission to:</w:t>
      </w:r>
    </w:p>
    <w:p w14:paraId="4C32076B" w14:textId="77777777" w:rsidR="00427287" w:rsidRPr="00427287" w:rsidRDefault="00427287" w:rsidP="00427287">
      <w:pPr>
        <w:ind w:left="1440"/>
        <w:rPr>
          <w:rFonts w:ascii="Arial" w:eastAsia="Calibri" w:hAnsi="Arial" w:cs="Arial"/>
        </w:rPr>
      </w:pPr>
    </w:p>
    <w:p w14:paraId="36536CA9" w14:textId="77777777" w:rsidR="00427287" w:rsidRPr="00427287" w:rsidRDefault="00427287" w:rsidP="00D5770B">
      <w:pPr>
        <w:numPr>
          <w:ilvl w:val="0"/>
          <w:numId w:val="19"/>
        </w:numPr>
        <w:spacing w:after="200" w:line="276" w:lineRule="auto"/>
        <w:contextualSpacing/>
        <w:rPr>
          <w:rFonts w:ascii="Arial" w:eastAsia="Calibri" w:hAnsi="Arial" w:cs="Arial"/>
        </w:rPr>
      </w:pPr>
      <w:r w:rsidRPr="00427287">
        <w:rPr>
          <w:rFonts w:ascii="Arial" w:eastAsia="Calibri" w:hAnsi="Arial" w:cs="Arial"/>
        </w:rPr>
        <w:t xml:space="preserve">Release publicly the names of all applicants; </w:t>
      </w:r>
    </w:p>
    <w:p w14:paraId="397C729A" w14:textId="77777777" w:rsidR="00427287" w:rsidRPr="00427287" w:rsidRDefault="00427287" w:rsidP="00D5770B">
      <w:pPr>
        <w:numPr>
          <w:ilvl w:val="0"/>
          <w:numId w:val="19"/>
        </w:numPr>
        <w:spacing w:after="200" w:line="276" w:lineRule="auto"/>
        <w:contextualSpacing/>
        <w:rPr>
          <w:rFonts w:ascii="Arial" w:eastAsia="Calibri" w:hAnsi="Arial" w:cs="Arial"/>
        </w:rPr>
      </w:pPr>
      <w:r w:rsidRPr="00427287">
        <w:rPr>
          <w:rFonts w:ascii="Arial" w:eastAsia="Calibri" w:hAnsi="Arial" w:cs="Arial"/>
        </w:rPr>
        <w:t xml:space="preserve">Release </w:t>
      </w:r>
      <w:r w:rsidR="006D30E0">
        <w:rPr>
          <w:rFonts w:ascii="Arial" w:eastAsia="Calibri" w:hAnsi="Arial" w:cs="Arial"/>
        </w:rPr>
        <w:t xml:space="preserve">the </w:t>
      </w:r>
      <w:r w:rsidR="006D30E0" w:rsidRPr="001331AC">
        <w:rPr>
          <w:rFonts w:ascii="Arial" w:eastAsia="Calibri" w:hAnsi="Arial" w:cs="Arial"/>
        </w:rPr>
        <w:t>Volume 1 Technical Application</w:t>
      </w:r>
      <w:r w:rsidR="006D30E0" w:rsidRPr="00427287" w:rsidDel="006D30E0">
        <w:rPr>
          <w:rFonts w:ascii="Arial" w:eastAsia="Calibri" w:hAnsi="Arial" w:cs="Arial"/>
        </w:rPr>
        <w:t xml:space="preserve"> </w:t>
      </w:r>
      <w:r w:rsidRPr="00427287">
        <w:rPr>
          <w:rFonts w:ascii="Arial" w:eastAsia="Calibri" w:hAnsi="Arial" w:cs="Arial"/>
        </w:rPr>
        <w:t xml:space="preserve"> document </w:t>
      </w:r>
      <w:r w:rsidR="006D30E0" w:rsidRPr="001331AC">
        <w:rPr>
          <w:rFonts w:ascii="Arial" w:eastAsia="Calibri" w:hAnsi="Arial" w:cs="Arial"/>
        </w:rPr>
        <w:t>and Oral Presentation materials</w:t>
      </w:r>
      <w:r w:rsidR="006D30E0">
        <w:rPr>
          <w:rFonts w:ascii="Arial" w:eastAsia="Calibri" w:hAnsi="Arial" w:cs="Arial"/>
        </w:rPr>
        <w:t>, if applicable,</w:t>
      </w:r>
      <w:r w:rsidR="006D30E0" w:rsidRPr="001331AC">
        <w:rPr>
          <w:rFonts w:ascii="Arial" w:eastAsia="Calibri" w:hAnsi="Arial" w:cs="Arial"/>
        </w:rPr>
        <w:t xml:space="preserve"> </w:t>
      </w:r>
      <w:r w:rsidRPr="00427287">
        <w:rPr>
          <w:rFonts w:ascii="Arial" w:eastAsia="Calibri" w:hAnsi="Arial" w:cs="Arial"/>
        </w:rPr>
        <w:t>to representatives of the USDOT’s authorized Smart City Challenge partners; and</w:t>
      </w:r>
    </w:p>
    <w:p w14:paraId="7645444D" w14:textId="77777777" w:rsidR="00427287" w:rsidRDefault="00427287" w:rsidP="00D5770B">
      <w:pPr>
        <w:numPr>
          <w:ilvl w:val="0"/>
          <w:numId w:val="19"/>
        </w:numPr>
        <w:spacing w:after="200" w:line="276" w:lineRule="auto"/>
        <w:contextualSpacing/>
        <w:rPr>
          <w:rFonts w:ascii="Arial" w:eastAsia="Calibri" w:hAnsi="Arial" w:cs="Arial"/>
        </w:rPr>
      </w:pPr>
      <w:r w:rsidRPr="00427287">
        <w:rPr>
          <w:rFonts w:ascii="Arial" w:eastAsia="Calibri" w:hAnsi="Arial" w:cs="Arial"/>
        </w:rPr>
        <w:t xml:space="preserve">Release publicly </w:t>
      </w:r>
      <w:r w:rsidR="006D30E0" w:rsidRPr="00CC3190">
        <w:rPr>
          <w:rFonts w:ascii="Arial" w:eastAsia="Calibri" w:hAnsi="Arial" w:cs="Arial"/>
        </w:rPr>
        <w:t>Volume 1 Technical Application</w:t>
      </w:r>
      <w:r w:rsidR="006D30E0" w:rsidRPr="00427287">
        <w:rPr>
          <w:rFonts w:ascii="Arial" w:eastAsia="Calibri" w:hAnsi="Arial" w:cs="Arial"/>
        </w:rPr>
        <w:t xml:space="preserve"> document </w:t>
      </w:r>
      <w:r w:rsidR="006D30E0" w:rsidRPr="00CC3190">
        <w:rPr>
          <w:rFonts w:ascii="Arial" w:eastAsia="Calibri" w:hAnsi="Arial" w:cs="Arial"/>
        </w:rPr>
        <w:t>and Oral Presentation materials</w:t>
      </w:r>
      <w:r w:rsidR="006D30E0">
        <w:rPr>
          <w:rFonts w:ascii="Arial" w:eastAsia="Calibri" w:hAnsi="Arial" w:cs="Arial"/>
        </w:rPr>
        <w:t>, if applicable,</w:t>
      </w:r>
      <w:r w:rsidR="006D30E0" w:rsidRPr="00CC3190">
        <w:rPr>
          <w:rFonts w:ascii="Arial" w:eastAsia="Calibri" w:hAnsi="Arial" w:cs="Arial"/>
        </w:rPr>
        <w:t xml:space="preserve"> </w:t>
      </w:r>
      <w:r w:rsidRPr="00427287">
        <w:rPr>
          <w:rFonts w:ascii="Arial" w:eastAsia="Calibri" w:hAnsi="Arial" w:cs="Arial"/>
        </w:rPr>
        <w:t xml:space="preserve">after selection of the Smart City Challenge </w:t>
      </w:r>
      <w:r w:rsidR="00CA0821">
        <w:rPr>
          <w:rFonts w:ascii="Arial" w:eastAsia="Calibri" w:hAnsi="Arial" w:cs="Arial"/>
        </w:rPr>
        <w:t>Awardee</w:t>
      </w:r>
      <w:r w:rsidRPr="00427287">
        <w:rPr>
          <w:rFonts w:ascii="Arial" w:eastAsia="Calibri" w:hAnsi="Arial" w:cs="Arial"/>
        </w:rPr>
        <w:t>.</w:t>
      </w:r>
    </w:p>
    <w:p w14:paraId="5A5A2D51" w14:textId="77777777" w:rsidR="006B5954" w:rsidRDefault="006B5954">
      <w:pPr>
        <w:spacing w:after="200" w:line="276" w:lineRule="auto"/>
        <w:rPr>
          <w:rFonts w:ascii="Arial" w:eastAsia="Calibri" w:hAnsi="Arial" w:cs="Arial"/>
        </w:rPr>
      </w:pPr>
      <w:r>
        <w:rPr>
          <w:rFonts w:ascii="Arial" w:eastAsia="Calibri" w:hAnsi="Arial" w:cs="Arial"/>
        </w:rPr>
        <w:br w:type="page"/>
      </w:r>
    </w:p>
    <w:p w14:paraId="50895344" w14:textId="77777777" w:rsidR="007803A2" w:rsidRPr="009111CE" w:rsidRDefault="007803A2" w:rsidP="001331AC">
      <w:pPr>
        <w:spacing w:after="200" w:line="276" w:lineRule="auto"/>
        <w:jc w:val="center"/>
        <w:rPr>
          <w:rFonts w:ascii="Arial" w:hAnsi="Arial" w:cs="Arial"/>
        </w:rPr>
      </w:pPr>
      <w:r w:rsidRPr="009111CE">
        <w:rPr>
          <w:rFonts w:ascii="Arial" w:hAnsi="Arial" w:cs="Arial"/>
          <w:b/>
        </w:rPr>
        <w:lastRenderedPageBreak/>
        <w:t xml:space="preserve">SECTION </w:t>
      </w:r>
      <w:r w:rsidR="001F7910" w:rsidRPr="009111CE">
        <w:rPr>
          <w:rFonts w:ascii="Arial" w:hAnsi="Arial" w:cs="Arial"/>
          <w:b/>
        </w:rPr>
        <w:t>E</w:t>
      </w:r>
      <w:r w:rsidRPr="009111CE">
        <w:rPr>
          <w:rFonts w:ascii="Arial" w:hAnsi="Arial" w:cs="Arial"/>
          <w:b/>
          <w:bCs/>
        </w:rPr>
        <w:t xml:space="preserve"> </w:t>
      </w:r>
      <w:r w:rsidR="00441AC7">
        <w:rPr>
          <w:rFonts w:ascii="Arial" w:hAnsi="Arial" w:cs="Arial"/>
          <w:b/>
          <w:bCs/>
        </w:rPr>
        <w:t>–</w:t>
      </w:r>
      <w:r w:rsidR="00441AC7" w:rsidRPr="009111CE">
        <w:rPr>
          <w:rFonts w:ascii="Arial" w:hAnsi="Arial" w:cs="Arial"/>
          <w:b/>
          <w:bCs/>
        </w:rPr>
        <w:t xml:space="preserve"> </w:t>
      </w:r>
      <w:r w:rsidR="001F7910" w:rsidRPr="009111CE">
        <w:rPr>
          <w:rFonts w:ascii="Arial" w:hAnsi="Arial" w:cs="Arial"/>
          <w:b/>
          <w:bCs/>
        </w:rPr>
        <w:t xml:space="preserve">APPLICATION REVIEW </w:t>
      </w:r>
      <w:r w:rsidRPr="009111CE">
        <w:rPr>
          <w:rFonts w:ascii="Arial" w:hAnsi="Arial" w:cs="Arial"/>
          <w:b/>
          <w:bCs/>
        </w:rPr>
        <w:t>INFORMATION</w:t>
      </w:r>
    </w:p>
    <w:p w14:paraId="3F4C458C" w14:textId="77777777" w:rsidR="00097556" w:rsidRPr="009111CE" w:rsidRDefault="00097556" w:rsidP="009111CE">
      <w:pPr>
        <w:pStyle w:val="Heading3"/>
        <w:spacing w:line="276" w:lineRule="auto"/>
        <w:rPr>
          <w:rFonts w:ascii="Arial" w:hAnsi="Arial" w:cs="Arial"/>
          <w:i w:val="0"/>
          <w:sz w:val="24"/>
          <w:szCs w:val="24"/>
        </w:rPr>
      </w:pPr>
    </w:p>
    <w:p w14:paraId="6C14F0A3" w14:textId="77777777" w:rsidR="00E45DF5" w:rsidRPr="009111CE" w:rsidRDefault="00E45DF5" w:rsidP="007A5D14">
      <w:pPr>
        <w:pStyle w:val="ListParagraph"/>
        <w:numPr>
          <w:ilvl w:val="0"/>
          <w:numId w:val="10"/>
        </w:numPr>
        <w:spacing w:line="276" w:lineRule="auto"/>
        <w:ind w:left="720" w:hanging="720"/>
        <w:rPr>
          <w:rFonts w:ascii="Arial" w:hAnsi="Arial" w:cs="Arial"/>
          <w:b/>
        </w:rPr>
      </w:pPr>
      <w:r w:rsidRPr="009111CE">
        <w:rPr>
          <w:rFonts w:ascii="Arial" w:hAnsi="Arial" w:cs="Arial"/>
          <w:b/>
        </w:rPr>
        <w:t>CRITERIA</w:t>
      </w:r>
      <w:r w:rsidR="005A54FE" w:rsidRPr="009111CE">
        <w:rPr>
          <w:rFonts w:ascii="Arial" w:hAnsi="Arial" w:cs="Arial"/>
          <w:b/>
        </w:rPr>
        <w:t xml:space="preserve"> FOR SELECTION OF </w:t>
      </w:r>
      <w:r w:rsidR="004E6EBB">
        <w:rPr>
          <w:rFonts w:ascii="Arial" w:hAnsi="Arial" w:cs="Arial"/>
          <w:b/>
        </w:rPr>
        <w:t>SMART CITY</w:t>
      </w:r>
      <w:r w:rsidR="005A54FE" w:rsidRPr="009111CE">
        <w:rPr>
          <w:rFonts w:ascii="Arial" w:hAnsi="Arial" w:cs="Arial"/>
          <w:b/>
        </w:rPr>
        <w:t xml:space="preserve"> </w:t>
      </w:r>
      <w:r w:rsidR="006C1751">
        <w:rPr>
          <w:rFonts w:ascii="Arial" w:hAnsi="Arial" w:cs="Arial"/>
          <w:b/>
        </w:rPr>
        <w:t>CHALLENGE</w:t>
      </w:r>
      <w:r w:rsidR="006C1751" w:rsidRPr="009111CE">
        <w:rPr>
          <w:rFonts w:ascii="Arial" w:hAnsi="Arial" w:cs="Arial"/>
          <w:b/>
        </w:rPr>
        <w:t xml:space="preserve"> </w:t>
      </w:r>
      <w:r w:rsidR="005A54FE" w:rsidRPr="009111CE">
        <w:rPr>
          <w:rFonts w:ascii="Arial" w:hAnsi="Arial" w:cs="Arial"/>
          <w:b/>
        </w:rPr>
        <w:t>FINALISTS</w:t>
      </w:r>
    </w:p>
    <w:p w14:paraId="7A6082D0" w14:textId="77777777" w:rsidR="00E45DF5" w:rsidRPr="009111CE" w:rsidRDefault="00E45DF5" w:rsidP="009111CE">
      <w:pPr>
        <w:shd w:val="clear" w:color="auto" w:fill="FFFFFF"/>
        <w:spacing w:line="276" w:lineRule="auto"/>
        <w:rPr>
          <w:rFonts w:ascii="Arial" w:hAnsi="Arial" w:cs="Arial"/>
        </w:rPr>
      </w:pPr>
    </w:p>
    <w:p w14:paraId="63877174" w14:textId="77777777" w:rsidR="00F300C3" w:rsidRPr="009111CE" w:rsidRDefault="0049115B" w:rsidP="00974904">
      <w:pPr>
        <w:spacing w:after="200" w:line="276" w:lineRule="auto"/>
        <w:ind w:left="720"/>
        <w:rPr>
          <w:rFonts w:ascii="Arial" w:eastAsia="Calibri" w:hAnsi="Arial" w:cs="Arial"/>
        </w:rPr>
      </w:pPr>
      <w:r w:rsidRPr="009111CE">
        <w:rPr>
          <w:rFonts w:ascii="Arial" w:hAnsi="Arial" w:cs="Arial"/>
          <w:b/>
          <w:bCs/>
        </w:rPr>
        <w:t xml:space="preserve">TECHNICAL </w:t>
      </w:r>
      <w:r w:rsidR="007017C5" w:rsidRPr="009111CE">
        <w:rPr>
          <w:rFonts w:ascii="Arial" w:hAnsi="Arial" w:cs="Arial"/>
          <w:b/>
          <w:bCs/>
        </w:rPr>
        <w:t>MERIT</w:t>
      </w:r>
      <w:r w:rsidR="00E45DF5" w:rsidRPr="009111CE">
        <w:rPr>
          <w:rFonts w:ascii="Arial" w:hAnsi="Arial" w:cs="Arial"/>
          <w:b/>
        </w:rPr>
        <w:t>:</w:t>
      </w:r>
      <w:r w:rsidR="00E45DF5" w:rsidRPr="009111CE">
        <w:rPr>
          <w:rFonts w:ascii="Arial" w:hAnsi="Arial" w:cs="Arial"/>
        </w:rPr>
        <w:t xml:space="preserve">  </w:t>
      </w:r>
      <w:r w:rsidR="00F300C3" w:rsidRPr="009111CE">
        <w:rPr>
          <w:rFonts w:ascii="Arial" w:eastAsia="Calibri" w:hAnsi="Arial" w:cs="Arial"/>
        </w:rPr>
        <w:t xml:space="preserve">The Government will evaluate applications on following </w:t>
      </w:r>
      <w:r w:rsidR="00F300C3">
        <w:rPr>
          <w:rFonts w:ascii="Arial" w:eastAsia="Calibri" w:hAnsi="Arial" w:cs="Arial"/>
        </w:rPr>
        <w:t xml:space="preserve">technical merit </w:t>
      </w:r>
      <w:r w:rsidR="00F300C3" w:rsidRPr="009111CE">
        <w:rPr>
          <w:rFonts w:ascii="Arial" w:eastAsia="Calibri" w:hAnsi="Arial" w:cs="Arial"/>
        </w:rPr>
        <w:t>criteria, which are of equal importance.</w:t>
      </w:r>
      <w:r w:rsidR="00F300C3">
        <w:rPr>
          <w:rFonts w:ascii="Arial" w:eastAsia="Calibri" w:hAnsi="Arial" w:cs="Arial"/>
        </w:rPr>
        <w:t xml:space="preserve"> </w:t>
      </w:r>
    </w:p>
    <w:p w14:paraId="5E184DC6" w14:textId="77777777" w:rsidR="002B3D77" w:rsidRDefault="00751A9F" w:rsidP="00D5770B">
      <w:pPr>
        <w:pStyle w:val="ListParagraph"/>
        <w:numPr>
          <w:ilvl w:val="0"/>
          <w:numId w:val="12"/>
        </w:numPr>
        <w:spacing w:after="200" w:line="276" w:lineRule="auto"/>
        <w:rPr>
          <w:rFonts w:ascii="Arial" w:eastAsia="Calibri" w:hAnsi="Arial" w:cs="Arial"/>
        </w:rPr>
      </w:pPr>
      <w:r w:rsidRPr="009111CE">
        <w:rPr>
          <w:rFonts w:ascii="Arial" w:eastAsiaTheme="minorHAnsi" w:hAnsi="Arial" w:cs="Arial"/>
        </w:rPr>
        <w:t xml:space="preserve">Demonstration of </w:t>
      </w:r>
      <w:r w:rsidR="006501F5" w:rsidRPr="009111CE">
        <w:rPr>
          <w:rFonts w:ascii="Arial" w:eastAsiaTheme="minorHAnsi" w:hAnsi="Arial" w:cs="Arial"/>
        </w:rPr>
        <w:t>an</w:t>
      </w:r>
      <w:r w:rsidRPr="009111CE">
        <w:rPr>
          <w:rFonts w:ascii="Arial" w:eastAsiaTheme="minorHAnsi" w:hAnsi="Arial" w:cs="Arial"/>
        </w:rPr>
        <w:t xml:space="preserve"> innovative</w:t>
      </w:r>
      <w:r w:rsidR="00F120AB">
        <w:rPr>
          <w:rFonts w:ascii="Arial" w:eastAsiaTheme="minorHAnsi" w:hAnsi="Arial" w:cs="Arial"/>
        </w:rPr>
        <w:t xml:space="preserve">, </w:t>
      </w:r>
      <w:r w:rsidR="00021214">
        <w:rPr>
          <w:rFonts w:ascii="Arial" w:eastAsiaTheme="minorHAnsi" w:hAnsi="Arial" w:cs="Arial"/>
        </w:rPr>
        <w:t xml:space="preserve">integrated, </w:t>
      </w:r>
      <w:r w:rsidR="00F120AB">
        <w:rPr>
          <w:rFonts w:ascii="Arial" w:eastAsiaTheme="minorHAnsi" w:hAnsi="Arial" w:cs="Arial"/>
        </w:rPr>
        <w:t>and holistic</w:t>
      </w:r>
      <w:r w:rsidRPr="009111CE">
        <w:rPr>
          <w:rFonts w:ascii="Arial" w:eastAsiaTheme="minorHAnsi" w:hAnsi="Arial" w:cs="Arial"/>
        </w:rPr>
        <w:t xml:space="preserve"> </w:t>
      </w:r>
      <w:r w:rsidR="007C4C2A">
        <w:rPr>
          <w:rFonts w:ascii="Arial" w:eastAsia="Calibri" w:hAnsi="Arial" w:cs="Arial"/>
        </w:rPr>
        <w:t xml:space="preserve">approach to conduct the </w:t>
      </w:r>
      <w:r>
        <w:rPr>
          <w:rFonts w:ascii="Arial" w:eastAsia="Calibri" w:hAnsi="Arial" w:cs="Arial"/>
        </w:rPr>
        <w:t>Applicant</w:t>
      </w:r>
      <w:r w:rsidRPr="009111CE">
        <w:rPr>
          <w:rFonts w:ascii="Arial" w:eastAsia="Calibri" w:hAnsi="Arial" w:cs="Arial"/>
        </w:rPr>
        <w:t xml:space="preserve">’s </w:t>
      </w:r>
      <w:r w:rsidR="004E6EBB">
        <w:rPr>
          <w:rFonts w:ascii="Arial" w:eastAsia="Calibri" w:hAnsi="Arial" w:cs="Arial"/>
        </w:rPr>
        <w:t>Smart City</w:t>
      </w:r>
      <w:r w:rsidRPr="009111CE">
        <w:rPr>
          <w:rFonts w:ascii="Arial" w:eastAsia="Calibri" w:hAnsi="Arial" w:cs="Arial"/>
        </w:rPr>
        <w:t xml:space="preserve"> </w:t>
      </w:r>
      <w:r w:rsidR="007C4C2A">
        <w:rPr>
          <w:rFonts w:ascii="Arial" w:eastAsia="Calibri" w:hAnsi="Arial" w:cs="Arial"/>
        </w:rPr>
        <w:t xml:space="preserve">demonstration </w:t>
      </w:r>
      <w:r w:rsidR="00F120AB">
        <w:rPr>
          <w:rFonts w:ascii="Arial" w:eastAsia="Calibri" w:hAnsi="Arial" w:cs="Arial"/>
        </w:rPr>
        <w:t xml:space="preserve">consistent with the USDOT’s </w:t>
      </w:r>
      <w:r w:rsidR="001C6DDC">
        <w:rPr>
          <w:rFonts w:ascii="Arial" w:eastAsia="Calibri" w:hAnsi="Arial" w:cs="Arial"/>
        </w:rPr>
        <w:t xml:space="preserve">demonstration </w:t>
      </w:r>
      <w:r w:rsidR="00F120AB">
        <w:rPr>
          <w:rFonts w:ascii="Arial" w:eastAsia="Calibri" w:hAnsi="Arial" w:cs="Arial"/>
        </w:rPr>
        <w:t>goals and twelve vision elements as defined in Section A</w:t>
      </w:r>
      <w:r w:rsidR="007C4C2A">
        <w:rPr>
          <w:rFonts w:ascii="Arial" w:eastAsia="Calibri" w:hAnsi="Arial" w:cs="Arial"/>
        </w:rPr>
        <w:t>.</w:t>
      </w:r>
    </w:p>
    <w:p w14:paraId="4B18BFDE" w14:textId="38E6688A" w:rsidR="00311ADE" w:rsidRPr="00442E81" w:rsidRDefault="00751A9F" w:rsidP="00D5770B">
      <w:pPr>
        <w:pStyle w:val="ListParagraph"/>
        <w:numPr>
          <w:ilvl w:val="0"/>
          <w:numId w:val="12"/>
        </w:numPr>
        <w:spacing w:line="276" w:lineRule="auto"/>
        <w:rPr>
          <w:rFonts w:ascii="Arial" w:eastAsia="Calibri" w:hAnsi="Arial" w:cs="Arial"/>
        </w:rPr>
      </w:pPr>
      <w:r w:rsidRPr="00311ADE">
        <w:rPr>
          <w:rFonts w:ascii="Arial" w:eastAsia="Calibri" w:hAnsi="Arial" w:cs="Arial"/>
        </w:rPr>
        <w:t>Extent that the Applicant’s vision and goals</w:t>
      </w:r>
      <w:r w:rsidR="00F120AB" w:rsidRPr="00311ADE">
        <w:rPr>
          <w:rFonts w:ascii="Arial" w:eastAsia="Calibri" w:hAnsi="Arial" w:cs="Arial"/>
        </w:rPr>
        <w:t xml:space="preserve"> address issues identified in </w:t>
      </w:r>
      <w:r w:rsidR="00F120AB" w:rsidRPr="00311ADE">
        <w:rPr>
          <w:rFonts w:ascii="Arial" w:eastAsia="Calibri" w:hAnsi="Arial" w:cs="Arial"/>
          <w:i/>
        </w:rPr>
        <w:t>Beyond Traffic</w:t>
      </w:r>
      <w:r w:rsidR="00311ADE" w:rsidRPr="00442E81">
        <w:rPr>
          <w:rFonts w:ascii="Arial" w:eastAsia="Calibri" w:hAnsi="Arial" w:cs="Arial"/>
        </w:rPr>
        <w:t>, including increases in population</w:t>
      </w:r>
      <w:r w:rsidR="00311ADE">
        <w:rPr>
          <w:rFonts w:ascii="Arial" w:eastAsia="Calibri" w:hAnsi="Arial" w:cs="Arial"/>
        </w:rPr>
        <w:t>, urbanization, movement of people and the movement of</w:t>
      </w:r>
      <w:r w:rsidR="00311ADE" w:rsidRPr="00442E81">
        <w:rPr>
          <w:rFonts w:ascii="Arial" w:eastAsia="Calibri" w:hAnsi="Arial" w:cs="Arial"/>
        </w:rPr>
        <w:t xml:space="preserve"> freight. </w:t>
      </w:r>
    </w:p>
    <w:p w14:paraId="05863DA3" w14:textId="6CBA3D25" w:rsidR="00311ADE" w:rsidRPr="00442E81" w:rsidRDefault="00311ADE" w:rsidP="00D5770B">
      <w:pPr>
        <w:pStyle w:val="ListParagraph"/>
        <w:numPr>
          <w:ilvl w:val="0"/>
          <w:numId w:val="12"/>
        </w:numPr>
        <w:autoSpaceDE w:val="0"/>
        <w:autoSpaceDN w:val="0"/>
        <w:spacing w:after="200" w:line="276" w:lineRule="auto"/>
        <w:rPr>
          <w:rFonts w:ascii="Arial" w:eastAsia="Calibri" w:hAnsi="Arial" w:cs="Arial"/>
        </w:rPr>
      </w:pPr>
      <w:r w:rsidRPr="00442E81">
        <w:rPr>
          <w:rFonts w:ascii="Arial" w:hAnsi="Arial" w:cs="Arial"/>
          <w:bCs/>
        </w:rPr>
        <w:t xml:space="preserve">Extent that applicants improve access to reliable, safe, and affordable transportation for </w:t>
      </w:r>
      <w:r w:rsidR="008D101B">
        <w:rPr>
          <w:rFonts w:ascii="Arial" w:hAnsi="Arial" w:cs="Arial"/>
          <w:bCs/>
        </w:rPr>
        <w:t>underserved</w:t>
      </w:r>
      <w:r w:rsidRPr="00442E81">
        <w:rPr>
          <w:rFonts w:ascii="Arial" w:hAnsi="Arial" w:cs="Arial"/>
          <w:bCs/>
        </w:rPr>
        <w:t xml:space="preserve"> communities.  This includes, but is not limited to connecting people to jobs, removing physical barriers to access, </w:t>
      </w:r>
      <w:r w:rsidR="003B013E">
        <w:rPr>
          <w:rFonts w:ascii="Arial" w:hAnsi="Arial" w:cs="Arial"/>
          <w:bCs/>
        </w:rPr>
        <w:t xml:space="preserve">incentivizing reinvestment in underserved communities, </w:t>
      </w:r>
      <w:r w:rsidRPr="00442E81">
        <w:rPr>
          <w:rFonts w:ascii="Arial" w:hAnsi="Arial" w:cs="Arial"/>
          <w:bCs/>
        </w:rPr>
        <w:t>and strengthening communities through neighborhood redevelopment.</w:t>
      </w:r>
    </w:p>
    <w:p w14:paraId="53A044B0" w14:textId="6A201BDD" w:rsidR="00311ADE" w:rsidRPr="00311ADE" w:rsidRDefault="00311ADE" w:rsidP="00D5770B">
      <w:pPr>
        <w:pStyle w:val="ListParagraph"/>
        <w:numPr>
          <w:ilvl w:val="0"/>
          <w:numId w:val="12"/>
        </w:numPr>
        <w:spacing w:line="276" w:lineRule="auto"/>
        <w:rPr>
          <w:rFonts w:ascii="Arial" w:eastAsia="Calibri" w:hAnsi="Arial" w:cs="Arial"/>
        </w:rPr>
      </w:pPr>
      <w:r w:rsidRPr="00311ADE">
        <w:rPr>
          <w:rFonts w:ascii="Arial" w:eastAsia="Calibri" w:hAnsi="Arial" w:cs="Arial"/>
        </w:rPr>
        <w:t xml:space="preserve">Extent applicant addresses digital divide when creating and implementing technology solutions for individuals who might not otherwise have access to specific types </w:t>
      </w:r>
      <w:r w:rsidR="00085A8C">
        <w:rPr>
          <w:rFonts w:ascii="Arial" w:eastAsia="Calibri" w:hAnsi="Arial" w:cs="Arial"/>
        </w:rPr>
        <w:t xml:space="preserve">of </w:t>
      </w:r>
      <w:r w:rsidRPr="00311ADE">
        <w:rPr>
          <w:rFonts w:ascii="Arial" w:eastAsia="Calibri" w:hAnsi="Arial" w:cs="Arial"/>
        </w:rPr>
        <w:t>smart city technologies</w:t>
      </w:r>
      <w:r>
        <w:rPr>
          <w:rFonts w:ascii="Arial" w:eastAsia="Calibri" w:hAnsi="Arial" w:cs="Arial"/>
        </w:rPr>
        <w:t>.</w:t>
      </w:r>
      <w:r w:rsidRPr="00311ADE">
        <w:rPr>
          <w:rFonts w:ascii="Arial" w:eastAsia="Calibri" w:hAnsi="Arial" w:cs="Arial"/>
        </w:rPr>
        <w:t xml:space="preserve"> </w:t>
      </w:r>
    </w:p>
    <w:p w14:paraId="566CD468" w14:textId="44057D0D" w:rsidR="00311ADE" w:rsidRPr="00311ADE" w:rsidRDefault="00311ADE" w:rsidP="00D5770B">
      <w:pPr>
        <w:pStyle w:val="ListParagraph"/>
        <w:numPr>
          <w:ilvl w:val="0"/>
          <w:numId w:val="12"/>
        </w:numPr>
        <w:spacing w:line="276" w:lineRule="auto"/>
        <w:rPr>
          <w:rFonts w:ascii="Arial" w:eastAsia="Calibri" w:hAnsi="Arial" w:cs="Arial"/>
        </w:rPr>
      </w:pPr>
      <w:r w:rsidRPr="00311ADE">
        <w:rPr>
          <w:rFonts w:ascii="Arial" w:eastAsia="Calibri" w:hAnsi="Arial" w:cs="Arial"/>
        </w:rPr>
        <w:t>Extent applicant can demonstrate targeted outcomes for other USDOT priorities including reducing congestion and addressing climate change and resilienc</w:t>
      </w:r>
      <w:r w:rsidR="00E02171">
        <w:rPr>
          <w:rFonts w:ascii="Arial" w:eastAsia="Calibri" w:hAnsi="Arial" w:cs="Arial"/>
        </w:rPr>
        <w:t>e</w:t>
      </w:r>
      <w:r w:rsidRPr="00311ADE">
        <w:rPr>
          <w:rFonts w:ascii="Arial" w:eastAsia="Calibri" w:hAnsi="Arial" w:cs="Arial"/>
        </w:rPr>
        <w:t>.</w:t>
      </w:r>
    </w:p>
    <w:p w14:paraId="090B3100" w14:textId="5B9ED8C2" w:rsidR="00311ADE" w:rsidRPr="00442E81" w:rsidRDefault="00311ADE" w:rsidP="00D5770B">
      <w:pPr>
        <w:pStyle w:val="ListParagraph"/>
        <w:numPr>
          <w:ilvl w:val="0"/>
          <w:numId w:val="12"/>
        </w:numPr>
        <w:autoSpaceDE w:val="0"/>
        <w:autoSpaceDN w:val="0"/>
        <w:spacing w:after="200" w:line="276" w:lineRule="auto"/>
        <w:rPr>
          <w:rFonts w:ascii="Arial" w:eastAsia="Calibri" w:hAnsi="Arial" w:cs="Arial"/>
        </w:rPr>
      </w:pPr>
      <w:r w:rsidRPr="00311ADE">
        <w:rPr>
          <w:rFonts w:ascii="Arial" w:eastAsia="Calibri" w:hAnsi="Arial" w:cs="Arial"/>
        </w:rPr>
        <w:t xml:space="preserve">Extent applicant can demonstrate targeted outcomes for safety, that aim to </w:t>
      </w:r>
      <w:r w:rsidR="00B21BA3" w:rsidRPr="00311ADE">
        <w:rPr>
          <w:rFonts w:ascii="Arial" w:eastAsia="Calibri" w:hAnsi="Arial" w:cs="Arial"/>
        </w:rPr>
        <w:t xml:space="preserve">significantly </w:t>
      </w:r>
      <w:r w:rsidRPr="00311ADE">
        <w:rPr>
          <w:rFonts w:ascii="Arial" w:eastAsia="Calibri" w:hAnsi="Arial" w:cs="Arial"/>
        </w:rPr>
        <w:t>reduce transportat</w:t>
      </w:r>
      <w:r w:rsidRPr="008D101B">
        <w:rPr>
          <w:rFonts w:ascii="Arial" w:eastAsia="Calibri" w:hAnsi="Arial" w:cs="Arial"/>
        </w:rPr>
        <w:t xml:space="preserve">ion related injuries and fatalities. </w:t>
      </w:r>
    </w:p>
    <w:p w14:paraId="10A6A1F4" w14:textId="1BF70E34" w:rsidR="00751A9F" w:rsidRPr="00E27E19" w:rsidRDefault="007C4C2A" w:rsidP="00D5770B">
      <w:pPr>
        <w:pStyle w:val="ListParagraph"/>
        <w:numPr>
          <w:ilvl w:val="0"/>
          <w:numId w:val="12"/>
        </w:numPr>
        <w:spacing w:after="200" w:line="276" w:lineRule="auto"/>
        <w:rPr>
          <w:rFonts w:ascii="Arial" w:eastAsia="Calibri" w:hAnsi="Arial" w:cs="Arial"/>
        </w:rPr>
      </w:pPr>
      <w:r>
        <w:rPr>
          <w:rFonts w:ascii="Arial" w:eastAsiaTheme="minorHAnsi" w:hAnsi="Arial" w:cs="Arial"/>
        </w:rPr>
        <w:t xml:space="preserve">Demonstration of a sound technical, </w:t>
      </w:r>
      <w:r w:rsidR="007A5D14">
        <w:rPr>
          <w:rFonts w:ascii="Arial" w:eastAsiaTheme="minorHAnsi" w:hAnsi="Arial" w:cs="Arial"/>
        </w:rPr>
        <w:t xml:space="preserve">data management, </w:t>
      </w:r>
      <w:r>
        <w:rPr>
          <w:rFonts w:ascii="Arial" w:eastAsiaTheme="minorHAnsi" w:hAnsi="Arial" w:cs="Arial"/>
        </w:rPr>
        <w:t>management</w:t>
      </w:r>
      <w:r w:rsidR="006501F5">
        <w:rPr>
          <w:rFonts w:ascii="Arial" w:eastAsiaTheme="minorHAnsi" w:hAnsi="Arial" w:cs="Arial"/>
        </w:rPr>
        <w:t>,</w:t>
      </w:r>
      <w:r>
        <w:rPr>
          <w:rFonts w:ascii="Arial" w:eastAsiaTheme="minorHAnsi" w:hAnsi="Arial" w:cs="Arial"/>
        </w:rPr>
        <w:t xml:space="preserve"> and staffing approach.</w:t>
      </w:r>
    </w:p>
    <w:p w14:paraId="639FCD7A" w14:textId="0C1744C4" w:rsidR="00A958B2" w:rsidRPr="00D40A56" w:rsidRDefault="00A958B2" w:rsidP="00D5770B">
      <w:pPr>
        <w:pStyle w:val="ListParagraph"/>
        <w:numPr>
          <w:ilvl w:val="0"/>
          <w:numId w:val="12"/>
        </w:numPr>
        <w:spacing w:after="200" w:line="276" w:lineRule="auto"/>
        <w:rPr>
          <w:rFonts w:ascii="Arial" w:eastAsia="Calibri" w:hAnsi="Arial" w:cs="Arial"/>
        </w:rPr>
      </w:pPr>
      <w:r w:rsidRPr="00D40A56">
        <w:rPr>
          <w:rFonts w:ascii="Arial" w:eastAsia="Calibri" w:hAnsi="Arial" w:cs="Arial"/>
        </w:rPr>
        <w:t xml:space="preserve">Extent the Applicant is committed to partners that are consistent with USDOT desired characteristics including a </w:t>
      </w:r>
      <w:r w:rsidRPr="00D40A56">
        <w:rPr>
          <w:rFonts w:ascii="Arial" w:hAnsi="Arial" w:cs="Arial"/>
        </w:rPr>
        <w:t>commitment to integrating with the sharing economy; and a clear commitment to making open, machine-readable data accessible, discoverable and usable by the public to fuel entrepreneurship and innovation</w:t>
      </w:r>
      <w:r w:rsidR="004A298B">
        <w:rPr>
          <w:rFonts w:ascii="Arial" w:hAnsi="Arial" w:cs="Arial"/>
        </w:rPr>
        <w:t xml:space="preserve">. </w:t>
      </w:r>
    </w:p>
    <w:p w14:paraId="049AB83C" w14:textId="77777777" w:rsidR="007C4C2A" w:rsidRPr="00E27E19" w:rsidRDefault="007C4C2A" w:rsidP="00D5770B">
      <w:pPr>
        <w:pStyle w:val="ListParagraph"/>
        <w:numPr>
          <w:ilvl w:val="0"/>
          <w:numId w:val="12"/>
        </w:numPr>
        <w:spacing w:after="200" w:line="276" w:lineRule="auto"/>
        <w:rPr>
          <w:rFonts w:ascii="Arial" w:eastAsia="Calibri" w:hAnsi="Arial" w:cs="Arial"/>
        </w:rPr>
      </w:pPr>
      <w:r>
        <w:rPr>
          <w:rFonts w:ascii="Arial" w:eastAsiaTheme="minorHAnsi" w:hAnsi="Arial" w:cs="Arial"/>
        </w:rPr>
        <w:t>Demonstration of sufficient capacity and capability to perform.</w:t>
      </w:r>
    </w:p>
    <w:p w14:paraId="3E9A9363" w14:textId="77777777" w:rsidR="003F214B" w:rsidRDefault="002772BC" w:rsidP="00974904">
      <w:pPr>
        <w:spacing w:line="276" w:lineRule="auto"/>
        <w:ind w:left="720"/>
        <w:rPr>
          <w:rFonts w:ascii="Arial" w:eastAsia="Calibri" w:hAnsi="Arial" w:cs="Arial"/>
        </w:rPr>
      </w:pPr>
      <w:r w:rsidRPr="00E27E19">
        <w:rPr>
          <w:rFonts w:ascii="Arial" w:eastAsia="Calibri" w:hAnsi="Arial" w:cs="Arial"/>
          <w:b/>
        </w:rPr>
        <w:t>COST:</w:t>
      </w:r>
      <w:r w:rsidRPr="002772BC">
        <w:rPr>
          <w:rFonts w:ascii="Arial" w:eastAsia="Calibri" w:hAnsi="Arial" w:cs="Arial"/>
        </w:rPr>
        <w:t xml:space="preserve">  Relative cost will </w:t>
      </w:r>
      <w:r w:rsidR="00F300C3">
        <w:rPr>
          <w:rFonts w:ascii="Arial" w:eastAsia="Calibri" w:hAnsi="Arial" w:cs="Arial"/>
        </w:rPr>
        <w:t xml:space="preserve">also </w:t>
      </w:r>
      <w:r w:rsidRPr="002772BC">
        <w:rPr>
          <w:rFonts w:ascii="Arial" w:eastAsia="Calibri" w:hAnsi="Arial" w:cs="Arial"/>
        </w:rPr>
        <w:t xml:space="preserve">be considered in the award decision. The budget application will be analyzed to assess cost reasonableness and conformance to </w:t>
      </w:r>
      <w:r w:rsidRPr="002772BC">
        <w:rPr>
          <w:rFonts w:ascii="Arial" w:eastAsia="Calibri" w:hAnsi="Arial" w:cs="Arial"/>
        </w:rPr>
        <w:lastRenderedPageBreak/>
        <w:t>applicable cost principles</w:t>
      </w:r>
      <w:r w:rsidR="003F214B">
        <w:rPr>
          <w:rFonts w:ascii="Arial" w:eastAsia="Calibri" w:hAnsi="Arial" w:cs="Arial"/>
        </w:rPr>
        <w:t xml:space="preserve"> (see 2 CFR 200 Subpart E Cost Principles)</w:t>
      </w:r>
      <w:r w:rsidRPr="002772BC">
        <w:rPr>
          <w:rFonts w:ascii="Arial" w:eastAsia="Calibri" w:hAnsi="Arial" w:cs="Arial"/>
        </w:rPr>
        <w:t xml:space="preserve">. This evaluation factor will not be rated. </w:t>
      </w:r>
    </w:p>
    <w:p w14:paraId="4B1522A4" w14:textId="77777777" w:rsidR="006501F5" w:rsidRDefault="006501F5" w:rsidP="00974904">
      <w:pPr>
        <w:spacing w:line="276" w:lineRule="auto"/>
        <w:ind w:left="720"/>
        <w:rPr>
          <w:rFonts w:ascii="Arial" w:eastAsia="Calibri" w:hAnsi="Arial" w:cs="Arial"/>
        </w:rPr>
      </w:pPr>
    </w:p>
    <w:p w14:paraId="58DAE0CC" w14:textId="77777777" w:rsidR="00FF2F06" w:rsidRPr="00FF2F06" w:rsidRDefault="00FF2F06" w:rsidP="00FF2F06">
      <w:pPr>
        <w:spacing w:line="276" w:lineRule="auto"/>
        <w:ind w:left="720"/>
        <w:rPr>
          <w:rFonts w:ascii="Arial" w:eastAsia="Calibri" w:hAnsi="Arial" w:cs="Arial"/>
        </w:rPr>
      </w:pPr>
      <w:r w:rsidRPr="00FF2F06">
        <w:rPr>
          <w:rFonts w:ascii="Arial" w:eastAsia="Calibri" w:hAnsi="Arial" w:cs="Arial"/>
        </w:rPr>
        <w:t>For the Smart City Challenge Demonstration award, cost sharing or matching will NOT be required but is encouraged. If proposed, the Government will evaluate cost share as part of the cost/budget review. The degree of cost share and leveraging of non-federal funds will be considered beneficial to the extent the cost share is considered feasible and demonstrates a furtherance of the goals of the Smart City Challenge.</w:t>
      </w:r>
    </w:p>
    <w:p w14:paraId="195B2659" w14:textId="77777777" w:rsidR="00FF2F06" w:rsidRDefault="00FF2F06" w:rsidP="00974904">
      <w:pPr>
        <w:spacing w:line="276" w:lineRule="auto"/>
        <w:ind w:left="720"/>
        <w:rPr>
          <w:rFonts w:ascii="Arial" w:eastAsia="Calibri" w:hAnsi="Arial" w:cs="Arial"/>
        </w:rPr>
      </w:pPr>
    </w:p>
    <w:p w14:paraId="444B1DA9" w14:textId="77777777" w:rsidR="00E45DF5" w:rsidRPr="009111CE" w:rsidRDefault="00E45DF5" w:rsidP="007A5D14">
      <w:pPr>
        <w:pStyle w:val="Heading3"/>
        <w:numPr>
          <w:ilvl w:val="0"/>
          <w:numId w:val="10"/>
        </w:numPr>
        <w:spacing w:line="276" w:lineRule="auto"/>
        <w:ind w:left="720" w:hanging="720"/>
        <w:rPr>
          <w:rFonts w:ascii="Arial" w:hAnsi="Arial" w:cs="Arial"/>
          <w:b/>
          <w:i w:val="0"/>
          <w:sz w:val="24"/>
          <w:szCs w:val="24"/>
        </w:rPr>
      </w:pPr>
      <w:r w:rsidRPr="009111CE">
        <w:rPr>
          <w:rFonts w:ascii="Arial" w:hAnsi="Arial" w:cs="Arial"/>
          <w:b/>
          <w:i w:val="0"/>
          <w:sz w:val="24"/>
          <w:szCs w:val="24"/>
        </w:rPr>
        <w:t>REVIEW AND SELECTION PROCESS</w:t>
      </w:r>
    </w:p>
    <w:p w14:paraId="10BDBB55" w14:textId="77777777" w:rsidR="00E45DF5" w:rsidRPr="009111CE" w:rsidRDefault="00E45DF5" w:rsidP="009111CE">
      <w:pPr>
        <w:keepNext/>
        <w:keepLines/>
        <w:autoSpaceDE w:val="0"/>
        <w:autoSpaceDN w:val="0"/>
        <w:adjustRightInd w:val="0"/>
        <w:spacing w:line="276" w:lineRule="auto"/>
        <w:rPr>
          <w:rFonts w:ascii="Arial" w:hAnsi="Arial" w:cs="Arial"/>
          <w:color w:val="000000"/>
        </w:rPr>
      </w:pPr>
    </w:p>
    <w:p w14:paraId="59C864AC" w14:textId="77777777" w:rsidR="00170502" w:rsidRPr="009111CE" w:rsidRDefault="0057104E" w:rsidP="009111CE">
      <w:pPr>
        <w:spacing w:line="276" w:lineRule="auto"/>
        <w:rPr>
          <w:rFonts w:ascii="Arial" w:hAnsi="Arial" w:cs="Arial"/>
          <w:szCs w:val="21"/>
        </w:rPr>
      </w:pPr>
      <w:r>
        <w:rPr>
          <w:rFonts w:ascii="Arial" w:hAnsi="Arial" w:cs="Arial"/>
          <w:szCs w:val="21"/>
        </w:rPr>
        <w:t xml:space="preserve">The </w:t>
      </w:r>
      <w:r w:rsidR="0028594B" w:rsidRPr="009111CE">
        <w:rPr>
          <w:rFonts w:ascii="Arial" w:hAnsi="Arial" w:cs="Arial"/>
          <w:szCs w:val="21"/>
        </w:rPr>
        <w:t xml:space="preserve">USDOT </w:t>
      </w:r>
      <w:r w:rsidR="00170502" w:rsidRPr="009111CE">
        <w:rPr>
          <w:rFonts w:ascii="Arial" w:hAnsi="Arial" w:cs="Arial"/>
          <w:szCs w:val="21"/>
        </w:rPr>
        <w:t xml:space="preserve">will utilize the following merit review process to evaluate applications: </w:t>
      </w:r>
    </w:p>
    <w:p w14:paraId="77CB0E8C" w14:textId="77777777" w:rsidR="00170502" w:rsidRPr="009111CE" w:rsidRDefault="00170502" w:rsidP="009111CE">
      <w:pPr>
        <w:spacing w:line="276" w:lineRule="auto"/>
        <w:rPr>
          <w:rFonts w:ascii="Arial" w:hAnsi="Arial" w:cs="Arial"/>
          <w:szCs w:val="21"/>
        </w:rPr>
      </w:pPr>
    </w:p>
    <w:p w14:paraId="43F9F88F" w14:textId="73B5C687" w:rsidR="009B5807" w:rsidRPr="009111CE" w:rsidRDefault="00170502" w:rsidP="009111CE">
      <w:pPr>
        <w:spacing w:line="276" w:lineRule="auto"/>
        <w:rPr>
          <w:rFonts w:ascii="Arial" w:hAnsi="Arial" w:cs="Arial"/>
          <w:szCs w:val="21"/>
        </w:rPr>
      </w:pPr>
      <w:r w:rsidRPr="009111CE">
        <w:rPr>
          <w:rFonts w:ascii="Arial" w:hAnsi="Arial" w:cs="Arial"/>
          <w:szCs w:val="21"/>
        </w:rPr>
        <w:t xml:space="preserve">A panel of agency experts will evaluate all eligible applications using the merit criteria listed above. The panel will individually evaluate the </w:t>
      </w:r>
      <w:r w:rsidR="009B5807" w:rsidRPr="009111CE">
        <w:rPr>
          <w:rFonts w:ascii="Arial" w:hAnsi="Arial" w:cs="Arial"/>
          <w:szCs w:val="21"/>
        </w:rPr>
        <w:t xml:space="preserve">applications. The panel will then </w:t>
      </w:r>
      <w:r w:rsidRPr="009111CE">
        <w:rPr>
          <w:rFonts w:ascii="Arial" w:hAnsi="Arial" w:cs="Arial"/>
          <w:szCs w:val="21"/>
        </w:rPr>
        <w:t>collectively</w:t>
      </w:r>
      <w:r w:rsidR="009B5807" w:rsidRPr="009111CE">
        <w:rPr>
          <w:rFonts w:ascii="Arial" w:hAnsi="Arial" w:cs="Arial"/>
          <w:szCs w:val="21"/>
        </w:rPr>
        <w:t xml:space="preserve"> assign </w:t>
      </w:r>
      <w:r w:rsidRPr="009111CE">
        <w:rPr>
          <w:rFonts w:ascii="Arial" w:hAnsi="Arial" w:cs="Arial"/>
          <w:szCs w:val="21"/>
        </w:rPr>
        <w:t>a</w:t>
      </w:r>
      <w:r w:rsidR="002B0C99" w:rsidRPr="009111CE">
        <w:rPr>
          <w:rFonts w:ascii="Arial" w:hAnsi="Arial" w:cs="Arial"/>
          <w:szCs w:val="21"/>
        </w:rPr>
        <w:t xml:space="preserve"> </w:t>
      </w:r>
      <w:r w:rsidRPr="009111CE">
        <w:rPr>
          <w:rFonts w:ascii="Arial" w:hAnsi="Arial" w:cs="Arial"/>
          <w:szCs w:val="21"/>
        </w:rPr>
        <w:t xml:space="preserve">rating to each </w:t>
      </w:r>
      <w:r w:rsidR="009B5807" w:rsidRPr="009111CE">
        <w:rPr>
          <w:rFonts w:ascii="Arial" w:hAnsi="Arial" w:cs="Arial"/>
          <w:szCs w:val="21"/>
        </w:rPr>
        <w:t xml:space="preserve">eligible </w:t>
      </w:r>
      <w:r w:rsidRPr="009111CE">
        <w:rPr>
          <w:rFonts w:ascii="Arial" w:hAnsi="Arial" w:cs="Arial"/>
          <w:szCs w:val="21"/>
        </w:rPr>
        <w:t xml:space="preserve">application using the following </w:t>
      </w:r>
      <w:r w:rsidR="009B5807" w:rsidRPr="009111CE">
        <w:rPr>
          <w:rFonts w:ascii="Arial" w:hAnsi="Arial" w:cs="Arial"/>
          <w:szCs w:val="21"/>
        </w:rPr>
        <w:t xml:space="preserve">merit </w:t>
      </w:r>
      <w:r w:rsidRPr="009111CE">
        <w:rPr>
          <w:rFonts w:ascii="Arial" w:hAnsi="Arial" w:cs="Arial"/>
          <w:szCs w:val="21"/>
        </w:rPr>
        <w:t xml:space="preserve">ratings: </w:t>
      </w:r>
      <w:r w:rsidR="002B0C99" w:rsidRPr="009111CE">
        <w:rPr>
          <w:rFonts w:ascii="Arial" w:hAnsi="Arial" w:cs="Arial"/>
          <w:szCs w:val="21"/>
        </w:rPr>
        <w:t xml:space="preserve"> Recommended, </w:t>
      </w:r>
      <w:r w:rsidR="00CC7581">
        <w:rPr>
          <w:rFonts w:ascii="Arial" w:hAnsi="Arial" w:cs="Arial"/>
          <w:szCs w:val="21"/>
        </w:rPr>
        <w:t xml:space="preserve">Acceptable, </w:t>
      </w:r>
      <w:r w:rsidR="002B0C99" w:rsidRPr="009111CE">
        <w:rPr>
          <w:rFonts w:ascii="Arial" w:hAnsi="Arial" w:cs="Arial"/>
          <w:szCs w:val="21"/>
        </w:rPr>
        <w:t xml:space="preserve">Not </w:t>
      </w:r>
      <w:r w:rsidR="00CC7581">
        <w:rPr>
          <w:rFonts w:ascii="Arial" w:hAnsi="Arial" w:cs="Arial"/>
          <w:szCs w:val="21"/>
        </w:rPr>
        <w:t>Responsive</w:t>
      </w:r>
      <w:r w:rsidR="002B0C99" w:rsidRPr="009111CE">
        <w:rPr>
          <w:rFonts w:ascii="Arial" w:hAnsi="Arial" w:cs="Arial"/>
          <w:szCs w:val="21"/>
        </w:rPr>
        <w:t>.</w:t>
      </w:r>
    </w:p>
    <w:p w14:paraId="67C16EC6" w14:textId="77777777" w:rsidR="009B5807" w:rsidRDefault="009B5807" w:rsidP="009111CE">
      <w:pPr>
        <w:spacing w:line="276" w:lineRule="auto"/>
        <w:rPr>
          <w:rFonts w:ascii="Arial" w:hAnsi="Arial" w:cs="Arial"/>
          <w:szCs w:val="21"/>
        </w:rPr>
      </w:pPr>
    </w:p>
    <w:p w14:paraId="02C38032" w14:textId="77777777" w:rsidR="00F273F1" w:rsidRPr="009111CE" w:rsidRDefault="00F273F1" w:rsidP="00F273F1">
      <w:pPr>
        <w:spacing w:line="276" w:lineRule="auto"/>
        <w:rPr>
          <w:rFonts w:ascii="Arial" w:hAnsi="Arial" w:cs="Arial"/>
          <w:szCs w:val="21"/>
        </w:rPr>
      </w:pPr>
      <w:r>
        <w:rPr>
          <w:rFonts w:ascii="Arial" w:hAnsi="Arial" w:cs="Arial"/>
          <w:szCs w:val="21"/>
        </w:rPr>
        <w:t>The USDOT reserves the right to use outside expertise and/or contractor support to perform application evaluation.</w:t>
      </w:r>
    </w:p>
    <w:p w14:paraId="21199E9C" w14:textId="77777777" w:rsidR="00F273F1" w:rsidRDefault="00F273F1" w:rsidP="009111CE">
      <w:pPr>
        <w:spacing w:line="276" w:lineRule="auto"/>
        <w:rPr>
          <w:rFonts w:ascii="Arial" w:hAnsi="Arial" w:cs="Arial"/>
          <w:szCs w:val="21"/>
        </w:rPr>
      </w:pPr>
    </w:p>
    <w:p w14:paraId="6EE69319" w14:textId="77777777" w:rsidR="009B5807" w:rsidRPr="009111CE" w:rsidRDefault="002B0C99" w:rsidP="009111CE">
      <w:pPr>
        <w:spacing w:line="276" w:lineRule="auto"/>
        <w:rPr>
          <w:rFonts w:ascii="Arial" w:hAnsi="Arial" w:cs="Arial"/>
          <w:szCs w:val="21"/>
        </w:rPr>
      </w:pPr>
      <w:r w:rsidRPr="009111CE">
        <w:rPr>
          <w:rFonts w:ascii="Arial" w:hAnsi="Arial" w:cs="Arial"/>
          <w:szCs w:val="21"/>
        </w:rPr>
        <w:t xml:space="preserve">A panel of agency experts </w:t>
      </w:r>
      <w:r w:rsidR="00170502" w:rsidRPr="009111CE">
        <w:rPr>
          <w:rFonts w:ascii="Arial" w:hAnsi="Arial" w:cs="Arial"/>
          <w:szCs w:val="21"/>
        </w:rPr>
        <w:t>will conduct a risk assessment of the Applicant</w:t>
      </w:r>
      <w:r w:rsidR="009B5807" w:rsidRPr="009111CE">
        <w:rPr>
          <w:rFonts w:ascii="Arial" w:hAnsi="Arial" w:cs="Arial"/>
          <w:szCs w:val="21"/>
        </w:rPr>
        <w:t xml:space="preserve"> prior to award</w:t>
      </w:r>
      <w:r w:rsidR="00170502" w:rsidRPr="009111CE">
        <w:rPr>
          <w:rFonts w:ascii="Arial" w:hAnsi="Arial" w:cs="Arial"/>
          <w:szCs w:val="21"/>
        </w:rPr>
        <w:t xml:space="preserve">. </w:t>
      </w:r>
    </w:p>
    <w:p w14:paraId="1EA6216B" w14:textId="77777777" w:rsidR="009B5807" w:rsidRPr="009111CE" w:rsidRDefault="009B5807" w:rsidP="009111CE">
      <w:pPr>
        <w:spacing w:line="276" w:lineRule="auto"/>
        <w:rPr>
          <w:rFonts w:ascii="Arial" w:hAnsi="Arial" w:cs="Arial"/>
          <w:szCs w:val="21"/>
        </w:rPr>
      </w:pPr>
    </w:p>
    <w:p w14:paraId="665CB8BF" w14:textId="77777777" w:rsidR="0067613F" w:rsidRPr="009111CE" w:rsidRDefault="00E45DF5" w:rsidP="009111CE">
      <w:pPr>
        <w:spacing w:line="276" w:lineRule="auto"/>
        <w:rPr>
          <w:rFonts w:ascii="Arial" w:hAnsi="Arial" w:cs="Arial"/>
          <w:szCs w:val="21"/>
        </w:rPr>
      </w:pPr>
      <w:r w:rsidRPr="009111CE">
        <w:rPr>
          <w:rFonts w:ascii="Arial" w:hAnsi="Arial" w:cs="Arial"/>
          <w:szCs w:val="21"/>
        </w:rPr>
        <w:t xml:space="preserve">The Government will </w:t>
      </w:r>
      <w:r w:rsidR="003F214B">
        <w:rPr>
          <w:rFonts w:ascii="Arial" w:hAnsi="Arial" w:cs="Arial"/>
          <w:szCs w:val="21"/>
        </w:rPr>
        <w:t>select</w:t>
      </w:r>
      <w:r w:rsidR="003F214B" w:rsidRPr="009111CE">
        <w:rPr>
          <w:rFonts w:ascii="Arial" w:hAnsi="Arial" w:cs="Arial"/>
          <w:szCs w:val="21"/>
        </w:rPr>
        <w:t xml:space="preserve"> </w:t>
      </w:r>
      <w:r w:rsidRPr="009111CE">
        <w:rPr>
          <w:rFonts w:ascii="Arial" w:hAnsi="Arial" w:cs="Arial"/>
          <w:szCs w:val="21"/>
        </w:rPr>
        <w:t xml:space="preserve">the application that </w:t>
      </w:r>
      <w:r w:rsidR="003F214B">
        <w:rPr>
          <w:rFonts w:ascii="Arial" w:hAnsi="Arial" w:cs="Arial"/>
          <w:szCs w:val="21"/>
        </w:rPr>
        <w:t>is</w:t>
      </w:r>
      <w:r w:rsidR="003F214B" w:rsidRPr="009111CE">
        <w:rPr>
          <w:rFonts w:ascii="Arial" w:hAnsi="Arial" w:cs="Arial"/>
          <w:szCs w:val="21"/>
        </w:rPr>
        <w:t xml:space="preserve"> </w:t>
      </w:r>
      <w:r w:rsidRPr="009111CE">
        <w:rPr>
          <w:rFonts w:ascii="Arial" w:hAnsi="Arial" w:cs="Arial"/>
          <w:szCs w:val="21"/>
        </w:rPr>
        <w:t>considered the most advantageous to the Government using the criteria cited above</w:t>
      </w:r>
      <w:r w:rsidR="00915838" w:rsidRPr="009111CE">
        <w:rPr>
          <w:rFonts w:ascii="Arial" w:hAnsi="Arial" w:cs="Arial"/>
          <w:szCs w:val="21"/>
        </w:rPr>
        <w:t xml:space="preserve">, and subject to the results of an </w:t>
      </w:r>
      <w:r w:rsidR="00FD2C2A">
        <w:rPr>
          <w:rFonts w:ascii="Arial" w:hAnsi="Arial" w:cs="Arial"/>
          <w:szCs w:val="21"/>
        </w:rPr>
        <w:t>Applicant</w:t>
      </w:r>
      <w:r w:rsidR="00915838" w:rsidRPr="009111CE">
        <w:rPr>
          <w:rFonts w:ascii="Arial" w:hAnsi="Arial" w:cs="Arial"/>
          <w:szCs w:val="21"/>
        </w:rPr>
        <w:t xml:space="preserve"> risk assessment. Applications selected for possible award using the </w:t>
      </w:r>
      <w:r w:rsidR="00B728A2" w:rsidRPr="009111CE">
        <w:rPr>
          <w:rFonts w:ascii="Arial" w:hAnsi="Arial" w:cs="Arial"/>
          <w:szCs w:val="21"/>
        </w:rPr>
        <w:t xml:space="preserve">technical merit </w:t>
      </w:r>
      <w:r w:rsidR="00915838" w:rsidRPr="009111CE">
        <w:rPr>
          <w:rFonts w:ascii="Arial" w:hAnsi="Arial" w:cs="Arial"/>
          <w:szCs w:val="21"/>
        </w:rPr>
        <w:t xml:space="preserve">criteria cited above, will undergo the following risk assessment prior to award. The Government reserves the right to not make an award to an </w:t>
      </w:r>
      <w:r w:rsidR="00FD2C2A">
        <w:rPr>
          <w:rFonts w:ascii="Arial" w:hAnsi="Arial" w:cs="Arial"/>
          <w:szCs w:val="21"/>
        </w:rPr>
        <w:t>Applicant</w:t>
      </w:r>
      <w:r w:rsidR="00915838" w:rsidRPr="009111CE">
        <w:rPr>
          <w:rFonts w:ascii="Arial" w:hAnsi="Arial" w:cs="Arial"/>
          <w:szCs w:val="21"/>
        </w:rPr>
        <w:t xml:space="preserve"> based on the results of the risk assessment. </w:t>
      </w:r>
    </w:p>
    <w:p w14:paraId="0E285E0B" w14:textId="77777777" w:rsidR="009B5807" w:rsidRPr="009111CE" w:rsidRDefault="009B5807" w:rsidP="009111CE">
      <w:pPr>
        <w:spacing w:line="276" w:lineRule="auto"/>
        <w:rPr>
          <w:rFonts w:ascii="Arial" w:hAnsi="Arial" w:cs="Arial"/>
          <w:szCs w:val="21"/>
        </w:rPr>
      </w:pPr>
    </w:p>
    <w:p w14:paraId="3DAC79A1" w14:textId="77777777" w:rsidR="009B5807" w:rsidRPr="009111CE" w:rsidRDefault="009F4531" w:rsidP="009111CE">
      <w:pPr>
        <w:spacing w:line="276" w:lineRule="auto"/>
        <w:rPr>
          <w:rFonts w:ascii="Arial" w:hAnsi="Arial" w:cs="Arial"/>
          <w:szCs w:val="21"/>
        </w:rPr>
      </w:pPr>
      <w:r w:rsidRPr="009111CE">
        <w:rPr>
          <w:rFonts w:ascii="Arial" w:hAnsi="Arial" w:cs="Arial"/>
        </w:rPr>
        <w:t xml:space="preserve">The </w:t>
      </w:r>
      <w:r w:rsidR="00B728A2" w:rsidRPr="009111CE">
        <w:rPr>
          <w:rFonts w:ascii="Arial" w:hAnsi="Arial" w:cs="Arial"/>
        </w:rPr>
        <w:t>Secretary of Transportation</w:t>
      </w:r>
      <w:r w:rsidR="002B0C99" w:rsidRPr="009111CE">
        <w:rPr>
          <w:rFonts w:ascii="Arial" w:hAnsi="Arial" w:cs="Arial"/>
        </w:rPr>
        <w:t xml:space="preserve"> </w:t>
      </w:r>
      <w:r w:rsidR="009B5807" w:rsidRPr="009111CE">
        <w:rPr>
          <w:rFonts w:ascii="Arial" w:hAnsi="Arial" w:cs="Arial"/>
        </w:rPr>
        <w:t>is the official responsible for final award selection.</w:t>
      </w:r>
      <w:r w:rsidR="009B5807" w:rsidRPr="009111CE">
        <w:rPr>
          <w:rFonts w:ascii="Arial" w:hAnsi="Arial" w:cs="Arial"/>
          <w:szCs w:val="21"/>
        </w:rPr>
        <w:t xml:space="preserve"> </w:t>
      </w:r>
      <w:r w:rsidR="009B5807" w:rsidRPr="009111CE">
        <w:rPr>
          <w:rFonts w:ascii="Arial" w:hAnsi="Arial" w:cs="Arial"/>
        </w:rPr>
        <w:t>The Government is not obligated to make any award as a result of this notice.</w:t>
      </w:r>
    </w:p>
    <w:p w14:paraId="1CC2E0B8" w14:textId="77777777" w:rsidR="009B5807" w:rsidRPr="009111CE" w:rsidRDefault="009B5807" w:rsidP="009111CE">
      <w:pPr>
        <w:spacing w:line="276" w:lineRule="auto"/>
        <w:rPr>
          <w:rFonts w:ascii="Arial" w:hAnsi="Arial" w:cs="Arial"/>
          <w:szCs w:val="21"/>
        </w:rPr>
      </w:pPr>
    </w:p>
    <w:p w14:paraId="7B33B467" w14:textId="77777777" w:rsidR="00915838" w:rsidRPr="009111CE" w:rsidRDefault="00915838" w:rsidP="00596803">
      <w:pPr>
        <w:keepNext/>
        <w:keepLines/>
        <w:spacing w:line="276" w:lineRule="auto"/>
        <w:rPr>
          <w:rFonts w:ascii="Arial" w:hAnsi="Arial" w:cs="Arial"/>
          <w:b/>
          <w:i/>
          <w:szCs w:val="21"/>
          <w:u w:val="single"/>
        </w:rPr>
      </w:pPr>
      <w:r w:rsidRPr="009111CE">
        <w:rPr>
          <w:rFonts w:ascii="Arial" w:hAnsi="Arial" w:cs="Arial"/>
          <w:b/>
          <w:i/>
          <w:szCs w:val="21"/>
          <w:u w:val="single"/>
        </w:rPr>
        <w:lastRenderedPageBreak/>
        <w:t>Risk Assessment</w:t>
      </w:r>
    </w:p>
    <w:p w14:paraId="099CD127" w14:textId="77777777" w:rsidR="00350CA4" w:rsidRPr="009111CE" w:rsidRDefault="00350CA4" w:rsidP="00596803">
      <w:pPr>
        <w:keepNext/>
        <w:keepLines/>
        <w:spacing w:line="276" w:lineRule="auto"/>
        <w:rPr>
          <w:rFonts w:ascii="Arial" w:hAnsi="Arial" w:cs="Arial"/>
          <w:i/>
          <w:szCs w:val="21"/>
        </w:rPr>
      </w:pPr>
    </w:p>
    <w:p w14:paraId="601070D9" w14:textId="77777777" w:rsidR="00B93332" w:rsidRPr="009111CE" w:rsidRDefault="00B93332" w:rsidP="00F3714E">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 xml:space="preserve">The Government will assess the risks posed by an </w:t>
      </w:r>
      <w:r w:rsidR="00FD2C2A">
        <w:rPr>
          <w:rFonts w:ascii="Arial" w:hAnsi="Arial" w:cs="Arial"/>
        </w:rPr>
        <w:t>Applicant</w:t>
      </w:r>
      <w:r w:rsidRPr="009111CE">
        <w:rPr>
          <w:rFonts w:ascii="Arial" w:hAnsi="Arial" w:cs="Arial"/>
        </w:rPr>
        <w:t xml:space="preserve"> before they receive an award. This Risk Assessment will include</w:t>
      </w:r>
      <w:r w:rsidR="0039685B" w:rsidRPr="009111CE">
        <w:rPr>
          <w:rFonts w:ascii="Arial" w:hAnsi="Arial" w:cs="Arial"/>
        </w:rPr>
        <w:t xml:space="preserve"> evaluation of </w:t>
      </w:r>
      <w:r w:rsidR="00FC5A1D" w:rsidRPr="009111CE">
        <w:rPr>
          <w:rFonts w:ascii="Arial" w:hAnsi="Arial" w:cs="Arial"/>
        </w:rPr>
        <w:t xml:space="preserve">some or all of </w:t>
      </w:r>
      <w:r w:rsidR="0039685B" w:rsidRPr="009111CE">
        <w:rPr>
          <w:rFonts w:ascii="Arial" w:hAnsi="Arial" w:cs="Arial"/>
        </w:rPr>
        <w:t xml:space="preserve">the following </w:t>
      </w:r>
      <w:r w:rsidR="00FC5A1D" w:rsidRPr="009111CE">
        <w:rPr>
          <w:rFonts w:ascii="Arial" w:hAnsi="Arial" w:cs="Arial"/>
        </w:rPr>
        <w:t xml:space="preserve">items </w:t>
      </w:r>
      <w:r w:rsidR="0039685B" w:rsidRPr="009111CE">
        <w:rPr>
          <w:rFonts w:ascii="Arial" w:hAnsi="Arial" w:cs="Arial"/>
        </w:rPr>
        <w:t xml:space="preserve">relative to the </w:t>
      </w:r>
      <w:r w:rsidR="00FD2C2A">
        <w:rPr>
          <w:rFonts w:ascii="Arial" w:hAnsi="Arial" w:cs="Arial"/>
        </w:rPr>
        <w:t>Applicant</w:t>
      </w:r>
      <w:r w:rsidR="0039685B" w:rsidRPr="009111CE">
        <w:rPr>
          <w:rFonts w:ascii="Arial" w:hAnsi="Arial" w:cs="Arial"/>
        </w:rPr>
        <w:t xml:space="preserve"> and/or sub-applicants as applicable</w:t>
      </w:r>
      <w:r w:rsidRPr="009111CE">
        <w:rPr>
          <w:rFonts w:ascii="Arial" w:hAnsi="Arial" w:cs="Arial"/>
        </w:rPr>
        <w:t>:</w:t>
      </w:r>
    </w:p>
    <w:p w14:paraId="71C6310F" w14:textId="77777777" w:rsidR="00B93332" w:rsidRPr="009111CE" w:rsidRDefault="00B93332" w:rsidP="009111CE">
      <w:pPr>
        <w:spacing w:before="100" w:beforeAutospacing="1" w:after="100" w:afterAutospacing="1" w:line="276" w:lineRule="auto"/>
        <w:ind w:firstLine="720"/>
        <w:rPr>
          <w:rFonts w:ascii="Arial" w:hAnsi="Arial" w:cs="Arial"/>
        </w:rPr>
      </w:pPr>
      <w:r w:rsidRPr="009111CE">
        <w:rPr>
          <w:rFonts w:ascii="Arial" w:hAnsi="Arial" w:cs="Arial"/>
        </w:rPr>
        <w:t xml:space="preserve">(1) </w:t>
      </w:r>
      <w:r w:rsidR="0039685B" w:rsidRPr="009111CE">
        <w:rPr>
          <w:rFonts w:ascii="Arial" w:hAnsi="Arial" w:cs="Arial"/>
        </w:rPr>
        <w:t>Applicant’s f</w:t>
      </w:r>
      <w:r w:rsidRPr="009111CE">
        <w:rPr>
          <w:rFonts w:ascii="Arial" w:hAnsi="Arial" w:cs="Arial"/>
        </w:rPr>
        <w:t>inancial stability;</w:t>
      </w:r>
    </w:p>
    <w:p w14:paraId="5B5512CB" w14:textId="77777777" w:rsidR="00B93332" w:rsidRPr="009111CE" w:rsidRDefault="00B93332" w:rsidP="009111CE">
      <w:pPr>
        <w:spacing w:before="100" w:beforeAutospacing="1" w:after="100" w:afterAutospacing="1" w:line="276" w:lineRule="auto"/>
        <w:ind w:left="720"/>
        <w:rPr>
          <w:rFonts w:ascii="Arial" w:hAnsi="Arial" w:cs="Arial"/>
        </w:rPr>
      </w:pPr>
      <w:r w:rsidRPr="009111CE">
        <w:rPr>
          <w:rFonts w:ascii="Arial" w:hAnsi="Arial" w:cs="Arial"/>
        </w:rPr>
        <w:t xml:space="preserve">(2) </w:t>
      </w:r>
      <w:r w:rsidR="0039685B" w:rsidRPr="009111CE">
        <w:rPr>
          <w:rFonts w:ascii="Arial" w:hAnsi="Arial" w:cs="Arial"/>
        </w:rPr>
        <w:t>Applicant’s q</w:t>
      </w:r>
      <w:r w:rsidRPr="009111CE">
        <w:rPr>
          <w:rFonts w:ascii="Arial" w:hAnsi="Arial" w:cs="Arial"/>
        </w:rPr>
        <w:t xml:space="preserve">uality of management systems and ability to meet the management standards prescribed in </w:t>
      </w:r>
      <w:r w:rsidR="0039685B" w:rsidRPr="009111CE">
        <w:rPr>
          <w:rFonts w:ascii="Arial" w:hAnsi="Arial" w:cs="Arial"/>
        </w:rPr>
        <w:t>2 CFR Part 200</w:t>
      </w:r>
      <w:r w:rsidRPr="009111CE">
        <w:rPr>
          <w:rFonts w:ascii="Arial" w:hAnsi="Arial" w:cs="Arial"/>
        </w:rPr>
        <w:t>;</w:t>
      </w:r>
    </w:p>
    <w:p w14:paraId="69BEE9CF" w14:textId="77777777" w:rsidR="004F16F6" w:rsidRPr="009111CE" w:rsidRDefault="00B93332"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Arial" w:hAnsi="Arial" w:cs="Arial"/>
        </w:rPr>
      </w:pPr>
      <w:r w:rsidRPr="009111CE">
        <w:rPr>
          <w:rFonts w:ascii="Arial" w:hAnsi="Arial" w:cs="Arial"/>
        </w:rPr>
        <w:t xml:space="preserve">(3) </w:t>
      </w:r>
      <w:r w:rsidR="0039685B" w:rsidRPr="009111CE">
        <w:rPr>
          <w:rFonts w:ascii="Arial" w:hAnsi="Arial" w:cs="Arial"/>
        </w:rPr>
        <w:t xml:space="preserve">Applicant’s </w:t>
      </w:r>
      <w:r w:rsidR="00FC5A1D" w:rsidRPr="009111CE">
        <w:rPr>
          <w:rFonts w:ascii="Arial" w:hAnsi="Arial" w:cs="Arial"/>
        </w:rPr>
        <w:t>h</w:t>
      </w:r>
      <w:r w:rsidRPr="009111CE">
        <w:rPr>
          <w:rFonts w:ascii="Arial" w:hAnsi="Arial" w:cs="Arial"/>
        </w:rPr>
        <w:t>istory of performance</w:t>
      </w:r>
      <w:r w:rsidR="004F16F6" w:rsidRPr="009111CE">
        <w:rPr>
          <w:rFonts w:ascii="Arial" w:hAnsi="Arial" w:cs="Arial"/>
        </w:rPr>
        <w:t>;</w:t>
      </w:r>
      <w:r w:rsidRPr="009111CE">
        <w:rPr>
          <w:rFonts w:ascii="Arial" w:hAnsi="Arial" w:cs="Arial"/>
        </w:rPr>
        <w:t xml:space="preserve"> </w:t>
      </w:r>
    </w:p>
    <w:p w14:paraId="5C1C91E6" w14:textId="77777777" w:rsidR="004F16F6" w:rsidRPr="009111CE" w:rsidRDefault="004F16F6"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4F160D61" w14:textId="77777777" w:rsidR="00B93332" w:rsidRPr="009111CE" w:rsidRDefault="004F16F6"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Arial" w:hAnsi="Arial" w:cs="Arial"/>
        </w:rPr>
      </w:pPr>
      <w:r w:rsidRPr="007A2A64">
        <w:rPr>
          <w:rFonts w:ascii="Arial" w:hAnsi="Arial" w:cs="Arial"/>
          <w:b/>
        </w:rPr>
        <w:t>Note:</w:t>
      </w:r>
      <w:r w:rsidRPr="009111CE">
        <w:rPr>
          <w:rFonts w:ascii="Arial" w:hAnsi="Arial" w:cs="Arial"/>
        </w:rPr>
        <w:t xml:space="preserve"> History of performance includes t</w:t>
      </w:r>
      <w:r w:rsidR="00B93332" w:rsidRPr="009111CE">
        <w:rPr>
          <w:rFonts w:ascii="Arial" w:hAnsi="Arial" w:cs="Arial"/>
        </w:rPr>
        <w:t xml:space="preserve">he </w:t>
      </w:r>
      <w:r w:rsidR="003D436D" w:rsidRPr="009111CE">
        <w:rPr>
          <w:rFonts w:ascii="Arial" w:hAnsi="Arial" w:cs="Arial"/>
        </w:rPr>
        <w:t>Applicant</w:t>
      </w:r>
      <w:r w:rsidR="00B93332" w:rsidRPr="009111CE">
        <w:rPr>
          <w:rFonts w:ascii="Arial" w:hAnsi="Arial" w:cs="Arial"/>
        </w:rPr>
        <w:t xml:space="preserve">'s record in managing Federal awards, if it is a prior </w:t>
      </w:r>
      <w:r w:rsidR="00D61B4F" w:rsidRPr="009111CE">
        <w:rPr>
          <w:rFonts w:ascii="Arial" w:hAnsi="Arial" w:cs="Arial"/>
        </w:rPr>
        <w:t>Recipient</w:t>
      </w:r>
      <w:r w:rsidR="00B93332" w:rsidRPr="009111CE">
        <w:rPr>
          <w:rFonts w:ascii="Arial" w:hAnsi="Arial" w:cs="Arial"/>
        </w:rPr>
        <w:t xml:space="preserve"> of Federal awards, including timeliness of compliance with applicable reporting requirements, conformance to the terms and conditions of previous Federal awards, and if applicable, the extent to which any previously awarded amounts will be expended prior to future awards</w:t>
      </w:r>
      <w:r w:rsidR="00FC5A1D" w:rsidRPr="009111CE">
        <w:rPr>
          <w:rFonts w:ascii="Arial" w:hAnsi="Arial" w:cs="Arial"/>
        </w:rPr>
        <w:t xml:space="preserve">. The Government will evaluate the relevant merits of the </w:t>
      </w:r>
      <w:r w:rsidR="003D436D" w:rsidRPr="009111CE">
        <w:rPr>
          <w:rFonts w:ascii="Arial" w:hAnsi="Arial" w:cs="Arial"/>
        </w:rPr>
        <w:t>Applicant</w:t>
      </w:r>
      <w:r w:rsidR="00FC5A1D" w:rsidRPr="009111CE">
        <w:rPr>
          <w:rFonts w:ascii="Arial" w:hAnsi="Arial" w:cs="Arial"/>
        </w:rPr>
        <w:t xml:space="preserve">’s history of performance based on its reputation and record with its current and/or former customers with respect to quality, timeliness and cost control. The history of performance will be reviewed to assure that the </w:t>
      </w:r>
      <w:r w:rsidR="003D436D" w:rsidRPr="009111CE">
        <w:rPr>
          <w:rFonts w:ascii="Arial" w:hAnsi="Arial" w:cs="Arial"/>
        </w:rPr>
        <w:t>Applicant</w:t>
      </w:r>
      <w:r w:rsidR="00FC5A1D" w:rsidRPr="009111CE">
        <w:rPr>
          <w:rFonts w:ascii="Arial" w:hAnsi="Arial" w:cs="Arial"/>
        </w:rPr>
        <w:t xml:space="preserve"> has relevant and successful experience and will be considered in the </w:t>
      </w:r>
      <w:r w:rsidRPr="009111CE">
        <w:rPr>
          <w:rFonts w:ascii="Arial" w:hAnsi="Arial" w:cs="Arial"/>
        </w:rPr>
        <w:t>risk assessment</w:t>
      </w:r>
      <w:r w:rsidR="00FC5A1D" w:rsidRPr="009111CE">
        <w:rPr>
          <w:rFonts w:ascii="Arial" w:hAnsi="Arial" w:cs="Arial"/>
        </w:rPr>
        <w:t>. In evaluating history of performance, the Government may consider both written information provided in the application, as well as any other information available to the Government through outside sources</w:t>
      </w:r>
      <w:r w:rsidRPr="009111CE">
        <w:rPr>
          <w:rFonts w:ascii="Arial" w:hAnsi="Arial" w:cs="Arial"/>
        </w:rPr>
        <w:t>.</w:t>
      </w:r>
    </w:p>
    <w:p w14:paraId="1C0C2080" w14:textId="77777777" w:rsidR="00B93332" w:rsidRPr="009111CE" w:rsidRDefault="00B93332" w:rsidP="009111CE">
      <w:pPr>
        <w:spacing w:before="100" w:beforeAutospacing="1" w:after="100" w:afterAutospacing="1" w:line="276" w:lineRule="auto"/>
        <w:ind w:left="720"/>
        <w:rPr>
          <w:rFonts w:ascii="Arial" w:hAnsi="Arial" w:cs="Arial"/>
        </w:rPr>
      </w:pPr>
      <w:r w:rsidRPr="009111CE">
        <w:rPr>
          <w:rFonts w:ascii="Arial" w:hAnsi="Arial" w:cs="Arial"/>
        </w:rPr>
        <w:t xml:space="preserve">(4) </w:t>
      </w:r>
      <w:r w:rsidR="004F16F6" w:rsidRPr="009111CE">
        <w:rPr>
          <w:rFonts w:ascii="Arial" w:hAnsi="Arial" w:cs="Arial"/>
        </w:rPr>
        <w:t>Applicant’s audit r</w:t>
      </w:r>
      <w:r w:rsidRPr="009111CE">
        <w:rPr>
          <w:rFonts w:ascii="Arial" w:hAnsi="Arial" w:cs="Arial"/>
        </w:rPr>
        <w:t xml:space="preserve">eports and findings from audits performed </w:t>
      </w:r>
      <w:r w:rsidR="0039685B" w:rsidRPr="009111CE">
        <w:rPr>
          <w:rFonts w:ascii="Arial" w:hAnsi="Arial" w:cs="Arial"/>
        </w:rPr>
        <w:t xml:space="preserve">on the </w:t>
      </w:r>
      <w:r w:rsidR="003D436D" w:rsidRPr="009111CE">
        <w:rPr>
          <w:rFonts w:ascii="Arial" w:hAnsi="Arial" w:cs="Arial"/>
        </w:rPr>
        <w:t>Applicant</w:t>
      </w:r>
      <w:r w:rsidR="0039685B" w:rsidRPr="009111CE">
        <w:rPr>
          <w:rFonts w:ascii="Arial" w:hAnsi="Arial" w:cs="Arial"/>
        </w:rPr>
        <w:t xml:space="preserve"> </w:t>
      </w:r>
      <w:r w:rsidR="004F16F6" w:rsidRPr="009111CE">
        <w:rPr>
          <w:rFonts w:ascii="Arial" w:hAnsi="Arial" w:cs="Arial"/>
        </w:rPr>
        <w:t>pursuant to</w:t>
      </w:r>
      <w:r w:rsidRPr="009111CE">
        <w:rPr>
          <w:rFonts w:ascii="Arial" w:hAnsi="Arial" w:cs="Arial"/>
        </w:rPr>
        <w:t xml:space="preserve"> 2 CFR Part 200 Subpart F—Audit Requirements or the reports and findings of any other available audits; </w:t>
      </w:r>
    </w:p>
    <w:p w14:paraId="1847954F" w14:textId="77777777" w:rsidR="00C060AD" w:rsidRPr="009111CE" w:rsidRDefault="00B93332" w:rsidP="009111CE">
      <w:pPr>
        <w:spacing w:before="100" w:beforeAutospacing="1" w:after="100" w:afterAutospacing="1" w:line="276" w:lineRule="auto"/>
        <w:ind w:left="720"/>
        <w:rPr>
          <w:rFonts w:ascii="Arial" w:hAnsi="Arial" w:cs="Arial"/>
        </w:rPr>
      </w:pPr>
      <w:r w:rsidRPr="009111CE">
        <w:rPr>
          <w:rFonts w:ascii="Arial" w:hAnsi="Arial" w:cs="Arial"/>
        </w:rPr>
        <w:t xml:space="preserve">(5) </w:t>
      </w:r>
      <w:r w:rsidR="004F16F6" w:rsidRPr="009111CE">
        <w:rPr>
          <w:rFonts w:ascii="Arial" w:hAnsi="Arial" w:cs="Arial"/>
        </w:rPr>
        <w:t>A</w:t>
      </w:r>
      <w:r w:rsidRPr="009111CE">
        <w:rPr>
          <w:rFonts w:ascii="Arial" w:hAnsi="Arial" w:cs="Arial"/>
        </w:rPr>
        <w:t>pplicant's ability to effectively implement statutory, regulatory, or other requirements imposed on non-Federal entities</w:t>
      </w:r>
      <w:r w:rsidR="0039685B" w:rsidRPr="009111CE">
        <w:rPr>
          <w:rFonts w:ascii="Arial" w:hAnsi="Arial" w:cs="Arial"/>
        </w:rPr>
        <w:t>;</w:t>
      </w:r>
      <w:r w:rsidR="004F16F6" w:rsidRPr="009111CE">
        <w:rPr>
          <w:rFonts w:ascii="Arial" w:hAnsi="Arial" w:cs="Arial"/>
        </w:rPr>
        <w:t xml:space="preserve"> </w:t>
      </w:r>
    </w:p>
    <w:p w14:paraId="0D37C421" w14:textId="77777777" w:rsidR="00ED6C33" w:rsidRPr="009111CE" w:rsidRDefault="0039685B" w:rsidP="007A2A64">
      <w:pPr>
        <w:spacing w:before="100" w:beforeAutospacing="1" w:after="100" w:afterAutospacing="1" w:line="276" w:lineRule="auto"/>
        <w:ind w:left="720"/>
        <w:rPr>
          <w:rFonts w:ascii="Arial" w:hAnsi="Arial" w:cs="Arial"/>
        </w:rPr>
      </w:pPr>
      <w:r w:rsidRPr="009111CE">
        <w:rPr>
          <w:rFonts w:ascii="Arial" w:hAnsi="Arial" w:cs="Arial"/>
        </w:rPr>
        <w:t xml:space="preserve">(6) </w:t>
      </w:r>
      <w:r w:rsidR="00ED6C33" w:rsidRPr="009111CE">
        <w:rPr>
          <w:rFonts w:ascii="Arial" w:hAnsi="Arial" w:cs="Arial"/>
        </w:rPr>
        <w:t>Applicant’s potential for conflict of interest if applicable; and</w:t>
      </w:r>
    </w:p>
    <w:p w14:paraId="2F6BE3F5" w14:textId="77777777" w:rsidR="00ED6C33" w:rsidRPr="009111CE" w:rsidRDefault="00ED6C33" w:rsidP="009111CE">
      <w:pPr>
        <w:pStyle w:val="Heade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rFonts w:ascii="Arial" w:hAnsi="Arial" w:cs="Arial"/>
        </w:rPr>
      </w:pPr>
      <w:r w:rsidRPr="007A2A64">
        <w:rPr>
          <w:rFonts w:ascii="Arial" w:hAnsi="Arial" w:cs="Arial"/>
          <w:b/>
        </w:rPr>
        <w:t>Note:</w:t>
      </w:r>
      <w:r w:rsidRPr="009111CE">
        <w:rPr>
          <w:rFonts w:ascii="Arial" w:hAnsi="Arial" w:cs="Arial"/>
        </w:rPr>
        <w:t xml:space="preserve"> The FHWA will review information provided by the Applicant, and any other relevant information known to DOT, to determine whether an award to the Applicant may create an actual or potential conflict of interest. If any such conflict </w:t>
      </w:r>
      <w:r w:rsidRPr="009111CE">
        <w:rPr>
          <w:rFonts w:ascii="Arial" w:hAnsi="Arial" w:cs="Arial"/>
        </w:rPr>
        <w:lastRenderedPageBreak/>
        <w:t xml:space="preserve">of interest is found to exist, the AO may (a) disqualify the Applicant, or (b) determine that it is otherwise in the best interest of the United States to award to the Applicant and include appropriate provisions to mitigate or avoid such conflict in the </w:t>
      </w:r>
      <w:r w:rsidR="009C0537" w:rsidRPr="009111CE">
        <w:rPr>
          <w:rFonts w:ascii="Arial" w:hAnsi="Arial" w:cs="Arial"/>
        </w:rPr>
        <w:t>A</w:t>
      </w:r>
      <w:r w:rsidRPr="009111CE">
        <w:rPr>
          <w:rFonts w:ascii="Arial" w:hAnsi="Arial" w:cs="Arial"/>
        </w:rPr>
        <w:t xml:space="preserve">greement </w:t>
      </w:r>
      <w:r w:rsidR="00170502" w:rsidRPr="009111CE">
        <w:rPr>
          <w:rFonts w:ascii="Arial" w:hAnsi="Arial" w:cs="Arial"/>
        </w:rPr>
        <w:t>pursuant to 2 CFR 200.112</w:t>
      </w:r>
      <w:r w:rsidRPr="009111CE">
        <w:rPr>
          <w:rFonts w:ascii="Arial" w:hAnsi="Arial" w:cs="Arial"/>
        </w:rPr>
        <w:t>.</w:t>
      </w:r>
    </w:p>
    <w:p w14:paraId="5914E9CC" w14:textId="77777777" w:rsidR="00B93332" w:rsidRPr="009111CE" w:rsidRDefault="00ED6C33" w:rsidP="009111CE">
      <w:pPr>
        <w:spacing w:before="100" w:beforeAutospacing="1" w:after="100" w:afterAutospacing="1" w:line="276" w:lineRule="auto"/>
        <w:ind w:left="720"/>
        <w:rPr>
          <w:rFonts w:ascii="Arial" w:hAnsi="Arial" w:cs="Arial"/>
        </w:rPr>
      </w:pPr>
      <w:r w:rsidRPr="009111CE">
        <w:rPr>
          <w:rFonts w:ascii="Arial" w:hAnsi="Arial" w:cs="Arial"/>
        </w:rPr>
        <w:t xml:space="preserve">(7)  </w:t>
      </w:r>
      <w:r w:rsidR="004F16F6" w:rsidRPr="009111CE">
        <w:rPr>
          <w:rFonts w:ascii="Arial" w:hAnsi="Arial" w:cs="Arial"/>
        </w:rPr>
        <w:t>Applicant’s eligibility to receive Federal funding. P</w:t>
      </w:r>
      <w:r w:rsidR="0039685B" w:rsidRPr="009111CE">
        <w:rPr>
          <w:rFonts w:ascii="Arial" w:hAnsi="Arial" w:cs="Arial"/>
        </w:rPr>
        <w:t xml:space="preserve">er </w:t>
      </w:r>
      <w:r w:rsidR="00B93332" w:rsidRPr="009111CE">
        <w:rPr>
          <w:rFonts w:ascii="Arial" w:hAnsi="Arial" w:cs="Arial"/>
        </w:rPr>
        <w:t>the guidelines on government</w:t>
      </w:r>
      <w:r w:rsidR="0039685B" w:rsidRPr="009111CE">
        <w:rPr>
          <w:rFonts w:ascii="Arial" w:hAnsi="Arial" w:cs="Arial"/>
        </w:rPr>
        <w:t>-</w:t>
      </w:r>
      <w:r w:rsidR="00B93332" w:rsidRPr="009111CE">
        <w:rPr>
          <w:rFonts w:ascii="Arial" w:hAnsi="Arial" w:cs="Arial"/>
        </w:rPr>
        <w:t xml:space="preserve">wide suspension and debarment in 2 CFR </w:t>
      </w:r>
      <w:r w:rsidRPr="009111CE">
        <w:rPr>
          <w:rFonts w:ascii="Arial" w:hAnsi="Arial" w:cs="Arial"/>
        </w:rPr>
        <w:t>P</w:t>
      </w:r>
      <w:r w:rsidR="00B93332" w:rsidRPr="009111CE">
        <w:rPr>
          <w:rFonts w:ascii="Arial" w:hAnsi="Arial" w:cs="Arial"/>
        </w:rPr>
        <w:t xml:space="preserve">art 180, </w:t>
      </w:r>
      <w:r w:rsidR="004F16F6" w:rsidRPr="009111CE">
        <w:rPr>
          <w:rFonts w:ascii="Arial" w:hAnsi="Arial" w:cs="Arial"/>
        </w:rPr>
        <w:t xml:space="preserve">the Government will </w:t>
      </w:r>
      <w:r w:rsidR="0039685B" w:rsidRPr="009111CE">
        <w:rPr>
          <w:rFonts w:ascii="Arial" w:hAnsi="Arial" w:cs="Arial"/>
        </w:rPr>
        <w:t xml:space="preserve">confirmation that the </w:t>
      </w:r>
      <w:r w:rsidR="003D436D" w:rsidRPr="009111CE">
        <w:rPr>
          <w:rFonts w:ascii="Arial" w:hAnsi="Arial" w:cs="Arial"/>
        </w:rPr>
        <w:t>Applicant</w:t>
      </w:r>
      <w:r w:rsidR="0039685B" w:rsidRPr="009111CE">
        <w:rPr>
          <w:rFonts w:ascii="Arial" w:hAnsi="Arial" w:cs="Arial"/>
        </w:rPr>
        <w:t xml:space="preserve"> and any named sub-applicants are not </w:t>
      </w:r>
      <w:r w:rsidR="00B93332" w:rsidRPr="009111CE">
        <w:rPr>
          <w:rFonts w:ascii="Arial" w:hAnsi="Arial" w:cs="Arial"/>
        </w:rPr>
        <w:t>debarred, suspended or otherwise excluded from or ineligible for participation in Federal programs or activities</w:t>
      </w:r>
      <w:r w:rsidR="0039685B" w:rsidRPr="009111CE">
        <w:rPr>
          <w:rFonts w:ascii="Arial" w:hAnsi="Arial" w:cs="Arial"/>
        </w:rPr>
        <w:t>.</w:t>
      </w:r>
    </w:p>
    <w:p w14:paraId="125A0F01" w14:textId="1F8E1325" w:rsidR="00B93332" w:rsidRPr="009111CE" w:rsidRDefault="00B93332"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Arial" w:hAnsi="Arial" w:cs="Arial"/>
        </w:rPr>
      </w:pPr>
      <w:r w:rsidRPr="009111CE">
        <w:rPr>
          <w:rFonts w:ascii="Arial" w:hAnsi="Arial" w:cs="Arial"/>
        </w:rPr>
        <w:t xml:space="preserve">Pursuant to 2 CFR 200.205, prior to making a Federal award, the Federal awarding agency is required to review information available through any OMB-designated repositories of government-wide eligibility qualification or financial integrity information, such as Federal Awardee Performance and Integrity Information System (FAPIIS), Dun and Bradstreet, and </w:t>
      </w:r>
      <w:r w:rsidR="00B728A2" w:rsidRPr="009111CE">
        <w:rPr>
          <w:rFonts w:ascii="Arial" w:hAnsi="Arial" w:cs="Arial"/>
        </w:rPr>
        <w:t>Sam.gov.</w:t>
      </w:r>
      <w:r w:rsidR="0039685B" w:rsidRPr="009111CE">
        <w:rPr>
          <w:rFonts w:ascii="Arial" w:hAnsi="Arial" w:cs="Arial"/>
        </w:rPr>
        <w:t xml:space="preserve"> The Government’s review of this information will occur as part of the risk assessment.</w:t>
      </w:r>
    </w:p>
    <w:p w14:paraId="23FE4F50" w14:textId="77777777" w:rsidR="00B93332" w:rsidRPr="009111CE" w:rsidRDefault="00B93332"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6E358182" w14:textId="77777777" w:rsidR="00E45DF5" w:rsidRPr="009111CE" w:rsidRDefault="00E45DF5" w:rsidP="007A5D14">
      <w:pPr>
        <w:pStyle w:val="Heading3"/>
        <w:keepLines/>
        <w:numPr>
          <w:ilvl w:val="0"/>
          <w:numId w:val="10"/>
        </w:numPr>
        <w:spacing w:line="276" w:lineRule="auto"/>
        <w:ind w:left="720" w:hanging="720"/>
        <w:rPr>
          <w:rFonts w:ascii="Arial" w:hAnsi="Arial" w:cs="Arial"/>
          <w:b/>
          <w:i w:val="0"/>
          <w:sz w:val="24"/>
          <w:szCs w:val="24"/>
        </w:rPr>
      </w:pPr>
      <w:r w:rsidRPr="009111CE">
        <w:rPr>
          <w:rFonts w:ascii="Arial" w:hAnsi="Arial" w:cs="Arial"/>
          <w:b/>
          <w:i w:val="0"/>
          <w:sz w:val="24"/>
          <w:szCs w:val="24"/>
        </w:rPr>
        <w:t xml:space="preserve">ANTICIPATED ANNOUNCEMENT AND </w:t>
      </w:r>
      <w:r w:rsidR="00E4557E" w:rsidRPr="009111CE">
        <w:rPr>
          <w:rFonts w:ascii="Arial" w:hAnsi="Arial" w:cs="Arial"/>
          <w:b/>
          <w:i w:val="0"/>
          <w:sz w:val="24"/>
          <w:szCs w:val="24"/>
        </w:rPr>
        <w:t xml:space="preserve">FEDERAL </w:t>
      </w:r>
      <w:r w:rsidRPr="009111CE">
        <w:rPr>
          <w:rFonts w:ascii="Arial" w:hAnsi="Arial" w:cs="Arial"/>
          <w:b/>
          <w:i w:val="0"/>
          <w:sz w:val="24"/>
          <w:szCs w:val="24"/>
        </w:rPr>
        <w:t>AWARD DATES</w:t>
      </w:r>
    </w:p>
    <w:p w14:paraId="15B64314" w14:textId="77777777" w:rsidR="00E45DF5" w:rsidRPr="009111CE" w:rsidRDefault="00E45DF5" w:rsidP="001331AC">
      <w:pPr>
        <w:pStyle w:val="Style0"/>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p>
    <w:p w14:paraId="0C380AA5" w14:textId="77777777" w:rsidR="00E45DF5" w:rsidRPr="009111CE" w:rsidRDefault="00E45DF5" w:rsidP="001331AC">
      <w:pPr>
        <w:pStyle w:val="Style0"/>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r w:rsidRPr="009111CE">
        <w:rPr>
          <w:rFonts w:cs="Arial"/>
          <w:color w:val="000000"/>
          <w:sz w:val="24"/>
        </w:rPr>
        <w:t xml:space="preserve">The </w:t>
      </w:r>
      <w:r w:rsidR="00C20B4B">
        <w:rPr>
          <w:rFonts w:cs="Arial"/>
          <w:color w:val="000000"/>
          <w:sz w:val="24"/>
        </w:rPr>
        <w:t>US</w:t>
      </w:r>
      <w:r w:rsidR="00B025C4">
        <w:rPr>
          <w:rFonts w:cs="Arial"/>
          <w:color w:val="000000"/>
          <w:sz w:val="24"/>
        </w:rPr>
        <w:t>DOT</w:t>
      </w:r>
      <w:r w:rsidR="00C20B4B" w:rsidRPr="009111CE">
        <w:rPr>
          <w:rFonts w:cs="Arial"/>
          <w:color w:val="000000"/>
          <w:sz w:val="24"/>
        </w:rPr>
        <w:t xml:space="preserve"> </w:t>
      </w:r>
      <w:r w:rsidRPr="009111CE">
        <w:rPr>
          <w:rFonts w:cs="Arial"/>
          <w:color w:val="000000"/>
          <w:sz w:val="24"/>
        </w:rPr>
        <w:t xml:space="preserve">anticipates </w:t>
      </w:r>
      <w:r w:rsidR="003C5FB8" w:rsidRPr="009111CE">
        <w:rPr>
          <w:rFonts w:cs="Arial"/>
          <w:color w:val="000000"/>
          <w:sz w:val="24"/>
        </w:rPr>
        <w:t xml:space="preserve">announcing </w:t>
      </w:r>
      <w:r w:rsidR="00C20B4B">
        <w:rPr>
          <w:rFonts w:cs="Arial"/>
          <w:color w:val="000000"/>
          <w:sz w:val="24"/>
        </w:rPr>
        <w:t xml:space="preserve">the </w:t>
      </w:r>
      <w:r w:rsidR="003C5FB8" w:rsidRPr="009111CE">
        <w:rPr>
          <w:rFonts w:cs="Arial"/>
          <w:color w:val="000000"/>
          <w:sz w:val="24"/>
        </w:rPr>
        <w:t xml:space="preserve">selected </w:t>
      </w:r>
      <w:r w:rsidR="004E6EBB">
        <w:rPr>
          <w:rFonts w:cs="Arial"/>
          <w:color w:val="000000"/>
          <w:sz w:val="24"/>
        </w:rPr>
        <w:t>Smart City</w:t>
      </w:r>
      <w:r w:rsidR="00C20B4B">
        <w:rPr>
          <w:rFonts w:cs="Arial"/>
          <w:color w:val="000000"/>
          <w:sz w:val="24"/>
        </w:rPr>
        <w:t xml:space="preserve"> </w:t>
      </w:r>
      <w:r w:rsidR="006C1751">
        <w:rPr>
          <w:rFonts w:cs="Arial"/>
          <w:color w:val="000000"/>
          <w:sz w:val="24"/>
        </w:rPr>
        <w:t xml:space="preserve">Challenge </w:t>
      </w:r>
      <w:r w:rsidR="003F214B">
        <w:rPr>
          <w:rFonts w:cs="Arial"/>
          <w:color w:val="000000"/>
          <w:sz w:val="24"/>
        </w:rPr>
        <w:t xml:space="preserve">Awardee </w:t>
      </w:r>
      <w:r w:rsidR="003C5FB8" w:rsidRPr="009111CE">
        <w:rPr>
          <w:rFonts w:cs="Arial"/>
          <w:color w:val="000000"/>
          <w:sz w:val="24"/>
        </w:rPr>
        <w:t xml:space="preserve">in </w:t>
      </w:r>
      <w:r w:rsidR="003F214B">
        <w:rPr>
          <w:rFonts w:cs="Arial"/>
          <w:color w:val="000000"/>
          <w:sz w:val="24"/>
        </w:rPr>
        <w:t>June</w:t>
      </w:r>
      <w:r w:rsidR="003F214B" w:rsidRPr="009111CE">
        <w:rPr>
          <w:rFonts w:cs="Arial"/>
          <w:color w:val="000000"/>
          <w:sz w:val="24"/>
        </w:rPr>
        <w:t xml:space="preserve"> </w:t>
      </w:r>
      <w:r w:rsidR="003C5FB8" w:rsidRPr="009111CE">
        <w:rPr>
          <w:rFonts w:cs="Arial"/>
          <w:color w:val="000000"/>
          <w:sz w:val="24"/>
        </w:rPr>
        <w:t>2016</w:t>
      </w:r>
      <w:r w:rsidR="002B3D77">
        <w:rPr>
          <w:rFonts w:cs="Arial"/>
          <w:color w:val="000000"/>
          <w:sz w:val="24"/>
        </w:rPr>
        <w:t xml:space="preserve">. </w:t>
      </w:r>
      <w:r w:rsidR="0057104E">
        <w:rPr>
          <w:rFonts w:cs="Arial"/>
          <w:color w:val="000000"/>
          <w:sz w:val="24"/>
        </w:rPr>
        <w:t xml:space="preserve">The </w:t>
      </w:r>
      <w:r w:rsidR="00C20B4B">
        <w:rPr>
          <w:rFonts w:cs="Arial"/>
          <w:color w:val="000000"/>
          <w:sz w:val="24"/>
        </w:rPr>
        <w:t xml:space="preserve">USDOT anticipates awarding </w:t>
      </w:r>
      <w:r w:rsidR="003F214B">
        <w:rPr>
          <w:rFonts w:cs="Arial"/>
          <w:color w:val="000000"/>
          <w:sz w:val="24"/>
        </w:rPr>
        <w:t>of the Smart City Challenge demonstration agreement in July</w:t>
      </w:r>
      <w:r w:rsidR="00C20B4B">
        <w:rPr>
          <w:rFonts w:cs="Arial"/>
          <w:color w:val="000000"/>
          <w:sz w:val="24"/>
        </w:rPr>
        <w:t xml:space="preserve"> 2016.</w:t>
      </w:r>
    </w:p>
    <w:p w14:paraId="5CFD0E24" w14:textId="77777777" w:rsidR="00E45DF5" w:rsidRPr="00E45DF5" w:rsidRDefault="00E45DF5" w:rsidP="00327A08"/>
    <w:p w14:paraId="73146FBD" w14:textId="77777777" w:rsidR="00C24561" w:rsidRDefault="0034293D" w:rsidP="007A2A64">
      <w:pPr>
        <w:spacing w:line="276" w:lineRule="auto"/>
        <w:jc w:val="center"/>
        <w:rPr>
          <w:rFonts w:ascii="Arial" w:hAnsi="Arial" w:cs="Arial"/>
          <w:b/>
          <w:bCs/>
        </w:rPr>
      </w:pPr>
      <w:bookmarkStart w:id="13" w:name="_Toc309593279"/>
      <w:bookmarkEnd w:id="12"/>
      <w:r>
        <w:rPr>
          <w:color w:val="000000"/>
        </w:rPr>
        <w:br w:type="page"/>
      </w:r>
      <w:r w:rsidR="00C24561" w:rsidRPr="009111CE">
        <w:rPr>
          <w:rFonts w:ascii="Arial" w:hAnsi="Arial" w:cs="Arial"/>
          <w:b/>
          <w:bCs/>
        </w:rPr>
        <w:lastRenderedPageBreak/>
        <w:t xml:space="preserve">SECTION </w:t>
      </w:r>
      <w:r w:rsidR="00172F38" w:rsidRPr="009111CE">
        <w:rPr>
          <w:rFonts w:ascii="Arial" w:hAnsi="Arial" w:cs="Arial"/>
          <w:b/>
          <w:bCs/>
        </w:rPr>
        <w:t xml:space="preserve">F </w:t>
      </w:r>
      <w:r w:rsidR="00C24561" w:rsidRPr="009111CE">
        <w:rPr>
          <w:rFonts w:ascii="Arial" w:hAnsi="Arial" w:cs="Arial"/>
          <w:b/>
          <w:bCs/>
        </w:rPr>
        <w:t xml:space="preserve">– </w:t>
      </w:r>
      <w:r w:rsidR="00172F38" w:rsidRPr="009111CE">
        <w:rPr>
          <w:rFonts w:ascii="Arial" w:hAnsi="Arial" w:cs="Arial"/>
          <w:b/>
          <w:bCs/>
        </w:rPr>
        <w:t>FEDERAL AWARD ADMINISTRATION</w:t>
      </w:r>
      <w:r w:rsidR="003E4350" w:rsidRPr="009111CE">
        <w:rPr>
          <w:rFonts w:ascii="Arial" w:hAnsi="Arial" w:cs="Arial"/>
          <w:b/>
          <w:bCs/>
        </w:rPr>
        <w:t xml:space="preserve"> INFORMATION</w:t>
      </w:r>
    </w:p>
    <w:p w14:paraId="720F9EBE" w14:textId="77777777" w:rsidR="00C060AD" w:rsidRPr="009111CE" w:rsidRDefault="00C060AD" w:rsidP="007A2A64">
      <w:pPr>
        <w:spacing w:line="276" w:lineRule="auto"/>
        <w:jc w:val="center"/>
        <w:rPr>
          <w:rFonts w:ascii="Arial" w:hAnsi="Arial" w:cs="Arial"/>
          <w:b/>
          <w:bCs/>
        </w:rPr>
      </w:pPr>
    </w:p>
    <w:p w14:paraId="5C49CD3E" w14:textId="77777777" w:rsidR="00945C24" w:rsidRPr="009111CE" w:rsidRDefault="00945C24" w:rsidP="00C060A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r w:rsidRPr="009111CE">
        <w:rPr>
          <w:rFonts w:ascii="Arial" w:hAnsi="Arial" w:cs="Arial"/>
          <w:b/>
        </w:rPr>
        <w:t>1.</w:t>
      </w:r>
      <w:r w:rsidRPr="009111CE">
        <w:rPr>
          <w:rFonts w:ascii="Arial" w:hAnsi="Arial" w:cs="Arial"/>
          <w:b/>
        </w:rPr>
        <w:tab/>
        <w:t>FEDERAL AWARD NOTICES</w:t>
      </w:r>
    </w:p>
    <w:p w14:paraId="1653A4DC" w14:textId="77777777" w:rsidR="00945C24" w:rsidRPr="009111CE" w:rsidRDefault="00945C2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21E83D87" w14:textId="77777777" w:rsidR="00945C24" w:rsidRPr="009111CE" w:rsidRDefault="00945C24" w:rsidP="007A2A64">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 xml:space="preserve">If your organization’s application is selected for award, you will be notified and sent an award document for signature. Applicants not selected for award will be notified in writing by </w:t>
      </w:r>
      <w:r w:rsidR="008174A1">
        <w:rPr>
          <w:rFonts w:ascii="Arial" w:hAnsi="Arial" w:cs="Arial"/>
        </w:rPr>
        <w:t xml:space="preserve">the </w:t>
      </w:r>
      <w:r w:rsidR="006874D2" w:rsidRPr="009111CE">
        <w:rPr>
          <w:rFonts w:ascii="Arial" w:hAnsi="Arial" w:cs="Arial"/>
        </w:rPr>
        <w:t>USDOT</w:t>
      </w:r>
      <w:r w:rsidRPr="009111CE">
        <w:rPr>
          <w:rFonts w:ascii="Arial" w:hAnsi="Arial" w:cs="Arial"/>
        </w:rPr>
        <w:t>.</w:t>
      </w:r>
    </w:p>
    <w:p w14:paraId="658D20F5" w14:textId="77777777" w:rsidR="00945C24" w:rsidRPr="009111CE" w:rsidRDefault="00945C2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72364AB1" w14:textId="77777777" w:rsidR="00945C24" w:rsidRPr="009111CE" w:rsidRDefault="00945C24" w:rsidP="007A2A64">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 xml:space="preserve">Only the </w:t>
      </w:r>
      <w:r w:rsidR="00056CAA" w:rsidRPr="009111CE">
        <w:rPr>
          <w:rFonts w:ascii="Arial" w:hAnsi="Arial" w:cs="Arial"/>
        </w:rPr>
        <w:t>Agreement Officer (</w:t>
      </w:r>
      <w:r w:rsidRPr="009111CE">
        <w:rPr>
          <w:rFonts w:ascii="Arial" w:hAnsi="Arial" w:cs="Arial"/>
        </w:rPr>
        <w:t>AO</w:t>
      </w:r>
      <w:r w:rsidR="00056CAA" w:rsidRPr="009111CE">
        <w:rPr>
          <w:rFonts w:ascii="Arial" w:hAnsi="Arial" w:cs="Arial"/>
        </w:rPr>
        <w:t>)</w:t>
      </w:r>
      <w:r w:rsidRPr="009111CE">
        <w:rPr>
          <w:rFonts w:ascii="Arial" w:hAnsi="Arial" w:cs="Arial"/>
        </w:rPr>
        <w:t xml:space="preserve"> can commit the </w:t>
      </w:r>
      <w:r w:rsidR="006874D2" w:rsidRPr="009111CE">
        <w:rPr>
          <w:rFonts w:ascii="Arial" w:hAnsi="Arial" w:cs="Arial"/>
        </w:rPr>
        <w:t>USDOT</w:t>
      </w:r>
      <w:r w:rsidRPr="009111CE">
        <w:rPr>
          <w:rFonts w:ascii="Arial" w:hAnsi="Arial" w:cs="Arial"/>
        </w:rPr>
        <w:t xml:space="preserve">. The award document, signed by the AO, is the authorizing document. </w:t>
      </w:r>
      <w:r w:rsidR="007A1116" w:rsidRPr="009111CE">
        <w:rPr>
          <w:rFonts w:ascii="Arial" w:hAnsi="Arial" w:cs="Arial"/>
        </w:rPr>
        <w:t>Only the AO can bind the Federal Government to the expenditure of funds.</w:t>
      </w:r>
    </w:p>
    <w:p w14:paraId="27DC5386" w14:textId="77777777" w:rsidR="00945C24" w:rsidRPr="009111CE" w:rsidRDefault="00945C2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4A7D12D2" w14:textId="77777777" w:rsidR="00945C24" w:rsidRPr="009111CE" w:rsidRDefault="00945C24" w:rsidP="007A2A64">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 xml:space="preserve">Notice that an Applicant has been selected as a Recipient does not constitute approval of the application as submitted. Before the actual award, </w:t>
      </w:r>
      <w:r w:rsidR="0057104E">
        <w:rPr>
          <w:rFonts w:ascii="Arial" w:hAnsi="Arial" w:cs="Arial"/>
        </w:rPr>
        <w:t xml:space="preserve">the </w:t>
      </w:r>
      <w:r w:rsidR="006874D2" w:rsidRPr="009111CE">
        <w:rPr>
          <w:rFonts w:ascii="Arial" w:hAnsi="Arial" w:cs="Arial"/>
        </w:rPr>
        <w:t xml:space="preserve">USDOT </w:t>
      </w:r>
      <w:r w:rsidRPr="009111CE">
        <w:rPr>
          <w:rFonts w:ascii="Arial" w:hAnsi="Arial" w:cs="Arial"/>
        </w:rPr>
        <w:t xml:space="preserve">will enter into negotiations if necessary. If the negotiations do not result in an acceptable submittal, the </w:t>
      </w:r>
      <w:r w:rsidR="006874D2" w:rsidRPr="009111CE">
        <w:rPr>
          <w:rFonts w:ascii="Arial" w:hAnsi="Arial" w:cs="Arial"/>
        </w:rPr>
        <w:t xml:space="preserve">USDOT </w:t>
      </w:r>
      <w:r w:rsidRPr="009111CE">
        <w:rPr>
          <w:rFonts w:ascii="Arial" w:hAnsi="Arial" w:cs="Arial"/>
        </w:rPr>
        <w:t xml:space="preserve">reserves the right to terminate the negotiation and decline to fund the </w:t>
      </w:r>
      <w:r w:rsidR="003D436D" w:rsidRPr="009111CE">
        <w:rPr>
          <w:rFonts w:ascii="Arial" w:hAnsi="Arial" w:cs="Arial"/>
        </w:rPr>
        <w:t>Applicant</w:t>
      </w:r>
      <w:r w:rsidRPr="009111CE">
        <w:rPr>
          <w:rFonts w:ascii="Arial" w:hAnsi="Arial" w:cs="Arial"/>
        </w:rPr>
        <w:t>.</w:t>
      </w:r>
    </w:p>
    <w:p w14:paraId="3B47E5A5" w14:textId="77777777" w:rsidR="00945C24" w:rsidRPr="009111CE" w:rsidRDefault="00945C2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5041BF3C" w14:textId="77777777" w:rsidR="00945C24" w:rsidRPr="009111CE" w:rsidRDefault="00C060AD" w:rsidP="007A2A64">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r>
        <w:rPr>
          <w:rFonts w:ascii="Arial" w:hAnsi="Arial" w:cs="Arial"/>
          <w:b/>
        </w:rPr>
        <w:t>2</w:t>
      </w:r>
      <w:r w:rsidRPr="009111CE">
        <w:rPr>
          <w:rFonts w:ascii="Arial" w:hAnsi="Arial" w:cs="Arial"/>
          <w:b/>
        </w:rPr>
        <w:t>.</w:t>
      </w:r>
      <w:r w:rsidRPr="009111CE">
        <w:rPr>
          <w:rFonts w:ascii="Arial" w:hAnsi="Arial" w:cs="Arial"/>
          <w:b/>
        </w:rPr>
        <w:tab/>
      </w:r>
      <w:r>
        <w:rPr>
          <w:rFonts w:ascii="Arial" w:hAnsi="Arial" w:cs="Arial"/>
          <w:b/>
        </w:rPr>
        <w:tab/>
      </w:r>
      <w:r w:rsidR="00945C24" w:rsidRPr="009111CE">
        <w:rPr>
          <w:rFonts w:ascii="Arial" w:hAnsi="Arial" w:cs="Arial"/>
          <w:b/>
        </w:rPr>
        <w:t>ADMINISTRATIVE AND NATIONAL POLICY REQUIREMENTS</w:t>
      </w:r>
    </w:p>
    <w:p w14:paraId="055247E7" w14:textId="77777777" w:rsidR="003A069B" w:rsidRPr="009111CE" w:rsidRDefault="003A069B"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409D19FF" w14:textId="77777777" w:rsidR="00067CAD" w:rsidRPr="009111CE" w:rsidRDefault="00067CAD" w:rsidP="007A2A64">
      <w:pPr>
        <w:tabs>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spacing w:line="276" w:lineRule="auto"/>
        <w:rPr>
          <w:rFonts w:ascii="Arial" w:hAnsi="Arial" w:cs="Arial"/>
        </w:rPr>
      </w:pPr>
      <w:r w:rsidRPr="009111CE">
        <w:rPr>
          <w:rFonts w:ascii="Arial" w:hAnsi="Arial" w:cs="Arial"/>
        </w:rPr>
        <w:t xml:space="preserve">General terms, conditions, and governing regulations that apply to this agreement are available online at: </w:t>
      </w:r>
      <w:hyperlink r:id="rId30" w:history="1">
        <w:r w:rsidRPr="009111CE">
          <w:rPr>
            <w:rFonts w:ascii="Arial" w:hAnsi="Arial" w:cs="Arial"/>
            <w:color w:val="0000FF"/>
            <w:u w:val="single"/>
          </w:rPr>
          <w:t>http://www.fhwa.dot.gov/aaa/generaltermsconditions.cfm</w:t>
        </w:r>
      </w:hyperlink>
    </w:p>
    <w:p w14:paraId="65FB2480" w14:textId="77777777" w:rsidR="00067CAD" w:rsidRPr="009111CE" w:rsidRDefault="00067CAD" w:rsidP="007A2A64">
      <w:pPr>
        <w:spacing w:before="100" w:beforeAutospacing="1" w:after="100" w:afterAutospacing="1" w:line="276" w:lineRule="auto"/>
        <w:outlineLvl w:val="0"/>
        <w:rPr>
          <w:rFonts w:ascii="Arial" w:hAnsi="Arial" w:cs="Arial"/>
        </w:rPr>
      </w:pPr>
      <w:r w:rsidRPr="009111CE">
        <w:rPr>
          <w:rFonts w:ascii="Arial" w:hAnsi="Arial" w:cs="Arial"/>
        </w:rPr>
        <w:t>The online list dated March 6, 2015 of “</w:t>
      </w:r>
      <w:r w:rsidRPr="009111CE">
        <w:rPr>
          <w:rFonts w:ascii="Arial" w:hAnsi="Arial" w:cs="Arial"/>
          <w:bCs/>
          <w:kern w:val="36"/>
        </w:rPr>
        <w:t>GENERAL TERMS AND CONDITIONS FOR ASSISTANCE AWARDS” shall apply to the resulting award.</w:t>
      </w:r>
      <w:r w:rsidRPr="009111CE" w:rsidDel="009C3B99">
        <w:rPr>
          <w:rFonts w:ascii="Arial" w:hAnsi="Arial" w:cs="Arial"/>
          <w:u w:val="single"/>
        </w:rPr>
        <w:t xml:space="preserve"> </w:t>
      </w:r>
    </w:p>
    <w:p w14:paraId="6EB42CAC" w14:textId="77777777" w:rsidR="003A069B" w:rsidRPr="009111CE" w:rsidRDefault="003A069B" w:rsidP="007A2A64">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Special terms and conditions follow</w:t>
      </w:r>
      <w:r w:rsidR="00373523" w:rsidRPr="009111CE">
        <w:rPr>
          <w:rFonts w:ascii="Arial" w:hAnsi="Arial" w:cs="Arial"/>
        </w:rPr>
        <w:t>. These terms will be included in the resulting award.</w:t>
      </w:r>
    </w:p>
    <w:p w14:paraId="1122AB16" w14:textId="77777777" w:rsidR="003A069B" w:rsidRPr="009111CE" w:rsidRDefault="003A069B"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7A0A3458" w14:textId="77777777" w:rsidR="001B03C2" w:rsidRPr="009111CE" w:rsidRDefault="001B03C2" w:rsidP="007A5D14">
      <w:pPr>
        <w:pStyle w:val="ListParagraph"/>
        <w:numPr>
          <w:ilvl w:val="4"/>
          <w:numId w:val="6"/>
        </w:numPr>
        <w:autoSpaceDE w:val="0"/>
        <w:autoSpaceDN w:val="0"/>
        <w:adjustRightInd w:val="0"/>
        <w:spacing w:after="200" w:line="276" w:lineRule="auto"/>
        <w:ind w:firstLine="0"/>
        <w:rPr>
          <w:rFonts w:ascii="Arial" w:hAnsi="Arial" w:cs="Arial"/>
          <w:b/>
          <w:color w:val="000000"/>
        </w:rPr>
      </w:pPr>
      <w:r w:rsidRPr="009111CE">
        <w:rPr>
          <w:rFonts w:ascii="Arial" w:hAnsi="Arial" w:cs="Arial"/>
          <w:b/>
          <w:bCs/>
          <w:color w:val="000000"/>
        </w:rPr>
        <w:t>PUBLIC ACCESS TO D</w:t>
      </w:r>
      <w:r w:rsidR="00067CAD" w:rsidRPr="009111CE">
        <w:rPr>
          <w:rFonts w:ascii="Arial" w:hAnsi="Arial" w:cs="Arial"/>
          <w:b/>
          <w:bCs/>
          <w:color w:val="000000"/>
        </w:rPr>
        <w:t xml:space="preserve">OCUMENTS </w:t>
      </w:r>
    </w:p>
    <w:p w14:paraId="74870D80" w14:textId="77777777" w:rsidR="001B03C2" w:rsidRPr="009111CE" w:rsidRDefault="001B03C2" w:rsidP="009111CE">
      <w:pPr>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The </w:t>
      </w:r>
      <w:r w:rsidR="00FD2C2A">
        <w:rPr>
          <w:rFonts w:ascii="Arial" w:hAnsi="Arial" w:cs="Arial"/>
          <w:color w:val="000000"/>
        </w:rPr>
        <w:t>Recipient</w:t>
      </w:r>
      <w:r w:rsidR="00FD2C2A" w:rsidRPr="009111CE">
        <w:rPr>
          <w:rFonts w:ascii="Arial" w:hAnsi="Arial" w:cs="Arial"/>
          <w:color w:val="000000"/>
        </w:rPr>
        <w:t xml:space="preserve"> </w:t>
      </w:r>
      <w:r w:rsidRPr="009111CE">
        <w:rPr>
          <w:rFonts w:ascii="Arial" w:hAnsi="Arial" w:cs="Arial"/>
          <w:color w:val="000000"/>
        </w:rPr>
        <w:t xml:space="preserve">agrees that the resulting deliverables/documentation submitted to the </w:t>
      </w:r>
      <w:r w:rsidR="006874D2" w:rsidRPr="009111CE">
        <w:rPr>
          <w:rFonts w:ascii="Arial" w:hAnsi="Arial" w:cs="Arial"/>
          <w:color w:val="000000"/>
        </w:rPr>
        <w:t>USDOT</w:t>
      </w:r>
      <w:r w:rsidRPr="009111CE">
        <w:rPr>
          <w:rFonts w:ascii="Arial" w:hAnsi="Arial" w:cs="Arial"/>
          <w:color w:val="000000"/>
        </w:rPr>
        <w:t xml:space="preserve"> under this Agreement may be posted online for public access and/or shared by </w:t>
      </w:r>
      <w:r w:rsidR="006874D2" w:rsidRPr="009111CE">
        <w:rPr>
          <w:rFonts w:ascii="Arial" w:hAnsi="Arial" w:cs="Arial"/>
          <w:color w:val="000000"/>
        </w:rPr>
        <w:t xml:space="preserve">USDOT </w:t>
      </w:r>
      <w:r w:rsidRPr="009111CE">
        <w:rPr>
          <w:rFonts w:ascii="Arial" w:hAnsi="Arial" w:cs="Arial"/>
          <w:color w:val="000000"/>
        </w:rPr>
        <w:t xml:space="preserve">with other interested parties. The </w:t>
      </w:r>
      <w:r w:rsidR="006874D2" w:rsidRPr="009111CE">
        <w:rPr>
          <w:rFonts w:ascii="Arial" w:hAnsi="Arial" w:cs="Arial"/>
          <w:color w:val="000000"/>
        </w:rPr>
        <w:t xml:space="preserve">USDOT </w:t>
      </w:r>
      <w:r w:rsidRPr="009111CE">
        <w:rPr>
          <w:rFonts w:ascii="Arial" w:hAnsi="Arial" w:cs="Arial"/>
          <w:color w:val="000000"/>
        </w:rPr>
        <w:t>anticipates the documents cited herein may be posted on a</w:t>
      </w:r>
      <w:r w:rsidR="006874D2" w:rsidRPr="009111CE">
        <w:rPr>
          <w:rFonts w:ascii="Arial" w:hAnsi="Arial" w:cs="Arial"/>
          <w:color w:val="000000"/>
        </w:rPr>
        <w:t xml:space="preserve"> USDOT </w:t>
      </w:r>
      <w:r w:rsidRPr="009111CE">
        <w:rPr>
          <w:rFonts w:ascii="Arial" w:hAnsi="Arial" w:cs="Arial"/>
          <w:color w:val="000000"/>
        </w:rPr>
        <w:t>website or other appropriate website.</w:t>
      </w:r>
    </w:p>
    <w:p w14:paraId="7C1DD950" w14:textId="77777777" w:rsidR="001B03C2" w:rsidRPr="003F214B" w:rsidRDefault="001B03C2" w:rsidP="009111CE">
      <w:pPr>
        <w:autoSpaceDE w:val="0"/>
        <w:autoSpaceDN w:val="0"/>
        <w:adjustRightInd w:val="0"/>
        <w:spacing w:line="276" w:lineRule="auto"/>
        <w:rPr>
          <w:rFonts w:ascii="Arial" w:hAnsi="Arial" w:cs="Arial"/>
          <w:color w:val="000000"/>
        </w:rPr>
      </w:pPr>
    </w:p>
    <w:p w14:paraId="2026CEF8" w14:textId="77777777" w:rsidR="003F214B" w:rsidRPr="00E27E19" w:rsidRDefault="003F214B" w:rsidP="007A5D14">
      <w:pPr>
        <w:pStyle w:val="ListParagraph"/>
        <w:numPr>
          <w:ilvl w:val="4"/>
          <w:numId w:val="6"/>
        </w:numPr>
        <w:autoSpaceDE w:val="0"/>
        <w:autoSpaceDN w:val="0"/>
        <w:adjustRightInd w:val="0"/>
        <w:spacing w:after="200" w:line="276" w:lineRule="auto"/>
        <w:ind w:firstLine="0"/>
        <w:rPr>
          <w:rFonts w:ascii="Arial" w:hAnsi="Arial" w:cs="Arial"/>
          <w:b/>
          <w:bCs/>
          <w:color w:val="000000"/>
        </w:rPr>
      </w:pPr>
      <w:r w:rsidRPr="00E27E19">
        <w:rPr>
          <w:rFonts w:ascii="Arial" w:hAnsi="Arial" w:cs="Arial"/>
          <w:b/>
          <w:bCs/>
          <w:color w:val="000000"/>
        </w:rPr>
        <w:t>INDIRECT COSTS</w:t>
      </w:r>
    </w:p>
    <w:p w14:paraId="0BDED225" w14:textId="77777777" w:rsidR="003F214B" w:rsidRPr="00E27E19" w:rsidRDefault="003F214B" w:rsidP="00E27E19">
      <w:pPr>
        <w:autoSpaceDE w:val="0"/>
        <w:autoSpaceDN w:val="0"/>
        <w:adjustRightInd w:val="0"/>
        <w:spacing w:line="276" w:lineRule="auto"/>
        <w:ind w:left="360"/>
        <w:rPr>
          <w:rFonts w:ascii="Arial" w:hAnsi="Arial" w:cs="Arial"/>
          <w:b/>
          <w:bCs/>
          <w:color w:val="000000"/>
        </w:rPr>
      </w:pPr>
      <w:r w:rsidRPr="00E27E19">
        <w:rPr>
          <w:rFonts w:ascii="Arial" w:hAnsi="Arial" w:cs="Arial"/>
          <w:color w:val="000000"/>
        </w:rPr>
        <w:t xml:space="preserve">Indirect costs are allowable under this Agreement in accordance with the Recipient’s Federally Negotiated Indirect Cost Rates as documented in writing and approved by </w:t>
      </w:r>
      <w:r w:rsidRPr="00E27E19">
        <w:rPr>
          <w:rFonts w:ascii="Arial" w:hAnsi="Arial" w:cs="Arial"/>
          <w:color w:val="000000"/>
        </w:rPr>
        <w:lastRenderedPageBreak/>
        <w:t xml:space="preserve">the Recipient’s cognizant Government agency. In the absence of such Government-approved indirect rates, the following rates are hereby approved for use under this agreement as shown below: </w:t>
      </w:r>
    </w:p>
    <w:p w14:paraId="7E3084F1" w14:textId="77777777" w:rsidR="003F214B" w:rsidRPr="00E27E19" w:rsidRDefault="003F214B" w:rsidP="003F214B">
      <w:pPr>
        <w:autoSpaceDE w:val="0"/>
        <w:autoSpaceDN w:val="0"/>
        <w:adjustRightInd w:val="0"/>
        <w:rPr>
          <w:rFonts w:ascii="Arial" w:hAnsi="Arial" w:cs="Arial"/>
          <w:b/>
          <w:bCs/>
          <w:color w:val="000000"/>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700"/>
        <w:gridCol w:w="1350"/>
        <w:gridCol w:w="1260"/>
        <w:gridCol w:w="1998"/>
      </w:tblGrid>
      <w:tr w:rsidR="003F214B" w:rsidRPr="003F214B" w14:paraId="5F3B6660" w14:textId="77777777" w:rsidTr="002006FA">
        <w:tc>
          <w:tcPr>
            <w:tcW w:w="1170" w:type="dxa"/>
            <w:shd w:val="pct10" w:color="auto" w:fill="auto"/>
          </w:tcPr>
          <w:p w14:paraId="266917E6" w14:textId="77777777" w:rsidR="003F214B" w:rsidRPr="00E27E19" w:rsidRDefault="003F214B" w:rsidP="006D4EB6">
            <w:pPr>
              <w:autoSpaceDE w:val="0"/>
              <w:autoSpaceDN w:val="0"/>
              <w:adjustRightInd w:val="0"/>
              <w:spacing w:before="100" w:beforeAutospacing="1" w:after="100" w:afterAutospacing="1"/>
              <w:jc w:val="center"/>
              <w:rPr>
                <w:rFonts w:ascii="Arial" w:hAnsi="Arial" w:cs="Arial"/>
                <w:b/>
                <w:bCs/>
                <w:i/>
                <w:color w:val="000000"/>
              </w:rPr>
            </w:pPr>
            <w:r w:rsidRPr="00E27E19">
              <w:rPr>
                <w:rFonts w:ascii="Arial" w:hAnsi="Arial" w:cs="Arial"/>
                <w:b/>
                <w:bCs/>
                <w:i/>
                <w:color w:val="000000"/>
              </w:rPr>
              <w:t>Type*</w:t>
            </w:r>
          </w:p>
        </w:tc>
        <w:tc>
          <w:tcPr>
            <w:tcW w:w="2700" w:type="dxa"/>
            <w:shd w:val="pct10" w:color="auto" w:fill="auto"/>
          </w:tcPr>
          <w:p w14:paraId="28C6A042" w14:textId="77777777" w:rsidR="003F214B" w:rsidRPr="00E27E19" w:rsidRDefault="003F214B" w:rsidP="006D4EB6">
            <w:pPr>
              <w:autoSpaceDE w:val="0"/>
              <w:autoSpaceDN w:val="0"/>
              <w:adjustRightInd w:val="0"/>
              <w:spacing w:before="100" w:beforeAutospacing="1" w:after="100" w:afterAutospacing="1"/>
              <w:jc w:val="center"/>
              <w:rPr>
                <w:rFonts w:ascii="Arial" w:hAnsi="Arial" w:cs="Arial"/>
                <w:b/>
                <w:bCs/>
                <w:i/>
                <w:color w:val="000000"/>
              </w:rPr>
            </w:pPr>
            <w:r w:rsidRPr="00E27E19">
              <w:rPr>
                <w:rFonts w:ascii="Arial" w:hAnsi="Arial" w:cs="Arial"/>
                <w:b/>
                <w:bCs/>
                <w:i/>
                <w:color w:val="000000"/>
              </w:rPr>
              <w:t>Indirect Rate</w:t>
            </w:r>
          </w:p>
        </w:tc>
        <w:tc>
          <w:tcPr>
            <w:tcW w:w="1350" w:type="dxa"/>
            <w:shd w:val="pct10" w:color="auto" w:fill="auto"/>
          </w:tcPr>
          <w:p w14:paraId="66FEC550" w14:textId="77777777" w:rsidR="003F214B" w:rsidRPr="00E27E19" w:rsidRDefault="003F214B" w:rsidP="006D4EB6">
            <w:pPr>
              <w:autoSpaceDE w:val="0"/>
              <w:autoSpaceDN w:val="0"/>
              <w:adjustRightInd w:val="0"/>
              <w:spacing w:before="100" w:beforeAutospacing="1" w:after="100" w:afterAutospacing="1"/>
              <w:jc w:val="center"/>
              <w:rPr>
                <w:rFonts w:ascii="Arial" w:hAnsi="Arial" w:cs="Arial"/>
                <w:b/>
                <w:bCs/>
                <w:i/>
                <w:iCs/>
                <w:color w:val="000000"/>
              </w:rPr>
            </w:pPr>
            <w:r w:rsidRPr="00E27E19">
              <w:rPr>
                <w:rFonts w:ascii="Arial" w:hAnsi="Arial" w:cs="Arial"/>
                <w:b/>
                <w:bCs/>
                <w:i/>
                <w:iCs/>
                <w:color w:val="000000"/>
              </w:rPr>
              <w:t>Period</w:t>
            </w:r>
          </w:p>
        </w:tc>
        <w:tc>
          <w:tcPr>
            <w:tcW w:w="1260" w:type="dxa"/>
            <w:shd w:val="pct10" w:color="auto" w:fill="auto"/>
          </w:tcPr>
          <w:p w14:paraId="56E476E3" w14:textId="77777777" w:rsidR="003F214B" w:rsidRPr="00E27E19" w:rsidRDefault="003F214B" w:rsidP="006D4EB6">
            <w:pPr>
              <w:autoSpaceDE w:val="0"/>
              <w:autoSpaceDN w:val="0"/>
              <w:adjustRightInd w:val="0"/>
              <w:spacing w:before="100" w:beforeAutospacing="1" w:after="100" w:afterAutospacing="1"/>
              <w:jc w:val="center"/>
              <w:rPr>
                <w:rFonts w:ascii="Arial" w:hAnsi="Arial" w:cs="Arial"/>
                <w:b/>
                <w:bCs/>
                <w:i/>
                <w:color w:val="000000"/>
              </w:rPr>
            </w:pPr>
            <w:r w:rsidRPr="00E27E19">
              <w:rPr>
                <w:rFonts w:ascii="Arial" w:hAnsi="Arial" w:cs="Arial"/>
                <w:b/>
                <w:bCs/>
                <w:i/>
                <w:iCs/>
                <w:color w:val="000000"/>
              </w:rPr>
              <w:t>Rate (%)</w:t>
            </w:r>
          </w:p>
        </w:tc>
        <w:tc>
          <w:tcPr>
            <w:tcW w:w="1998" w:type="dxa"/>
            <w:shd w:val="pct10" w:color="auto" w:fill="auto"/>
          </w:tcPr>
          <w:p w14:paraId="15B1C0BA" w14:textId="77777777" w:rsidR="003F214B" w:rsidRPr="00E27E19" w:rsidRDefault="003F214B" w:rsidP="006D4EB6">
            <w:pPr>
              <w:autoSpaceDE w:val="0"/>
              <w:autoSpaceDN w:val="0"/>
              <w:adjustRightInd w:val="0"/>
              <w:spacing w:before="100" w:beforeAutospacing="1" w:after="100" w:afterAutospacing="1"/>
              <w:jc w:val="center"/>
              <w:rPr>
                <w:rFonts w:ascii="Arial" w:hAnsi="Arial" w:cs="Arial"/>
                <w:b/>
                <w:bCs/>
                <w:i/>
                <w:color w:val="000000"/>
              </w:rPr>
            </w:pPr>
            <w:r w:rsidRPr="00E27E19">
              <w:rPr>
                <w:rFonts w:ascii="Arial" w:hAnsi="Arial" w:cs="Arial"/>
                <w:b/>
                <w:bCs/>
                <w:i/>
                <w:iCs/>
                <w:color w:val="000000"/>
              </w:rPr>
              <w:t>Base</w:t>
            </w:r>
          </w:p>
        </w:tc>
      </w:tr>
      <w:tr w:rsidR="003F214B" w:rsidRPr="003F214B" w14:paraId="6C3D8C44" w14:textId="77777777" w:rsidTr="002006FA">
        <w:tc>
          <w:tcPr>
            <w:tcW w:w="1170" w:type="dxa"/>
          </w:tcPr>
          <w:p w14:paraId="04D363AB" w14:textId="77777777" w:rsidR="003F214B" w:rsidRPr="00E27E19" w:rsidRDefault="003F214B" w:rsidP="006D4EB6">
            <w:pPr>
              <w:autoSpaceDE w:val="0"/>
              <w:autoSpaceDN w:val="0"/>
              <w:adjustRightInd w:val="0"/>
              <w:spacing w:before="100" w:beforeAutospacing="1" w:after="100" w:afterAutospacing="1"/>
              <w:rPr>
                <w:rFonts w:ascii="Arial" w:hAnsi="Arial" w:cs="Arial"/>
                <w:b/>
                <w:bCs/>
                <w:color w:val="000000"/>
              </w:rPr>
            </w:pPr>
          </w:p>
        </w:tc>
        <w:tc>
          <w:tcPr>
            <w:tcW w:w="2700" w:type="dxa"/>
          </w:tcPr>
          <w:p w14:paraId="3CA35516" w14:textId="77777777" w:rsidR="003F214B" w:rsidRPr="00E27E19" w:rsidRDefault="003F214B" w:rsidP="006D4EB6">
            <w:pPr>
              <w:autoSpaceDE w:val="0"/>
              <w:autoSpaceDN w:val="0"/>
              <w:adjustRightInd w:val="0"/>
              <w:spacing w:before="100" w:beforeAutospacing="1" w:after="100" w:afterAutospacing="1"/>
              <w:rPr>
                <w:rFonts w:ascii="Arial" w:hAnsi="Arial" w:cs="Arial"/>
                <w:b/>
                <w:bCs/>
                <w:color w:val="000000"/>
              </w:rPr>
            </w:pPr>
          </w:p>
        </w:tc>
        <w:tc>
          <w:tcPr>
            <w:tcW w:w="1350" w:type="dxa"/>
          </w:tcPr>
          <w:p w14:paraId="61040F26" w14:textId="77777777" w:rsidR="003F214B" w:rsidRPr="00E27E19" w:rsidRDefault="003F214B" w:rsidP="006D4EB6">
            <w:pPr>
              <w:autoSpaceDE w:val="0"/>
              <w:autoSpaceDN w:val="0"/>
              <w:adjustRightInd w:val="0"/>
              <w:spacing w:before="100" w:beforeAutospacing="1" w:after="100" w:afterAutospacing="1"/>
              <w:rPr>
                <w:rFonts w:ascii="Arial" w:hAnsi="Arial" w:cs="Arial"/>
                <w:b/>
                <w:bCs/>
                <w:color w:val="000000"/>
              </w:rPr>
            </w:pPr>
          </w:p>
        </w:tc>
        <w:tc>
          <w:tcPr>
            <w:tcW w:w="1260" w:type="dxa"/>
          </w:tcPr>
          <w:p w14:paraId="73C5FCB1" w14:textId="77777777" w:rsidR="003F214B" w:rsidRPr="00E27E19" w:rsidRDefault="003F214B" w:rsidP="006D4EB6">
            <w:pPr>
              <w:autoSpaceDE w:val="0"/>
              <w:autoSpaceDN w:val="0"/>
              <w:adjustRightInd w:val="0"/>
              <w:spacing w:before="100" w:beforeAutospacing="1" w:after="100" w:afterAutospacing="1"/>
              <w:rPr>
                <w:rFonts w:ascii="Arial" w:hAnsi="Arial" w:cs="Arial"/>
                <w:b/>
                <w:bCs/>
                <w:color w:val="000000"/>
              </w:rPr>
            </w:pPr>
          </w:p>
        </w:tc>
        <w:tc>
          <w:tcPr>
            <w:tcW w:w="1998" w:type="dxa"/>
          </w:tcPr>
          <w:p w14:paraId="0D7C14FB" w14:textId="77777777" w:rsidR="003F214B" w:rsidRPr="00E27E19" w:rsidRDefault="003F214B" w:rsidP="006D4EB6">
            <w:pPr>
              <w:autoSpaceDE w:val="0"/>
              <w:autoSpaceDN w:val="0"/>
              <w:adjustRightInd w:val="0"/>
              <w:spacing w:before="100" w:beforeAutospacing="1" w:after="100" w:afterAutospacing="1"/>
              <w:rPr>
                <w:rFonts w:ascii="Arial" w:hAnsi="Arial" w:cs="Arial"/>
                <w:b/>
                <w:bCs/>
                <w:color w:val="000000"/>
              </w:rPr>
            </w:pPr>
          </w:p>
        </w:tc>
      </w:tr>
      <w:tr w:rsidR="003F214B" w:rsidRPr="003F214B" w14:paraId="4137B6F6" w14:textId="77777777" w:rsidTr="002006FA">
        <w:tc>
          <w:tcPr>
            <w:tcW w:w="8478" w:type="dxa"/>
            <w:gridSpan w:val="5"/>
          </w:tcPr>
          <w:p w14:paraId="103AF78E" w14:textId="77777777" w:rsidR="003F214B" w:rsidRPr="00E27E19" w:rsidRDefault="003F214B" w:rsidP="006D4EB6">
            <w:pPr>
              <w:autoSpaceDE w:val="0"/>
              <w:autoSpaceDN w:val="0"/>
              <w:adjustRightInd w:val="0"/>
              <w:spacing w:before="100" w:beforeAutospacing="1" w:after="100" w:afterAutospacing="1"/>
              <w:jc w:val="center"/>
              <w:rPr>
                <w:rFonts w:ascii="Arial" w:hAnsi="Arial" w:cs="Arial"/>
                <w:b/>
                <w:bCs/>
                <w:color w:val="000000"/>
              </w:rPr>
            </w:pPr>
            <w:r w:rsidRPr="00E27E19">
              <w:rPr>
                <w:rFonts w:ascii="Arial" w:hAnsi="Arial" w:cs="Arial"/>
                <w:b/>
                <w:bCs/>
                <w:color w:val="000000"/>
              </w:rPr>
              <w:t>(*** Information to be filled in at award ***)</w:t>
            </w:r>
          </w:p>
        </w:tc>
      </w:tr>
      <w:tr w:rsidR="003F214B" w:rsidRPr="003F214B" w14:paraId="6979D1A9" w14:textId="77777777" w:rsidTr="002006FA">
        <w:tc>
          <w:tcPr>
            <w:tcW w:w="1170" w:type="dxa"/>
          </w:tcPr>
          <w:p w14:paraId="1172D3F0" w14:textId="77777777" w:rsidR="003F214B" w:rsidRPr="00E27E19" w:rsidRDefault="003F214B" w:rsidP="006D4EB6">
            <w:pPr>
              <w:autoSpaceDE w:val="0"/>
              <w:autoSpaceDN w:val="0"/>
              <w:adjustRightInd w:val="0"/>
              <w:spacing w:before="100" w:beforeAutospacing="1" w:after="100" w:afterAutospacing="1"/>
              <w:rPr>
                <w:rFonts w:ascii="Arial" w:hAnsi="Arial" w:cs="Arial"/>
                <w:b/>
                <w:bCs/>
                <w:color w:val="000000"/>
              </w:rPr>
            </w:pPr>
          </w:p>
        </w:tc>
        <w:tc>
          <w:tcPr>
            <w:tcW w:w="2700" w:type="dxa"/>
          </w:tcPr>
          <w:p w14:paraId="7D39461F" w14:textId="77777777" w:rsidR="003F214B" w:rsidRPr="00E27E19" w:rsidRDefault="003F214B" w:rsidP="006D4EB6">
            <w:pPr>
              <w:autoSpaceDE w:val="0"/>
              <w:autoSpaceDN w:val="0"/>
              <w:adjustRightInd w:val="0"/>
              <w:spacing w:before="100" w:beforeAutospacing="1" w:after="100" w:afterAutospacing="1"/>
              <w:rPr>
                <w:rFonts w:ascii="Arial" w:hAnsi="Arial" w:cs="Arial"/>
                <w:b/>
                <w:bCs/>
                <w:color w:val="000000"/>
              </w:rPr>
            </w:pPr>
          </w:p>
        </w:tc>
        <w:tc>
          <w:tcPr>
            <w:tcW w:w="1350" w:type="dxa"/>
          </w:tcPr>
          <w:p w14:paraId="19440C59" w14:textId="77777777" w:rsidR="003F214B" w:rsidRPr="00E27E19" w:rsidRDefault="003F214B" w:rsidP="006D4EB6">
            <w:pPr>
              <w:autoSpaceDE w:val="0"/>
              <w:autoSpaceDN w:val="0"/>
              <w:adjustRightInd w:val="0"/>
              <w:spacing w:before="100" w:beforeAutospacing="1" w:after="100" w:afterAutospacing="1"/>
              <w:rPr>
                <w:rFonts w:ascii="Arial" w:hAnsi="Arial" w:cs="Arial"/>
                <w:b/>
                <w:bCs/>
                <w:color w:val="000000"/>
              </w:rPr>
            </w:pPr>
          </w:p>
        </w:tc>
        <w:tc>
          <w:tcPr>
            <w:tcW w:w="1260" w:type="dxa"/>
          </w:tcPr>
          <w:p w14:paraId="629A7A30" w14:textId="77777777" w:rsidR="003F214B" w:rsidRPr="00E27E19" w:rsidRDefault="003F214B" w:rsidP="006D4EB6">
            <w:pPr>
              <w:autoSpaceDE w:val="0"/>
              <w:autoSpaceDN w:val="0"/>
              <w:adjustRightInd w:val="0"/>
              <w:spacing w:before="100" w:beforeAutospacing="1" w:after="100" w:afterAutospacing="1"/>
              <w:rPr>
                <w:rFonts w:ascii="Arial" w:hAnsi="Arial" w:cs="Arial"/>
                <w:b/>
                <w:bCs/>
                <w:color w:val="000000"/>
              </w:rPr>
            </w:pPr>
          </w:p>
        </w:tc>
        <w:tc>
          <w:tcPr>
            <w:tcW w:w="1998" w:type="dxa"/>
          </w:tcPr>
          <w:p w14:paraId="5B4E64B1" w14:textId="77777777" w:rsidR="003F214B" w:rsidRPr="00E27E19" w:rsidRDefault="003F214B" w:rsidP="006D4EB6">
            <w:pPr>
              <w:autoSpaceDE w:val="0"/>
              <w:autoSpaceDN w:val="0"/>
              <w:adjustRightInd w:val="0"/>
              <w:spacing w:before="100" w:beforeAutospacing="1" w:after="100" w:afterAutospacing="1"/>
              <w:rPr>
                <w:rFonts w:ascii="Arial" w:hAnsi="Arial" w:cs="Arial"/>
                <w:b/>
                <w:bCs/>
                <w:color w:val="000000"/>
              </w:rPr>
            </w:pPr>
          </w:p>
        </w:tc>
      </w:tr>
    </w:tbl>
    <w:p w14:paraId="016D27CD" w14:textId="77777777" w:rsidR="003F214B" w:rsidRPr="00E27E19" w:rsidRDefault="003F214B" w:rsidP="003F214B">
      <w:pPr>
        <w:autoSpaceDE w:val="0"/>
        <w:autoSpaceDN w:val="0"/>
        <w:adjustRightInd w:val="0"/>
        <w:ind w:left="1440"/>
        <w:rPr>
          <w:rFonts w:ascii="Arial" w:hAnsi="Arial" w:cs="Arial"/>
          <w:b/>
          <w:bCs/>
          <w:color w:val="000000"/>
        </w:rPr>
      </w:pPr>
      <w:r w:rsidRPr="00E27E19">
        <w:rPr>
          <w:rFonts w:ascii="Arial" w:hAnsi="Arial" w:cs="Arial"/>
        </w:rPr>
        <w:t>*Types of Rates: Pred - Predetermined; Fixed - Fixed; Final – Final; Prov: Provisional/billing; or De minimus.</w:t>
      </w:r>
    </w:p>
    <w:p w14:paraId="539C8A0F" w14:textId="77777777" w:rsidR="003F214B" w:rsidRPr="00E27E19" w:rsidRDefault="003F214B" w:rsidP="003F214B">
      <w:pPr>
        <w:autoSpaceDE w:val="0"/>
        <w:autoSpaceDN w:val="0"/>
        <w:adjustRightInd w:val="0"/>
        <w:rPr>
          <w:rFonts w:ascii="Arial" w:hAnsi="Arial" w:cs="Arial"/>
          <w:color w:val="000000"/>
        </w:rPr>
      </w:pPr>
    </w:p>
    <w:p w14:paraId="37695032" w14:textId="77777777" w:rsidR="003F214B" w:rsidRPr="00E27E19" w:rsidRDefault="003F214B" w:rsidP="00E27E19">
      <w:pPr>
        <w:autoSpaceDE w:val="0"/>
        <w:autoSpaceDN w:val="0"/>
        <w:adjustRightInd w:val="0"/>
        <w:spacing w:line="276" w:lineRule="auto"/>
        <w:ind w:left="360"/>
        <w:rPr>
          <w:rFonts w:ascii="Arial" w:hAnsi="Arial" w:cs="Arial"/>
          <w:color w:val="000000"/>
        </w:rPr>
      </w:pPr>
      <w:r w:rsidRPr="00E27E19">
        <w:rPr>
          <w:rFonts w:ascii="Arial" w:hAnsi="Arial" w:cs="Arial"/>
          <w:color w:val="000000"/>
        </w:rPr>
        <w:t xml:space="preserve">In the event the Recipient determines the need to adjust the above listed rates, the Recipient will notify the AO of the planned adjustment and provide rationale for such adjustment. In the event such adjustment rates have not been audited by a Federal agency, the adjustment of rates must be pre-approved in writing by the AO. </w:t>
      </w:r>
    </w:p>
    <w:p w14:paraId="5E365EEF" w14:textId="77777777" w:rsidR="003F214B" w:rsidRPr="00E27E19" w:rsidRDefault="003F214B" w:rsidP="00E27E19">
      <w:pPr>
        <w:autoSpaceDE w:val="0"/>
        <w:autoSpaceDN w:val="0"/>
        <w:adjustRightInd w:val="0"/>
        <w:spacing w:line="276" w:lineRule="auto"/>
        <w:rPr>
          <w:rFonts w:ascii="Arial" w:hAnsi="Arial" w:cs="Arial"/>
          <w:color w:val="000000"/>
        </w:rPr>
      </w:pPr>
    </w:p>
    <w:p w14:paraId="66E4EFAE" w14:textId="77777777" w:rsidR="003F214B" w:rsidRPr="00E27E19" w:rsidRDefault="003F214B" w:rsidP="00E27E19">
      <w:pPr>
        <w:autoSpaceDE w:val="0"/>
        <w:autoSpaceDN w:val="0"/>
        <w:adjustRightInd w:val="0"/>
        <w:spacing w:line="276" w:lineRule="auto"/>
        <w:ind w:left="360"/>
        <w:rPr>
          <w:rFonts w:ascii="Arial" w:hAnsi="Arial" w:cs="Arial"/>
          <w:b/>
          <w:bCs/>
          <w:color w:val="000000"/>
        </w:rPr>
      </w:pPr>
      <w:r w:rsidRPr="00E27E19">
        <w:rPr>
          <w:rFonts w:ascii="Arial" w:hAnsi="Arial" w:cs="Arial"/>
          <w:color w:val="000000"/>
        </w:rPr>
        <w:t>This Indirect Cost provision does not operate to waive the limitations on Federal funding provided in this document. The Recipient’s audited final indirect costs are allowable only insofar as they do not cause the Recipient to exceed the total obligated funding.</w:t>
      </w:r>
    </w:p>
    <w:p w14:paraId="77CBE5E3" w14:textId="77777777" w:rsidR="003F214B" w:rsidRPr="00E27E19" w:rsidRDefault="003F214B" w:rsidP="003F214B">
      <w:pPr>
        <w:autoSpaceDE w:val="0"/>
        <w:autoSpaceDN w:val="0"/>
        <w:adjustRightInd w:val="0"/>
        <w:rPr>
          <w:rFonts w:ascii="Arial" w:hAnsi="Arial" w:cs="Arial"/>
          <w:b/>
          <w:bCs/>
          <w:color w:val="000000"/>
        </w:rPr>
      </w:pPr>
    </w:p>
    <w:p w14:paraId="643F2315" w14:textId="77777777" w:rsidR="003F214B" w:rsidRPr="00E27E19" w:rsidRDefault="003F214B" w:rsidP="007A5D14">
      <w:pPr>
        <w:pStyle w:val="ListParagraph"/>
        <w:keepNext/>
        <w:keepLines/>
        <w:numPr>
          <w:ilvl w:val="4"/>
          <w:numId w:val="6"/>
        </w:numPr>
        <w:autoSpaceDE w:val="0"/>
        <w:autoSpaceDN w:val="0"/>
        <w:adjustRightInd w:val="0"/>
        <w:spacing w:after="200" w:line="276" w:lineRule="auto"/>
        <w:ind w:firstLine="0"/>
        <w:rPr>
          <w:rFonts w:ascii="Arial" w:hAnsi="Arial" w:cs="Arial"/>
          <w:b/>
          <w:color w:val="000000"/>
        </w:rPr>
      </w:pPr>
      <w:r w:rsidRPr="00E27E19">
        <w:rPr>
          <w:rFonts w:ascii="Arial" w:hAnsi="Arial" w:cs="Arial"/>
          <w:b/>
          <w:bCs/>
          <w:color w:val="000000"/>
        </w:rPr>
        <w:t xml:space="preserve">DATA RIGHTS </w:t>
      </w:r>
    </w:p>
    <w:p w14:paraId="6531D2F0" w14:textId="77777777" w:rsidR="003F214B" w:rsidRPr="00E27E19" w:rsidRDefault="003F214B" w:rsidP="00E27E19">
      <w:pPr>
        <w:keepNext/>
        <w:keepLines/>
        <w:autoSpaceDE w:val="0"/>
        <w:autoSpaceDN w:val="0"/>
        <w:adjustRightInd w:val="0"/>
        <w:spacing w:line="276" w:lineRule="auto"/>
        <w:ind w:left="360"/>
        <w:rPr>
          <w:rFonts w:ascii="Arial" w:hAnsi="Arial" w:cs="Arial"/>
          <w:b/>
          <w:bCs/>
          <w:color w:val="000000"/>
        </w:rPr>
      </w:pPr>
      <w:r w:rsidRPr="00E27E19">
        <w:rPr>
          <w:rFonts w:ascii="Arial" w:hAnsi="Arial" w:cs="Arial"/>
          <w:color w:val="000000"/>
        </w:rPr>
        <w:t xml:space="preserve">The Recipient must make available to the </w:t>
      </w:r>
      <w:r w:rsidRPr="00E27E19">
        <w:rPr>
          <w:rFonts w:ascii="Arial" w:hAnsi="Arial" w:cs="Arial"/>
        </w:rPr>
        <w:t>FHWA</w:t>
      </w:r>
      <w:r w:rsidRPr="00E27E19">
        <w:rPr>
          <w:rFonts w:ascii="Arial" w:hAnsi="Arial" w:cs="Arial"/>
          <w:color w:val="000000"/>
        </w:rPr>
        <w:t xml:space="preserve"> copies of all work developed in performance with this Agreement, including but not limited to software and data. Data rights under this agreement shall be in accordance with 2 CFR 200.315, Intangible property.</w:t>
      </w:r>
    </w:p>
    <w:p w14:paraId="43763A1F" w14:textId="77777777" w:rsidR="003F214B" w:rsidRPr="003F214B" w:rsidRDefault="003F214B" w:rsidP="00E27E19">
      <w:pPr>
        <w:pStyle w:val="ListParagraph"/>
        <w:autoSpaceDE w:val="0"/>
        <w:autoSpaceDN w:val="0"/>
        <w:adjustRightInd w:val="0"/>
        <w:spacing w:after="200" w:line="276" w:lineRule="auto"/>
        <w:ind w:left="360"/>
        <w:rPr>
          <w:rFonts w:ascii="Arial" w:hAnsi="Arial" w:cs="Arial"/>
          <w:b/>
          <w:color w:val="010202"/>
        </w:rPr>
      </w:pPr>
    </w:p>
    <w:p w14:paraId="29A0978C" w14:textId="77777777" w:rsidR="00775961" w:rsidRPr="009111CE" w:rsidRDefault="00775961" w:rsidP="007A5D14">
      <w:pPr>
        <w:pStyle w:val="ListParagraph"/>
        <w:numPr>
          <w:ilvl w:val="4"/>
          <w:numId w:val="6"/>
        </w:numPr>
        <w:autoSpaceDE w:val="0"/>
        <w:autoSpaceDN w:val="0"/>
        <w:adjustRightInd w:val="0"/>
        <w:spacing w:after="200" w:line="276" w:lineRule="auto"/>
        <w:ind w:firstLine="0"/>
        <w:rPr>
          <w:rFonts w:ascii="Arial" w:hAnsi="Arial" w:cs="Arial"/>
          <w:b/>
          <w:color w:val="010202"/>
        </w:rPr>
      </w:pPr>
      <w:r w:rsidRPr="009111CE">
        <w:rPr>
          <w:rFonts w:ascii="Arial" w:hAnsi="Arial" w:cs="Arial"/>
          <w:b/>
          <w:color w:val="010202"/>
        </w:rPr>
        <w:t>PERSONALLY IDENTIFIABLE INFORMATION (PII)</w:t>
      </w:r>
    </w:p>
    <w:p w14:paraId="10E29900" w14:textId="28812DB6" w:rsidR="001B03C2" w:rsidRPr="009111CE" w:rsidRDefault="001B03C2">
      <w:pPr>
        <w:autoSpaceDE w:val="0"/>
        <w:autoSpaceDN w:val="0"/>
        <w:adjustRightInd w:val="0"/>
        <w:spacing w:after="200" w:line="276" w:lineRule="auto"/>
        <w:ind w:left="360"/>
        <w:rPr>
          <w:rFonts w:ascii="Arial" w:hAnsi="Arial" w:cs="Arial"/>
        </w:rPr>
      </w:pPr>
      <w:r w:rsidRPr="009111CE">
        <w:rPr>
          <w:rFonts w:ascii="Arial" w:hAnsi="Arial" w:cs="Arial"/>
        </w:rPr>
        <w:t xml:space="preserve">Personally Identifiable Information (PII) </w:t>
      </w:r>
      <w:r w:rsidR="00A63DAA" w:rsidRPr="009111CE">
        <w:rPr>
          <w:rFonts w:ascii="Arial" w:hAnsi="Arial" w:cs="Arial"/>
        </w:rPr>
        <w:t xml:space="preserve">as defined at </w:t>
      </w:r>
      <w:r w:rsidR="00CC7581">
        <w:rPr>
          <w:rFonts w:ascii="Arial" w:hAnsi="Arial" w:cs="Arial"/>
        </w:rPr>
        <w:t xml:space="preserve">2 </w:t>
      </w:r>
      <w:r w:rsidR="00A63DAA" w:rsidRPr="009111CE">
        <w:rPr>
          <w:rFonts w:ascii="Arial" w:hAnsi="Arial" w:cs="Arial"/>
        </w:rPr>
        <w:t xml:space="preserve">CFR 200.79 and 2 CFR 200.82 at </w:t>
      </w:r>
      <w:r w:rsidRPr="009111CE">
        <w:rPr>
          <w:rFonts w:ascii="Arial" w:hAnsi="Arial" w:cs="Arial"/>
        </w:rPr>
        <w:t xml:space="preserve">will not be requested unless necessary and only with prior written approval of the AO with concurrence from the </w:t>
      </w:r>
      <w:r w:rsidR="00056CAA" w:rsidRPr="009111CE">
        <w:rPr>
          <w:rFonts w:ascii="Arial" w:hAnsi="Arial" w:cs="Arial"/>
        </w:rPr>
        <w:t>Agreement Officer’s Technical Representative (</w:t>
      </w:r>
      <w:r w:rsidRPr="009111CE">
        <w:rPr>
          <w:rFonts w:ascii="Arial" w:hAnsi="Arial" w:cs="Arial"/>
        </w:rPr>
        <w:t>AOR</w:t>
      </w:r>
      <w:r w:rsidR="00056CAA" w:rsidRPr="009111CE">
        <w:rPr>
          <w:rFonts w:ascii="Arial" w:hAnsi="Arial" w:cs="Arial"/>
        </w:rPr>
        <w:t>)</w:t>
      </w:r>
      <w:r w:rsidRPr="009111CE">
        <w:rPr>
          <w:rFonts w:ascii="Arial" w:hAnsi="Arial" w:cs="Arial"/>
        </w:rPr>
        <w:t xml:space="preserve">. </w:t>
      </w:r>
    </w:p>
    <w:p w14:paraId="60143EE2" w14:textId="77777777" w:rsidR="00DF25DB" w:rsidRPr="009111CE" w:rsidRDefault="00DF25DB" w:rsidP="007A5D14">
      <w:pPr>
        <w:pStyle w:val="ListParagraph"/>
        <w:numPr>
          <w:ilvl w:val="4"/>
          <w:numId w:val="6"/>
        </w:numPr>
        <w:autoSpaceDE w:val="0"/>
        <w:autoSpaceDN w:val="0"/>
        <w:adjustRightInd w:val="0"/>
        <w:spacing w:after="200" w:line="276" w:lineRule="auto"/>
        <w:ind w:firstLine="0"/>
        <w:rPr>
          <w:rFonts w:ascii="Arial" w:hAnsi="Arial" w:cs="Arial"/>
          <w:color w:val="010202"/>
        </w:rPr>
      </w:pPr>
      <w:r w:rsidRPr="009111CE">
        <w:rPr>
          <w:rFonts w:ascii="Arial" w:hAnsi="Arial" w:cs="Arial"/>
          <w:b/>
          <w:bCs/>
          <w:color w:val="000000"/>
        </w:rPr>
        <w:t xml:space="preserve">AVAILABLE FUNDING </w:t>
      </w:r>
    </w:p>
    <w:p w14:paraId="03BD528D" w14:textId="77777777" w:rsidR="003F214B" w:rsidRPr="00E27E19" w:rsidRDefault="003F214B" w:rsidP="00E27E19">
      <w:pPr>
        <w:autoSpaceDE w:val="0"/>
        <w:autoSpaceDN w:val="0"/>
        <w:adjustRightInd w:val="0"/>
        <w:spacing w:line="276" w:lineRule="auto"/>
        <w:ind w:left="360"/>
        <w:rPr>
          <w:rFonts w:ascii="Arial" w:hAnsi="Arial" w:cs="Arial"/>
          <w:color w:val="000000"/>
        </w:rPr>
      </w:pPr>
      <w:r w:rsidRPr="00E27E19">
        <w:rPr>
          <w:rFonts w:ascii="Arial" w:hAnsi="Arial" w:cs="Arial"/>
          <w:color w:val="000000"/>
        </w:rPr>
        <w:t xml:space="preserve">The total estimated amount of Federal funding that may be provided under this Agreement is $______ (to be filled in at award) for the entire period of performance, subject to the limitations shown below: </w:t>
      </w:r>
    </w:p>
    <w:p w14:paraId="111494A9" w14:textId="77777777" w:rsidR="003F214B" w:rsidRPr="00E27E19" w:rsidRDefault="003F214B" w:rsidP="00E27E19">
      <w:pPr>
        <w:autoSpaceDE w:val="0"/>
        <w:autoSpaceDN w:val="0"/>
        <w:adjustRightInd w:val="0"/>
        <w:spacing w:line="276" w:lineRule="auto"/>
        <w:ind w:left="360"/>
        <w:rPr>
          <w:rFonts w:ascii="Arial" w:hAnsi="Arial" w:cs="Arial"/>
          <w:color w:val="000000"/>
        </w:rPr>
      </w:pPr>
    </w:p>
    <w:p w14:paraId="5D97DC07" w14:textId="77777777" w:rsidR="003F214B" w:rsidRPr="00E27E19" w:rsidRDefault="003F214B" w:rsidP="00E27E19">
      <w:pPr>
        <w:autoSpaceDE w:val="0"/>
        <w:autoSpaceDN w:val="0"/>
        <w:adjustRightInd w:val="0"/>
        <w:spacing w:line="276" w:lineRule="auto"/>
        <w:ind w:left="360"/>
        <w:rPr>
          <w:rFonts w:ascii="Arial" w:hAnsi="Arial" w:cs="Arial"/>
          <w:color w:val="000000"/>
        </w:rPr>
      </w:pPr>
      <w:r w:rsidRPr="00E27E19">
        <w:rPr>
          <w:rFonts w:ascii="Arial" w:hAnsi="Arial" w:cs="Arial"/>
          <w:color w:val="000000"/>
        </w:rPr>
        <w:lastRenderedPageBreak/>
        <w:t>(1) Currently, Federal funds identified on page 1 of the award document,</w:t>
      </w:r>
      <w:r w:rsidRPr="00E27E19" w:rsidDel="00F106E9">
        <w:rPr>
          <w:rFonts w:ascii="Arial" w:hAnsi="Arial" w:cs="Arial"/>
          <w:color w:val="000000"/>
        </w:rPr>
        <w:t xml:space="preserve"> </w:t>
      </w:r>
      <w:r w:rsidRPr="00E27E19">
        <w:rPr>
          <w:rFonts w:ascii="Arial" w:hAnsi="Arial" w:cs="Arial"/>
          <w:color w:val="000000"/>
        </w:rPr>
        <w:t xml:space="preserve">are obligated to this agreement. </w:t>
      </w:r>
    </w:p>
    <w:p w14:paraId="25E0E112" w14:textId="77777777" w:rsidR="003F214B" w:rsidRPr="00E27E19" w:rsidRDefault="003F214B" w:rsidP="00E27E19">
      <w:pPr>
        <w:autoSpaceDE w:val="0"/>
        <w:autoSpaceDN w:val="0"/>
        <w:adjustRightInd w:val="0"/>
        <w:spacing w:line="276" w:lineRule="auto"/>
        <w:rPr>
          <w:rFonts w:ascii="Arial" w:hAnsi="Arial" w:cs="Arial"/>
          <w:color w:val="000000"/>
        </w:rPr>
      </w:pPr>
    </w:p>
    <w:p w14:paraId="3F2731ED" w14:textId="77777777" w:rsidR="003F214B" w:rsidRPr="00E27E19" w:rsidRDefault="003F214B" w:rsidP="00E27E19">
      <w:pPr>
        <w:autoSpaceDE w:val="0"/>
        <w:autoSpaceDN w:val="0"/>
        <w:adjustRightInd w:val="0"/>
        <w:spacing w:line="276" w:lineRule="auto"/>
        <w:ind w:left="360"/>
        <w:rPr>
          <w:rFonts w:ascii="Arial" w:hAnsi="Arial" w:cs="Arial"/>
          <w:color w:val="000000"/>
        </w:rPr>
      </w:pPr>
      <w:r w:rsidRPr="00E27E19">
        <w:rPr>
          <w:rFonts w:ascii="Arial" w:hAnsi="Arial" w:cs="Arial"/>
          <w:color w:val="000000"/>
        </w:rPr>
        <w:t>(2) Subject to availability of funds, and an executed document by the AO, the difference between the current funding and the total estimated amount of Federal funding may be obligated to this Agreement</w:t>
      </w:r>
      <w:r w:rsidR="006D4EB6">
        <w:rPr>
          <w:rFonts w:ascii="Arial" w:hAnsi="Arial" w:cs="Arial"/>
          <w:color w:val="000000"/>
        </w:rPr>
        <w:t xml:space="preserve">. </w:t>
      </w:r>
    </w:p>
    <w:p w14:paraId="5DB32863" w14:textId="77777777" w:rsidR="003F214B" w:rsidRPr="00E27E19" w:rsidRDefault="003F214B" w:rsidP="00E27E19">
      <w:pPr>
        <w:autoSpaceDE w:val="0"/>
        <w:autoSpaceDN w:val="0"/>
        <w:adjustRightInd w:val="0"/>
        <w:spacing w:line="276" w:lineRule="auto"/>
        <w:ind w:left="360"/>
        <w:rPr>
          <w:rFonts w:ascii="Arial" w:hAnsi="Arial" w:cs="Arial"/>
          <w:color w:val="000000"/>
        </w:rPr>
      </w:pPr>
    </w:p>
    <w:p w14:paraId="3D214F42" w14:textId="77777777" w:rsidR="003F214B" w:rsidRPr="00E27E19" w:rsidRDefault="003F214B" w:rsidP="00E27E19">
      <w:pPr>
        <w:autoSpaceDE w:val="0"/>
        <w:autoSpaceDN w:val="0"/>
        <w:adjustRightInd w:val="0"/>
        <w:spacing w:line="276" w:lineRule="auto"/>
        <w:ind w:left="360"/>
        <w:rPr>
          <w:rFonts w:ascii="Arial" w:hAnsi="Arial" w:cs="Arial"/>
          <w:color w:val="000000"/>
        </w:rPr>
      </w:pPr>
      <w:r w:rsidRPr="00E27E19">
        <w:rPr>
          <w:rFonts w:ascii="Arial" w:hAnsi="Arial" w:cs="Arial"/>
          <w:color w:val="000000"/>
        </w:rPr>
        <w:t xml:space="preserve">(3) The </w:t>
      </w:r>
      <w:r w:rsidRPr="00E27E19">
        <w:rPr>
          <w:rFonts w:ascii="Arial" w:hAnsi="Arial" w:cs="Arial"/>
        </w:rPr>
        <w:t>FHWA</w:t>
      </w:r>
      <w:r w:rsidRPr="00E27E19">
        <w:rPr>
          <w:rFonts w:ascii="Arial" w:hAnsi="Arial" w:cs="Arial"/>
          <w:color w:val="000000"/>
        </w:rPr>
        <w:t xml:space="preserve">’s liability to make payments to the Recipient is limited to those funds obligated under this Agreement as indicated above and any subsequent amendments. </w:t>
      </w:r>
    </w:p>
    <w:p w14:paraId="41EA6307" w14:textId="77777777" w:rsidR="00DA4C32" w:rsidRPr="009111CE" w:rsidRDefault="00DA4C32">
      <w:pPr>
        <w:spacing w:line="276" w:lineRule="auto"/>
        <w:rPr>
          <w:rFonts w:ascii="Arial" w:hAnsi="Arial" w:cs="Arial"/>
        </w:rPr>
      </w:pPr>
    </w:p>
    <w:p w14:paraId="57E5EB64" w14:textId="77777777" w:rsidR="0045606E" w:rsidRPr="009111CE" w:rsidRDefault="0045606E" w:rsidP="007A5D14">
      <w:pPr>
        <w:pStyle w:val="ListParagraph"/>
        <w:numPr>
          <w:ilvl w:val="4"/>
          <w:numId w:val="6"/>
        </w:numPr>
        <w:autoSpaceDE w:val="0"/>
        <w:autoSpaceDN w:val="0"/>
        <w:adjustRightInd w:val="0"/>
        <w:spacing w:after="200" w:line="276" w:lineRule="auto"/>
        <w:ind w:firstLine="0"/>
        <w:rPr>
          <w:rFonts w:ascii="Arial" w:hAnsi="Arial" w:cs="Arial"/>
          <w:b/>
          <w:color w:val="000000"/>
        </w:rPr>
      </w:pPr>
      <w:r w:rsidRPr="009111CE">
        <w:rPr>
          <w:rFonts w:ascii="Arial" w:hAnsi="Arial" w:cs="Arial"/>
          <w:b/>
          <w:bCs/>
          <w:color w:val="000000"/>
        </w:rPr>
        <w:t xml:space="preserve">KEY PERSONNEL </w:t>
      </w:r>
    </w:p>
    <w:p w14:paraId="2A845217" w14:textId="77777777" w:rsidR="0045606E" w:rsidRPr="009111CE" w:rsidRDefault="00775961" w:rsidP="009111CE">
      <w:pPr>
        <w:autoSpaceDE w:val="0"/>
        <w:autoSpaceDN w:val="0"/>
        <w:adjustRightInd w:val="0"/>
        <w:spacing w:line="276" w:lineRule="auto"/>
        <w:ind w:left="360"/>
        <w:rPr>
          <w:rFonts w:ascii="Arial" w:hAnsi="Arial" w:cs="Arial"/>
          <w:color w:val="000000"/>
        </w:rPr>
      </w:pPr>
      <w:r w:rsidRPr="009111CE">
        <w:rPr>
          <w:rFonts w:ascii="Arial" w:hAnsi="Arial" w:cs="Arial"/>
          <w:color w:val="000000"/>
        </w:rPr>
        <w:t>Pursuant to 2 CFR 200.308(c</w:t>
      </w:r>
      <w:r w:rsidR="00D61B4F" w:rsidRPr="009111CE">
        <w:rPr>
          <w:rFonts w:ascii="Arial" w:hAnsi="Arial" w:cs="Arial"/>
          <w:color w:val="000000"/>
        </w:rPr>
        <w:t>)(</w:t>
      </w:r>
      <w:r w:rsidRPr="009111CE">
        <w:rPr>
          <w:rFonts w:ascii="Arial" w:hAnsi="Arial" w:cs="Arial"/>
          <w:color w:val="000000"/>
        </w:rPr>
        <w:t>2), t</w:t>
      </w:r>
      <w:r w:rsidR="0045606E" w:rsidRPr="009111CE">
        <w:rPr>
          <w:rFonts w:ascii="Arial" w:hAnsi="Arial" w:cs="Arial"/>
          <w:color w:val="000000"/>
        </w:rPr>
        <w:t xml:space="preserve">he Recipient </w:t>
      </w:r>
      <w:r w:rsidRPr="009111CE">
        <w:rPr>
          <w:rFonts w:ascii="Arial" w:hAnsi="Arial" w:cs="Arial"/>
          <w:color w:val="000000"/>
        </w:rPr>
        <w:t>must</w:t>
      </w:r>
      <w:r w:rsidR="0045606E" w:rsidRPr="009111CE">
        <w:rPr>
          <w:rFonts w:ascii="Arial" w:hAnsi="Arial" w:cs="Arial"/>
          <w:color w:val="000000"/>
        </w:rPr>
        <w:t xml:space="preserve"> request prior written approval from the AO for any change in Key Personnel specified in the award. The following person(s) are/have been identified as Key Personnel:</w:t>
      </w:r>
    </w:p>
    <w:p w14:paraId="314E1260" w14:textId="77777777" w:rsidR="0045606E" w:rsidRPr="009111CE" w:rsidRDefault="0045606E" w:rsidP="009111CE">
      <w:pPr>
        <w:autoSpaceDE w:val="0"/>
        <w:autoSpaceDN w:val="0"/>
        <w:adjustRightInd w:val="0"/>
        <w:spacing w:line="276" w:lineRule="auto"/>
        <w:rPr>
          <w:rFonts w:ascii="Arial" w:hAnsi="Arial" w:cs="Arial"/>
          <w:color w:val="000000"/>
        </w:rPr>
      </w:pPr>
    </w:p>
    <w:tbl>
      <w:tblPr>
        <w:tblStyle w:val="TableGrid"/>
        <w:tblW w:w="0" w:type="auto"/>
        <w:tblInd w:w="828" w:type="dxa"/>
        <w:tblLook w:val="04A0" w:firstRow="1" w:lastRow="0" w:firstColumn="1" w:lastColumn="0" w:noHBand="0" w:noVBand="1"/>
      </w:tblPr>
      <w:tblGrid>
        <w:gridCol w:w="3870"/>
        <w:gridCol w:w="4050"/>
      </w:tblGrid>
      <w:tr w:rsidR="0045606E" w:rsidRPr="00A82D1C" w14:paraId="490CC03C" w14:textId="77777777" w:rsidTr="002006FA">
        <w:tc>
          <w:tcPr>
            <w:tcW w:w="3870" w:type="dxa"/>
            <w:shd w:val="clear" w:color="auto" w:fill="D9D9D9" w:themeFill="background1" w:themeFillShade="D9"/>
          </w:tcPr>
          <w:p w14:paraId="1B23B46F" w14:textId="77777777" w:rsidR="0045606E" w:rsidRPr="009111CE" w:rsidRDefault="0045606E" w:rsidP="009111CE">
            <w:pPr>
              <w:autoSpaceDE w:val="0"/>
              <w:autoSpaceDN w:val="0"/>
              <w:adjustRightInd w:val="0"/>
              <w:spacing w:before="100" w:beforeAutospacing="1" w:after="100" w:afterAutospacing="1" w:line="276" w:lineRule="auto"/>
              <w:rPr>
                <w:rFonts w:ascii="Arial" w:hAnsi="Arial" w:cs="Arial"/>
                <w:b/>
                <w:color w:val="000000"/>
              </w:rPr>
            </w:pPr>
            <w:r w:rsidRPr="009111CE">
              <w:rPr>
                <w:rFonts w:ascii="Arial" w:hAnsi="Arial" w:cs="Arial"/>
                <w:b/>
                <w:color w:val="000000"/>
              </w:rPr>
              <w:t>Name</w:t>
            </w:r>
          </w:p>
        </w:tc>
        <w:tc>
          <w:tcPr>
            <w:tcW w:w="4050" w:type="dxa"/>
            <w:shd w:val="clear" w:color="auto" w:fill="D9D9D9" w:themeFill="background1" w:themeFillShade="D9"/>
          </w:tcPr>
          <w:p w14:paraId="43CDCBB5" w14:textId="77777777" w:rsidR="0045606E" w:rsidRPr="009111CE" w:rsidRDefault="0045606E" w:rsidP="009111CE">
            <w:pPr>
              <w:autoSpaceDE w:val="0"/>
              <w:autoSpaceDN w:val="0"/>
              <w:adjustRightInd w:val="0"/>
              <w:spacing w:before="100" w:beforeAutospacing="1" w:after="100" w:afterAutospacing="1" w:line="276" w:lineRule="auto"/>
              <w:rPr>
                <w:rFonts w:ascii="Arial" w:hAnsi="Arial" w:cs="Arial"/>
                <w:b/>
                <w:color w:val="000000"/>
              </w:rPr>
            </w:pPr>
            <w:r w:rsidRPr="009111CE">
              <w:rPr>
                <w:rFonts w:ascii="Arial" w:hAnsi="Arial" w:cs="Arial"/>
                <w:b/>
                <w:color w:val="000000"/>
              </w:rPr>
              <w:t>Title/Position</w:t>
            </w:r>
          </w:p>
        </w:tc>
      </w:tr>
      <w:tr w:rsidR="0045606E" w:rsidRPr="00A82D1C" w14:paraId="49538B40" w14:textId="77777777" w:rsidTr="002006FA">
        <w:tc>
          <w:tcPr>
            <w:tcW w:w="3870" w:type="dxa"/>
          </w:tcPr>
          <w:p w14:paraId="0937A3B4" w14:textId="77777777" w:rsidR="0045606E" w:rsidRPr="009111CE" w:rsidRDefault="0045606E" w:rsidP="009111CE">
            <w:pPr>
              <w:autoSpaceDE w:val="0"/>
              <w:autoSpaceDN w:val="0"/>
              <w:adjustRightInd w:val="0"/>
              <w:spacing w:before="100" w:beforeAutospacing="1" w:after="100" w:afterAutospacing="1" w:line="276" w:lineRule="auto"/>
              <w:rPr>
                <w:rFonts w:ascii="Arial" w:hAnsi="Arial" w:cs="Arial"/>
                <w:color w:val="000000"/>
              </w:rPr>
            </w:pPr>
          </w:p>
        </w:tc>
        <w:tc>
          <w:tcPr>
            <w:tcW w:w="4050" w:type="dxa"/>
          </w:tcPr>
          <w:p w14:paraId="368FE511" w14:textId="77777777" w:rsidR="0045606E" w:rsidRPr="009111CE" w:rsidRDefault="0045606E" w:rsidP="009111CE">
            <w:pPr>
              <w:autoSpaceDE w:val="0"/>
              <w:autoSpaceDN w:val="0"/>
              <w:adjustRightInd w:val="0"/>
              <w:spacing w:before="100" w:beforeAutospacing="1" w:after="100" w:afterAutospacing="1" w:line="276" w:lineRule="auto"/>
              <w:rPr>
                <w:rFonts w:ascii="Arial" w:hAnsi="Arial" w:cs="Arial"/>
                <w:color w:val="000000"/>
              </w:rPr>
            </w:pPr>
          </w:p>
        </w:tc>
      </w:tr>
      <w:tr w:rsidR="0045606E" w:rsidRPr="00A82D1C" w14:paraId="3DC1222E" w14:textId="77777777" w:rsidTr="002006FA">
        <w:tc>
          <w:tcPr>
            <w:tcW w:w="7920" w:type="dxa"/>
            <w:gridSpan w:val="2"/>
          </w:tcPr>
          <w:p w14:paraId="2511FA6E" w14:textId="77777777" w:rsidR="0045606E" w:rsidRPr="009111CE" w:rsidRDefault="0045606E" w:rsidP="009111CE">
            <w:pPr>
              <w:autoSpaceDE w:val="0"/>
              <w:autoSpaceDN w:val="0"/>
              <w:adjustRightInd w:val="0"/>
              <w:spacing w:before="100" w:beforeAutospacing="1" w:after="100" w:afterAutospacing="1" w:line="276" w:lineRule="auto"/>
              <w:jc w:val="center"/>
              <w:rPr>
                <w:rFonts w:ascii="Arial" w:hAnsi="Arial" w:cs="Arial"/>
                <w:color w:val="000000"/>
              </w:rPr>
            </w:pPr>
            <w:r w:rsidRPr="009111CE">
              <w:rPr>
                <w:rFonts w:ascii="Arial" w:hAnsi="Arial" w:cs="Arial"/>
                <w:b/>
                <w:color w:val="000000"/>
              </w:rPr>
              <w:t>(*** to be filled in at award ***)</w:t>
            </w:r>
          </w:p>
        </w:tc>
      </w:tr>
      <w:tr w:rsidR="0045606E" w:rsidRPr="00A82D1C" w14:paraId="64A6AB65" w14:textId="77777777" w:rsidTr="002006FA">
        <w:tc>
          <w:tcPr>
            <w:tcW w:w="3870" w:type="dxa"/>
          </w:tcPr>
          <w:p w14:paraId="35491ED8" w14:textId="77777777" w:rsidR="0045606E" w:rsidRPr="009111CE" w:rsidRDefault="0045606E" w:rsidP="009111CE">
            <w:pPr>
              <w:autoSpaceDE w:val="0"/>
              <w:autoSpaceDN w:val="0"/>
              <w:adjustRightInd w:val="0"/>
              <w:spacing w:before="100" w:beforeAutospacing="1" w:after="100" w:afterAutospacing="1" w:line="276" w:lineRule="auto"/>
              <w:jc w:val="right"/>
              <w:rPr>
                <w:rFonts w:ascii="Arial" w:hAnsi="Arial" w:cs="Arial"/>
                <w:b/>
                <w:color w:val="000000"/>
              </w:rPr>
            </w:pPr>
          </w:p>
        </w:tc>
        <w:tc>
          <w:tcPr>
            <w:tcW w:w="4050" w:type="dxa"/>
          </w:tcPr>
          <w:p w14:paraId="51312008" w14:textId="77777777" w:rsidR="0045606E" w:rsidRPr="009111CE" w:rsidRDefault="0045606E" w:rsidP="009111CE">
            <w:pPr>
              <w:autoSpaceDE w:val="0"/>
              <w:autoSpaceDN w:val="0"/>
              <w:adjustRightInd w:val="0"/>
              <w:spacing w:before="100" w:beforeAutospacing="1" w:after="100" w:afterAutospacing="1" w:line="276" w:lineRule="auto"/>
              <w:rPr>
                <w:rFonts w:ascii="Arial" w:hAnsi="Arial" w:cs="Arial"/>
                <w:color w:val="000000"/>
              </w:rPr>
            </w:pPr>
          </w:p>
        </w:tc>
      </w:tr>
    </w:tbl>
    <w:p w14:paraId="690A2F62" w14:textId="77777777" w:rsidR="0045606E" w:rsidRPr="009111CE" w:rsidRDefault="0045606E" w:rsidP="009111CE">
      <w:pPr>
        <w:autoSpaceDE w:val="0"/>
        <w:autoSpaceDN w:val="0"/>
        <w:adjustRightInd w:val="0"/>
        <w:spacing w:line="276" w:lineRule="auto"/>
        <w:rPr>
          <w:rFonts w:ascii="Arial" w:hAnsi="Arial" w:cs="Arial"/>
          <w:color w:val="000000"/>
        </w:rPr>
      </w:pPr>
    </w:p>
    <w:p w14:paraId="46C8BFCF" w14:textId="77777777" w:rsidR="0045606E" w:rsidRPr="009111CE" w:rsidRDefault="0045606E" w:rsidP="007A5D14">
      <w:pPr>
        <w:pStyle w:val="ListParagraph"/>
        <w:keepNext/>
        <w:keepLines/>
        <w:numPr>
          <w:ilvl w:val="4"/>
          <w:numId w:val="6"/>
        </w:numPr>
        <w:autoSpaceDE w:val="0"/>
        <w:autoSpaceDN w:val="0"/>
        <w:adjustRightInd w:val="0"/>
        <w:spacing w:after="200" w:line="276" w:lineRule="auto"/>
        <w:ind w:firstLine="0"/>
        <w:rPr>
          <w:rFonts w:ascii="Arial" w:hAnsi="Arial" w:cs="Arial"/>
          <w:b/>
          <w:color w:val="000000"/>
        </w:rPr>
      </w:pPr>
      <w:r w:rsidRPr="009111CE">
        <w:rPr>
          <w:rFonts w:ascii="Arial" w:hAnsi="Arial" w:cs="Arial"/>
          <w:b/>
          <w:bCs/>
          <w:color w:val="000000"/>
        </w:rPr>
        <w:t xml:space="preserve">PROGRAM INCOME </w:t>
      </w:r>
    </w:p>
    <w:p w14:paraId="1E732FAF" w14:textId="77777777" w:rsidR="0045606E" w:rsidRPr="009111CE" w:rsidRDefault="00EE4066" w:rsidP="009111CE">
      <w:pPr>
        <w:keepNext/>
        <w:keepLines/>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Pursuant to 2 CFR 200.307, </w:t>
      </w:r>
      <w:r w:rsidR="0045606E" w:rsidRPr="009111CE">
        <w:rPr>
          <w:rFonts w:ascii="Arial" w:hAnsi="Arial" w:cs="Arial"/>
          <w:color w:val="000000"/>
        </w:rPr>
        <w:t xml:space="preserve">Program </w:t>
      </w:r>
      <w:r w:rsidRPr="009111CE">
        <w:rPr>
          <w:rFonts w:ascii="Arial" w:hAnsi="Arial" w:cs="Arial"/>
          <w:color w:val="000000"/>
        </w:rPr>
        <w:t>i</w:t>
      </w:r>
      <w:r w:rsidR="0045606E" w:rsidRPr="009111CE">
        <w:rPr>
          <w:rFonts w:ascii="Arial" w:hAnsi="Arial" w:cs="Arial"/>
          <w:color w:val="000000"/>
        </w:rPr>
        <w:t xml:space="preserve">ncome earned during the </w:t>
      </w:r>
      <w:r w:rsidRPr="009111CE">
        <w:rPr>
          <w:rFonts w:ascii="Arial" w:hAnsi="Arial" w:cs="Arial"/>
          <w:color w:val="000000"/>
        </w:rPr>
        <w:t>agreement</w:t>
      </w:r>
      <w:r w:rsidR="0045606E" w:rsidRPr="009111CE">
        <w:rPr>
          <w:rFonts w:ascii="Arial" w:hAnsi="Arial" w:cs="Arial"/>
          <w:color w:val="000000"/>
        </w:rPr>
        <w:t xml:space="preserve"> period </w:t>
      </w:r>
      <w:r w:rsidRPr="009111CE">
        <w:rPr>
          <w:rFonts w:ascii="Arial" w:hAnsi="Arial" w:cs="Arial"/>
          <w:color w:val="000000"/>
        </w:rPr>
        <w:t>must be added to the Federal award and used for the purposes and under the conditions of the F</w:t>
      </w:r>
      <w:r w:rsidR="00801D0B" w:rsidRPr="009111CE">
        <w:rPr>
          <w:rFonts w:ascii="Arial" w:hAnsi="Arial" w:cs="Arial"/>
          <w:color w:val="000000"/>
        </w:rPr>
        <w:t xml:space="preserve">ederal award, </w:t>
      </w:r>
      <w:r w:rsidR="0045606E" w:rsidRPr="009111CE">
        <w:rPr>
          <w:rFonts w:ascii="Arial" w:hAnsi="Arial" w:cs="Arial"/>
          <w:color w:val="000000"/>
        </w:rPr>
        <w:t>unless otherwise approved by the AO</w:t>
      </w:r>
      <w:r w:rsidR="00CA3A54">
        <w:rPr>
          <w:rFonts w:ascii="Arial" w:hAnsi="Arial" w:cs="Arial"/>
          <w:color w:val="000000"/>
        </w:rPr>
        <w:t xml:space="preserve">. </w:t>
      </w:r>
      <w:r w:rsidR="0045606E" w:rsidRPr="009111CE">
        <w:rPr>
          <w:rFonts w:ascii="Arial" w:hAnsi="Arial" w:cs="Arial"/>
          <w:color w:val="000000"/>
        </w:rPr>
        <w:t xml:space="preserve">Program income </w:t>
      </w:r>
      <w:r w:rsidR="00801D0B" w:rsidRPr="009111CE">
        <w:rPr>
          <w:rFonts w:ascii="Arial" w:hAnsi="Arial" w:cs="Arial"/>
          <w:color w:val="000000"/>
        </w:rPr>
        <w:t>must</w:t>
      </w:r>
      <w:r w:rsidR="0045606E" w:rsidRPr="009111CE">
        <w:rPr>
          <w:rFonts w:ascii="Arial" w:hAnsi="Arial" w:cs="Arial"/>
          <w:color w:val="000000"/>
        </w:rPr>
        <w:t xml:space="preserve"> not be used to offset the Federal or Recipient contribution to this project</w:t>
      </w:r>
      <w:r w:rsidR="00CA3A54">
        <w:rPr>
          <w:rFonts w:ascii="Arial" w:hAnsi="Arial" w:cs="Arial"/>
          <w:color w:val="000000"/>
        </w:rPr>
        <w:t xml:space="preserve">. </w:t>
      </w:r>
    </w:p>
    <w:p w14:paraId="43F90AFD" w14:textId="77777777" w:rsidR="00387585" w:rsidRPr="009111CE" w:rsidRDefault="00387585">
      <w:pPr>
        <w:autoSpaceDE w:val="0"/>
        <w:autoSpaceDN w:val="0"/>
        <w:adjustRightInd w:val="0"/>
        <w:spacing w:line="276" w:lineRule="auto"/>
        <w:ind w:left="360"/>
        <w:rPr>
          <w:rFonts w:ascii="Arial" w:hAnsi="Arial" w:cs="Arial"/>
          <w:b/>
          <w:color w:val="000000"/>
        </w:rPr>
      </w:pPr>
    </w:p>
    <w:p w14:paraId="44277183" w14:textId="77777777" w:rsidR="00387585" w:rsidRPr="009111CE" w:rsidRDefault="00387585" w:rsidP="007A5D14">
      <w:pPr>
        <w:pStyle w:val="ListParagraph"/>
        <w:numPr>
          <w:ilvl w:val="4"/>
          <w:numId w:val="6"/>
        </w:numPr>
        <w:autoSpaceDE w:val="0"/>
        <w:autoSpaceDN w:val="0"/>
        <w:adjustRightInd w:val="0"/>
        <w:spacing w:after="200" w:line="276" w:lineRule="auto"/>
        <w:ind w:firstLine="0"/>
        <w:rPr>
          <w:rFonts w:ascii="Arial" w:hAnsi="Arial" w:cs="Arial"/>
          <w:b/>
          <w:color w:val="000000"/>
        </w:rPr>
      </w:pPr>
      <w:r w:rsidRPr="009111CE">
        <w:rPr>
          <w:rFonts w:ascii="Arial" w:hAnsi="Arial" w:cs="Arial"/>
          <w:b/>
          <w:bCs/>
          <w:color w:val="000000"/>
        </w:rPr>
        <w:t xml:space="preserve">SUBAWARDS </w:t>
      </w:r>
    </w:p>
    <w:p w14:paraId="383A941E" w14:textId="77777777" w:rsidR="0000536D" w:rsidRPr="009111CE" w:rsidRDefault="0000536D" w:rsidP="009111CE">
      <w:pPr>
        <w:autoSpaceDE w:val="0"/>
        <w:autoSpaceDN w:val="0"/>
        <w:adjustRightInd w:val="0"/>
        <w:spacing w:line="276" w:lineRule="auto"/>
        <w:ind w:left="360"/>
        <w:rPr>
          <w:rFonts w:ascii="Arial" w:hAnsi="Arial" w:cs="Arial"/>
          <w:color w:val="000000"/>
        </w:rPr>
      </w:pPr>
      <w:r w:rsidRPr="007A2A64">
        <w:rPr>
          <w:rFonts w:ascii="Arial" w:hAnsi="Arial" w:cs="Arial"/>
          <w:b/>
          <w:color w:val="000000"/>
        </w:rPr>
        <w:t>Note:</w:t>
      </w:r>
      <w:r w:rsidRPr="009111CE">
        <w:rPr>
          <w:rFonts w:ascii="Arial" w:hAnsi="Arial" w:cs="Arial"/>
          <w:color w:val="000000"/>
        </w:rPr>
        <w:t xml:space="preserve"> Recipients with a procurement system deemed approved and accepted by the Government or </w:t>
      </w:r>
      <w:r w:rsidR="007F5C05" w:rsidRPr="009111CE">
        <w:rPr>
          <w:rFonts w:ascii="Arial" w:hAnsi="Arial" w:cs="Arial"/>
          <w:color w:val="000000"/>
        </w:rPr>
        <w:t xml:space="preserve">by the </w:t>
      </w:r>
      <w:r w:rsidRPr="009111CE">
        <w:rPr>
          <w:rFonts w:ascii="Arial" w:hAnsi="Arial" w:cs="Arial"/>
          <w:color w:val="000000"/>
        </w:rPr>
        <w:t>A</w:t>
      </w:r>
      <w:r w:rsidR="00360E96" w:rsidRPr="009111CE">
        <w:rPr>
          <w:rFonts w:ascii="Arial" w:hAnsi="Arial" w:cs="Arial"/>
          <w:color w:val="000000"/>
        </w:rPr>
        <w:t>O</w:t>
      </w:r>
      <w:r w:rsidRPr="009111CE">
        <w:rPr>
          <w:rFonts w:ascii="Arial" w:hAnsi="Arial" w:cs="Arial"/>
          <w:color w:val="000000"/>
        </w:rPr>
        <w:t xml:space="preserve"> are exempt from the requirements of this clause. See 2 CFR 200.317 through 200.326.</w:t>
      </w:r>
    </w:p>
    <w:p w14:paraId="3A512175" w14:textId="77777777" w:rsidR="0000536D" w:rsidRPr="009111CE" w:rsidRDefault="0000536D" w:rsidP="009111CE">
      <w:pPr>
        <w:autoSpaceDE w:val="0"/>
        <w:autoSpaceDN w:val="0"/>
        <w:adjustRightInd w:val="0"/>
        <w:spacing w:line="276" w:lineRule="auto"/>
        <w:rPr>
          <w:rFonts w:ascii="Arial" w:hAnsi="Arial" w:cs="Arial"/>
          <w:color w:val="000000"/>
        </w:rPr>
      </w:pPr>
    </w:p>
    <w:p w14:paraId="557D682F" w14:textId="77777777" w:rsidR="00387585" w:rsidRPr="009111CE" w:rsidRDefault="00387585" w:rsidP="009111CE">
      <w:pPr>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Unless described in the application and funded in the approved award, the Recipient </w:t>
      </w:r>
      <w:r w:rsidR="009F1523" w:rsidRPr="009111CE">
        <w:rPr>
          <w:rFonts w:ascii="Arial" w:hAnsi="Arial" w:cs="Arial"/>
          <w:color w:val="000000"/>
        </w:rPr>
        <w:t>must</w:t>
      </w:r>
      <w:r w:rsidRPr="009111CE">
        <w:rPr>
          <w:rFonts w:ascii="Arial" w:hAnsi="Arial" w:cs="Arial"/>
          <w:color w:val="000000"/>
        </w:rPr>
        <w:t xml:space="preserve"> obtain prior written a</w:t>
      </w:r>
      <w:r w:rsidR="0000536D" w:rsidRPr="009111CE">
        <w:rPr>
          <w:rFonts w:ascii="Arial" w:hAnsi="Arial" w:cs="Arial"/>
          <w:color w:val="000000"/>
        </w:rPr>
        <w:t>pproval from the AO for the subaward</w:t>
      </w:r>
      <w:r w:rsidRPr="009111CE">
        <w:rPr>
          <w:rFonts w:ascii="Arial" w:hAnsi="Arial" w:cs="Arial"/>
          <w:color w:val="000000"/>
        </w:rPr>
        <w:t xml:space="preserve">, transfer, or </w:t>
      </w:r>
      <w:r w:rsidRPr="009111CE">
        <w:rPr>
          <w:rFonts w:ascii="Arial" w:hAnsi="Arial" w:cs="Arial"/>
          <w:color w:val="000000"/>
        </w:rPr>
        <w:lastRenderedPageBreak/>
        <w:t xml:space="preserve">contracting out of any work under this award. This provision does not apply to the </w:t>
      </w:r>
      <w:r w:rsidR="0000536D" w:rsidRPr="009111CE">
        <w:rPr>
          <w:rFonts w:ascii="Arial" w:hAnsi="Arial" w:cs="Arial"/>
          <w:color w:val="000000"/>
        </w:rPr>
        <w:t>acquisition</w:t>
      </w:r>
      <w:r w:rsidRPr="009111CE">
        <w:rPr>
          <w:rFonts w:ascii="Arial" w:hAnsi="Arial" w:cs="Arial"/>
          <w:color w:val="000000"/>
        </w:rPr>
        <w:t xml:space="preserve"> of supplies, material, equipment, or general support services.</w:t>
      </w:r>
      <w:r w:rsidR="0000536D" w:rsidRPr="009111CE">
        <w:rPr>
          <w:rFonts w:ascii="Arial" w:hAnsi="Arial" w:cs="Arial"/>
          <w:color w:val="000000"/>
        </w:rPr>
        <w:t xml:space="preserve"> </w:t>
      </w:r>
    </w:p>
    <w:p w14:paraId="4712B561" w14:textId="77777777" w:rsidR="00387585" w:rsidRPr="009111CE" w:rsidRDefault="00387585" w:rsidP="009111CE">
      <w:pPr>
        <w:autoSpaceDE w:val="0"/>
        <w:autoSpaceDN w:val="0"/>
        <w:adjustRightInd w:val="0"/>
        <w:spacing w:line="276" w:lineRule="auto"/>
        <w:rPr>
          <w:rFonts w:ascii="Arial" w:hAnsi="Arial" w:cs="Arial"/>
          <w:color w:val="000000"/>
        </w:rPr>
      </w:pPr>
    </w:p>
    <w:p w14:paraId="33C53011" w14:textId="77777777" w:rsidR="00387585" w:rsidRDefault="00387585" w:rsidP="00042DCB">
      <w:pPr>
        <w:spacing w:line="276" w:lineRule="auto"/>
        <w:ind w:left="360"/>
        <w:rPr>
          <w:rFonts w:ascii="Arial" w:hAnsi="Arial" w:cs="Arial"/>
        </w:rPr>
      </w:pPr>
      <w:r w:rsidRPr="009111CE">
        <w:rPr>
          <w:rFonts w:ascii="Arial" w:hAnsi="Arial" w:cs="Arial"/>
        </w:rPr>
        <w:t>The following subawards are currently approved under the Agreement:</w:t>
      </w:r>
    </w:p>
    <w:p w14:paraId="6AA6587D" w14:textId="77777777" w:rsidR="004A3368" w:rsidRPr="009111CE" w:rsidRDefault="004A3368" w:rsidP="00042DCB">
      <w:pPr>
        <w:spacing w:line="276" w:lineRule="auto"/>
        <w:ind w:left="360"/>
        <w:rPr>
          <w:rFonts w:ascii="Arial" w:hAnsi="Arial" w:cs="Arial"/>
        </w:rPr>
      </w:pPr>
    </w:p>
    <w:tbl>
      <w:tblPr>
        <w:tblStyle w:val="TableGrid"/>
        <w:tblW w:w="0" w:type="auto"/>
        <w:jc w:val="center"/>
        <w:tblLook w:val="04A0" w:firstRow="1" w:lastRow="0" w:firstColumn="1" w:lastColumn="0" w:noHBand="0" w:noVBand="1"/>
      </w:tblPr>
      <w:tblGrid>
        <w:gridCol w:w="5130"/>
      </w:tblGrid>
      <w:tr w:rsidR="00B63CA3" w:rsidRPr="00A82D1C" w14:paraId="422ED315" w14:textId="77777777" w:rsidTr="002006FA">
        <w:trPr>
          <w:jc w:val="center"/>
        </w:trPr>
        <w:tc>
          <w:tcPr>
            <w:tcW w:w="5130" w:type="dxa"/>
            <w:shd w:val="clear" w:color="auto" w:fill="D9D9D9" w:themeFill="background1" w:themeFillShade="D9"/>
          </w:tcPr>
          <w:p w14:paraId="2ED1D03F" w14:textId="77777777" w:rsidR="00B63CA3" w:rsidRPr="007A2A64" w:rsidRDefault="00B63CA3" w:rsidP="009111CE">
            <w:pPr>
              <w:autoSpaceDE w:val="0"/>
              <w:autoSpaceDN w:val="0"/>
              <w:adjustRightInd w:val="0"/>
              <w:spacing w:before="100" w:beforeAutospacing="1" w:after="100" w:afterAutospacing="1" w:line="276" w:lineRule="auto"/>
              <w:rPr>
                <w:rFonts w:ascii="Arial" w:hAnsi="Arial" w:cs="Arial"/>
                <w:b/>
                <w:color w:val="000000"/>
              </w:rPr>
            </w:pPr>
            <w:r w:rsidRPr="007A2A64">
              <w:rPr>
                <w:rFonts w:ascii="Arial" w:hAnsi="Arial" w:cs="Arial"/>
                <w:b/>
                <w:color w:val="000000"/>
              </w:rPr>
              <w:t>Name</w:t>
            </w:r>
          </w:p>
        </w:tc>
      </w:tr>
      <w:tr w:rsidR="00B63CA3" w:rsidRPr="00A82D1C" w14:paraId="46D16A11" w14:textId="77777777" w:rsidTr="002006FA">
        <w:trPr>
          <w:jc w:val="center"/>
        </w:trPr>
        <w:tc>
          <w:tcPr>
            <w:tcW w:w="5130" w:type="dxa"/>
          </w:tcPr>
          <w:p w14:paraId="1964B070" w14:textId="77777777" w:rsidR="00B63CA3" w:rsidRPr="009111CE" w:rsidRDefault="00B63CA3" w:rsidP="009111CE">
            <w:pPr>
              <w:autoSpaceDE w:val="0"/>
              <w:autoSpaceDN w:val="0"/>
              <w:adjustRightInd w:val="0"/>
              <w:spacing w:before="100" w:beforeAutospacing="1" w:after="100" w:afterAutospacing="1" w:line="276" w:lineRule="auto"/>
              <w:rPr>
                <w:rFonts w:ascii="Arial" w:hAnsi="Arial" w:cs="Arial"/>
                <w:color w:val="000000"/>
              </w:rPr>
            </w:pPr>
            <w:r w:rsidRPr="009111CE">
              <w:rPr>
                <w:rFonts w:ascii="Arial" w:hAnsi="Arial" w:cs="Arial"/>
                <w:color w:val="000000"/>
              </w:rPr>
              <w:t>(*** to be filled in at award ***)</w:t>
            </w:r>
          </w:p>
        </w:tc>
      </w:tr>
      <w:tr w:rsidR="00B63CA3" w:rsidRPr="00A82D1C" w14:paraId="02BFE6EA" w14:textId="77777777" w:rsidTr="002006FA">
        <w:trPr>
          <w:jc w:val="center"/>
        </w:trPr>
        <w:tc>
          <w:tcPr>
            <w:tcW w:w="5130" w:type="dxa"/>
          </w:tcPr>
          <w:p w14:paraId="6ADEDC8C" w14:textId="77777777" w:rsidR="00B63CA3" w:rsidRPr="009111CE" w:rsidRDefault="00B63CA3" w:rsidP="009111CE">
            <w:pPr>
              <w:autoSpaceDE w:val="0"/>
              <w:autoSpaceDN w:val="0"/>
              <w:adjustRightInd w:val="0"/>
              <w:spacing w:before="100" w:beforeAutospacing="1" w:after="100" w:afterAutospacing="1" w:line="276" w:lineRule="auto"/>
              <w:jc w:val="right"/>
              <w:rPr>
                <w:rFonts w:ascii="Arial" w:hAnsi="Arial" w:cs="Arial"/>
                <w:color w:val="000000"/>
              </w:rPr>
            </w:pPr>
          </w:p>
        </w:tc>
      </w:tr>
    </w:tbl>
    <w:p w14:paraId="170A62D2" w14:textId="77777777" w:rsidR="00387585" w:rsidRPr="009111CE" w:rsidRDefault="00387585" w:rsidP="009111CE">
      <w:pPr>
        <w:spacing w:line="276" w:lineRule="auto"/>
        <w:rPr>
          <w:rFonts w:ascii="Arial" w:hAnsi="Arial" w:cs="Arial"/>
        </w:rPr>
      </w:pPr>
    </w:p>
    <w:p w14:paraId="047DD488" w14:textId="77777777" w:rsidR="00387585" w:rsidRPr="009111CE" w:rsidRDefault="00387585" w:rsidP="009111CE">
      <w:pPr>
        <w:widowControl w:val="0"/>
        <w:autoSpaceDE w:val="0"/>
        <w:autoSpaceDN w:val="0"/>
        <w:adjustRightInd w:val="0"/>
        <w:spacing w:line="276" w:lineRule="auto"/>
        <w:ind w:left="360"/>
        <w:rPr>
          <w:rFonts w:ascii="Arial" w:hAnsi="Arial" w:cs="Arial"/>
        </w:rPr>
      </w:pPr>
      <w:r w:rsidRPr="009111CE">
        <w:rPr>
          <w:rFonts w:ascii="Arial" w:hAnsi="Arial" w:cs="Arial"/>
        </w:rPr>
        <w:t xml:space="preserve">Approval of each subaward is contingent upon a fair and reasonable price determination, and approval by the AO for each proposed subcontractor/sub-recipient. Consent to enter into subawards will be issued through a </w:t>
      </w:r>
      <w:r w:rsidR="006874D2" w:rsidRPr="009111CE">
        <w:rPr>
          <w:rFonts w:ascii="Arial" w:hAnsi="Arial" w:cs="Arial"/>
        </w:rPr>
        <w:t>written approval from the Agreement Officer</w:t>
      </w:r>
      <w:r w:rsidRPr="009111CE">
        <w:rPr>
          <w:rFonts w:ascii="Arial" w:hAnsi="Arial" w:cs="Arial"/>
        </w:rPr>
        <w:t>.</w:t>
      </w:r>
    </w:p>
    <w:p w14:paraId="6A4F1F66" w14:textId="77777777" w:rsidR="003A069B" w:rsidRPr="009111CE" w:rsidRDefault="003A069B"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78747C85" w14:textId="77777777" w:rsidR="00140049" w:rsidRPr="00E27E19" w:rsidRDefault="00140049" w:rsidP="007A5D14">
      <w:pPr>
        <w:pStyle w:val="ListParagraph"/>
        <w:numPr>
          <w:ilvl w:val="4"/>
          <w:numId w:val="6"/>
        </w:numPr>
        <w:autoSpaceDE w:val="0"/>
        <w:autoSpaceDN w:val="0"/>
        <w:adjustRightInd w:val="0"/>
        <w:spacing w:after="100" w:afterAutospacing="1" w:line="276" w:lineRule="auto"/>
        <w:ind w:firstLine="0"/>
        <w:rPr>
          <w:rFonts w:ascii="Arial" w:hAnsi="Arial" w:cs="Arial"/>
          <w:bCs/>
          <w:color w:val="000000"/>
        </w:rPr>
      </w:pPr>
      <w:r w:rsidRPr="00E27E19">
        <w:rPr>
          <w:rFonts w:ascii="Arial" w:eastAsia="Calibri" w:hAnsi="Arial" w:cs="Arial"/>
          <w:b/>
        </w:rPr>
        <w:t>ORDER OF PRECEDENCE</w:t>
      </w:r>
    </w:p>
    <w:p w14:paraId="27D9ECCF" w14:textId="77777777" w:rsidR="00140049" w:rsidRPr="00E27E19" w:rsidRDefault="00140049" w:rsidP="00E27E19">
      <w:pPr>
        <w:autoSpaceDE w:val="0"/>
        <w:autoSpaceDN w:val="0"/>
        <w:adjustRightInd w:val="0"/>
        <w:spacing w:before="100" w:beforeAutospacing="1" w:after="100" w:afterAutospacing="1" w:line="276" w:lineRule="auto"/>
        <w:ind w:left="360"/>
        <w:rPr>
          <w:rFonts w:ascii="Arial" w:eastAsia="Calibri" w:hAnsi="Arial" w:cs="Arial"/>
        </w:rPr>
      </w:pPr>
      <w:r w:rsidRPr="00E27E19">
        <w:rPr>
          <w:rFonts w:ascii="Arial" w:eastAsia="Calibri" w:hAnsi="Arial" w:cs="Arial"/>
        </w:rPr>
        <w:t>The Recipient's technical and budget applications are accepted, approved, and incorporated herein as Attachments A and B. In the event of any conflict between this agreement document and the Recipient's proposal and/or application, this Agreement document shall prevail.</w:t>
      </w:r>
    </w:p>
    <w:p w14:paraId="6E5E89A7" w14:textId="77777777" w:rsidR="00B205D7" w:rsidRPr="009111CE" w:rsidRDefault="00B205D7" w:rsidP="007A5D14">
      <w:pPr>
        <w:pStyle w:val="ListParagraph"/>
        <w:numPr>
          <w:ilvl w:val="4"/>
          <w:numId w:val="6"/>
        </w:numPr>
        <w:autoSpaceDE w:val="0"/>
        <w:autoSpaceDN w:val="0"/>
        <w:adjustRightInd w:val="0"/>
        <w:spacing w:after="100" w:afterAutospacing="1" w:line="276" w:lineRule="auto"/>
        <w:ind w:firstLine="0"/>
        <w:rPr>
          <w:rFonts w:ascii="Arial" w:eastAsia="Calibri" w:hAnsi="Arial" w:cs="Arial"/>
          <w:b/>
        </w:rPr>
      </w:pPr>
      <w:r w:rsidRPr="009111CE">
        <w:rPr>
          <w:rFonts w:ascii="Arial" w:eastAsia="Calibri" w:hAnsi="Arial" w:cs="Arial"/>
          <w:b/>
        </w:rPr>
        <w:t>DESIGNATION AS RESEARCH OR NON-RESEARCH AGREEMENT</w:t>
      </w:r>
    </w:p>
    <w:p w14:paraId="3BD3BE4F" w14:textId="77777777" w:rsidR="00387585" w:rsidRPr="009111CE" w:rsidRDefault="00B205D7"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360"/>
        <w:rPr>
          <w:rFonts w:ascii="Arial" w:hAnsi="Arial" w:cs="Arial"/>
        </w:rPr>
      </w:pPr>
      <w:r w:rsidRPr="009111CE">
        <w:rPr>
          <w:rFonts w:ascii="Arial" w:hAnsi="Arial" w:cs="Arial"/>
        </w:rPr>
        <w:t xml:space="preserve">This agreement is designated as: RESEARCH </w:t>
      </w:r>
    </w:p>
    <w:p w14:paraId="4538B33E" w14:textId="77777777" w:rsidR="008172D4" w:rsidRPr="009111CE" w:rsidRDefault="008172D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2B41237F" w14:textId="77777777" w:rsidR="008172D4" w:rsidRPr="009111CE" w:rsidRDefault="008172D4" w:rsidP="007A5D14">
      <w:pPr>
        <w:pStyle w:val="Header"/>
        <w:numPr>
          <w:ilvl w:val="4"/>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0"/>
        <w:rPr>
          <w:rFonts w:ascii="Arial" w:hAnsi="Arial" w:cs="Arial"/>
        </w:rPr>
      </w:pPr>
      <w:r w:rsidRPr="009111CE">
        <w:rPr>
          <w:rFonts w:ascii="Arial" w:hAnsi="Arial" w:cs="Arial"/>
          <w:b/>
        </w:rPr>
        <w:t>CONFERENCE SUPPORT</w:t>
      </w:r>
      <w:r w:rsidR="00794C7F" w:rsidRPr="009111CE">
        <w:rPr>
          <w:rFonts w:ascii="Arial" w:hAnsi="Arial" w:cs="Arial"/>
          <w:b/>
        </w:rPr>
        <w:t xml:space="preserve"> RESTRICTIONS</w:t>
      </w:r>
    </w:p>
    <w:p w14:paraId="7CFB8E08" w14:textId="77777777" w:rsidR="008172D4" w:rsidRPr="009111CE" w:rsidRDefault="008172D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5984D35F" w14:textId="77777777" w:rsidR="008172D4" w:rsidRPr="009111CE" w:rsidRDefault="008172D4" w:rsidP="009111CE">
      <w:pPr>
        <w:spacing w:line="276" w:lineRule="auto"/>
        <w:ind w:left="360"/>
        <w:rPr>
          <w:rFonts w:ascii="Arial" w:hAnsi="Arial" w:cs="Arial"/>
        </w:rPr>
      </w:pPr>
      <w:r w:rsidRPr="009111CE">
        <w:rPr>
          <w:rFonts w:ascii="Arial" w:hAnsi="Arial" w:cs="Arial"/>
        </w:rPr>
        <w:t>The Recipient must obtain written approval from the AOR prior to incurring any costs for conference support</w:t>
      </w:r>
      <w:r w:rsidR="0018560B" w:rsidRPr="009111CE">
        <w:rPr>
          <w:rFonts w:ascii="Arial" w:hAnsi="Arial" w:cs="Arial"/>
        </w:rPr>
        <w:t xml:space="preserve">. See the definition of conference as contained in </w:t>
      </w:r>
      <w:r w:rsidR="00794C7F" w:rsidRPr="009111CE">
        <w:rPr>
          <w:rFonts w:ascii="Arial" w:hAnsi="Arial" w:cs="Arial"/>
        </w:rPr>
        <w:t>2 CFR 200.432</w:t>
      </w:r>
      <w:r w:rsidRPr="009111CE">
        <w:rPr>
          <w:rFonts w:ascii="Arial" w:hAnsi="Arial" w:cs="Arial"/>
        </w:rPr>
        <w:t xml:space="preserve">. </w:t>
      </w:r>
    </w:p>
    <w:p w14:paraId="57ADD720" w14:textId="77777777" w:rsidR="008172D4" w:rsidRPr="009111CE" w:rsidRDefault="008172D4" w:rsidP="009111CE">
      <w:pPr>
        <w:spacing w:line="276" w:lineRule="auto"/>
        <w:rPr>
          <w:rFonts w:ascii="Arial" w:hAnsi="Arial" w:cs="Arial"/>
        </w:rPr>
      </w:pPr>
    </w:p>
    <w:p w14:paraId="4322CAE1" w14:textId="77777777" w:rsidR="008172D4" w:rsidRPr="009111CE" w:rsidRDefault="008172D4" w:rsidP="009111CE">
      <w:pPr>
        <w:spacing w:line="276" w:lineRule="auto"/>
        <w:ind w:left="360"/>
        <w:rPr>
          <w:rFonts w:ascii="Arial" w:hAnsi="Arial" w:cs="Arial"/>
        </w:rPr>
      </w:pPr>
      <w:r w:rsidRPr="009111CE">
        <w:rPr>
          <w:rFonts w:ascii="Arial" w:hAnsi="Arial" w:cs="Arial"/>
        </w:rPr>
        <w:t xml:space="preserve">Food and beverage costs are not allowable </w:t>
      </w:r>
      <w:r w:rsidR="00362E12" w:rsidRPr="009111CE">
        <w:rPr>
          <w:rFonts w:ascii="Arial" w:hAnsi="Arial" w:cs="Arial"/>
        </w:rPr>
        <w:t>conference</w:t>
      </w:r>
      <w:r w:rsidRPr="009111CE">
        <w:rPr>
          <w:rFonts w:ascii="Arial" w:hAnsi="Arial" w:cs="Arial"/>
        </w:rPr>
        <w:t xml:space="preserve"> expenses for reimbursement under this </w:t>
      </w:r>
      <w:r w:rsidR="00863C0B" w:rsidRPr="009111CE">
        <w:rPr>
          <w:rFonts w:ascii="Arial" w:hAnsi="Arial" w:cs="Arial"/>
        </w:rPr>
        <w:t>A</w:t>
      </w:r>
      <w:r w:rsidRPr="009111CE">
        <w:rPr>
          <w:rFonts w:ascii="Arial" w:hAnsi="Arial" w:cs="Arial"/>
        </w:rPr>
        <w:t>greement.</w:t>
      </w:r>
    </w:p>
    <w:p w14:paraId="28CDF4EE" w14:textId="77777777" w:rsidR="008C0460" w:rsidRPr="009111CE" w:rsidRDefault="008C0460" w:rsidP="009111CE">
      <w:pPr>
        <w:spacing w:line="276" w:lineRule="auto"/>
        <w:rPr>
          <w:rFonts w:ascii="Arial" w:hAnsi="Arial" w:cs="Arial"/>
        </w:rPr>
      </w:pPr>
    </w:p>
    <w:p w14:paraId="003A041D" w14:textId="77777777" w:rsidR="008C0460" w:rsidRPr="009111CE" w:rsidRDefault="008C0460" w:rsidP="009111CE">
      <w:pPr>
        <w:spacing w:line="276" w:lineRule="auto"/>
        <w:ind w:left="360"/>
        <w:rPr>
          <w:rFonts w:ascii="Arial" w:hAnsi="Arial" w:cs="Arial"/>
        </w:rPr>
      </w:pPr>
      <w:r w:rsidRPr="007A2A64">
        <w:rPr>
          <w:rFonts w:ascii="Arial" w:hAnsi="Arial" w:cs="Arial"/>
          <w:b/>
        </w:rPr>
        <w:t>Note:</w:t>
      </w:r>
      <w:r w:rsidRPr="009111CE">
        <w:rPr>
          <w:rFonts w:ascii="Arial" w:hAnsi="Arial" w:cs="Arial"/>
        </w:rPr>
        <w:t xml:space="preserve"> Costs of meals are allowable as a travel </w:t>
      </w:r>
      <w:r w:rsidR="00362E12" w:rsidRPr="009111CE">
        <w:rPr>
          <w:rFonts w:ascii="Arial" w:hAnsi="Arial" w:cs="Arial"/>
        </w:rPr>
        <w:t xml:space="preserve">per diem </w:t>
      </w:r>
      <w:r w:rsidRPr="009111CE">
        <w:rPr>
          <w:rFonts w:ascii="Arial" w:hAnsi="Arial" w:cs="Arial"/>
        </w:rPr>
        <w:t xml:space="preserve">expense for individuals on travel status and pursuant to the Travel clause of this </w:t>
      </w:r>
      <w:r w:rsidR="00863C0B" w:rsidRPr="009111CE">
        <w:rPr>
          <w:rFonts w:ascii="Arial" w:hAnsi="Arial" w:cs="Arial"/>
        </w:rPr>
        <w:t>A</w:t>
      </w:r>
      <w:r w:rsidRPr="009111CE">
        <w:rPr>
          <w:rFonts w:ascii="Arial" w:hAnsi="Arial" w:cs="Arial"/>
        </w:rPr>
        <w:t>greement.</w:t>
      </w:r>
    </w:p>
    <w:p w14:paraId="4CBC821C" w14:textId="77777777" w:rsidR="008172D4" w:rsidRPr="009111CE" w:rsidRDefault="008172D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76D84124" w14:textId="77777777" w:rsidR="00EC3029" w:rsidRPr="009111CE" w:rsidRDefault="00EC3029" w:rsidP="007A5D14">
      <w:pPr>
        <w:pStyle w:val="Header"/>
        <w:keepNext/>
        <w:keepLines/>
        <w:numPr>
          <w:ilvl w:val="4"/>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0"/>
        <w:rPr>
          <w:rFonts w:ascii="Arial" w:hAnsi="Arial" w:cs="Arial"/>
          <w:b/>
        </w:rPr>
      </w:pPr>
      <w:r w:rsidRPr="009111CE">
        <w:rPr>
          <w:rFonts w:ascii="Arial" w:hAnsi="Arial" w:cs="Arial"/>
          <w:b/>
        </w:rPr>
        <w:lastRenderedPageBreak/>
        <w:t>AGREEMENT PERFORMANCE REQUIREMENTS SUMMARY</w:t>
      </w:r>
    </w:p>
    <w:p w14:paraId="6147E98D" w14:textId="77777777" w:rsidR="00B205D7" w:rsidRPr="009111CE" w:rsidRDefault="00B205D7" w:rsidP="00EF1C7B">
      <w:pPr>
        <w:pStyle w:val="Heade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1ED7C095" w14:textId="77777777" w:rsidR="00184826" w:rsidRDefault="003C2B01" w:rsidP="00EF1C7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ind w:left="360"/>
        <w:rPr>
          <w:rFonts w:ascii="Arial" w:hAnsi="Arial" w:cs="Arial"/>
        </w:rPr>
      </w:pPr>
      <w:r>
        <w:rPr>
          <w:rFonts w:ascii="Arial" w:hAnsi="Arial" w:cs="Arial"/>
        </w:rPr>
        <w:t>(To be filled in upon award as applicable.)</w:t>
      </w:r>
    </w:p>
    <w:p w14:paraId="5603DF5B" w14:textId="77777777" w:rsidR="003C2B01" w:rsidRDefault="003C2B01" w:rsidP="00E27E19">
      <w:pPr>
        <w:spacing w:line="276" w:lineRule="auto"/>
        <w:contextualSpacing/>
        <w:rPr>
          <w:rFonts w:ascii="Arial" w:hAnsi="Arial" w:cs="Arial"/>
        </w:rPr>
      </w:pPr>
    </w:p>
    <w:p w14:paraId="6D9C8DFB" w14:textId="77777777" w:rsidR="00215C39" w:rsidRPr="009111CE" w:rsidRDefault="00215C39" w:rsidP="007A5D14">
      <w:pPr>
        <w:pStyle w:val="ListParagraph"/>
        <w:keepNext/>
        <w:keepLines/>
        <w:numPr>
          <w:ilvl w:val="4"/>
          <w:numId w:val="6"/>
        </w:numPr>
        <w:tabs>
          <w:tab w:val="left" w:pos="720"/>
        </w:tabs>
        <w:spacing w:line="276" w:lineRule="auto"/>
        <w:ind w:firstLine="0"/>
        <w:outlineLvl w:val="2"/>
        <w:rPr>
          <w:rFonts w:ascii="Arial" w:hAnsi="Arial" w:cs="Arial"/>
          <w:b/>
          <w:bCs/>
        </w:rPr>
      </w:pPr>
      <w:r w:rsidRPr="009111CE">
        <w:rPr>
          <w:rFonts w:ascii="Arial" w:hAnsi="Arial" w:cs="Arial"/>
          <w:b/>
          <w:bCs/>
        </w:rPr>
        <w:t>DISPUTES</w:t>
      </w:r>
    </w:p>
    <w:p w14:paraId="29FFD3EA" w14:textId="77777777" w:rsidR="00734B77" w:rsidRPr="009111CE" w:rsidRDefault="00734B77">
      <w:pPr>
        <w:keepNext/>
        <w:keepLines/>
        <w:autoSpaceDE w:val="0"/>
        <w:autoSpaceDN w:val="0"/>
        <w:adjustRightInd w:val="0"/>
        <w:spacing w:line="276" w:lineRule="auto"/>
        <w:rPr>
          <w:rFonts w:ascii="Arial" w:hAnsi="Arial" w:cs="Arial"/>
          <w:color w:val="000000"/>
        </w:rPr>
      </w:pPr>
    </w:p>
    <w:p w14:paraId="56718A0E" w14:textId="77777777" w:rsidR="00215C39" w:rsidRPr="009111CE" w:rsidRDefault="00215C39">
      <w:pPr>
        <w:keepNext/>
        <w:keepLines/>
        <w:autoSpaceDE w:val="0"/>
        <w:autoSpaceDN w:val="0"/>
        <w:adjustRightInd w:val="0"/>
        <w:spacing w:line="276" w:lineRule="auto"/>
        <w:ind w:left="360"/>
        <w:rPr>
          <w:rFonts w:ascii="Arial" w:hAnsi="Arial" w:cs="Arial"/>
          <w:b/>
          <w:bCs/>
          <w:color w:val="000000"/>
        </w:rPr>
      </w:pPr>
      <w:r w:rsidRPr="009111CE">
        <w:rPr>
          <w:rFonts w:ascii="Arial" w:hAnsi="Arial" w:cs="Arial"/>
          <w:color w:val="000000"/>
        </w:rPr>
        <w:t xml:space="preserve">The parties to this Agreement will communicate with one another in good faith and in a timely and cooperative manner when raising issues under this provision. Any dispute, which for the purposes of this provision includes any disagreement or claim, between the FHWA and the Recipient concerning questions of fact or law arising from or in connection with this Agreement and whether or not involving alleged breach of this Agreement, may be raised only under this Disputes provision. </w:t>
      </w:r>
    </w:p>
    <w:p w14:paraId="5CCA10F4" w14:textId="77777777" w:rsidR="00215C39" w:rsidRPr="009111CE" w:rsidRDefault="00215C39">
      <w:pPr>
        <w:autoSpaceDE w:val="0"/>
        <w:autoSpaceDN w:val="0"/>
        <w:adjustRightInd w:val="0"/>
        <w:spacing w:line="276" w:lineRule="auto"/>
        <w:ind w:left="360"/>
        <w:rPr>
          <w:rFonts w:ascii="Arial" w:hAnsi="Arial" w:cs="Arial"/>
          <w:b/>
          <w:bCs/>
          <w:color w:val="000000"/>
        </w:rPr>
      </w:pPr>
    </w:p>
    <w:p w14:paraId="4EF940A0" w14:textId="77777777" w:rsidR="00215C39" w:rsidRPr="009111CE" w:rsidRDefault="00215C39">
      <w:pPr>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Whenever a dispute arises, the parties will attempt to resolve the issues involved by discussion and mutual agreement as soon as practical. In no event will a dispute which arose more than three months prior to the notification made under the following paragraph of this provision constitute the basis for relief under this article unless FHWA waives this requirement. </w:t>
      </w:r>
    </w:p>
    <w:p w14:paraId="4B3107C0" w14:textId="77777777" w:rsidR="00215C39" w:rsidRPr="009111CE" w:rsidRDefault="00215C39">
      <w:pPr>
        <w:autoSpaceDE w:val="0"/>
        <w:autoSpaceDN w:val="0"/>
        <w:adjustRightInd w:val="0"/>
        <w:spacing w:line="276" w:lineRule="auto"/>
        <w:ind w:left="360"/>
        <w:rPr>
          <w:rFonts w:ascii="Arial" w:hAnsi="Arial" w:cs="Arial"/>
          <w:color w:val="000000"/>
        </w:rPr>
      </w:pPr>
    </w:p>
    <w:p w14:paraId="3303317C" w14:textId="77777777" w:rsidR="00215C39" w:rsidRPr="009111CE" w:rsidRDefault="00215C39">
      <w:pPr>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Failing resolution by mutual agreement, the aggrieved party will document the dispute by notifying the other party in writing of the relevant facts, identify unresolved issues and specify the clarification or remedy sought. Within five working days after providing written notice to the other party, the aggrieved party may, in writing, request a decision from one level above the AO. The AO will conduct a review of the matters in dispute and render a decision in writing within thirty calendar days of receipt of such written request. Any decision of the AO is final and binding unless a party will, within thirty calendar days, request further review as provided below. </w:t>
      </w:r>
    </w:p>
    <w:p w14:paraId="1C8E28A2" w14:textId="77777777" w:rsidR="00215C39" w:rsidRPr="009111CE" w:rsidRDefault="00215C39">
      <w:pPr>
        <w:autoSpaceDE w:val="0"/>
        <w:autoSpaceDN w:val="0"/>
        <w:adjustRightInd w:val="0"/>
        <w:spacing w:line="276" w:lineRule="auto"/>
        <w:ind w:left="360"/>
        <w:rPr>
          <w:rFonts w:ascii="Arial" w:hAnsi="Arial" w:cs="Arial"/>
          <w:color w:val="000000"/>
        </w:rPr>
      </w:pPr>
    </w:p>
    <w:p w14:paraId="14B98660" w14:textId="77777777" w:rsidR="003C2B01" w:rsidRDefault="00215C39" w:rsidP="00EF1C7B">
      <w:pPr>
        <w:spacing w:line="276" w:lineRule="auto"/>
        <w:ind w:left="360"/>
        <w:rPr>
          <w:rFonts w:ascii="Arial" w:hAnsi="Arial" w:cs="Arial"/>
          <w:b/>
        </w:rPr>
      </w:pPr>
      <w:r w:rsidRPr="009111CE">
        <w:rPr>
          <w:rFonts w:ascii="Arial" w:hAnsi="Arial" w:cs="Arial"/>
          <w:color w:val="000000"/>
        </w:rPr>
        <w:t>Upon written request to the FHWA Director, Office of Acquisition and Grants Management or designee, made within thirty calendar days after the AO’s written decision or upon unavailability of a decision within the stated time frame under the preceding paragraph, the dispute will be further reviewed. This review will be conducted by the Director, Office of Acquisition and Grants Management. Following the review, the Director, Office of Acquisition and Grants Management, will resolve the issues and notify the parties in writing. Such resolution is not subject to further administrative review and to the extent permitted by law, will be final and binding. Nothing in this Agreement is intended to prevent the parties from pursuing disputes in a United States Federal Court of competent jurisdiction.</w:t>
      </w:r>
      <w:r w:rsidR="003C2B01">
        <w:rPr>
          <w:rFonts w:ascii="Arial" w:hAnsi="Arial" w:cs="Arial"/>
          <w:b/>
        </w:rPr>
        <w:br w:type="page"/>
      </w:r>
    </w:p>
    <w:p w14:paraId="2C64DB35" w14:textId="77777777" w:rsidR="00DB7418" w:rsidRPr="009111CE" w:rsidRDefault="00945C24" w:rsidP="009111CE">
      <w:pPr>
        <w:autoSpaceDE w:val="0"/>
        <w:autoSpaceDN w:val="0"/>
        <w:adjustRightInd w:val="0"/>
        <w:spacing w:line="276" w:lineRule="auto"/>
        <w:rPr>
          <w:rFonts w:ascii="Arial" w:hAnsi="Arial" w:cs="Arial"/>
          <w:color w:val="000000"/>
        </w:rPr>
      </w:pPr>
      <w:r w:rsidRPr="009111CE">
        <w:rPr>
          <w:rFonts w:ascii="Arial" w:hAnsi="Arial" w:cs="Arial"/>
          <w:b/>
        </w:rPr>
        <w:lastRenderedPageBreak/>
        <w:t>3.</w:t>
      </w:r>
      <w:r w:rsidRPr="009111CE">
        <w:rPr>
          <w:rFonts w:ascii="Arial" w:hAnsi="Arial" w:cs="Arial"/>
          <w:b/>
        </w:rPr>
        <w:tab/>
        <w:t>REPORTING</w:t>
      </w:r>
    </w:p>
    <w:p w14:paraId="343A3AEC" w14:textId="77777777" w:rsidR="00DB7418" w:rsidRPr="009111CE" w:rsidRDefault="00DB7418" w:rsidP="009111CE">
      <w:pPr>
        <w:keepNext/>
        <w:autoSpaceDE w:val="0"/>
        <w:autoSpaceDN w:val="0"/>
        <w:adjustRightInd w:val="0"/>
        <w:spacing w:line="276" w:lineRule="auto"/>
        <w:ind w:left="360"/>
        <w:rPr>
          <w:rFonts w:ascii="Arial" w:hAnsi="Arial" w:cs="Arial"/>
          <w:b/>
          <w:bCs/>
          <w:color w:val="000000"/>
        </w:rPr>
      </w:pPr>
    </w:p>
    <w:p w14:paraId="38F35231" w14:textId="77777777" w:rsidR="00DB7418" w:rsidRPr="009111CE" w:rsidRDefault="00DB7418" w:rsidP="007A2A64">
      <w:pPr>
        <w:keepNext/>
        <w:autoSpaceDE w:val="0"/>
        <w:autoSpaceDN w:val="0"/>
        <w:adjustRightInd w:val="0"/>
        <w:spacing w:line="276" w:lineRule="auto"/>
        <w:rPr>
          <w:rFonts w:ascii="Arial" w:hAnsi="Arial" w:cs="Arial"/>
          <w:b/>
          <w:color w:val="000000"/>
        </w:rPr>
      </w:pPr>
      <w:r w:rsidRPr="009111CE">
        <w:rPr>
          <w:rFonts w:ascii="Arial" w:hAnsi="Arial" w:cs="Arial"/>
          <w:b/>
          <w:bCs/>
          <w:color w:val="000000"/>
        </w:rPr>
        <w:t xml:space="preserve">ADDRESSES FOR SUBMITTAL OF REPORTS AND DOCUMENTS </w:t>
      </w:r>
    </w:p>
    <w:p w14:paraId="69A4EF33" w14:textId="77777777" w:rsidR="00DB7418" w:rsidRPr="009111CE" w:rsidRDefault="00DB7418" w:rsidP="009111CE">
      <w:pPr>
        <w:keepNext/>
        <w:autoSpaceDE w:val="0"/>
        <w:autoSpaceDN w:val="0"/>
        <w:adjustRightInd w:val="0"/>
        <w:spacing w:line="276" w:lineRule="auto"/>
        <w:rPr>
          <w:rFonts w:ascii="Arial" w:hAnsi="Arial" w:cs="Arial"/>
          <w:color w:val="000000"/>
        </w:rPr>
      </w:pPr>
    </w:p>
    <w:p w14:paraId="777969B7" w14:textId="77777777" w:rsidR="00DB7418" w:rsidRPr="009111CE" w:rsidRDefault="00DB7418" w:rsidP="007A2A64">
      <w:pPr>
        <w:keepNext/>
        <w:autoSpaceDE w:val="0"/>
        <w:autoSpaceDN w:val="0"/>
        <w:adjustRightInd w:val="0"/>
        <w:spacing w:line="276" w:lineRule="auto"/>
        <w:rPr>
          <w:rFonts w:ascii="Arial" w:hAnsi="Arial" w:cs="Arial"/>
          <w:color w:val="000000"/>
        </w:rPr>
      </w:pPr>
      <w:r w:rsidRPr="009111CE">
        <w:rPr>
          <w:rFonts w:ascii="Arial" w:hAnsi="Arial" w:cs="Arial"/>
          <w:color w:val="000000"/>
        </w:rPr>
        <w:t xml:space="preserve">The Recipient must submit all required reports and documents, under transmittal letter referencing the Agreement number, as follows: </w:t>
      </w:r>
    </w:p>
    <w:p w14:paraId="07D98ACB" w14:textId="77777777" w:rsidR="00DB7418" w:rsidRPr="009111CE" w:rsidRDefault="00DB7418" w:rsidP="009111CE">
      <w:pPr>
        <w:autoSpaceDE w:val="0"/>
        <w:autoSpaceDN w:val="0"/>
        <w:adjustRightInd w:val="0"/>
        <w:spacing w:line="276" w:lineRule="auto"/>
        <w:ind w:left="360"/>
        <w:rPr>
          <w:rFonts w:ascii="Arial" w:hAnsi="Arial" w:cs="Arial"/>
          <w:color w:val="000000"/>
        </w:rPr>
      </w:pPr>
    </w:p>
    <w:p w14:paraId="3FAE4438" w14:textId="77777777" w:rsidR="003C2B01" w:rsidRDefault="00DB7418" w:rsidP="007A2A64">
      <w:pPr>
        <w:autoSpaceDE w:val="0"/>
        <w:autoSpaceDN w:val="0"/>
        <w:adjustRightInd w:val="0"/>
        <w:spacing w:line="276" w:lineRule="auto"/>
        <w:rPr>
          <w:rFonts w:ascii="Arial" w:hAnsi="Arial" w:cs="Arial"/>
          <w:color w:val="000000"/>
        </w:rPr>
      </w:pPr>
      <w:r w:rsidRPr="009111CE">
        <w:rPr>
          <w:rFonts w:ascii="Arial" w:hAnsi="Arial" w:cs="Arial"/>
          <w:color w:val="000000"/>
        </w:rPr>
        <w:t xml:space="preserve">Submit an </w:t>
      </w:r>
      <w:r w:rsidRPr="009111CE">
        <w:rPr>
          <w:rFonts w:ascii="Arial" w:hAnsi="Arial" w:cs="Arial"/>
          <w:b/>
          <w:color w:val="000000"/>
        </w:rPr>
        <w:t>electronic copy</w:t>
      </w:r>
      <w:r w:rsidRPr="009111CE">
        <w:rPr>
          <w:rFonts w:ascii="Arial" w:hAnsi="Arial" w:cs="Arial"/>
          <w:color w:val="000000"/>
        </w:rPr>
        <w:t xml:space="preserve"> to the Agreement Officer at the following address: </w:t>
      </w:r>
    </w:p>
    <w:p w14:paraId="1B7BF435" w14:textId="77777777" w:rsidR="003C2B01" w:rsidRDefault="003C2B01" w:rsidP="007A2A64">
      <w:pPr>
        <w:autoSpaceDE w:val="0"/>
        <w:autoSpaceDN w:val="0"/>
        <w:adjustRightInd w:val="0"/>
        <w:spacing w:line="276" w:lineRule="auto"/>
        <w:rPr>
          <w:rFonts w:ascii="Arial" w:hAnsi="Arial" w:cs="Arial"/>
          <w:color w:val="000000"/>
        </w:rPr>
      </w:pPr>
    </w:p>
    <w:p w14:paraId="7D546340" w14:textId="77777777" w:rsidR="00DB7418" w:rsidRPr="007A2A64" w:rsidRDefault="00A4431E" w:rsidP="00E27E19">
      <w:pPr>
        <w:autoSpaceDE w:val="0"/>
        <w:autoSpaceDN w:val="0"/>
        <w:adjustRightInd w:val="0"/>
        <w:spacing w:line="276" w:lineRule="auto"/>
        <w:ind w:firstLine="720"/>
        <w:rPr>
          <w:rFonts w:ascii="Arial" w:hAnsi="Arial" w:cs="Arial"/>
          <w:color w:val="000000"/>
        </w:rPr>
      </w:pPr>
      <w:r>
        <w:rPr>
          <w:rFonts w:ascii="Arial" w:hAnsi="Arial" w:cs="Arial"/>
          <w:color w:val="000000"/>
        </w:rPr>
        <w:t>&lt;T</w:t>
      </w:r>
      <w:r w:rsidRPr="00A4431E">
        <w:rPr>
          <w:rFonts w:ascii="Arial" w:hAnsi="Arial" w:cs="Arial"/>
          <w:color w:val="000000"/>
        </w:rPr>
        <w:t>o be filled in upon award</w:t>
      </w:r>
      <w:r>
        <w:rPr>
          <w:rFonts w:ascii="Arial" w:hAnsi="Arial" w:cs="Arial"/>
          <w:color w:val="000000"/>
        </w:rPr>
        <w:t>&gt;</w:t>
      </w:r>
    </w:p>
    <w:p w14:paraId="297091D3" w14:textId="77777777" w:rsidR="00DB7418" w:rsidRPr="009111CE" w:rsidRDefault="00DB7418" w:rsidP="009111CE">
      <w:pPr>
        <w:autoSpaceDE w:val="0"/>
        <w:autoSpaceDN w:val="0"/>
        <w:adjustRightInd w:val="0"/>
        <w:spacing w:line="276" w:lineRule="auto"/>
        <w:ind w:left="2160"/>
        <w:rPr>
          <w:rFonts w:ascii="Arial" w:hAnsi="Arial" w:cs="Arial"/>
          <w:color w:val="000000"/>
        </w:rPr>
      </w:pPr>
    </w:p>
    <w:p w14:paraId="5E9723FE" w14:textId="77777777" w:rsidR="003C2B01" w:rsidRDefault="00DB7418" w:rsidP="007A2A64">
      <w:pPr>
        <w:spacing w:after="200" w:line="276" w:lineRule="auto"/>
        <w:rPr>
          <w:rFonts w:ascii="Arial" w:hAnsi="Arial" w:cs="Arial"/>
          <w:color w:val="000000"/>
        </w:rPr>
      </w:pPr>
      <w:r w:rsidRPr="009111CE">
        <w:rPr>
          <w:rFonts w:ascii="Arial" w:hAnsi="Arial" w:cs="Arial"/>
          <w:color w:val="000000"/>
        </w:rPr>
        <w:t xml:space="preserve">Submit an </w:t>
      </w:r>
      <w:r w:rsidRPr="009111CE">
        <w:rPr>
          <w:rFonts w:ascii="Arial" w:hAnsi="Arial" w:cs="Arial"/>
          <w:b/>
          <w:color w:val="000000"/>
        </w:rPr>
        <w:t xml:space="preserve">electronic copy </w:t>
      </w:r>
      <w:r w:rsidRPr="009111CE">
        <w:rPr>
          <w:rFonts w:ascii="Arial" w:hAnsi="Arial" w:cs="Arial"/>
          <w:color w:val="000000"/>
        </w:rPr>
        <w:t xml:space="preserve">to the AOR at the following address: </w:t>
      </w:r>
    </w:p>
    <w:p w14:paraId="674CA708" w14:textId="77777777" w:rsidR="007537D9" w:rsidRPr="009111CE" w:rsidRDefault="00A4431E" w:rsidP="00E27E19">
      <w:pPr>
        <w:spacing w:after="200" w:line="276" w:lineRule="auto"/>
        <w:ind w:firstLine="720"/>
        <w:rPr>
          <w:rFonts w:ascii="Arial" w:hAnsi="Arial" w:cs="Arial"/>
          <w:b/>
          <w:color w:val="000000"/>
        </w:rPr>
      </w:pPr>
      <w:r>
        <w:rPr>
          <w:rFonts w:ascii="Arial" w:hAnsi="Arial" w:cs="Arial"/>
          <w:color w:val="000000"/>
        </w:rPr>
        <w:t>&lt;T</w:t>
      </w:r>
      <w:r w:rsidRPr="00A4431E">
        <w:rPr>
          <w:rFonts w:ascii="Arial" w:hAnsi="Arial" w:cs="Arial"/>
          <w:color w:val="000000"/>
        </w:rPr>
        <w:t>o be filled in upon award</w:t>
      </w:r>
      <w:r>
        <w:rPr>
          <w:rFonts w:ascii="Arial" w:hAnsi="Arial" w:cs="Arial"/>
          <w:color w:val="000000"/>
        </w:rPr>
        <w:t>&gt;</w:t>
      </w:r>
    </w:p>
    <w:p w14:paraId="02B0BCFF" w14:textId="77777777" w:rsidR="00DB7418" w:rsidRPr="009111CE" w:rsidRDefault="002266CC" w:rsidP="007A2A64">
      <w:pPr>
        <w:keepNext/>
        <w:keepLines/>
        <w:autoSpaceDE w:val="0"/>
        <w:autoSpaceDN w:val="0"/>
        <w:adjustRightInd w:val="0"/>
        <w:spacing w:line="276" w:lineRule="auto"/>
        <w:rPr>
          <w:rFonts w:ascii="Arial" w:hAnsi="Arial" w:cs="Arial"/>
          <w:color w:val="000000"/>
        </w:rPr>
      </w:pPr>
      <w:r>
        <w:rPr>
          <w:rFonts w:ascii="Arial" w:hAnsi="Arial" w:cs="Arial"/>
          <w:b/>
          <w:bCs/>
          <w:color w:val="000000"/>
        </w:rPr>
        <w:t>QUARTERLY</w:t>
      </w:r>
      <w:r w:rsidRPr="009111CE">
        <w:rPr>
          <w:rFonts w:ascii="Arial" w:hAnsi="Arial" w:cs="Arial"/>
          <w:b/>
          <w:bCs/>
          <w:color w:val="000000"/>
        </w:rPr>
        <w:t xml:space="preserve"> </w:t>
      </w:r>
      <w:r w:rsidR="00DB7418" w:rsidRPr="009111CE">
        <w:rPr>
          <w:rFonts w:ascii="Arial" w:hAnsi="Arial" w:cs="Arial"/>
          <w:b/>
          <w:bCs/>
          <w:color w:val="000000"/>
        </w:rPr>
        <w:t>PROGRESS REPORT</w:t>
      </w:r>
      <w:r w:rsidR="00056CAA" w:rsidRPr="009111CE">
        <w:rPr>
          <w:rFonts w:ascii="Arial" w:hAnsi="Arial" w:cs="Arial"/>
          <w:b/>
          <w:bCs/>
          <w:color w:val="000000"/>
        </w:rPr>
        <w:t>S</w:t>
      </w:r>
      <w:r w:rsidR="00DB7418" w:rsidRPr="009111CE">
        <w:rPr>
          <w:rFonts w:ascii="Arial" w:hAnsi="Arial" w:cs="Arial"/>
          <w:b/>
          <w:bCs/>
          <w:color w:val="000000"/>
        </w:rPr>
        <w:t xml:space="preserve"> </w:t>
      </w:r>
    </w:p>
    <w:p w14:paraId="514F2301" w14:textId="77777777" w:rsidR="00DB7418" w:rsidRPr="009111CE" w:rsidRDefault="00DB7418" w:rsidP="009111CE">
      <w:pPr>
        <w:keepNext/>
        <w:keepLines/>
        <w:autoSpaceDE w:val="0"/>
        <w:autoSpaceDN w:val="0"/>
        <w:adjustRightInd w:val="0"/>
        <w:spacing w:line="276" w:lineRule="auto"/>
        <w:rPr>
          <w:rFonts w:ascii="Arial" w:hAnsi="Arial" w:cs="Arial"/>
          <w:color w:val="000000"/>
        </w:rPr>
      </w:pPr>
    </w:p>
    <w:p w14:paraId="63FEC930" w14:textId="77777777" w:rsidR="00DB7418" w:rsidRPr="009111CE" w:rsidRDefault="00DB7418" w:rsidP="007A2A64">
      <w:pPr>
        <w:keepNext/>
        <w:keepLines/>
        <w:autoSpaceDE w:val="0"/>
        <w:autoSpaceDN w:val="0"/>
        <w:adjustRightInd w:val="0"/>
        <w:spacing w:line="276" w:lineRule="auto"/>
        <w:rPr>
          <w:rFonts w:ascii="Arial" w:hAnsi="Arial" w:cs="Arial"/>
          <w:color w:val="000000"/>
        </w:rPr>
      </w:pPr>
      <w:r w:rsidRPr="009111CE">
        <w:rPr>
          <w:rFonts w:ascii="Arial" w:hAnsi="Arial" w:cs="Arial"/>
          <w:color w:val="000000"/>
        </w:rPr>
        <w:t>The Recipient must submit an electronic copy of the Research Performance Progress Report (SF-RPPR), to the AOR and the Agreement Officer on or before the 30th of the month following the calendar quarter being reported. Final RPPRs are due 90 days after the end of the Agreement period of performance</w:t>
      </w:r>
      <w:r w:rsidR="00CA3A54">
        <w:rPr>
          <w:rFonts w:ascii="Arial" w:hAnsi="Arial" w:cs="Arial"/>
          <w:color w:val="000000"/>
        </w:rPr>
        <w:t xml:space="preserve">. </w:t>
      </w:r>
      <w:r w:rsidRPr="009111CE">
        <w:rPr>
          <w:rFonts w:ascii="Arial" w:hAnsi="Arial" w:cs="Arial"/>
          <w:color w:val="000000"/>
        </w:rPr>
        <w:t>The SF-RPPR content directions and budget formats are available online:</w:t>
      </w:r>
    </w:p>
    <w:p w14:paraId="40790F87" w14:textId="77777777" w:rsidR="00DB7418" w:rsidRPr="009111CE" w:rsidRDefault="00DB7418" w:rsidP="009111CE">
      <w:pPr>
        <w:keepNext/>
        <w:keepLines/>
        <w:autoSpaceDE w:val="0"/>
        <w:autoSpaceDN w:val="0"/>
        <w:adjustRightInd w:val="0"/>
        <w:spacing w:line="276" w:lineRule="auto"/>
        <w:ind w:left="360"/>
        <w:rPr>
          <w:rFonts w:ascii="Arial" w:hAnsi="Arial" w:cs="Arial"/>
          <w:color w:val="000000"/>
        </w:rPr>
      </w:pPr>
    </w:p>
    <w:p w14:paraId="7F5586C1" w14:textId="77777777" w:rsidR="00DB7418" w:rsidRPr="009111CE" w:rsidRDefault="00C42EAF" w:rsidP="00E27E19">
      <w:pPr>
        <w:keepNext/>
        <w:keepLines/>
        <w:autoSpaceDE w:val="0"/>
        <w:autoSpaceDN w:val="0"/>
        <w:adjustRightInd w:val="0"/>
        <w:spacing w:line="276" w:lineRule="auto"/>
        <w:ind w:firstLine="720"/>
        <w:rPr>
          <w:rFonts w:ascii="Arial" w:hAnsi="Arial" w:cs="Arial"/>
          <w:color w:val="000000"/>
        </w:rPr>
      </w:pPr>
      <w:hyperlink r:id="rId31" w:history="1">
        <w:r w:rsidR="00DB7418" w:rsidRPr="009111CE">
          <w:rPr>
            <w:rStyle w:val="Hyperlink"/>
            <w:rFonts w:ascii="Arial" w:hAnsi="Arial" w:cs="Arial"/>
          </w:rPr>
          <w:t>http://www.nsf.gov/bfa/dias/policy/rppr/format_ombostp.pdf</w:t>
        </w:r>
      </w:hyperlink>
    </w:p>
    <w:p w14:paraId="0F1F9CB7" w14:textId="77777777" w:rsidR="00DB7418" w:rsidRPr="009111CE" w:rsidRDefault="00DB7418" w:rsidP="009111CE">
      <w:pPr>
        <w:autoSpaceDE w:val="0"/>
        <w:autoSpaceDN w:val="0"/>
        <w:adjustRightInd w:val="0"/>
        <w:spacing w:line="276" w:lineRule="auto"/>
        <w:rPr>
          <w:rFonts w:ascii="Arial" w:hAnsi="Arial" w:cs="Arial"/>
          <w:color w:val="000000"/>
        </w:rPr>
      </w:pPr>
    </w:p>
    <w:p w14:paraId="4ACBE309" w14:textId="77777777" w:rsidR="00DB7418" w:rsidRDefault="00DB7418" w:rsidP="007A2A64">
      <w:pPr>
        <w:autoSpaceDE w:val="0"/>
        <w:autoSpaceDN w:val="0"/>
        <w:adjustRightInd w:val="0"/>
        <w:spacing w:line="276" w:lineRule="auto"/>
        <w:rPr>
          <w:rFonts w:ascii="Arial" w:hAnsi="Arial" w:cs="Arial"/>
          <w:color w:val="000000"/>
        </w:rPr>
      </w:pPr>
      <w:r w:rsidRPr="009111CE">
        <w:rPr>
          <w:rFonts w:ascii="Arial" w:hAnsi="Arial" w:cs="Arial"/>
          <w:color w:val="000000"/>
        </w:rPr>
        <w:t xml:space="preserve">The </w:t>
      </w:r>
      <w:r w:rsidR="00056CAA" w:rsidRPr="009111CE">
        <w:rPr>
          <w:rFonts w:ascii="Arial" w:hAnsi="Arial" w:cs="Arial"/>
          <w:color w:val="000000"/>
        </w:rPr>
        <w:t>P</w:t>
      </w:r>
      <w:r w:rsidRPr="009111CE">
        <w:rPr>
          <w:rFonts w:ascii="Arial" w:hAnsi="Arial" w:cs="Arial"/>
          <w:color w:val="000000"/>
        </w:rPr>
        <w:t xml:space="preserve">rogress </w:t>
      </w:r>
      <w:r w:rsidR="00056CAA" w:rsidRPr="009111CE">
        <w:rPr>
          <w:rFonts w:ascii="Arial" w:hAnsi="Arial" w:cs="Arial"/>
          <w:color w:val="000000"/>
        </w:rPr>
        <w:t>R</w:t>
      </w:r>
      <w:r w:rsidRPr="009111CE">
        <w:rPr>
          <w:rFonts w:ascii="Arial" w:hAnsi="Arial" w:cs="Arial"/>
          <w:color w:val="000000"/>
        </w:rPr>
        <w:t>eport must include the required certification pursuant to 2 CFR 200.415.</w:t>
      </w:r>
    </w:p>
    <w:p w14:paraId="0AD19FD9" w14:textId="77777777" w:rsidR="00B2564C" w:rsidRDefault="00B2564C" w:rsidP="007A2A64">
      <w:pPr>
        <w:autoSpaceDE w:val="0"/>
        <w:autoSpaceDN w:val="0"/>
        <w:adjustRightInd w:val="0"/>
        <w:spacing w:line="276" w:lineRule="auto"/>
        <w:rPr>
          <w:rFonts w:ascii="Arial" w:hAnsi="Arial" w:cs="Arial"/>
          <w:color w:val="000000"/>
        </w:rPr>
      </w:pPr>
    </w:p>
    <w:p w14:paraId="26EDF790" w14:textId="77777777" w:rsidR="00576E7E" w:rsidRDefault="00B2564C" w:rsidP="007A2A64">
      <w:pPr>
        <w:autoSpaceDE w:val="0"/>
        <w:autoSpaceDN w:val="0"/>
        <w:adjustRightInd w:val="0"/>
        <w:spacing w:line="276" w:lineRule="auto"/>
        <w:rPr>
          <w:rFonts w:ascii="Arial" w:hAnsi="Arial" w:cs="Arial"/>
          <w:color w:val="000000"/>
        </w:rPr>
      </w:pPr>
      <w:r>
        <w:rPr>
          <w:rFonts w:ascii="Arial" w:hAnsi="Arial" w:cs="Arial"/>
          <w:color w:val="000000"/>
        </w:rPr>
        <w:t>Submit an electronic copy</w:t>
      </w:r>
      <w:r>
        <w:rPr>
          <w:rFonts w:ascii="Arial" w:hAnsi="Arial" w:cs="Arial"/>
          <w:b/>
          <w:bCs/>
          <w:color w:val="000000"/>
        </w:rPr>
        <w:t xml:space="preserve"> </w:t>
      </w:r>
      <w:r>
        <w:rPr>
          <w:rFonts w:ascii="Arial" w:hAnsi="Arial" w:cs="Arial"/>
          <w:color w:val="000000"/>
        </w:rPr>
        <w:t xml:space="preserve">to the ITS JPO at the following address: </w:t>
      </w:r>
    </w:p>
    <w:p w14:paraId="123F1DD7" w14:textId="77777777" w:rsidR="00576E7E" w:rsidRDefault="00576E7E" w:rsidP="007A2A64">
      <w:pPr>
        <w:autoSpaceDE w:val="0"/>
        <w:autoSpaceDN w:val="0"/>
        <w:adjustRightInd w:val="0"/>
        <w:spacing w:line="276" w:lineRule="auto"/>
        <w:rPr>
          <w:rFonts w:ascii="Arial" w:hAnsi="Arial" w:cs="Arial"/>
          <w:color w:val="000000"/>
        </w:rPr>
      </w:pPr>
    </w:p>
    <w:p w14:paraId="1A68825F" w14:textId="77777777" w:rsidR="00B2564C" w:rsidRDefault="00C42EAF" w:rsidP="00E27E19">
      <w:pPr>
        <w:autoSpaceDE w:val="0"/>
        <w:autoSpaceDN w:val="0"/>
        <w:adjustRightInd w:val="0"/>
        <w:spacing w:line="276" w:lineRule="auto"/>
        <w:ind w:firstLine="720"/>
        <w:rPr>
          <w:rFonts w:ascii="Arial" w:hAnsi="Arial" w:cs="Arial"/>
          <w:color w:val="000000"/>
        </w:rPr>
      </w:pPr>
      <w:hyperlink r:id="rId32" w:history="1">
        <w:r w:rsidR="00B2564C">
          <w:rPr>
            <w:rStyle w:val="Hyperlink"/>
            <w:rFonts w:ascii="Arial" w:hAnsi="Arial" w:cs="Arial"/>
          </w:rPr>
          <w:t>ITSProjects@dot.gov</w:t>
        </w:r>
      </w:hyperlink>
      <w:r w:rsidR="00B2564C">
        <w:t>.</w:t>
      </w:r>
    </w:p>
    <w:p w14:paraId="365E3201" w14:textId="77777777" w:rsidR="00C060AD" w:rsidRDefault="00C060AD" w:rsidP="007A2A64">
      <w:pPr>
        <w:autoSpaceDE w:val="0"/>
        <w:autoSpaceDN w:val="0"/>
        <w:adjustRightInd w:val="0"/>
        <w:spacing w:line="276" w:lineRule="auto"/>
        <w:rPr>
          <w:rFonts w:ascii="Arial" w:hAnsi="Arial" w:cs="Arial"/>
          <w:color w:val="000000"/>
        </w:rPr>
      </w:pPr>
    </w:p>
    <w:p w14:paraId="56B132BE" w14:textId="77777777" w:rsidR="00C060AD" w:rsidRPr="009111CE" w:rsidRDefault="00C060AD" w:rsidP="007A2A64">
      <w:pPr>
        <w:autoSpaceDE w:val="0"/>
        <w:autoSpaceDN w:val="0"/>
        <w:adjustRightInd w:val="0"/>
        <w:spacing w:line="276" w:lineRule="auto"/>
        <w:rPr>
          <w:rFonts w:ascii="Arial" w:hAnsi="Arial" w:cs="Arial"/>
          <w:color w:val="000000"/>
        </w:rPr>
      </w:pPr>
    </w:p>
    <w:p w14:paraId="66F48FD1" w14:textId="77777777" w:rsidR="006874D2" w:rsidRPr="009111CE" w:rsidRDefault="006874D2" w:rsidP="009111CE">
      <w:pPr>
        <w:autoSpaceDE w:val="0"/>
        <w:autoSpaceDN w:val="0"/>
        <w:adjustRightInd w:val="0"/>
        <w:spacing w:line="276" w:lineRule="auto"/>
        <w:ind w:left="720"/>
        <w:rPr>
          <w:rFonts w:ascii="Arial" w:hAnsi="Arial" w:cs="Arial"/>
          <w:color w:val="000000"/>
          <w:u w:val="single"/>
        </w:rPr>
      </w:pPr>
    </w:p>
    <w:p w14:paraId="4F3E3B3D" w14:textId="77777777" w:rsidR="00A82D1C" w:rsidRPr="009111CE" w:rsidRDefault="00A82D1C">
      <w:pPr>
        <w:spacing w:after="200" w:line="276" w:lineRule="auto"/>
        <w:rPr>
          <w:rFonts w:ascii="Arial" w:hAnsi="Arial" w:cs="Arial"/>
          <w:color w:val="000000"/>
          <w:u w:val="single"/>
        </w:rPr>
      </w:pPr>
      <w:r w:rsidRPr="009111CE">
        <w:rPr>
          <w:rFonts w:ascii="Arial" w:hAnsi="Arial" w:cs="Arial"/>
          <w:color w:val="000000"/>
          <w:u w:val="single"/>
        </w:rPr>
        <w:br w:type="page"/>
      </w:r>
    </w:p>
    <w:p w14:paraId="217365BC" w14:textId="77777777" w:rsidR="00C24561" w:rsidRPr="009111CE" w:rsidRDefault="00FF625B" w:rsidP="00395F22">
      <w:pPr>
        <w:spacing w:line="276" w:lineRule="auto"/>
        <w:jc w:val="center"/>
        <w:rPr>
          <w:rFonts w:ascii="Arial" w:hAnsi="Arial" w:cs="Arial"/>
          <w:b/>
          <w:bCs/>
          <w:color w:val="000000"/>
        </w:rPr>
      </w:pPr>
      <w:r w:rsidRPr="009111CE">
        <w:rPr>
          <w:rFonts w:ascii="Arial" w:hAnsi="Arial" w:cs="Arial"/>
          <w:b/>
          <w:bCs/>
          <w:color w:val="000000"/>
        </w:rPr>
        <w:lastRenderedPageBreak/>
        <w:t>SECT</w:t>
      </w:r>
      <w:r w:rsidR="00C24561" w:rsidRPr="009111CE">
        <w:rPr>
          <w:rFonts w:ascii="Arial" w:hAnsi="Arial" w:cs="Arial"/>
          <w:b/>
          <w:bCs/>
          <w:color w:val="000000"/>
        </w:rPr>
        <w:t xml:space="preserve">ION </w:t>
      </w:r>
      <w:r w:rsidR="00172F38" w:rsidRPr="009111CE">
        <w:rPr>
          <w:rFonts w:ascii="Arial" w:hAnsi="Arial" w:cs="Arial"/>
          <w:b/>
          <w:bCs/>
          <w:color w:val="000000"/>
        </w:rPr>
        <w:t xml:space="preserve">G </w:t>
      </w:r>
      <w:r w:rsidR="00C24561" w:rsidRPr="009111CE">
        <w:rPr>
          <w:rFonts w:ascii="Arial" w:hAnsi="Arial" w:cs="Arial"/>
          <w:b/>
          <w:bCs/>
          <w:color w:val="000000"/>
        </w:rPr>
        <w:t xml:space="preserve">– </w:t>
      </w:r>
      <w:r w:rsidR="00172F38" w:rsidRPr="009111CE">
        <w:rPr>
          <w:rFonts w:ascii="Arial" w:hAnsi="Arial" w:cs="Arial"/>
          <w:b/>
          <w:bCs/>
          <w:color w:val="000000"/>
        </w:rPr>
        <w:t>FEDERAL AWARDING AGENCY CONTACTS</w:t>
      </w:r>
    </w:p>
    <w:p w14:paraId="63129737" w14:textId="77777777" w:rsidR="00395F22" w:rsidRDefault="00395F22" w:rsidP="007A2A64">
      <w:pPr>
        <w:autoSpaceDE w:val="0"/>
        <w:autoSpaceDN w:val="0"/>
        <w:adjustRightInd w:val="0"/>
        <w:spacing w:line="276" w:lineRule="auto"/>
        <w:rPr>
          <w:rFonts w:ascii="Arial" w:hAnsi="Arial" w:cs="Arial"/>
          <w:color w:val="000000"/>
        </w:rPr>
      </w:pPr>
    </w:p>
    <w:p w14:paraId="5B40027A" w14:textId="77777777" w:rsidR="00E45DF5" w:rsidRDefault="00E45DF5" w:rsidP="007A2A64">
      <w:pPr>
        <w:autoSpaceDE w:val="0"/>
        <w:autoSpaceDN w:val="0"/>
        <w:adjustRightInd w:val="0"/>
        <w:spacing w:line="276" w:lineRule="auto"/>
        <w:rPr>
          <w:rFonts w:ascii="Arial" w:hAnsi="Arial" w:cs="Arial"/>
          <w:color w:val="000000"/>
        </w:rPr>
      </w:pPr>
      <w:r w:rsidRPr="009111CE">
        <w:rPr>
          <w:rFonts w:ascii="Arial" w:hAnsi="Arial" w:cs="Arial"/>
          <w:color w:val="000000"/>
        </w:rPr>
        <w:t xml:space="preserve">Address any questions to: </w:t>
      </w:r>
    </w:p>
    <w:p w14:paraId="41ABF8EF" w14:textId="77777777" w:rsidR="005236B7" w:rsidRDefault="005236B7" w:rsidP="007A2A64">
      <w:pPr>
        <w:autoSpaceDE w:val="0"/>
        <w:autoSpaceDN w:val="0"/>
        <w:adjustRightInd w:val="0"/>
        <w:spacing w:line="276" w:lineRule="auto"/>
        <w:rPr>
          <w:rFonts w:ascii="Arial" w:hAnsi="Arial" w:cs="Arial"/>
          <w:color w:val="000000"/>
        </w:rPr>
      </w:pPr>
    </w:p>
    <w:p w14:paraId="7D79B0E7" w14:textId="77777777" w:rsidR="005236B7" w:rsidRPr="009111CE" w:rsidRDefault="00C42EAF" w:rsidP="0081282C">
      <w:pPr>
        <w:autoSpaceDE w:val="0"/>
        <w:autoSpaceDN w:val="0"/>
        <w:adjustRightInd w:val="0"/>
        <w:spacing w:line="276" w:lineRule="auto"/>
        <w:ind w:firstLine="720"/>
        <w:rPr>
          <w:rFonts w:ascii="Arial" w:hAnsi="Arial" w:cs="Arial"/>
          <w:color w:val="000000"/>
        </w:rPr>
      </w:pPr>
      <w:hyperlink r:id="rId33" w:history="1">
        <w:r w:rsidR="006363C3" w:rsidRPr="009442CE">
          <w:rPr>
            <w:rStyle w:val="Hyperlink"/>
            <w:rFonts w:ascii="Arial" w:hAnsi="Arial" w:cs="Arial"/>
          </w:rPr>
          <w:t>SmartCityChallenge@dot.gov</w:t>
        </w:r>
      </w:hyperlink>
      <w:r w:rsidR="0062053A">
        <w:rPr>
          <w:rFonts w:ascii="Arial" w:hAnsi="Arial" w:cs="Arial"/>
          <w:color w:val="000000"/>
        </w:rPr>
        <w:t xml:space="preserve"> </w:t>
      </w:r>
    </w:p>
    <w:p w14:paraId="40848415" w14:textId="77777777" w:rsidR="00E45DF5" w:rsidRPr="009111CE" w:rsidRDefault="00E45DF5" w:rsidP="009111CE">
      <w:pPr>
        <w:autoSpaceDE w:val="0"/>
        <w:autoSpaceDN w:val="0"/>
        <w:adjustRightInd w:val="0"/>
        <w:spacing w:line="276" w:lineRule="auto"/>
        <w:rPr>
          <w:rFonts w:ascii="Arial" w:hAnsi="Arial" w:cs="Arial"/>
          <w:color w:val="000000"/>
        </w:rPr>
      </w:pPr>
    </w:p>
    <w:p w14:paraId="36CBDE57" w14:textId="77777777" w:rsidR="00172F38" w:rsidRPr="009111CE" w:rsidRDefault="00172F38" w:rsidP="009111CE">
      <w:pPr>
        <w:autoSpaceDE w:val="0"/>
        <w:autoSpaceDN w:val="0"/>
        <w:adjustRightInd w:val="0"/>
        <w:spacing w:line="276" w:lineRule="auto"/>
        <w:rPr>
          <w:rFonts w:asciiTheme="minorHAnsi" w:hAnsiTheme="minorHAnsi"/>
          <w:b/>
        </w:rPr>
      </w:pPr>
      <w:bookmarkStart w:id="14" w:name="wp1074544"/>
      <w:bookmarkStart w:id="15" w:name="wp1074541"/>
      <w:bookmarkStart w:id="16" w:name="wp1074543"/>
      <w:bookmarkStart w:id="17" w:name="wp1074546"/>
      <w:bookmarkEnd w:id="13"/>
      <w:bookmarkEnd w:id="14"/>
      <w:bookmarkEnd w:id="15"/>
      <w:bookmarkEnd w:id="16"/>
      <w:bookmarkEnd w:id="17"/>
    </w:p>
    <w:sectPr w:rsidR="00172F38" w:rsidRPr="009111CE" w:rsidSect="00833E6F">
      <w:headerReference w:type="default" r:id="rId3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60317" w14:textId="77777777" w:rsidR="005C6AFC" w:rsidRDefault="005C6AFC" w:rsidP="00C51DD9">
      <w:r>
        <w:separator/>
      </w:r>
    </w:p>
  </w:endnote>
  <w:endnote w:type="continuationSeparator" w:id="0">
    <w:p w14:paraId="18525018" w14:textId="77777777" w:rsidR="005C6AFC" w:rsidRDefault="005C6AFC" w:rsidP="00C51DD9">
      <w:r>
        <w:continuationSeparator/>
      </w:r>
    </w:p>
  </w:endnote>
  <w:endnote w:type="continuationNotice" w:id="1">
    <w:p w14:paraId="6A715942" w14:textId="77777777" w:rsidR="005C6AFC" w:rsidRDefault="005C6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DeVinne">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0F3EA" w14:textId="77777777" w:rsidR="005C6AFC" w:rsidRDefault="005C6AFC" w:rsidP="00C51DD9">
      <w:r>
        <w:separator/>
      </w:r>
    </w:p>
  </w:footnote>
  <w:footnote w:type="continuationSeparator" w:id="0">
    <w:p w14:paraId="5B2F4CE4" w14:textId="77777777" w:rsidR="005C6AFC" w:rsidRDefault="005C6AFC" w:rsidP="00C51DD9">
      <w:r>
        <w:continuationSeparator/>
      </w:r>
    </w:p>
  </w:footnote>
  <w:footnote w:type="continuationNotice" w:id="1">
    <w:p w14:paraId="2CDAF440" w14:textId="77777777" w:rsidR="005C6AFC" w:rsidRDefault="005C6AFC"/>
  </w:footnote>
  <w:footnote w:id="2">
    <w:p w14:paraId="546C5139" w14:textId="77777777" w:rsidR="00833E6F" w:rsidRPr="00885B32" w:rsidRDefault="00833E6F">
      <w:pPr>
        <w:rPr>
          <w:sz w:val="28"/>
        </w:rPr>
      </w:pPr>
      <w:r w:rsidRPr="00885B32">
        <w:rPr>
          <w:rStyle w:val="FootnoteReference"/>
          <w:rFonts w:ascii="Arial" w:hAnsi="Arial" w:cs="Arial"/>
          <w:sz w:val="20"/>
        </w:rPr>
        <w:footnoteRef/>
      </w:r>
      <w:r w:rsidRPr="00885B32">
        <w:rPr>
          <w:rFonts w:ascii="Arial" w:hAnsi="Arial" w:cs="Arial"/>
          <w:sz w:val="20"/>
        </w:rPr>
        <w:t xml:space="preserve"> Specifically, IEEE P1609, 802.11p , and, SAE J2945/1 and J2735 standards</w:t>
      </w:r>
      <w:r w:rsidRPr="00885B32" w:rsidDel="00D045D5">
        <w:rPr>
          <w:rStyle w:val="FootnoteReference"/>
          <w:rFonts w:ascii="Arial" w:hAnsi="Arial" w:cs="Arial"/>
          <w:sz w:val="20"/>
        </w:rPr>
        <w:t xml:space="preserve"> </w:t>
      </w:r>
    </w:p>
  </w:footnote>
  <w:footnote w:id="3">
    <w:p w14:paraId="5A74E3FA" w14:textId="77777777" w:rsidR="00833E6F" w:rsidRPr="00885B32" w:rsidRDefault="00833E6F">
      <w:pPr>
        <w:pStyle w:val="FootnoteText"/>
        <w:rPr>
          <w:rFonts w:ascii="Arial" w:hAnsi="Arial" w:cs="Arial"/>
        </w:rPr>
      </w:pPr>
      <w:r w:rsidRPr="00885B32">
        <w:rPr>
          <w:rStyle w:val="FootnoteReference"/>
          <w:rFonts w:ascii="Arial" w:hAnsi="Arial" w:cs="Arial"/>
        </w:rPr>
        <w:footnoteRef/>
      </w:r>
      <w:r w:rsidRPr="00885B32">
        <w:rPr>
          <w:rFonts w:ascii="Arial" w:hAnsi="Arial" w:cs="Arial"/>
        </w:rPr>
        <w:t xml:space="preserve"> </w:t>
      </w:r>
      <w:r w:rsidRPr="00885B32">
        <w:rPr>
          <w:rFonts w:ascii="Arial" w:eastAsiaTheme="minorHAnsi" w:hAnsi="Arial" w:cs="Arial"/>
        </w:rPr>
        <w:t>PMI (2012), A Guide to the Project Management Body of Knowledge, 5th Ed.</w:t>
      </w:r>
    </w:p>
  </w:footnote>
  <w:footnote w:id="4">
    <w:p w14:paraId="255F30E7" w14:textId="11EE4E8F" w:rsidR="00833E6F" w:rsidRPr="00A5635E" w:rsidRDefault="00833E6F" w:rsidP="00042DCB">
      <w:pPr>
        <w:pStyle w:val="FootnoteText"/>
        <w:spacing w:after="60" w:line="240" w:lineRule="auto"/>
        <w:ind w:left="187" w:hanging="187"/>
        <w:rPr>
          <w:rFonts w:ascii="Arial" w:hAnsi="Arial" w:cs="Arial"/>
        </w:rPr>
      </w:pPr>
      <w:r w:rsidRPr="00A5635E">
        <w:rPr>
          <w:rStyle w:val="FootnoteReference"/>
          <w:rFonts w:ascii="Arial" w:hAnsi="Arial" w:cs="Arial"/>
        </w:rPr>
        <w:footnoteRef/>
      </w:r>
      <w:r w:rsidRPr="00A5635E">
        <w:rPr>
          <w:rFonts w:ascii="Arial" w:hAnsi="Arial" w:cs="Arial"/>
        </w:rPr>
        <w:t xml:space="preserve"> NIST Special Publication 800-122 (Guide to Protecting the Confidentiality of PII) may be found at:  </w:t>
      </w:r>
      <w:hyperlink r:id="rId1" w:history="1">
        <w:r w:rsidRPr="00A5635E">
          <w:rPr>
            <w:rStyle w:val="Hyperlink"/>
            <w:rFonts w:ascii="Arial" w:hAnsi="Arial" w:cs="Arial"/>
          </w:rPr>
          <w:t>http://csrc.nist.gov/publications/nistpubs/800-122/sp800-122.pdf</w:t>
        </w:r>
      </w:hyperlink>
    </w:p>
  </w:footnote>
  <w:footnote w:id="5">
    <w:p w14:paraId="1F29E4EB" w14:textId="5DB1F7EB" w:rsidR="00833E6F" w:rsidRPr="00A5635E" w:rsidRDefault="00833E6F" w:rsidP="00042DCB">
      <w:pPr>
        <w:pStyle w:val="FootnoteText"/>
        <w:spacing w:after="60" w:line="240" w:lineRule="auto"/>
        <w:ind w:left="187" w:hanging="187"/>
        <w:rPr>
          <w:rFonts w:ascii="Arial" w:hAnsi="Arial" w:cs="Arial"/>
        </w:rPr>
      </w:pPr>
      <w:r w:rsidRPr="00A5635E">
        <w:rPr>
          <w:rStyle w:val="FootnoteReference"/>
          <w:rFonts w:ascii="Arial" w:hAnsi="Arial" w:cs="Arial"/>
        </w:rPr>
        <w:footnoteRef/>
      </w:r>
      <w:r w:rsidRPr="00A5635E">
        <w:rPr>
          <w:rFonts w:ascii="Arial" w:hAnsi="Arial" w:cs="Arial"/>
        </w:rPr>
        <w:t xml:space="preserve"> NIST Special Publication 800-53, Appendix J (Security and Privacy Controls for Federal Information Systems and Organizations) can be found at:  </w:t>
      </w:r>
      <w:hyperlink r:id="rId2" w:history="1">
        <w:r w:rsidRPr="00A5635E">
          <w:rPr>
            <w:rStyle w:val="Hyperlink"/>
            <w:rFonts w:ascii="Arial" w:hAnsi="Arial" w:cs="Arial"/>
          </w:rPr>
          <w:t>http://nvlpubs.nist.gov/nistpubs/SpecialPublications/NIST.SP.800-53r4.pdf</w:t>
        </w:r>
      </w:hyperlink>
    </w:p>
  </w:footnote>
  <w:footnote w:id="6">
    <w:p w14:paraId="19445F9C" w14:textId="5E76FF23" w:rsidR="00833E6F" w:rsidRPr="00A5635E" w:rsidRDefault="00833E6F" w:rsidP="00042DCB">
      <w:pPr>
        <w:pStyle w:val="Default"/>
        <w:spacing w:after="60"/>
        <w:ind w:left="187" w:hanging="187"/>
        <w:rPr>
          <w:rFonts w:ascii="Arial" w:hAnsi="Arial" w:cs="Arial"/>
          <w:sz w:val="20"/>
          <w:szCs w:val="20"/>
        </w:rPr>
      </w:pPr>
      <w:r w:rsidRPr="00A5635E">
        <w:rPr>
          <w:rStyle w:val="FootnoteReference"/>
          <w:rFonts w:ascii="Arial" w:hAnsi="Arial" w:cs="Arial"/>
          <w:sz w:val="20"/>
          <w:szCs w:val="20"/>
        </w:rPr>
        <w:footnoteRef/>
      </w:r>
      <w:r w:rsidRPr="00A5635E">
        <w:rPr>
          <w:rFonts w:ascii="Arial" w:hAnsi="Arial" w:cs="Arial"/>
          <w:sz w:val="20"/>
          <w:szCs w:val="20"/>
        </w:rPr>
        <w:t xml:space="preserve"> </w:t>
      </w:r>
      <w:r w:rsidRPr="00A5635E">
        <w:rPr>
          <w:rFonts w:ascii="Arial" w:eastAsiaTheme="minorHAnsi" w:hAnsi="Arial" w:cs="Arial"/>
          <w:bCs/>
          <w:sz w:val="20"/>
          <w:szCs w:val="20"/>
        </w:rPr>
        <w:t xml:space="preserve">NIST Big Data Interoperability Framework: Volume 1 Definitions, </w:t>
      </w:r>
      <w:hyperlink r:id="rId3" w:history="1">
        <w:r w:rsidRPr="00A5635E">
          <w:rPr>
            <w:rStyle w:val="Hyperlink"/>
            <w:rFonts w:ascii="Arial" w:hAnsi="Arial" w:cs="Arial"/>
            <w:color w:val="362BB6"/>
            <w:sz w:val="20"/>
            <w:szCs w:val="20"/>
            <w:shd w:val="clear" w:color="auto" w:fill="FFFFFF"/>
          </w:rPr>
          <w:t>http://dx.doi.org/10.6028/NIST.SP.1500-1</w:t>
        </w:r>
      </w:hyperlink>
    </w:p>
  </w:footnote>
  <w:footnote w:id="7">
    <w:p w14:paraId="0738F8FA" w14:textId="1626C705" w:rsidR="00833E6F" w:rsidRDefault="00833E6F" w:rsidP="00042DCB">
      <w:pPr>
        <w:pStyle w:val="Default"/>
        <w:spacing w:after="60"/>
        <w:ind w:left="187" w:hanging="187"/>
      </w:pPr>
      <w:r w:rsidRPr="00A5635E">
        <w:rPr>
          <w:rStyle w:val="FootnoteReference"/>
          <w:rFonts w:ascii="Arial" w:hAnsi="Arial" w:cs="Arial"/>
          <w:sz w:val="20"/>
          <w:szCs w:val="20"/>
        </w:rPr>
        <w:footnoteRef/>
      </w:r>
      <w:r w:rsidRPr="00A5635E">
        <w:rPr>
          <w:rFonts w:ascii="Arial" w:hAnsi="Arial" w:cs="Arial"/>
          <w:sz w:val="20"/>
          <w:szCs w:val="20"/>
        </w:rPr>
        <w:t xml:space="preserve"> </w:t>
      </w:r>
      <w:r w:rsidRPr="00A5635E">
        <w:rPr>
          <w:rFonts w:ascii="Arial" w:eastAsiaTheme="minorHAnsi" w:hAnsi="Arial" w:cs="Arial"/>
          <w:bCs/>
          <w:sz w:val="20"/>
          <w:szCs w:val="20"/>
        </w:rPr>
        <w:t xml:space="preserve">NIST Big Data Interoperability Framework: Volume 4, Security and Privacy, </w:t>
      </w:r>
      <w:hyperlink r:id="rId4" w:history="1">
        <w:r w:rsidRPr="00A5635E">
          <w:rPr>
            <w:rStyle w:val="Hyperlink"/>
            <w:rFonts w:ascii="Arial" w:hAnsi="Arial" w:cs="Arial"/>
            <w:color w:val="362BB6"/>
            <w:sz w:val="20"/>
            <w:szCs w:val="20"/>
            <w:shd w:val="clear" w:color="auto" w:fill="FFFFFF"/>
          </w:rPr>
          <w:t>http://dx.doi.org/10.6028/NIST.SP.1500-4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BAE47" w14:textId="77777777" w:rsidR="00833E6F" w:rsidRDefault="00833E6F" w:rsidP="00327A08">
    <w:pPr>
      <w:pStyle w:val="Header"/>
      <w:jc w:val="right"/>
      <w:rPr>
        <w:rFonts w:ascii="Arial" w:hAnsi="Arial" w:cs="Arial"/>
      </w:rPr>
    </w:pPr>
    <w:r w:rsidRPr="009111CE">
      <w:rPr>
        <w:rFonts w:ascii="Arial" w:hAnsi="Arial" w:cs="Arial"/>
      </w:rPr>
      <w:t>DTFH6116RA00002</w:t>
    </w:r>
  </w:p>
  <w:p w14:paraId="39899B5B" w14:textId="77777777" w:rsidR="00833E6F" w:rsidRPr="009111CE" w:rsidRDefault="00833E6F" w:rsidP="00327A08">
    <w:pPr>
      <w:pStyle w:val="Header"/>
      <w:jc w:val="right"/>
      <w:rPr>
        <w:rFonts w:ascii="Arial" w:hAnsi="Arial" w:cs="Arial"/>
      </w:rPr>
    </w:pPr>
    <w:r>
      <w:rPr>
        <w:rFonts w:ascii="Arial" w:hAnsi="Arial" w:cs="Arial"/>
      </w:rPr>
      <w:t>Notice of Funding Opportunity – Phase 2</w:t>
    </w:r>
  </w:p>
  <w:p w14:paraId="6F19C96C" w14:textId="77777777" w:rsidR="00833E6F" w:rsidRPr="009111CE" w:rsidRDefault="00833E6F" w:rsidP="00327A08">
    <w:pPr>
      <w:pStyle w:val="Header"/>
      <w:jc w:val="right"/>
      <w:rPr>
        <w:rFonts w:ascii="Arial" w:hAnsi="Arial" w:cs="Arial"/>
        <w:b/>
      </w:rPr>
    </w:pPr>
    <w:r w:rsidRPr="009111CE">
      <w:rPr>
        <w:rFonts w:ascii="Arial" w:hAnsi="Arial" w:cs="Arial"/>
      </w:rPr>
      <w:t xml:space="preserve">Page </w:t>
    </w:r>
    <w:r w:rsidRPr="009111CE">
      <w:rPr>
        <w:rFonts w:ascii="Arial" w:hAnsi="Arial" w:cs="Arial"/>
        <w:b/>
      </w:rPr>
      <w:fldChar w:fldCharType="begin"/>
    </w:r>
    <w:r w:rsidRPr="009111CE">
      <w:rPr>
        <w:rFonts w:ascii="Arial" w:hAnsi="Arial" w:cs="Arial"/>
        <w:b/>
      </w:rPr>
      <w:instrText xml:space="preserve"> PAGE  \* Arabic  \* MERGEFORMAT </w:instrText>
    </w:r>
    <w:r w:rsidRPr="009111CE">
      <w:rPr>
        <w:rFonts w:ascii="Arial" w:hAnsi="Arial" w:cs="Arial"/>
        <w:b/>
      </w:rPr>
      <w:fldChar w:fldCharType="separate"/>
    </w:r>
    <w:r w:rsidR="00C42EAF">
      <w:rPr>
        <w:rFonts w:ascii="Arial" w:hAnsi="Arial" w:cs="Arial"/>
        <w:b/>
        <w:noProof/>
      </w:rPr>
      <w:t>5</w:t>
    </w:r>
    <w:r w:rsidRPr="009111CE">
      <w:rPr>
        <w:rFonts w:ascii="Arial" w:hAnsi="Arial" w:cs="Arial"/>
        <w:b/>
      </w:rPr>
      <w:fldChar w:fldCharType="end"/>
    </w:r>
    <w:r w:rsidRPr="009111CE">
      <w:rPr>
        <w:rFonts w:ascii="Arial" w:hAnsi="Arial" w:cs="Arial"/>
      </w:rPr>
      <w:t xml:space="preserve"> of </w:t>
    </w:r>
    <w:r w:rsidRPr="009111CE">
      <w:rPr>
        <w:rFonts w:ascii="Arial" w:hAnsi="Arial" w:cs="Arial"/>
        <w:b/>
      </w:rPr>
      <w:fldChar w:fldCharType="begin"/>
    </w:r>
    <w:r w:rsidRPr="009111CE">
      <w:rPr>
        <w:rFonts w:ascii="Arial" w:hAnsi="Arial" w:cs="Arial"/>
        <w:b/>
      </w:rPr>
      <w:instrText xml:space="preserve"> NUMPAGES  \* Arabic  \* MERGEFORMAT </w:instrText>
    </w:r>
    <w:r w:rsidRPr="009111CE">
      <w:rPr>
        <w:rFonts w:ascii="Arial" w:hAnsi="Arial" w:cs="Arial"/>
        <w:b/>
      </w:rPr>
      <w:fldChar w:fldCharType="separate"/>
    </w:r>
    <w:r w:rsidR="00C42EAF">
      <w:rPr>
        <w:rFonts w:ascii="Arial" w:hAnsi="Arial" w:cs="Arial"/>
        <w:b/>
        <w:noProof/>
      </w:rPr>
      <w:t>83</w:t>
    </w:r>
    <w:r w:rsidRPr="009111CE">
      <w:rPr>
        <w:rFonts w:ascii="Arial" w:hAnsi="Arial" w:cs="Arial"/>
        <w:b/>
      </w:rPr>
      <w:fldChar w:fldCharType="end"/>
    </w:r>
  </w:p>
  <w:p w14:paraId="4B512C7E" w14:textId="77777777" w:rsidR="00833E6F" w:rsidRDefault="00833E6F" w:rsidP="00327A08">
    <w:pPr>
      <w:pStyle w:val="Header"/>
      <w:jc w:val="right"/>
    </w:pPr>
  </w:p>
  <w:p w14:paraId="0424CC26" w14:textId="77777777" w:rsidR="00833E6F" w:rsidRDefault="00833E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261530"/>
    <w:lvl w:ilvl="0">
      <w:start w:val="1"/>
      <w:numFmt w:val="bullet"/>
      <w:pStyle w:val="ListBullet"/>
      <w:lvlText w:val=""/>
      <w:lvlJc w:val="left"/>
      <w:pPr>
        <w:tabs>
          <w:tab w:val="num" w:pos="360"/>
        </w:tabs>
        <w:ind w:left="360" w:hanging="360"/>
      </w:pPr>
      <w:rPr>
        <w:rFonts w:ascii="Symbol" w:hAnsi="Symbol" w:hint="default"/>
        <w:color w:val="6185A2"/>
      </w:rPr>
    </w:lvl>
  </w:abstractNum>
  <w:abstractNum w:abstractNumId="1">
    <w:nsid w:val="005A2463"/>
    <w:multiLevelType w:val="hybridMultilevel"/>
    <w:tmpl w:val="94C616CE"/>
    <w:lvl w:ilvl="0" w:tplc="04090015">
      <w:start w:val="1"/>
      <w:numFmt w:val="upperLetter"/>
      <w:lvlText w:val="%1."/>
      <w:lvlJc w:val="left"/>
      <w:pPr>
        <w:ind w:left="360" w:hanging="360"/>
      </w:pPr>
      <w:rPr>
        <w:sz w:val="24"/>
        <w:szCs w:val="24"/>
      </w:rPr>
    </w:lvl>
    <w:lvl w:ilvl="1" w:tplc="22E651A8">
      <w:start w:val="1"/>
      <w:numFmt w:val="lowerLetter"/>
      <w:lvlText w:val="%2."/>
      <w:lvlJc w:val="left"/>
      <w:pPr>
        <w:ind w:left="1080" w:hanging="360"/>
      </w:pPr>
      <w:rPr>
        <w:rFonts w:ascii="Arial" w:hAnsi="Arial" w:cs="Aria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5543D5"/>
    <w:multiLevelType w:val="hybridMultilevel"/>
    <w:tmpl w:val="F97830DC"/>
    <w:lvl w:ilvl="0" w:tplc="B6626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A21E05"/>
    <w:multiLevelType w:val="hybridMultilevel"/>
    <w:tmpl w:val="95E0191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FFDAD856">
      <w:start w:val="1"/>
      <w:numFmt w:val="decimal"/>
      <w:lvlText w:val="%3)"/>
      <w:lvlJc w:val="left"/>
      <w:pPr>
        <w:ind w:left="2700" w:hanging="360"/>
      </w:pPr>
      <w:rPr>
        <w:rFont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54A2A75"/>
    <w:multiLevelType w:val="hybridMultilevel"/>
    <w:tmpl w:val="98A6C562"/>
    <w:lvl w:ilvl="0" w:tplc="04090015">
      <w:start w:val="1"/>
      <w:numFmt w:val="upperLetter"/>
      <w:lvlText w:val="%1."/>
      <w:lvlJc w:val="left"/>
      <w:pPr>
        <w:ind w:left="360" w:hanging="360"/>
      </w:pPr>
      <w:rPr>
        <w:rFonts w:hint="default"/>
      </w:rPr>
    </w:lvl>
    <w:lvl w:ilvl="1" w:tplc="D80003C0">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2270CA"/>
    <w:multiLevelType w:val="hybridMultilevel"/>
    <w:tmpl w:val="AAA2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85024"/>
    <w:multiLevelType w:val="hybridMultilevel"/>
    <w:tmpl w:val="9194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E671DA"/>
    <w:multiLevelType w:val="hybridMultilevel"/>
    <w:tmpl w:val="F19EC32C"/>
    <w:lvl w:ilvl="0" w:tplc="70B42356">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0F9A49AB"/>
    <w:multiLevelType w:val="hybridMultilevel"/>
    <w:tmpl w:val="F6D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E426C"/>
    <w:multiLevelType w:val="hybridMultilevel"/>
    <w:tmpl w:val="B0A641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41C1A1A"/>
    <w:multiLevelType w:val="hybridMultilevel"/>
    <w:tmpl w:val="C830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46737"/>
    <w:multiLevelType w:val="hybridMultilevel"/>
    <w:tmpl w:val="76F626D0"/>
    <w:lvl w:ilvl="0" w:tplc="CC045B2C">
      <w:start w:val="1"/>
      <w:numFmt w:val="decimal"/>
      <w:lvlText w:val="%1)"/>
      <w:lvlJc w:val="left"/>
      <w:pPr>
        <w:ind w:left="1080" w:hanging="360"/>
      </w:pPr>
      <w:rPr>
        <w:rFonts w:hint="default"/>
      </w:rPr>
    </w:lvl>
    <w:lvl w:ilvl="1" w:tplc="3FFE4656">
      <w:start w:val="1"/>
      <w:numFmt w:val="lowerLetter"/>
      <w:lvlText w:val="%2."/>
      <w:lvlJc w:val="left"/>
      <w:pPr>
        <w:ind w:left="1440" w:hanging="360"/>
      </w:pPr>
      <w:rPr>
        <w:rFonts w:hint="default"/>
      </w:rPr>
    </w:lvl>
    <w:lvl w:ilvl="2" w:tplc="6B6C72F0">
      <w:start w:val="8"/>
      <w:numFmt w:val="decimal"/>
      <w:lvlText w:val="%3."/>
      <w:lvlJc w:val="left"/>
      <w:pPr>
        <w:ind w:left="2340" w:hanging="360"/>
      </w:pPr>
      <w:rPr>
        <w:rFonts w:hint="default"/>
      </w:rPr>
    </w:lvl>
    <w:lvl w:ilvl="3" w:tplc="B1DEFD92">
      <w:start w:val="10"/>
      <w:numFmt w:val="decimal"/>
      <w:lvlText w:val="%4"/>
      <w:lvlJc w:val="left"/>
      <w:pPr>
        <w:ind w:left="2880" w:hanging="360"/>
      </w:pPr>
      <w:rPr>
        <w:rFonts w:hint="default"/>
      </w:rPr>
    </w:lvl>
    <w:lvl w:ilvl="4" w:tplc="57AA91AE">
      <w:start w:val="1"/>
      <w:numFmt w:val="upperLetter"/>
      <w:lvlText w:val="%5."/>
      <w:lvlJc w:val="left"/>
      <w:pPr>
        <w:ind w:left="360" w:hanging="360"/>
      </w:pPr>
      <w:rPr>
        <w:rFonts w:hint="default"/>
        <w:b/>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27BAE"/>
    <w:multiLevelType w:val="hybridMultilevel"/>
    <w:tmpl w:val="2D5E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F05519"/>
    <w:multiLevelType w:val="hybridMultilevel"/>
    <w:tmpl w:val="E53A8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7C4648"/>
    <w:multiLevelType w:val="hybridMultilevel"/>
    <w:tmpl w:val="D5EAEF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CA68A4"/>
    <w:multiLevelType w:val="hybridMultilevel"/>
    <w:tmpl w:val="6B38D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3073D0"/>
    <w:multiLevelType w:val="hybridMultilevel"/>
    <w:tmpl w:val="7F64B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366FF"/>
    <w:multiLevelType w:val="hybridMultilevel"/>
    <w:tmpl w:val="6186D0DE"/>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3A22648"/>
    <w:multiLevelType w:val="hybridMultilevel"/>
    <w:tmpl w:val="8F44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545F3D"/>
    <w:multiLevelType w:val="hybridMultilevel"/>
    <w:tmpl w:val="E94A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D52E4D"/>
    <w:multiLevelType w:val="hybridMultilevel"/>
    <w:tmpl w:val="0490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5859BE"/>
    <w:multiLevelType w:val="hybridMultilevel"/>
    <w:tmpl w:val="33C0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140A4B"/>
    <w:multiLevelType w:val="hybridMultilevel"/>
    <w:tmpl w:val="2B3C1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06430BE"/>
    <w:multiLevelType w:val="hybridMultilevel"/>
    <w:tmpl w:val="43882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6353CFE"/>
    <w:multiLevelType w:val="hybridMultilevel"/>
    <w:tmpl w:val="45702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8167D2"/>
    <w:multiLevelType w:val="hybridMultilevel"/>
    <w:tmpl w:val="408A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1C472A"/>
    <w:multiLevelType w:val="hybridMultilevel"/>
    <w:tmpl w:val="43882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F9215F7"/>
    <w:multiLevelType w:val="hybridMultilevel"/>
    <w:tmpl w:val="112AC2E4"/>
    <w:lvl w:ilvl="0" w:tplc="1F38E9CA">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10C3B1E"/>
    <w:multiLevelType w:val="hybridMultilevel"/>
    <w:tmpl w:val="82A4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FB7B78"/>
    <w:multiLevelType w:val="hybridMultilevel"/>
    <w:tmpl w:val="2BF0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B8536C"/>
    <w:multiLevelType w:val="hybridMultilevel"/>
    <w:tmpl w:val="1C50A83C"/>
    <w:lvl w:ilvl="0" w:tplc="BB042096">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C76658"/>
    <w:multiLevelType w:val="hybridMultilevel"/>
    <w:tmpl w:val="102C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E1474B"/>
    <w:multiLevelType w:val="hybridMultilevel"/>
    <w:tmpl w:val="74A6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EE65DC"/>
    <w:multiLevelType w:val="hybridMultilevel"/>
    <w:tmpl w:val="EB3C08E6"/>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nsid w:val="57B915AD"/>
    <w:multiLevelType w:val="hybridMultilevel"/>
    <w:tmpl w:val="69CE6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386593"/>
    <w:multiLevelType w:val="multilevel"/>
    <w:tmpl w:val="BE50A2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2C32324"/>
    <w:multiLevelType w:val="hybridMultilevel"/>
    <w:tmpl w:val="CAAA58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0B4534"/>
    <w:multiLevelType w:val="hybridMultilevel"/>
    <w:tmpl w:val="6942973E"/>
    <w:lvl w:ilvl="0" w:tplc="9D8698B0">
      <w:start w:val="1"/>
      <w:numFmt w:val="decimal"/>
      <w:lvlText w:val="%1."/>
      <w:lvlJc w:val="left"/>
      <w:pPr>
        <w:tabs>
          <w:tab w:val="num" w:pos="1440"/>
        </w:tabs>
        <w:ind w:left="1440" w:hanging="360"/>
      </w:pPr>
      <w:rPr>
        <w:rFonts w:hint="default"/>
        <w:b/>
      </w:rPr>
    </w:lvl>
    <w:lvl w:ilvl="1" w:tplc="1912219A">
      <w:numFmt w:val="bullet"/>
      <w:lvlText w:val="-"/>
      <w:lvlJc w:val="left"/>
      <w:pPr>
        <w:tabs>
          <w:tab w:val="num" w:pos="2160"/>
        </w:tabs>
        <w:ind w:left="2160" w:hanging="360"/>
      </w:pPr>
      <w:rPr>
        <w:rFonts w:ascii="Times New Roman" w:eastAsia="Times New Roman" w:hAnsi="Times New Roman"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9EA745A"/>
    <w:multiLevelType w:val="hybridMultilevel"/>
    <w:tmpl w:val="05F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3617A"/>
    <w:multiLevelType w:val="hybridMultilevel"/>
    <w:tmpl w:val="50CC2D3E"/>
    <w:lvl w:ilvl="0" w:tplc="282C6A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1370EE8"/>
    <w:multiLevelType w:val="hybridMultilevel"/>
    <w:tmpl w:val="43882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4B7608"/>
    <w:multiLevelType w:val="hybridMultilevel"/>
    <w:tmpl w:val="A45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55A79"/>
    <w:multiLevelType w:val="hybridMultilevel"/>
    <w:tmpl w:val="43F8D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7E39A1"/>
    <w:multiLevelType w:val="hybridMultilevel"/>
    <w:tmpl w:val="3F04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C92890"/>
    <w:multiLevelType w:val="hybridMultilevel"/>
    <w:tmpl w:val="BC00D562"/>
    <w:lvl w:ilvl="0" w:tplc="0409001B">
      <w:start w:val="1"/>
      <w:numFmt w:val="lowerRoman"/>
      <w:lvlText w:val="%1."/>
      <w:lvlJc w:val="right"/>
      <w:pPr>
        <w:tabs>
          <w:tab w:val="num" w:pos="1530"/>
        </w:tabs>
        <w:ind w:left="153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DFB57F5"/>
    <w:multiLevelType w:val="hybridMultilevel"/>
    <w:tmpl w:val="4F2E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44"/>
  </w:num>
  <w:num w:numId="4">
    <w:abstractNumId w:val="17"/>
  </w:num>
  <w:num w:numId="5">
    <w:abstractNumId w:val="37"/>
  </w:num>
  <w:num w:numId="6">
    <w:abstractNumId w:val="11"/>
  </w:num>
  <w:num w:numId="7">
    <w:abstractNumId w:val="30"/>
  </w:num>
  <w:num w:numId="8">
    <w:abstractNumId w:val="2"/>
  </w:num>
  <w:num w:numId="9">
    <w:abstractNumId w:val="24"/>
  </w:num>
  <w:num w:numId="10">
    <w:abstractNumId w:val="39"/>
  </w:num>
  <w:num w:numId="11">
    <w:abstractNumId w:val="42"/>
  </w:num>
  <w:num w:numId="12">
    <w:abstractNumId w:val="14"/>
  </w:num>
  <w:num w:numId="13">
    <w:abstractNumId w:val="1"/>
  </w:num>
  <w:num w:numId="14">
    <w:abstractNumId w:val="36"/>
  </w:num>
  <w:num w:numId="15">
    <w:abstractNumId w:val="21"/>
  </w:num>
  <w:num w:numId="16">
    <w:abstractNumId w:val="22"/>
  </w:num>
  <w:num w:numId="17">
    <w:abstractNumId w:val="8"/>
  </w:num>
  <w:num w:numId="18">
    <w:abstractNumId w:val="19"/>
  </w:num>
  <w:num w:numId="19">
    <w:abstractNumId w:val="43"/>
  </w:num>
  <w:num w:numId="20">
    <w:abstractNumId w:val="9"/>
  </w:num>
  <w:num w:numId="21">
    <w:abstractNumId w:val="3"/>
  </w:num>
  <w:num w:numId="22">
    <w:abstractNumId w:val="25"/>
  </w:num>
  <w:num w:numId="23">
    <w:abstractNumId w:val="18"/>
  </w:num>
  <w:num w:numId="24">
    <w:abstractNumId w:val="0"/>
  </w:num>
  <w:num w:numId="25">
    <w:abstractNumId w:val="4"/>
  </w:num>
  <w:num w:numId="26">
    <w:abstractNumId w:val="10"/>
  </w:num>
  <w:num w:numId="27">
    <w:abstractNumId w:val="15"/>
  </w:num>
  <w:num w:numId="28">
    <w:abstractNumId w:val="41"/>
  </w:num>
  <w:num w:numId="29">
    <w:abstractNumId w:val="33"/>
  </w:num>
  <w:num w:numId="30">
    <w:abstractNumId w:val="7"/>
  </w:num>
  <w:num w:numId="31">
    <w:abstractNumId w:val="38"/>
  </w:num>
  <w:num w:numId="32">
    <w:abstractNumId w:val="23"/>
  </w:num>
  <w:num w:numId="33">
    <w:abstractNumId w:val="34"/>
  </w:num>
  <w:num w:numId="34">
    <w:abstractNumId w:val="29"/>
  </w:num>
  <w:num w:numId="35">
    <w:abstractNumId w:val="32"/>
  </w:num>
  <w:num w:numId="36">
    <w:abstractNumId w:val="20"/>
  </w:num>
  <w:num w:numId="37">
    <w:abstractNumId w:val="5"/>
  </w:num>
  <w:num w:numId="38">
    <w:abstractNumId w:val="45"/>
  </w:num>
  <w:num w:numId="39">
    <w:abstractNumId w:val="28"/>
  </w:num>
  <w:num w:numId="40">
    <w:abstractNumId w:val="12"/>
  </w:num>
  <w:num w:numId="41">
    <w:abstractNumId w:val="16"/>
  </w:num>
  <w:num w:numId="42">
    <w:abstractNumId w:val="31"/>
  </w:num>
  <w:num w:numId="43">
    <w:abstractNumId w:val="6"/>
  </w:num>
  <w:num w:numId="44">
    <w:abstractNumId w:val="13"/>
  </w:num>
  <w:num w:numId="45">
    <w:abstractNumId w:val="40"/>
  </w:num>
  <w:num w:numId="46">
    <w:abstractNumId w:val="26"/>
  </w:num>
  <w:num w:numId="47">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05"/>
    <w:rsid w:val="00001454"/>
    <w:rsid w:val="00001AF4"/>
    <w:rsid w:val="00004091"/>
    <w:rsid w:val="0000536D"/>
    <w:rsid w:val="0000553D"/>
    <w:rsid w:val="00005A24"/>
    <w:rsid w:val="00007E24"/>
    <w:rsid w:val="000110A4"/>
    <w:rsid w:val="00011B21"/>
    <w:rsid w:val="00012F0E"/>
    <w:rsid w:val="000140F0"/>
    <w:rsid w:val="00014CA9"/>
    <w:rsid w:val="0001523B"/>
    <w:rsid w:val="0001672B"/>
    <w:rsid w:val="0001707E"/>
    <w:rsid w:val="000179D5"/>
    <w:rsid w:val="0002074F"/>
    <w:rsid w:val="00020C89"/>
    <w:rsid w:val="00021214"/>
    <w:rsid w:val="000223A1"/>
    <w:rsid w:val="0002267C"/>
    <w:rsid w:val="00022842"/>
    <w:rsid w:val="0002343E"/>
    <w:rsid w:val="00027D3B"/>
    <w:rsid w:val="0003016C"/>
    <w:rsid w:val="00030D8D"/>
    <w:rsid w:val="000320B3"/>
    <w:rsid w:val="00032B7E"/>
    <w:rsid w:val="00032EBE"/>
    <w:rsid w:val="00033558"/>
    <w:rsid w:val="000349F2"/>
    <w:rsid w:val="00034B3F"/>
    <w:rsid w:val="0003656B"/>
    <w:rsid w:val="00036704"/>
    <w:rsid w:val="00036EE3"/>
    <w:rsid w:val="00041E3C"/>
    <w:rsid w:val="00042BD5"/>
    <w:rsid w:val="00042DCB"/>
    <w:rsid w:val="00043072"/>
    <w:rsid w:val="00044434"/>
    <w:rsid w:val="00044C97"/>
    <w:rsid w:val="00046200"/>
    <w:rsid w:val="000462C7"/>
    <w:rsid w:val="00047F3F"/>
    <w:rsid w:val="00050124"/>
    <w:rsid w:val="00051668"/>
    <w:rsid w:val="00051B60"/>
    <w:rsid w:val="000533AF"/>
    <w:rsid w:val="00053EC2"/>
    <w:rsid w:val="00056803"/>
    <w:rsid w:val="00056CAA"/>
    <w:rsid w:val="00056E85"/>
    <w:rsid w:val="00057EA0"/>
    <w:rsid w:val="000607E9"/>
    <w:rsid w:val="00061A04"/>
    <w:rsid w:val="0006269A"/>
    <w:rsid w:val="00063B59"/>
    <w:rsid w:val="000661F1"/>
    <w:rsid w:val="00067CAD"/>
    <w:rsid w:val="00070377"/>
    <w:rsid w:val="0007063C"/>
    <w:rsid w:val="00070684"/>
    <w:rsid w:val="000706C8"/>
    <w:rsid w:val="00071A90"/>
    <w:rsid w:val="00071F0F"/>
    <w:rsid w:val="000759D1"/>
    <w:rsid w:val="00075A0A"/>
    <w:rsid w:val="000762F5"/>
    <w:rsid w:val="00077CEE"/>
    <w:rsid w:val="00077F48"/>
    <w:rsid w:val="00080B79"/>
    <w:rsid w:val="000823B9"/>
    <w:rsid w:val="0008244C"/>
    <w:rsid w:val="00082AA6"/>
    <w:rsid w:val="000839A1"/>
    <w:rsid w:val="00083B97"/>
    <w:rsid w:val="00085028"/>
    <w:rsid w:val="00085A6E"/>
    <w:rsid w:val="00085A8C"/>
    <w:rsid w:val="00085CB9"/>
    <w:rsid w:val="0008676E"/>
    <w:rsid w:val="00087716"/>
    <w:rsid w:val="00087BD0"/>
    <w:rsid w:val="00090577"/>
    <w:rsid w:val="00092009"/>
    <w:rsid w:val="00092851"/>
    <w:rsid w:val="00095897"/>
    <w:rsid w:val="00097556"/>
    <w:rsid w:val="000976A6"/>
    <w:rsid w:val="00097DD6"/>
    <w:rsid w:val="000A0470"/>
    <w:rsid w:val="000A10D7"/>
    <w:rsid w:val="000A1337"/>
    <w:rsid w:val="000A15AD"/>
    <w:rsid w:val="000A16E6"/>
    <w:rsid w:val="000A25E6"/>
    <w:rsid w:val="000A492E"/>
    <w:rsid w:val="000B21C6"/>
    <w:rsid w:val="000B49A7"/>
    <w:rsid w:val="000B5759"/>
    <w:rsid w:val="000B5D4D"/>
    <w:rsid w:val="000B6726"/>
    <w:rsid w:val="000B6B00"/>
    <w:rsid w:val="000B7F0C"/>
    <w:rsid w:val="000C2BAB"/>
    <w:rsid w:val="000C3488"/>
    <w:rsid w:val="000C3A2E"/>
    <w:rsid w:val="000C4120"/>
    <w:rsid w:val="000C4CAA"/>
    <w:rsid w:val="000C5267"/>
    <w:rsid w:val="000C630F"/>
    <w:rsid w:val="000C6375"/>
    <w:rsid w:val="000C6EE1"/>
    <w:rsid w:val="000C7E34"/>
    <w:rsid w:val="000D1C16"/>
    <w:rsid w:val="000D2936"/>
    <w:rsid w:val="000D2D93"/>
    <w:rsid w:val="000D32F4"/>
    <w:rsid w:val="000D410A"/>
    <w:rsid w:val="000D4FF6"/>
    <w:rsid w:val="000D56DB"/>
    <w:rsid w:val="000D64E8"/>
    <w:rsid w:val="000D6904"/>
    <w:rsid w:val="000D6B8E"/>
    <w:rsid w:val="000E014F"/>
    <w:rsid w:val="000E0A6C"/>
    <w:rsid w:val="000E2896"/>
    <w:rsid w:val="000E5822"/>
    <w:rsid w:val="000E6635"/>
    <w:rsid w:val="000E7EC2"/>
    <w:rsid w:val="000F24BA"/>
    <w:rsid w:val="000F25FF"/>
    <w:rsid w:val="000F3C66"/>
    <w:rsid w:val="000F48E1"/>
    <w:rsid w:val="000F630B"/>
    <w:rsid w:val="000F7BE8"/>
    <w:rsid w:val="00105709"/>
    <w:rsid w:val="00107278"/>
    <w:rsid w:val="00110A24"/>
    <w:rsid w:val="00111B82"/>
    <w:rsid w:val="00111C65"/>
    <w:rsid w:val="00112703"/>
    <w:rsid w:val="00114168"/>
    <w:rsid w:val="00115AF2"/>
    <w:rsid w:val="0012175C"/>
    <w:rsid w:val="00122BE8"/>
    <w:rsid w:val="00123783"/>
    <w:rsid w:val="001239EF"/>
    <w:rsid w:val="0012462F"/>
    <w:rsid w:val="00130C08"/>
    <w:rsid w:val="00131830"/>
    <w:rsid w:val="001328B0"/>
    <w:rsid w:val="001331AC"/>
    <w:rsid w:val="00134A2F"/>
    <w:rsid w:val="001356E7"/>
    <w:rsid w:val="00137953"/>
    <w:rsid w:val="00140049"/>
    <w:rsid w:val="00140648"/>
    <w:rsid w:val="001415ED"/>
    <w:rsid w:val="00142332"/>
    <w:rsid w:val="00142A0A"/>
    <w:rsid w:val="00143C5A"/>
    <w:rsid w:val="00143CA5"/>
    <w:rsid w:val="00143FAC"/>
    <w:rsid w:val="00144786"/>
    <w:rsid w:val="00144943"/>
    <w:rsid w:val="001453AA"/>
    <w:rsid w:val="00145552"/>
    <w:rsid w:val="00146B94"/>
    <w:rsid w:val="001514A8"/>
    <w:rsid w:val="00151FF4"/>
    <w:rsid w:val="00152700"/>
    <w:rsid w:val="00154EF1"/>
    <w:rsid w:val="00155169"/>
    <w:rsid w:val="0015537F"/>
    <w:rsid w:val="001559C7"/>
    <w:rsid w:val="00155FFF"/>
    <w:rsid w:val="001572B3"/>
    <w:rsid w:val="00160DBB"/>
    <w:rsid w:val="001620F6"/>
    <w:rsid w:val="001630E3"/>
    <w:rsid w:val="0016383C"/>
    <w:rsid w:val="00165A48"/>
    <w:rsid w:val="00165E9F"/>
    <w:rsid w:val="00166961"/>
    <w:rsid w:val="00167274"/>
    <w:rsid w:val="00167C80"/>
    <w:rsid w:val="00170502"/>
    <w:rsid w:val="0017090F"/>
    <w:rsid w:val="0017189E"/>
    <w:rsid w:val="0017273A"/>
    <w:rsid w:val="00172F38"/>
    <w:rsid w:val="00173370"/>
    <w:rsid w:val="00175117"/>
    <w:rsid w:val="0017696D"/>
    <w:rsid w:val="00177165"/>
    <w:rsid w:val="001771B9"/>
    <w:rsid w:val="001775AE"/>
    <w:rsid w:val="00177661"/>
    <w:rsid w:val="00177BA2"/>
    <w:rsid w:val="00177E33"/>
    <w:rsid w:val="00180DDD"/>
    <w:rsid w:val="0018167E"/>
    <w:rsid w:val="00181895"/>
    <w:rsid w:val="001824A1"/>
    <w:rsid w:val="00183A35"/>
    <w:rsid w:val="00184424"/>
    <w:rsid w:val="00184791"/>
    <w:rsid w:val="00184826"/>
    <w:rsid w:val="0018560B"/>
    <w:rsid w:val="00185E28"/>
    <w:rsid w:val="0018608B"/>
    <w:rsid w:val="00186591"/>
    <w:rsid w:val="00187427"/>
    <w:rsid w:val="00191D18"/>
    <w:rsid w:val="00193B52"/>
    <w:rsid w:val="0019408A"/>
    <w:rsid w:val="00195A4E"/>
    <w:rsid w:val="001965EC"/>
    <w:rsid w:val="001A1CB2"/>
    <w:rsid w:val="001A1FAE"/>
    <w:rsid w:val="001A37B1"/>
    <w:rsid w:val="001A4BCC"/>
    <w:rsid w:val="001A4DC9"/>
    <w:rsid w:val="001A4E10"/>
    <w:rsid w:val="001A5438"/>
    <w:rsid w:val="001A5F2E"/>
    <w:rsid w:val="001A65E8"/>
    <w:rsid w:val="001A7FDA"/>
    <w:rsid w:val="001B03C2"/>
    <w:rsid w:val="001B0564"/>
    <w:rsid w:val="001B066B"/>
    <w:rsid w:val="001B0D5A"/>
    <w:rsid w:val="001B440F"/>
    <w:rsid w:val="001B5B02"/>
    <w:rsid w:val="001B6A17"/>
    <w:rsid w:val="001B6A30"/>
    <w:rsid w:val="001B7DF5"/>
    <w:rsid w:val="001C2B2F"/>
    <w:rsid w:val="001C3D33"/>
    <w:rsid w:val="001C6DDC"/>
    <w:rsid w:val="001C6F66"/>
    <w:rsid w:val="001C7AA2"/>
    <w:rsid w:val="001C7B6D"/>
    <w:rsid w:val="001D1427"/>
    <w:rsid w:val="001D294C"/>
    <w:rsid w:val="001D39BC"/>
    <w:rsid w:val="001D4A1B"/>
    <w:rsid w:val="001D55DA"/>
    <w:rsid w:val="001E1523"/>
    <w:rsid w:val="001E1899"/>
    <w:rsid w:val="001E2481"/>
    <w:rsid w:val="001E2920"/>
    <w:rsid w:val="001E4A20"/>
    <w:rsid w:val="001E538B"/>
    <w:rsid w:val="001F0138"/>
    <w:rsid w:val="001F08FA"/>
    <w:rsid w:val="001F0FEB"/>
    <w:rsid w:val="001F3D5A"/>
    <w:rsid w:val="001F59CE"/>
    <w:rsid w:val="001F59D9"/>
    <w:rsid w:val="001F6565"/>
    <w:rsid w:val="001F7910"/>
    <w:rsid w:val="002006FA"/>
    <w:rsid w:val="002017AF"/>
    <w:rsid w:val="00203551"/>
    <w:rsid w:val="00204627"/>
    <w:rsid w:val="00204905"/>
    <w:rsid w:val="00204A04"/>
    <w:rsid w:val="00204AC3"/>
    <w:rsid w:val="00204DBC"/>
    <w:rsid w:val="002052AF"/>
    <w:rsid w:val="00205ED3"/>
    <w:rsid w:val="0020662E"/>
    <w:rsid w:val="002107A8"/>
    <w:rsid w:val="00210DB9"/>
    <w:rsid w:val="00211818"/>
    <w:rsid w:val="002119B6"/>
    <w:rsid w:val="00211C04"/>
    <w:rsid w:val="00211D9B"/>
    <w:rsid w:val="00215C39"/>
    <w:rsid w:val="00217ED1"/>
    <w:rsid w:val="00222469"/>
    <w:rsid w:val="00224351"/>
    <w:rsid w:val="002266CC"/>
    <w:rsid w:val="002271A4"/>
    <w:rsid w:val="002318E5"/>
    <w:rsid w:val="002319B2"/>
    <w:rsid w:val="002321B2"/>
    <w:rsid w:val="00232210"/>
    <w:rsid w:val="00234AF4"/>
    <w:rsid w:val="00235476"/>
    <w:rsid w:val="002368A6"/>
    <w:rsid w:val="00237397"/>
    <w:rsid w:val="00237A67"/>
    <w:rsid w:val="002417D8"/>
    <w:rsid w:val="00242F79"/>
    <w:rsid w:val="00245572"/>
    <w:rsid w:val="00246A00"/>
    <w:rsid w:val="00247080"/>
    <w:rsid w:val="0024728A"/>
    <w:rsid w:val="00247884"/>
    <w:rsid w:val="002501EB"/>
    <w:rsid w:val="00250ABF"/>
    <w:rsid w:val="002511C2"/>
    <w:rsid w:val="00251CA9"/>
    <w:rsid w:val="00252757"/>
    <w:rsid w:val="00252B1C"/>
    <w:rsid w:val="00252FA3"/>
    <w:rsid w:val="00254764"/>
    <w:rsid w:val="002571E4"/>
    <w:rsid w:val="002574FE"/>
    <w:rsid w:val="00261129"/>
    <w:rsid w:val="0026290F"/>
    <w:rsid w:val="00262BA1"/>
    <w:rsid w:val="00262E04"/>
    <w:rsid w:val="00263342"/>
    <w:rsid w:val="0026435C"/>
    <w:rsid w:val="0026460A"/>
    <w:rsid w:val="002648BD"/>
    <w:rsid w:val="00265D9B"/>
    <w:rsid w:val="00266188"/>
    <w:rsid w:val="00266828"/>
    <w:rsid w:val="00267523"/>
    <w:rsid w:val="00267B46"/>
    <w:rsid w:val="00270037"/>
    <w:rsid w:val="00270509"/>
    <w:rsid w:val="0027225B"/>
    <w:rsid w:val="002750D0"/>
    <w:rsid w:val="00275B2E"/>
    <w:rsid w:val="00276140"/>
    <w:rsid w:val="002772BC"/>
    <w:rsid w:val="00277D98"/>
    <w:rsid w:val="002804CE"/>
    <w:rsid w:val="002820D8"/>
    <w:rsid w:val="00283211"/>
    <w:rsid w:val="00284649"/>
    <w:rsid w:val="0028594B"/>
    <w:rsid w:val="00286E20"/>
    <w:rsid w:val="00291784"/>
    <w:rsid w:val="00292112"/>
    <w:rsid w:val="00293841"/>
    <w:rsid w:val="00293F47"/>
    <w:rsid w:val="00294514"/>
    <w:rsid w:val="0029502D"/>
    <w:rsid w:val="0029594F"/>
    <w:rsid w:val="00296321"/>
    <w:rsid w:val="00297290"/>
    <w:rsid w:val="00297336"/>
    <w:rsid w:val="00297CFA"/>
    <w:rsid w:val="002A0BCC"/>
    <w:rsid w:val="002A1372"/>
    <w:rsid w:val="002A19BE"/>
    <w:rsid w:val="002A1B52"/>
    <w:rsid w:val="002A2A13"/>
    <w:rsid w:val="002A308C"/>
    <w:rsid w:val="002A3728"/>
    <w:rsid w:val="002A74B5"/>
    <w:rsid w:val="002B0C99"/>
    <w:rsid w:val="002B2A01"/>
    <w:rsid w:val="002B3682"/>
    <w:rsid w:val="002B3D77"/>
    <w:rsid w:val="002B4E84"/>
    <w:rsid w:val="002B74AE"/>
    <w:rsid w:val="002C03E4"/>
    <w:rsid w:val="002C10B0"/>
    <w:rsid w:val="002C1541"/>
    <w:rsid w:val="002C19F2"/>
    <w:rsid w:val="002C1F13"/>
    <w:rsid w:val="002C4E4B"/>
    <w:rsid w:val="002C54D8"/>
    <w:rsid w:val="002C5A26"/>
    <w:rsid w:val="002C60C3"/>
    <w:rsid w:val="002C7D45"/>
    <w:rsid w:val="002D1A0F"/>
    <w:rsid w:val="002D1F09"/>
    <w:rsid w:val="002D2BE2"/>
    <w:rsid w:val="002D2E14"/>
    <w:rsid w:val="002D3736"/>
    <w:rsid w:val="002D3915"/>
    <w:rsid w:val="002D73D9"/>
    <w:rsid w:val="002D7485"/>
    <w:rsid w:val="002D7DCE"/>
    <w:rsid w:val="002E0BAB"/>
    <w:rsid w:val="002E0C77"/>
    <w:rsid w:val="002E17BA"/>
    <w:rsid w:val="002E1C66"/>
    <w:rsid w:val="002E413C"/>
    <w:rsid w:val="002E48FB"/>
    <w:rsid w:val="002E4A3A"/>
    <w:rsid w:val="002E4C15"/>
    <w:rsid w:val="002E5F56"/>
    <w:rsid w:val="002E704A"/>
    <w:rsid w:val="002F2B19"/>
    <w:rsid w:val="002F2B76"/>
    <w:rsid w:val="002F2EE6"/>
    <w:rsid w:val="002F61C8"/>
    <w:rsid w:val="00300505"/>
    <w:rsid w:val="003006BE"/>
    <w:rsid w:val="00303230"/>
    <w:rsid w:val="00304291"/>
    <w:rsid w:val="00304EE4"/>
    <w:rsid w:val="00306059"/>
    <w:rsid w:val="003074D3"/>
    <w:rsid w:val="003101F3"/>
    <w:rsid w:val="003109DC"/>
    <w:rsid w:val="00310B6B"/>
    <w:rsid w:val="00310CB4"/>
    <w:rsid w:val="00311669"/>
    <w:rsid w:val="003119B1"/>
    <w:rsid w:val="00311ADE"/>
    <w:rsid w:val="003121BF"/>
    <w:rsid w:val="0031232B"/>
    <w:rsid w:val="00312444"/>
    <w:rsid w:val="00313238"/>
    <w:rsid w:val="003144A1"/>
    <w:rsid w:val="0031627D"/>
    <w:rsid w:val="00316ADD"/>
    <w:rsid w:val="0032011F"/>
    <w:rsid w:val="0032054A"/>
    <w:rsid w:val="003210DB"/>
    <w:rsid w:val="003217E3"/>
    <w:rsid w:val="00321BCE"/>
    <w:rsid w:val="00321EC0"/>
    <w:rsid w:val="003221E7"/>
    <w:rsid w:val="00323457"/>
    <w:rsid w:val="00323C37"/>
    <w:rsid w:val="003241C7"/>
    <w:rsid w:val="00324788"/>
    <w:rsid w:val="003255B5"/>
    <w:rsid w:val="0032587E"/>
    <w:rsid w:val="00326048"/>
    <w:rsid w:val="00327A08"/>
    <w:rsid w:val="00327C91"/>
    <w:rsid w:val="003312AD"/>
    <w:rsid w:val="003318A7"/>
    <w:rsid w:val="0033310F"/>
    <w:rsid w:val="00334329"/>
    <w:rsid w:val="003366A8"/>
    <w:rsid w:val="00336B87"/>
    <w:rsid w:val="003404EC"/>
    <w:rsid w:val="00342557"/>
    <w:rsid w:val="00342696"/>
    <w:rsid w:val="0034293D"/>
    <w:rsid w:val="0034359D"/>
    <w:rsid w:val="00345E97"/>
    <w:rsid w:val="0035036D"/>
    <w:rsid w:val="00350CA4"/>
    <w:rsid w:val="0035232F"/>
    <w:rsid w:val="00352A08"/>
    <w:rsid w:val="003538C1"/>
    <w:rsid w:val="00353CCE"/>
    <w:rsid w:val="00354CE0"/>
    <w:rsid w:val="0035626E"/>
    <w:rsid w:val="00357BC1"/>
    <w:rsid w:val="003604F8"/>
    <w:rsid w:val="00360E96"/>
    <w:rsid w:val="00361610"/>
    <w:rsid w:val="00362E12"/>
    <w:rsid w:val="00364184"/>
    <w:rsid w:val="00364C26"/>
    <w:rsid w:val="00364CE6"/>
    <w:rsid w:val="00366710"/>
    <w:rsid w:val="003667D7"/>
    <w:rsid w:val="00366FAD"/>
    <w:rsid w:val="0037148C"/>
    <w:rsid w:val="00372EF7"/>
    <w:rsid w:val="0037348C"/>
    <w:rsid w:val="00373523"/>
    <w:rsid w:val="00373E35"/>
    <w:rsid w:val="0037473E"/>
    <w:rsid w:val="00374C2F"/>
    <w:rsid w:val="003760AC"/>
    <w:rsid w:val="00376489"/>
    <w:rsid w:val="0037689E"/>
    <w:rsid w:val="00380867"/>
    <w:rsid w:val="003815D7"/>
    <w:rsid w:val="003823A0"/>
    <w:rsid w:val="00382C7E"/>
    <w:rsid w:val="00384540"/>
    <w:rsid w:val="00384C17"/>
    <w:rsid w:val="00385B89"/>
    <w:rsid w:val="00387585"/>
    <w:rsid w:val="00387772"/>
    <w:rsid w:val="00387847"/>
    <w:rsid w:val="00390409"/>
    <w:rsid w:val="00390899"/>
    <w:rsid w:val="003911EE"/>
    <w:rsid w:val="003916DA"/>
    <w:rsid w:val="003927EB"/>
    <w:rsid w:val="00392BFD"/>
    <w:rsid w:val="00392FFD"/>
    <w:rsid w:val="003939B6"/>
    <w:rsid w:val="00394001"/>
    <w:rsid w:val="00394366"/>
    <w:rsid w:val="003948E3"/>
    <w:rsid w:val="00395688"/>
    <w:rsid w:val="00395B1A"/>
    <w:rsid w:val="00395EE1"/>
    <w:rsid w:val="00395F22"/>
    <w:rsid w:val="0039685B"/>
    <w:rsid w:val="00396A2A"/>
    <w:rsid w:val="00396A99"/>
    <w:rsid w:val="00396C8D"/>
    <w:rsid w:val="003973B5"/>
    <w:rsid w:val="003979B0"/>
    <w:rsid w:val="003A03F0"/>
    <w:rsid w:val="003A069B"/>
    <w:rsid w:val="003A0A13"/>
    <w:rsid w:val="003A1219"/>
    <w:rsid w:val="003A19E8"/>
    <w:rsid w:val="003A1ACC"/>
    <w:rsid w:val="003A35A0"/>
    <w:rsid w:val="003A5525"/>
    <w:rsid w:val="003A6186"/>
    <w:rsid w:val="003A79DC"/>
    <w:rsid w:val="003A7FDE"/>
    <w:rsid w:val="003B004D"/>
    <w:rsid w:val="003B013E"/>
    <w:rsid w:val="003B101B"/>
    <w:rsid w:val="003B2282"/>
    <w:rsid w:val="003B2B6A"/>
    <w:rsid w:val="003B2D83"/>
    <w:rsid w:val="003B432C"/>
    <w:rsid w:val="003B4CDC"/>
    <w:rsid w:val="003B541A"/>
    <w:rsid w:val="003B558E"/>
    <w:rsid w:val="003B55E0"/>
    <w:rsid w:val="003B6235"/>
    <w:rsid w:val="003C072C"/>
    <w:rsid w:val="003C1576"/>
    <w:rsid w:val="003C1FAB"/>
    <w:rsid w:val="003C2B01"/>
    <w:rsid w:val="003C336E"/>
    <w:rsid w:val="003C5433"/>
    <w:rsid w:val="003C5FB8"/>
    <w:rsid w:val="003C6C64"/>
    <w:rsid w:val="003C7557"/>
    <w:rsid w:val="003C79B7"/>
    <w:rsid w:val="003D2024"/>
    <w:rsid w:val="003D228D"/>
    <w:rsid w:val="003D436D"/>
    <w:rsid w:val="003D4DE2"/>
    <w:rsid w:val="003D7BCB"/>
    <w:rsid w:val="003E09BF"/>
    <w:rsid w:val="003E0F25"/>
    <w:rsid w:val="003E13F4"/>
    <w:rsid w:val="003E4350"/>
    <w:rsid w:val="003E54B9"/>
    <w:rsid w:val="003E54E5"/>
    <w:rsid w:val="003E5519"/>
    <w:rsid w:val="003E5AFB"/>
    <w:rsid w:val="003E66AC"/>
    <w:rsid w:val="003E744E"/>
    <w:rsid w:val="003F05CC"/>
    <w:rsid w:val="003F095B"/>
    <w:rsid w:val="003F214B"/>
    <w:rsid w:val="003F2681"/>
    <w:rsid w:val="003F45F6"/>
    <w:rsid w:val="003F4B97"/>
    <w:rsid w:val="003F51D1"/>
    <w:rsid w:val="003F5269"/>
    <w:rsid w:val="003F6942"/>
    <w:rsid w:val="003F6A7F"/>
    <w:rsid w:val="003F7077"/>
    <w:rsid w:val="003F70F8"/>
    <w:rsid w:val="0040182E"/>
    <w:rsid w:val="00402687"/>
    <w:rsid w:val="00403266"/>
    <w:rsid w:val="00403983"/>
    <w:rsid w:val="00403F77"/>
    <w:rsid w:val="00404E77"/>
    <w:rsid w:val="004065FD"/>
    <w:rsid w:val="0040709E"/>
    <w:rsid w:val="00411C23"/>
    <w:rsid w:val="00411EED"/>
    <w:rsid w:val="00412B17"/>
    <w:rsid w:val="00414345"/>
    <w:rsid w:val="004174DD"/>
    <w:rsid w:val="004202AC"/>
    <w:rsid w:val="004207B1"/>
    <w:rsid w:val="00421D1A"/>
    <w:rsid w:val="004234C2"/>
    <w:rsid w:val="00425A29"/>
    <w:rsid w:val="0042613F"/>
    <w:rsid w:val="00426B1B"/>
    <w:rsid w:val="00427287"/>
    <w:rsid w:val="00427FE6"/>
    <w:rsid w:val="004311B1"/>
    <w:rsid w:val="00431F13"/>
    <w:rsid w:val="004349D9"/>
    <w:rsid w:val="004355B1"/>
    <w:rsid w:val="004357B5"/>
    <w:rsid w:val="00436872"/>
    <w:rsid w:val="0043760F"/>
    <w:rsid w:val="004407B0"/>
    <w:rsid w:val="00441AC7"/>
    <w:rsid w:val="004426BE"/>
    <w:rsid w:val="00442E81"/>
    <w:rsid w:val="00442FAF"/>
    <w:rsid w:val="00443AE0"/>
    <w:rsid w:val="00444B39"/>
    <w:rsid w:val="00444DBF"/>
    <w:rsid w:val="004453F1"/>
    <w:rsid w:val="004457DF"/>
    <w:rsid w:val="00445FEB"/>
    <w:rsid w:val="004478B3"/>
    <w:rsid w:val="00447DBE"/>
    <w:rsid w:val="00450847"/>
    <w:rsid w:val="004509A5"/>
    <w:rsid w:val="004519F8"/>
    <w:rsid w:val="00452DEB"/>
    <w:rsid w:val="00454090"/>
    <w:rsid w:val="004543C1"/>
    <w:rsid w:val="00455C0D"/>
    <w:rsid w:val="0045606E"/>
    <w:rsid w:val="00457427"/>
    <w:rsid w:val="00457763"/>
    <w:rsid w:val="00457E48"/>
    <w:rsid w:val="00460069"/>
    <w:rsid w:val="00460100"/>
    <w:rsid w:val="004635DC"/>
    <w:rsid w:val="00464763"/>
    <w:rsid w:val="00464897"/>
    <w:rsid w:val="00465FF1"/>
    <w:rsid w:val="0046620B"/>
    <w:rsid w:val="004669D4"/>
    <w:rsid w:val="00470E6A"/>
    <w:rsid w:val="00471BAA"/>
    <w:rsid w:val="00474975"/>
    <w:rsid w:val="00474A88"/>
    <w:rsid w:val="00474F95"/>
    <w:rsid w:val="0047563C"/>
    <w:rsid w:val="0047621E"/>
    <w:rsid w:val="00480B31"/>
    <w:rsid w:val="00481145"/>
    <w:rsid w:val="0048323D"/>
    <w:rsid w:val="004832D0"/>
    <w:rsid w:val="00483676"/>
    <w:rsid w:val="004839AE"/>
    <w:rsid w:val="00490338"/>
    <w:rsid w:val="0049115B"/>
    <w:rsid w:val="004927D8"/>
    <w:rsid w:val="004933AD"/>
    <w:rsid w:val="00494152"/>
    <w:rsid w:val="0049497B"/>
    <w:rsid w:val="004A298B"/>
    <w:rsid w:val="004A331A"/>
    <w:rsid w:val="004A3368"/>
    <w:rsid w:val="004A45BB"/>
    <w:rsid w:val="004A4739"/>
    <w:rsid w:val="004A4B3D"/>
    <w:rsid w:val="004A5499"/>
    <w:rsid w:val="004A7678"/>
    <w:rsid w:val="004B1129"/>
    <w:rsid w:val="004B1BD3"/>
    <w:rsid w:val="004B227C"/>
    <w:rsid w:val="004B30F3"/>
    <w:rsid w:val="004B3A03"/>
    <w:rsid w:val="004B4A25"/>
    <w:rsid w:val="004B4AEA"/>
    <w:rsid w:val="004B5EF1"/>
    <w:rsid w:val="004B6A83"/>
    <w:rsid w:val="004B714E"/>
    <w:rsid w:val="004B7A11"/>
    <w:rsid w:val="004C173D"/>
    <w:rsid w:val="004C5156"/>
    <w:rsid w:val="004C5237"/>
    <w:rsid w:val="004C618C"/>
    <w:rsid w:val="004C62C2"/>
    <w:rsid w:val="004C6C7C"/>
    <w:rsid w:val="004D030D"/>
    <w:rsid w:val="004D06B9"/>
    <w:rsid w:val="004D1589"/>
    <w:rsid w:val="004D257E"/>
    <w:rsid w:val="004D369C"/>
    <w:rsid w:val="004D4334"/>
    <w:rsid w:val="004D4DCB"/>
    <w:rsid w:val="004D55DB"/>
    <w:rsid w:val="004D5B93"/>
    <w:rsid w:val="004D62F7"/>
    <w:rsid w:val="004E1BDA"/>
    <w:rsid w:val="004E37EF"/>
    <w:rsid w:val="004E41AB"/>
    <w:rsid w:val="004E6EBB"/>
    <w:rsid w:val="004F16F6"/>
    <w:rsid w:val="004F24F1"/>
    <w:rsid w:val="004F2B1B"/>
    <w:rsid w:val="004F3DD4"/>
    <w:rsid w:val="004F590A"/>
    <w:rsid w:val="004F606B"/>
    <w:rsid w:val="004F6696"/>
    <w:rsid w:val="004F7BDD"/>
    <w:rsid w:val="004F7EBB"/>
    <w:rsid w:val="0050110E"/>
    <w:rsid w:val="005023A2"/>
    <w:rsid w:val="005026C6"/>
    <w:rsid w:val="00502AC5"/>
    <w:rsid w:val="0050432F"/>
    <w:rsid w:val="005051C3"/>
    <w:rsid w:val="005105AA"/>
    <w:rsid w:val="00510E10"/>
    <w:rsid w:val="00511DCE"/>
    <w:rsid w:val="00512737"/>
    <w:rsid w:val="00512B74"/>
    <w:rsid w:val="00515DCE"/>
    <w:rsid w:val="00516508"/>
    <w:rsid w:val="005179F4"/>
    <w:rsid w:val="00520A3A"/>
    <w:rsid w:val="0052156A"/>
    <w:rsid w:val="005215D9"/>
    <w:rsid w:val="00521ECA"/>
    <w:rsid w:val="005227C0"/>
    <w:rsid w:val="005236B7"/>
    <w:rsid w:val="00523FBD"/>
    <w:rsid w:val="00525366"/>
    <w:rsid w:val="00525FAF"/>
    <w:rsid w:val="005263FA"/>
    <w:rsid w:val="00527F6E"/>
    <w:rsid w:val="00530421"/>
    <w:rsid w:val="00531928"/>
    <w:rsid w:val="00532649"/>
    <w:rsid w:val="00533795"/>
    <w:rsid w:val="00534D89"/>
    <w:rsid w:val="00536B9D"/>
    <w:rsid w:val="00540383"/>
    <w:rsid w:val="005405DC"/>
    <w:rsid w:val="00540892"/>
    <w:rsid w:val="0054237C"/>
    <w:rsid w:val="005423F6"/>
    <w:rsid w:val="005439E9"/>
    <w:rsid w:val="00543DD9"/>
    <w:rsid w:val="00546D57"/>
    <w:rsid w:val="00550289"/>
    <w:rsid w:val="005510D7"/>
    <w:rsid w:val="005546DD"/>
    <w:rsid w:val="00555222"/>
    <w:rsid w:val="0055758F"/>
    <w:rsid w:val="00560266"/>
    <w:rsid w:val="005610E4"/>
    <w:rsid w:val="00562C7D"/>
    <w:rsid w:val="00564D25"/>
    <w:rsid w:val="005656C5"/>
    <w:rsid w:val="00566909"/>
    <w:rsid w:val="00567259"/>
    <w:rsid w:val="00570C0F"/>
    <w:rsid w:val="0057104E"/>
    <w:rsid w:val="00571A4D"/>
    <w:rsid w:val="00571B77"/>
    <w:rsid w:val="005729C3"/>
    <w:rsid w:val="00573E14"/>
    <w:rsid w:val="00573F4D"/>
    <w:rsid w:val="0057538D"/>
    <w:rsid w:val="00576E7E"/>
    <w:rsid w:val="00577D23"/>
    <w:rsid w:val="0058186E"/>
    <w:rsid w:val="00582AA4"/>
    <w:rsid w:val="005832C5"/>
    <w:rsid w:val="00583E13"/>
    <w:rsid w:val="00585654"/>
    <w:rsid w:val="005900FA"/>
    <w:rsid w:val="005902B4"/>
    <w:rsid w:val="005913C1"/>
    <w:rsid w:val="00593F6E"/>
    <w:rsid w:val="00594800"/>
    <w:rsid w:val="0059539A"/>
    <w:rsid w:val="00595E94"/>
    <w:rsid w:val="005963E7"/>
    <w:rsid w:val="00596803"/>
    <w:rsid w:val="005A01CB"/>
    <w:rsid w:val="005A21B8"/>
    <w:rsid w:val="005A4699"/>
    <w:rsid w:val="005A525F"/>
    <w:rsid w:val="005A54FE"/>
    <w:rsid w:val="005A601E"/>
    <w:rsid w:val="005A7A8F"/>
    <w:rsid w:val="005A7CCA"/>
    <w:rsid w:val="005B0E03"/>
    <w:rsid w:val="005B45B0"/>
    <w:rsid w:val="005B51D8"/>
    <w:rsid w:val="005B704A"/>
    <w:rsid w:val="005B7D24"/>
    <w:rsid w:val="005B7EAC"/>
    <w:rsid w:val="005B7FD2"/>
    <w:rsid w:val="005C3628"/>
    <w:rsid w:val="005C5E68"/>
    <w:rsid w:val="005C61CB"/>
    <w:rsid w:val="005C6AFC"/>
    <w:rsid w:val="005C74B3"/>
    <w:rsid w:val="005D0E05"/>
    <w:rsid w:val="005D24DF"/>
    <w:rsid w:val="005D255C"/>
    <w:rsid w:val="005D2C92"/>
    <w:rsid w:val="005D3F79"/>
    <w:rsid w:val="005D5C09"/>
    <w:rsid w:val="005D5FB3"/>
    <w:rsid w:val="005D7957"/>
    <w:rsid w:val="005D7D59"/>
    <w:rsid w:val="005E080C"/>
    <w:rsid w:val="005E26B2"/>
    <w:rsid w:val="005E29CA"/>
    <w:rsid w:val="005E2D64"/>
    <w:rsid w:val="005E2EFE"/>
    <w:rsid w:val="005E42BE"/>
    <w:rsid w:val="005E55A2"/>
    <w:rsid w:val="005E610B"/>
    <w:rsid w:val="005F0DAF"/>
    <w:rsid w:val="005F1D84"/>
    <w:rsid w:val="005F20A4"/>
    <w:rsid w:val="005F28DE"/>
    <w:rsid w:val="005F2E64"/>
    <w:rsid w:val="005F4076"/>
    <w:rsid w:val="005F45C2"/>
    <w:rsid w:val="005F4A4C"/>
    <w:rsid w:val="005F544C"/>
    <w:rsid w:val="00602242"/>
    <w:rsid w:val="00603647"/>
    <w:rsid w:val="00603752"/>
    <w:rsid w:val="00603FC4"/>
    <w:rsid w:val="00605854"/>
    <w:rsid w:val="00606049"/>
    <w:rsid w:val="0060692C"/>
    <w:rsid w:val="00607537"/>
    <w:rsid w:val="0060754C"/>
    <w:rsid w:val="00610E40"/>
    <w:rsid w:val="00611298"/>
    <w:rsid w:val="0061399D"/>
    <w:rsid w:val="00614979"/>
    <w:rsid w:val="00616696"/>
    <w:rsid w:val="00616A16"/>
    <w:rsid w:val="00616C2D"/>
    <w:rsid w:val="00616E63"/>
    <w:rsid w:val="006174A3"/>
    <w:rsid w:val="00617AD2"/>
    <w:rsid w:val="0062053A"/>
    <w:rsid w:val="00621091"/>
    <w:rsid w:val="00621667"/>
    <w:rsid w:val="00621BED"/>
    <w:rsid w:val="00621E71"/>
    <w:rsid w:val="006220FB"/>
    <w:rsid w:val="00622C0D"/>
    <w:rsid w:val="00623E1D"/>
    <w:rsid w:val="006246CC"/>
    <w:rsid w:val="00625C0B"/>
    <w:rsid w:val="00626CBA"/>
    <w:rsid w:val="00627AF2"/>
    <w:rsid w:val="00630046"/>
    <w:rsid w:val="00630AC0"/>
    <w:rsid w:val="00630AE6"/>
    <w:rsid w:val="00633EA4"/>
    <w:rsid w:val="006363C3"/>
    <w:rsid w:val="00636549"/>
    <w:rsid w:val="006401EE"/>
    <w:rsid w:val="0064127B"/>
    <w:rsid w:val="006416F6"/>
    <w:rsid w:val="006422DC"/>
    <w:rsid w:val="0064406A"/>
    <w:rsid w:val="00647946"/>
    <w:rsid w:val="006501F5"/>
    <w:rsid w:val="00650871"/>
    <w:rsid w:val="006518B2"/>
    <w:rsid w:val="00651F23"/>
    <w:rsid w:val="00653215"/>
    <w:rsid w:val="00653451"/>
    <w:rsid w:val="006544CD"/>
    <w:rsid w:val="00654701"/>
    <w:rsid w:val="0065579C"/>
    <w:rsid w:val="00660A73"/>
    <w:rsid w:val="00663574"/>
    <w:rsid w:val="0066363A"/>
    <w:rsid w:val="006646AA"/>
    <w:rsid w:val="00667D0E"/>
    <w:rsid w:val="0067076A"/>
    <w:rsid w:val="00670A88"/>
    <w:rsid w:val="00670E5F"/>
    <w:rsid w:val="006712A1"/>
    <w:rsid w:val="006724F2"/>
    <w:rsid w:val="00672896"/>
    <w:rsid w:val="006736B0"/>
    <w:rsid w:val="00674F8E"/>
    <w:rsid w:val="00675E3B"/>
    <w:rsid w:val="0067613F"/>
    <w:rsid w:val="006765B2"/>
    <w:rsid w:val="00676A9F"/>
    <w:rsid w:val="00676C0B"/>
    <w:rsid w:val="00677913"/>
    <w:rsid w:val="00677A2D"/>
    <w:rsid w:val="006829FA"/>
    <w:rsid w:val="00683B79"/>
    <w:rsid w:val="00683DAD"/>
    <w:rsid w:val="006852A5"/>
    <w:rsid w:val="00685994"/>
    <w:rsid w:val="0068653E"/>
    <w:rsid w:val="00686E22"/>
    <w:rsid w:val="006874D2"/>
    <w:rsid w:val="006910D1"/>
    <w:rsid w:val="00692733"/>
    <w:rsid w:val="00693C33"/>
    <w:rsid w:val="00696CA6"/>
    <w:rsid w:val="00696E81"/>
    <w:rsid w:val="00696F32"/>
    <w:rsid w:val="006979B7"/>
    <w:rsid w:val="006A04E1"/>
    <w:rsid w:val="006A1384"/>
    <w:rsid w:val="006A1A94"/>
    <w:rsid w:val="006A2B37"/>
    <w:rsid w:val="006A3F4D"/>
    <w:rsid w:val="006A4FEA"/>
    <w:rsid w:val="006A531D"/>
    <w:rsid w:val="006A6761"/>
    <w:rsid w:val="006A7366"/>
    <w:rsid w:val="006A7ADF"/>
    <w:rsid w:val="006B091C"/>
    <w:rsid w:val="006B179A"/>
    <w:rsid w:val="006B44FA"/>
    <w:rsid w:val="006B5954"/>
    <w:rsid w:val="006B61FA"/>
    <w:rsid w:val="006B7765"/>
    <w:rsid w:val="006C0958"/>
    <w:rsid w:val="006C1040"/>
    <w:rsid w:val="006C1707"/>
    <w:rsid w:val="006C1751"/>
    <w:rsid w:val="006C2988"/>
    <w:rsid w:val="006C3A5C"/>
    <w:rsid w:val="006C5057"/>
    <w:rsid w:val="006C620C"/>
    <w:rsid w:val="006C6540"/>
    <w:rsid w:val="006C687E"/>
    <w:rsid w:val="006C79C7"/>
    <w:rsid w:val="006D1B53"/>
    <w:rsid w:val="006D30E0"/>
    <w:rsid w:val="006D35F9"/>
    <w:rsid w:val="006D4068"/>
    <w:rsid w:val="006D453C"/>
    <w:rsid w:val="006D4EB6"/>
    <w:rsid w:val="006D5963"/>
    <w:rsid w:val="006D7D95"/>
    <w:rsid w:val="006E03EC"/>
    <w:rsid w:val="006E159C"/>
    <w:rsid w:val="006E1CEE"/>
    <w:rsid w:val="006E4943"/>
    <w:rsid w:val="006E5EAB"/>
    <w:rsid w:val="006E6691"/>
    <w:rsid w:val="006F1437"/>
    <w:rsid w:val="006F16C8"/>
    <w:rsid w:val="006F184A"/>
    <w:rsid w:val="006F1BE1"/>
    <w:rsid w:val="006F1BFF"/>
    <w:rsid w:val="006F2142"/>
    <w:rsid w:val="006F37D3"/>
    <w:rsid w:val="006F40A9"/>
    <w:rsid w:val="006F41F5"/>
    <w:rsid w:val="006F50CE"/>
    <w:rsid w:val="006F5B63"/>
    <w:rsid w:val="006F5DFD"/>
    <w:rsid w:val="006F7B09"/>
    <w:rsid w:val="007010D1"/>
    <w:rsid w:val="00701259"/>
    <w:rsid w:val="007017C5"/>
    <w:rsid w:val="00701C0E"/>
    <w:rsid w:val="007021E8"/>
    <w:rsid w:val="007027A4"/>
    <w:rsid w:val="007028A3"/>
    <w:rsid w:val="00706372"/>
    <w:rsid w:val="007074D7"/>
    <w:rsid w:val="0070766C"/>
    <w:rsid w:val="00707D5B"/>
    <w:rsid w:val="00707F64"/>
    <w:rsid w:val="00711265"/>
    <w:rsid w:val="00711B2F"/>
    <w:rsid w:val="0071432C"/>
    <w:rsid w:val="0072148A"/>
    <w:rsid w:val="00723362"/>
    <w:rsid w:val="00724EAE"/>
    <w:rsid w:val="00725425"/>
    <w:rsid w:val="00725C23"/>
    <w:rsid w:val="007263A5"/>
    <w:rsid w:val="007263D1"/>
    <w:rsid w:val="007269D9"/>
    <w:rsid w:val="007270E3"/>
    <w:rsid w:val="00727A10"/>
    <w:rsid w:val="00730AB7"/>
    <w:rsid w:val="00732733"/>
    <w:rsid w:val="00733BBA"/>
    <w:rsid w:val="00734360"/>
    <w:rsid w:val="00734407"/>
    <w:rsid w:val="00734B77"/>
    <w:rsid w:val="00736CB5"/>
    <w:rsid w:val="007403C4"/>
    <w:rsid w:val="00740A61"/>
    <w:rsid w:val="00740FB2"/>
    <w:rsid w:val="00741115"/>
    <w:rsid w:val="0074170B"/>
    <w:rsid w:val="007447C3"/>
    <w:rsid w:val="0074671F"/>
    <w:rsid w:val="007469B5"/>
    <w:rsid w:val="00746A93"/>
    <w:rsid w:val="00746AE1"/>
    <w:rsid w:val="007478EC"/>
    <w:rsid w:val="007508C8"/>
    <w:rsid w:val="00751A9F"/>
    <w:rsid w:val="0075256F"/>
    <w:rsid w:val="00752D57"/>
    <w:rsid w:val="0075335F"/>
    <w:rsid w:val="007534DA"/>
    <w:rsid w:val="007537D9"/>
    <w:rsid w:val="00754AAD"/>
    <w:rsid w:val="00754E18"/>
    <w:rsid w:val="007555B1"/>
    <w:rsid w:val="007565D8"/>
    <w:rsid w:val="00762000"/>
    <w:rsid w:val="0076258B"/>
    <w:rsid w:val="00766813"/>
    <w:rsid w:val="007709D8"/>
    <w:rsid w:val="00773CE8"/>
    <w:rsid w:val="00773D94"/>
    <w:rsid w:val="00774148"/>
    <w:rsid w:val="0077563E"/>
    <w:rsid w:val="00775961"/>
    <w:rsid w:val="00776E1C"/>
    <w:rsid w:val="00776EAB"/>
    <w:rsid w:val="0077728D"/>
    <w:rsid w:val="0077772A"/>
    <w:rsid w:val="007778BB"/>
    <w:rsid w:val="007803A2"/>
    <w:rsid w:val="00780FD0"/>
    <w:rsid w:val="00783883"/>
    <w:rsid w:val="00784C42"/>
    <w:rsid w:val="0078668B"/>
    <w:rsid w:val="007875B8"/>
    <w:rsid w:val="0078778E"/>
    <w:rsid w:val="00790C8B"/>
    <w:rsid w:val="00790EDF"/>
    <w:rsid w:val="007917D6"/>
    <w:rsid w:val="0079254B"/>
    <w:rsid w:val="00794C7F"/>
    <w:rsid w:val="00795BD1"/>
    <w:rsid w:val="00795BFF"/>
    <w:rsid w:val="00796891"/>
    <w:rsid w:val="00797FB8"/>
    <w:rsid w:val="007A1116"/>
    <w:rsid w:val="007A2A64"/>
    <w:rsid w:val="007A3C8D"/>
    <w:rsid w:val="007A43DC"/>
    <w:rsid w:val="007A4535"/>
    <w:rsid w:val="007A5D14"/>
    <w:rsid w:val="007B0077"/>
    <w:rsid w:val="007B044C"/>
    <w:rsid w:val="007B0CD8"/>
    <w:rsid w:val="007B20A4"/>
    <w:rsid w:val="007B2E36"/>
    <w:rsid w:val="007B33AC"/>
    <w:rsid w:val="007B3DA3"/>
    <w:rsid w:val="007B41C4"/>
    <w:rsid w:val="007B4572"/>
    <w:rsid w:val="007B5A0C"/>
    <w:rsid w:val="007B632B"/>
    <w:rsid w:val="007B70EB"/>
    <w:rsid w:val="007B740A"/>
    <w:rsid w:val="007C00C4"/>
    <w:rsid w:val="007C0779"/>
    <w:rsid w:val="007C2832"/>
    <w:rsid w:val="007C41F8"/>
    <w:rsid w:val="007C4C2A"/>
    <w:rsid w:val="007C7BD2"/>
    <w:rsid w:val="007D391D"/>
    <w:rsid w:val="007D3E74"/>
    <w:rsid w:val="007D51C1"/>
    <w:rsid w:val="007D5449"/>
    <w:rsid w:val="007D5E40"/>
    <w:rsid w:val="007D6D0C"/>
    <w:rsid w:val="007D74D4"/>
    <w:rsid w:val="007E0B71"/>
    <w:rsid w:val="007E0EBA"/>
    <w:rsid w:val="007E1515"/>
    <w:rsid w:val="007E3F59"/>
    <w:rsid w:val="007E3FD6"/>
    <w:rsid w:val="007F06DB"/>
    <w:rsid w:val="007F0E05"/>
    <w:rsid w:val="007F274F"/>
    <w:rsid w:val="007F3845"/>
    <w:rsid w:val="007F3BF3"/>
    <w:rsid w:val="007F430F"/>
    <w:rsid w:val="007F4E9E"/>
    <w:rsid w:val="007F564A"/>
    <w:rsid w:val="007F5C05"/>
    <w:rsid w:val="007F73C1"/>
    <w:rsid w:val="007F750B"/>
    <w:rsid w:val="007F761D"/>
    <w:rsid w:val="007F77CA"/>
    <w:rsid w:val="007F7901"/>
    <w:rsid w:val="0080082D"/>
    <w:rsid w:val="00800E6C"/>
    <w:rsid w:val="00800ECE"/>
    <w:rsid w:val="00801139"/>
    <w:rsid w:val="00801D0B"/>
    <w:rsid w:val="00804F89"/>
    <w:rsid w:val="00806DCA"/>
    <w:rsid w:val="00806DF7"/>
    <w:rsid w:val="00810564"/>
    <w:rsid w:val="00811612"/>
    <w:rsid w:val="0081282C"/>
    <w:rsid w:val="00812987"/>
    <w:rsid w:val="008136D3"/>
    <w:rsid w:val="0081496D"/>
    <w:rsid w:val="00816D08"/>
    <w:rsid w:val="008172D4"/>
    <w:rsid w:val="008174A1"/>
    <w:rsid w:val="008178C9"/>
    <w:rsid w:val="00817B4F"/>
    <w:rsid w:val="008214EA"/>
    <w:rsid w:val="0082199E"/>
    <w:rsid w:val="00822F2A"/>
    <w:rsid w:val="008233E1"/>
    <w:rsid w:val="00823DE2"/>
    <w:rsid w:val="00823E02"/>
    <w:rsid w:val="008241BD"/>
    <w:rsid w:val="00826C66"/>
    <w:rsid w:val="00826DA8"/>
    <w:rsid w:val="008275E2"/>
    <w:rsid w:val="00827F66"/>
    <w:rsid w:val="00830128"/>
    <w:rsid w:val="0083186E"/>
    <w:rsid w:val="00832BB8"/>
    <w:rsid w:val="00832C1D"/>
    <w:rsid w:val="00833E6F"/>
    <w:rsid w:val="00833F6E"/>
    <w:rsid w:val="00834DB6"/>
    <w:rsid w:val="00840D48"/>
    <w:rsid w:val="00841EC3"/>
    <w:rsid w:val="00842192"/>
    <w:rsid w:val="00843573"/>
    <w:rsid w:val="00844AB8"/>
    <w:rsid w:val="00845CA3"/>
    <w:rsid w:val="00846AEB"/>
    <w:rsid w:val="008502F8"/>
    <w:rsid w:val="0085048A"/>
    <w:rsid w:val="00851956"/>
    <w:rsid w:val="00853993"/>
    <w:rsid w:val="008540CD"/>
    <w:rsid w:val="00854657"/>
    <w:rsid w:val="00855C2D"/>
    <w:rsid w:val="00860DF6"/>
    <w:rsid w:val="00860E86"/>
    <w:rsid w:val="00861E87"/>
    <w:rsid w:val="00863A57"/>
    <w:rsid w:val="00863C0B"/>
    <w:rsid w:val="00864736"/>
    <w:rsid w:val="00864FD7"/>
    <w:rsid w:val="00866246"/>
    <w:rsid w:val="0087049A"/>
    <w:rsid w:val="00870CE9"/>
    <w:rsid w:val="008723E3"/>
    <w:rsid w:val="008745E9"/>
    <w:rsid w:val="0087524A"/>
    <w:rsid w:val="00876796"/>
    <w:rsid w:val="008777C2"/>
    <w:rsid w:val="00877888"/>
    <w:rsid w:val="008802F0"/>
    <w:rsid w:val="00880BA8"/>
    <w:rsid w:val="00883159"/>
    <w:rsid w:val="00883A51"/>
    <w:rsid w:val="008840BB"/>
    <w:rsid w:val="008840D1"/>
    <w:rsid w:val="0088433F"/>
    <w:rsid w:val="00884B39"/>
    <w:rsid w:val="008856F8"/>
    <w:rsid w:val="00885B32"/>
    <w:rsid w:val="00886291"/>
    <w:rsid w:val="00890BE9"/>
    <w:rsid w:val="00891D2C"/>
    <w:rsid w:val="00892ABD"/>
    <w:rsid w:val="008947EE"/>
    <w:rsid w:val="0089493C"/>
    <w:rsid w:val="00896150"/>
    <w:rsid w:val="00897B47"/>
    <w:rsid w:val="008A1B71"/>
    <w:rsid w:val="008A2EA1"/>
    <w:rsid w:val="008A3A54"/>
    <w:rsid w:val="008A55E7"/>
    <w:rsid w:val="008A788A"/>
    <w:rsid w:val="008B25EB"/>
    <w:rsid w:val="008B278D"/>
    <w:rsid w:val="008B3FA3"/>
    <w:rsid w:val="008B4DF1"/>
    <w:rsid w:val="008B6185"/>
    <w:rsid w:val="008B7047"/>
    <w:rsid w:val="008C0460"/>
    <w:rsid w:val="008C11DE"/>
    <w:rsid w:val="008C163F"/>
    <w:rsid w:val="008C1AEB"/>
    <w:rsid w:val="008C3B9D"/>
    <w:rsid w:val="008C3BEC"/>
    <w:rsid w:val="008C4D78"/>
    <w:rsid w:val="008C4E96"/>
    <w:rsid w:val="008C54D9"/>
    <w:rsid w:val="008C5F58"/>
    <w:rsid w:val="008D08AE"/>
    <w:rsid w:val="008D101B"/>
    <w:rsid w:val="008D388B"/>
    <w:rsid w:val="008D3BE8"/>
    <w:rsid w:val="008D7CC2"/>
    <w:rsid w:val="008E0172"/>
    <w:rsid w:val="008E061C"/>
    <w:rsid w:val="008E104E"/>
    <w:rsid w:val="008E1FB8"/>
    <w:rsid w:val="008E4F3C"/>
    <w:rsid w:val="008E5A2A"/>
    <w:rsid w:val="008E6816"/>
    <w:rsid w:val="008E6F6B"/>
    <w:rsid w:val="008E731F"/>
    <w:rsid w:val="008F0F14"/>
    <w:rsid w:val="008F1CF1"/>
    <w:rsid w:val="008F49F5"/>
    <w:rsid w:val="008F6118"/>
    <w:rsid w:val="008F742A"/>
    <w:rsid w:val="00904C52"/>
    <w:rsid w:val="0090506E"/>
    <w:rsid w:val="00905283"/>
    <w:rsid w:val="00910FA0"/>
    <w:rsid w:val="009111CE"/>
    <w:rsid w:val="00911AB6"/>
    <w:rsid w:val="00911CEE"/>
    <w:rsid w:val="009126BB"/>
    <w:rsid w:val="00913072"/>
    <w:rsid w:val="009136E8"/>
    <w:rsid w:val="00915418"/>
    <w:rsid w:val="00915838"/>
    <w:rsid w:val="009173D9"/>
    <w:rsid w:val="00917DA9"/>
    <w:rsid w:val="00920786"/>
    <w:rsid w:val="009213FF"/>
    <w:rsid w:val="0092159F"/>
    <w:rsid w:val="009228DD"/>
    <w:rsid w:val="009272C2"/>
    <w:rsid w:val="009273AC"/>
    <w:rsid w:val="00927986"/>
    <w:rsid w:val="00927E7A"/>
    <w:rsid w:val="00931C27"/>
    <w:rsid w:val="00932AF2"/>
    <w:rsid w:val="00932C12"/>
    <w:rsid w:val="00934886"/>
    <w:rsid w:val="00935316"/>
    <w:rsid w:val="00935F7C"/>
    <w:rsid w:val="0093772F"/>
    <w:rsid w:val="00940898"/>
    <w:rsid w:val="009439DF"/>
    <w:rsid w:val="0094441F"/>
    <w:rsid w:val="0094491E"/>
    <w:rsid w:val="00944A31"/>
    <w:rsid w:val="00944B10"/>
    <w:rsid w:val="00945C24"/>
    <w:rsid w:val="00946847"/>
    <w:rsid w:val="00946A5E"/>
    <w:rsid w:val="00946F0D"/>
    <w:rsid w:val="009472D1"/>
    <w:rsid w:val="00947CCB"/>
    <w:rsid w:val="00950502"/>
    <w:rsid w:val="00951E93"/>
    <w:rsid w:val="00953E4B"/>
    <w:rsid w:val="0095562B"/>
    <w:rsid w:val="00956A45"/>
    <w:rsid w:val="00960DAC"/>
    <w:rsid w:val="00962946"/>
    <w:rsid w:val="00971024"/>
    <w:rsid w:val="009715E0"/>
    <w:rsid w:val="0097167A"/>
    <w:rsid w:val="00972B29"/>
    <w:rsid w:val="00972EF0"/>
    <w:rsid w:val="00974285"/>
    <w:rsid w:val="00974904"/>
    <w:rsid w:val="00975093"/>
    <w:rsid w:val="0097688C"/>
    <w:rsid w:val="009778CE"/>
    <w:rsid w:val="009779DE"/>
    <w:rsid w:val="00983105"/>
    <w:rsid w:val="009834C9"/>
    <w:rsid w:val="009839B9"/>
    <w:rsid w:val="009843DA"/>
    <w:rsid w:val="009845CC"/>
    <w:rsid w:val="00986350"/>
    <w:rsid w:val="00986471"/>
    <w:rsid w:val="009864A9"/>
    <w:rsid w:val="009878D6"/>
    <w:rsid w:val="00990CAF"/>
    <w:rsid w:val="009914DD"/>
    <w:rsid w:val="00991E78"/>
    <w:rsid w:val="0099239B"/>
    <w:rsid w:val="00992416"/>
    <w:rsid w:val="009938FF"/>
    <w:rsid w:val="009943A2"/>
    <w:rsid w:val="00994B72"/>
    <w:rsid w:val="00996473"/>
    <w:rsid w:val="009964D0"/>
    <w:rsid w:val="009A2BE3"/>
    <w:rsid w:val="009A2D2A"/>
    <w:rsid w:val="009A3262"/>
    <w:rsid w:val="009A4E77"/>
    <w:rsid w:val="009A6277"/>
    <w:rsid w:val="009A7256"/>
    <w:rsid w:val="009B01D3"/>
    <w:rsid w:val="009B06E7"/>
    <w:rsid w:val="009B12C2"/>
    <w:rsid w:val="009B297F"/>
    <w:rsid w:val="009B3B87"/>
    <w:rsid w:val="009B3EAC"/>
    <w:rsid w:val="009B4A60"/>
    <w:rsid w:val="009B4FE3"/>
    <w:rsid w:val="009B5784"/>
    <w:rsid w:val="009B5807"/>
    <w:rsid w:val="009B7333"/>
    <w:rsid w:val="009C0537"/>
    <w:rsid w:val="009C0A74"/>
    <w:rsid w:val="009C5FA7"/>
    <w:rsid w:val="009C623E"/>
    <w:rsid w:val="009C787D"/>
    <w:rsid w:val="009D0B20"/>
    <w:rsid w:val="009D1030"/>
    <w:rsid w:val="009D25DE"/>
    <w:rsid w:val="009D316A"/>
    <w:rsid w:val="009D3CDC"/>
    <w:rsid w:val="009E2A1D"/>
    <w:rsid w:val="009E2FC3"/>
    <w:rsid w:val="009E3873"/>
    <w:rsid w:val="009E562B"/>
    <w:rsid w:val="009E5663"/>
    <w:rsid w:val="009E5C7F"/>
    <w:rsid w:val="009E70E1"/>
    <w:rsid w:val="009F06E4"/>
    <w:rsid w:val="009F1523"/>
    <w:rsid w:val="009F1DC7"/>
    <w:rsid w:val="009F2E09"/>
    <w:rsid w:val="009F2F6E"/>
    <w:rsid w:val="009F4531"/>
    <w:rsid w:val="009F46F6"/>
    <w:rsid w:val="009F4913"/>
    <w:rsid w:val="009F5CA9"/>
    <w:rsid w:val="009F6465"/>
    <w:rsid w:val="009F7386"/>
    <w:rsid w:val="00A0080A"/>
    <w:rsid w:val="00A00832"/>
    <w:rsid w:val="00A00E1B"/>
    <w:rsid w:val="00A0193D"/>
    <w:rsid w:val="00A060DB"/>
    <w:rsid w:val="00A06BFD"/>
    <w:rsid w:val="00A07155"/>
    <w:rsid w:val="00A07EDE"/>
    <w:rsid w:val="00A07F5C"/>
    <w:rsid w:val="00A11D11"/>
    <w:rsid w:val="00A129B7"/>
    <w:rsid w:val="00A12AAD"/>
    <w:rsid w:val="00A13A6C"/>
    <w:rsid w:val="00A14496"/>
    <w:rsid w:val="00A15209"/>
    <w:rsid w:val="00A17785"/>
    <w:rsid w:val="00A20A65"/>
    <w:rsid w:val="00A20FF9"/>
    <w:rsid w:val="00A23465"/>
    <w:rsid w:val="00A23759"/>
    <w:rsid w:val="00A2547C"/>
    <w:rsid w:val="00A254A7"/>
    <w:rsid w:val="00A25EC1"/>
    <w:rsid w:val="00A274EE"/>
    <w:rsid w:val="00A27BD6"/>
    <w:rsid w:val="00A27E90"/>
    <w:rsid w:val="00A30295"/>
    <w:rsid w:val="00A33886"/>
    <w:rsid w:val="00A34B13"/>
    <w:rsid w:val="00A3667D"/>
    <w:rsid w:val="00A400EB"/>
    <w:rsid w:val="00A4072B"/>
    <w:rsid w:val="00A40EDB"/>
    <w:rsid w:val="00A4166C"/>
    <w:rsid w:val="00A42015"/>
    <w:rsid w:val="00A438D4"/>
    <w:rsid w:val="00A4431E"/>
    <w:rsid w:val="00A44961"/>
    <w:rsid w:val="00A450D6"/>
    <w:rsid w:val="00A454EE"/>
    <w:rsid w:val="00A45B9A"/>
    <w:rsid w:val="00A46F21"/>
    <w:rsid w:val="00A475B4"/>
    <w:rsid w:val="00A47A44"/>
    <w:rsid w:val="00A47F05"/>
    <w:rsid w:val="00A544E2"/>
    <w:rsid w:val="00A548A6"/>
    <w:rsid w:val="00A55981"/>
    <w:rsid w:val="00A5635E"/>
    <w:rsid w:val="00A5779A"/>
    <w:rsid w:val="00A60778"/>
    <w:rsid w:val="00A60B8D"/>
    <w:rsid w:val="00A61802"/>
    <w:rsid w:val="00A620A5"/>
    <w:rsid w:val="00A63C6E"/>
    <w:rsid w:val="00A63DAA"/>
    <w:rsid w:val="00A643B5"/>
    <w:rsid w:val="00A64A2A"/>
    <w:rsid w:val="00A66397"/>
    <w:rsid w:val="00A66A70"/>
    <w:rsid w:val="00A66B31"/>
    <w:rsid w:val="00A6767E"/>
    <w:rsid w:val="00A67839"/>
    <w:rsid w:val="00A67CB2"/>
    <w:rsid w:val="00A67D57"/>
    <w:rsid w:val="00A73B63"/>
    <w:rsid w:val="00A76396"/>
    <w:rsid w:val="00A76BE2"/>
    <w:rsid w:val="00A76C40"/>
    <w:rsid w:val="00A77066"/>
    <w:rsid w:val="00A8139E"/>
    <w:rsid w:val="00A81A7E"/>
    <w:rsid w:val="00A82D1C"/>
    <w:rsid w:val="00A8528D"/>
    <w:rsid w:val="00A8559E"/>
    <w:rsid w:val="00A859DC"/>
    <w:rsid w:val="00A87469"/>
    <w:rsid w:val="00A87B7E"/>
    <w:rsid w:val="00A91450"/>
    <w:rsid w:val="00A9232D"/>
    <w:rsid w:val="00A927AE"/>
    <w:rsid w:val="00A939C3"/>
    <w:rsid w:val="00A952F1"/>
    <w:rsid w:val="00A958B2"/>
    <w:rsid w:val="00A97F3D"/>
    <w:rsid w:val="00AA05CB"/>
    <w:rsid w:val="00AA1671"/>
    <w:rsid w:val="00AA373F"/>
    <w:rsid w:val="00AA418E"/>
    <w:rsid w:val="00AA45A6"/>
    <w:rsid w:val="00AA581E"/>
    <w:rsid w:val="00AA6753"/>
    <w:rsid w:val="00AA7E37"/>
    <w:rsid w:val="00AB166F"/>
    <w:rsid w:val="00AB1707"/>
    <w:rsid w:val="00AB1E5B"/>
    <w:rsid w:val="00AB23CD"/>
    <w:rsid w:val="00AB24B2"/>
    <w:rsid w:val="00AB2782"/>
    <w:rsid w:val="00AB2C35"/>
    <w:rsid w:val="00AB39F6"/>
    <w:rsid w:val="00AB3A88"/>
    <w:rsid w:val="00AB404B"/>
    <w:rsid w:val="00AB4E5F"/>
    <w:rsid w:val="00AB6522"/>
    <w:rsid w:val="00AC2356"/>
    <w:rsid w:val="00AC24D4"/>
    <w:rsid w:val="00AC354B"/>
    <w:rsid w:val="00AC3997"/>
    <w:rsid w:val="00AC641F"/>
    <w:rsid w:val="00AC7670"/>
    <w:rsid w:val="00AD00F2"/>
    <w:rsid w:val="00AD176F"/>
    <w:rsid w:val="00AD1E87"/>
    <w:rsid w:val="00AD272A"/>
    <w:rsid w:val="00AD404D"/>
    <w:rsid w:val="00AD440D"/>
    <w:rsid w:val="00AD664C"/>
    <w:rsid w:val="00AD72D3"/>
    <w:rsid w:val="00AD7368"/>
    <w:rsid w:val="00AD763A"/>
    <w:rsid w:val="00AE0732"/>
    <w:rsid w:val="00AE0A44"/>
    <w:rsid w:val="00AE241D"/>
    <w:rsid w:val="00AE6305"/>
    <w:rsid w:val="00AE68C0"/>
    <w:rsid w:val="00AE6FEE"/>
    <w:rsid w:val="00AE7164"/>
    <w:rsid w:val="00AF0184"/>
    <w:rsid w:val="00AF25C5"/>
    <w:rsid w:val="00AF2F50"/>
    <w:rsid w:val="00AF31AD"/>
    <w:rsid w:val="00AF325C"/>
    <w:rsid w:val="00AF3A81"/>
    <w:rsid w:val="00AF428D"/>
    <w:rsid w:val="00AF44A4"/>
    <w:rsid w:val="00AF540C"/>
    <w:rsid w:val="00AF6DB9"/>
    <w:rsid w:val="00B025C4"/>
    <w:rsid w:val="00B02A6F"/>
    <w:rsid w:val="00B032AE"/>
    <w:rsid w:val="00B03FBD"/>
    <w:rsid w:val="00B045F5"/>
    <w:rsid w:val="00B07299"/>
    <w:rsid w:val="00B10FC6"/>
    <w:rsid w:val="00B137C1"/>
    <w:rsid w:val="00B15056"/>
    <w:rsid w:val="00B158B2"/>
    <w:rsid w:val="00B1707E"/>
    <w:rsid w:val="00B205D7"/>
    <w:rsid w:val="00B20A3B"/>
    <w:rsid w:val="00B21BA3"/>
    <w:rsid w:val="00B21CC2"/>
    <w:rsid w:val="00B22578"/>
    <w:rsid w:val="00B22837"/>
    <w:rsid w:val="00B22AC8"/>
    <w:rsid w:val="00B22E81"/>
    <w:rsid w:val="00B23A3E"/>
    <w:rsid w:val="00B2419E"/>
    <w:rsid w:val="00B2425E"/>
    <w:rsid w:val="00B24275"/>
    <w:rsid w:val="00B255B0"/>
    <w:rsid w:val="00B2564C"/>
    <w:rsid w:val="00B25AAB"/>
    <w:rsid w:val="00B276AD"/>
    <w:rsid w:val="00B277AB"/>
    <w:rsid w:val="00B30487"/>
    <w:rsid w:val="00B3111D"/>
    <w:rsid w:val="00B311AA"/>
    <w:rsid w:val="00B35A5C"/>
    <w:rsid w:val="00B3767C"/>
    <w:rsid w:val="00B41B92"/>
    <w:rsid w:val="00B42EE0"/>
    <w:rsid w:val="00B46380"/>
    <w:rsid w:val="00B52622"/>
    <w:rsid w:val="00B53C8A"/>
    <w:rsid w:val="00B5777A"/>
    <w:rsid w:val="00B601AB"/>
    <w:rsid w:val="00B603F0"/>
    <w:rsid w:val="00B61BA5"/>
    <w:rsid w:val="00B63CA3"/>
    <w:rsid w:val="00B66CD2"/>
    <w:rsid w:val="00B66D37"/>
    <w:rsid w:val="00B67266"/>
    <w:rsid w:val="00B67AA1"/>
    <w:rsid w:val="00B70B29"/>
    <w:rsid w:val="00B70BD1"/>
    <w:rsid w:val="00B70E98"/>
    <w:rsid w:val="00B710B4"/>
    <w:rsid w:val="00B71B1F"/>
    <w:rsid w:val="00B728A2"/>
    <w:rsid w:val="00B753DF"/>
    <w:rsid w:val="00B75FE5"/>
    <w:rsid w:val="00B768FF"/>
    <w:rsid w:val="00B76B9B"/>
    <w:rsid w:val="00B76EB2"/>
    <w:rsid w:val="00B77541"/>
    <w:rsid w:val="00B77F0A"/>
    <w:rsid w:val="00B81AA6"/>
    <w:rsid w:val="00B844A5"/>
    <w:rsid w:val="00B85D9A"/>
    <w:rsid w:val="00B92F0F"/>
    <w:rsid w:val="00B9320A"/>
    <w:rsid w:val="00B93332"/>
    <w:rsid w:val="00B93546"/>
    <w:rsid w:val="00B946E9"/>
    <w:rsid w:val="00B94E8A"/>
    <w:rsid w:val="00B96CB2"/>
    <w:rsid w:val="00B97717"/>
    <w:rsid w:val="00BA0B7D"/>
    <w:rsid w:val="00BA101C"/>
    <w:rsid w:val="00BA1173"/>
    <w:rsid w:val="00BA4A7B"/>
    <w:rsid w:val="00BA4D06"/>
    <w:rsid w:val="00BA4DE0"/>
    <w:rsid w:val="00BB0124"/>
    <w:rsid w:val="00BB05FB"/>
    <w:rsid w:val="00BB2A89"/>
    <w:rsid w:val="00BB30F7"/>
    <w:rsid w:val="00BB7354"/>
    <w:rsid w:val="00BB7F9D"/>
    <w:rsid w:val="00BC0248"/>
    <w:rsid w:val="00BC0B9A"/>
    <w:rsid w:val="00BC12B3"/>
    <w:rsid w:val="00BC2087"/>
    <w:rsid w:val="00BC23A8"/>
    <w:rsid w:val="00BC2903"/>
    <w:rsid w:val="00BC3722"/>
    <w:rsid w:val="00BC56F8"/>
    <w:rsid w:val="00BC7096"/>
    <w:rsid w:val="00BC775A"/>
    <w:rsid w:val="00BD1E8F"/>
    <w:rsid w:val="00BD223E"/>
    <w:rsid w:val="00BD24C3"/>
    <w:rsid w:val="00BD29F7"/>
    <w:rsid w:val="00BD52C9"/>
    <w:rsid w:val="00BD553F"/>
    <w:rsid w:val="00BD5BC5"/>
    <w:rsid w:val="00BE2896"/>
    <w:rsid w:val="00BE4471"/>
    <w:rsid w:val="00BE46B6"/>
    <w:rsid w:val="00BE500F"/>
    <w:rsid w:val="00BE5743"/>
    <w:rsid w:val="00BE5D73"/>
    <w:rsid w:val="00BE61CE"/>
    <w:rsid w:val="00BE63D0"/>
    <w:rsid w:val="00BF21C6"/>
    <w:rsid w:val="00BF2DD4"/>
    <w:rsid w:val="00BF3751"/>
    <w:rsid w:val="00BF56F8"/>
    <w:rsid w:val="00BF5A38"/>
    <w:rsid w:val="00BF69BE"/>
    <w:rsid w:val="00BF726D"/>
    <w:rsid w:val="00C02D05"/>
    <w:rsid w:val="00C038B3"/>
    <w:rsid w:val="00C03B4C"/>
    <w:rsid w:val="00C03DCB"/>
    <w:rsid w:val="00C059F6"/>
    <w:rsid w:val="00C05F34"/>
    <w:rsid w:val="00C060AD"/>
    <w:rsid w:val="00C063CE"/>
    <w:rsid w:val="00C06A33"/>
    <w:rsid w:val="00C06CD6"/>
    <w:rsid w:val="00C07BC2"/>
    <w:rsid w:val="00C10904"/>
    <w:rsid w:val="00C10AD0"/>
    <w:rsid w:val="00C12292"/>
    <w:rsid w:val="00C1241A"/>
    <w:rsid w:val="00C12D8E"/>
    <w:rsid w:val="00C139F9"/>
    <w:rsid w:val="00C13EED"/>
    <w:rsid w:val="00C1636E"/>
    <w:rsid w:val="00C16FB1"/>
    <w:rsid w:val="00C172AB"/>
    <w:rsid w:val="00C20B4B"/>
    <w:rsid w:val="00C20E51"/>
    <w:rsid w:val="00C20F94"/>
    <w:rsid w:val="00C21303"/>
    <w:rsid w:val="00C24561"/>
    <w:rsid w:val="00C246A4"/>
    <w:rsid w:val="00C24D44"/>
    <w:rsid w:val="00C27D6A"/>
    <w:rsid w:val="00C30B4A"/>
    <w:rsid w:val="00C32640"/>
    <w:rsid w:val="00C33093"/>
    <w:rsid w:val="00C33E89"/>
    <w:rsid w:val="00C3407A"/>
    <w:rsid w:val="00C34446"/>
    <w:rsid w:val="00C34587"/>
    <w:rsid w:val="00C35011"/>
    <w:rsid w:val="00C362CE"/>
    <w:rsid w:val="00C36350"/>
    <w:rsid w:val="00C36AEB"/>
    <w:rsid w:val="00C37176"/>
    <w:rsid w:val="00C401EA"/>
    <w:rsid w:val="00C40F22"/>
    <w:rsid w:val="00C40FD5"/>
    <w:rsid w:val="00C42EAF"/>
    <w:rsid w:val="00C446CF"/>
    <w:rsid w:val="00C44DA7"/>
    <w:rsid w:val="00C514B8"/>
    <w:rsid w:val="00C51DD9"/>
    <w:rsid w:val="00C5231F"/>
    <w:rsid w:val="00C53DD9"/>
    <w:rsid w:val="00C54298"/>
    <w:rsid w:val="00C600C4"/>
    <w:rsid w:val="00C61C72"/>
    <w:rsid w:val="00C62908"/>
    <w:rsid w:val="00C62D13"/>
    <w:rsid w:val="00C636BE"/>
    <w:rsid w:val="00C6428B"/>
    <w:rsid w:val="00C64E9E"/>
    <w:rsid w:val="00C652FC"/>
    <w:rsid w:val="00C65475"/>
    <w:rsid w:val="00C67F02"/>
    <w:rsid w:val="00C70691"/>
    <w:rsid w:val="00C712A9"/>
    <w:rsid w:val="00C7261F"/>
    <w:rsid w:val="00C736E6"/>
    <w:rsid w:val="00C74779"/>
    <w:rsid w:val="00C75AAD"/>
    <w:rsid w:val="00C76EB8"/>
    <w:rsid w:val="00C801F5"/>
    <w:rsid w:val="00C8040D"/>
    <w:rsid w:val="00C80F96"/>
    <w:rsid w:val="00C80FE2"/>
    <w:rsid w:val="00C81728"/>
    <w:rsid w:val="00C84F2F"/>
    <w:rsid w:val="00C865A3"/>
    <w:rsid w:val="00C8692E"/>
    <w:rsid w:val="00C91B8D"/>
    <w:rsid w:val="00C92CE9"/>
    <w:rsid w:val="00C9324E"/>
    <w:rsid w:val="00C93373"/>
    <w:rsid w:val="00C9355E"/>
    <w:rsid w:val="00C93B1C"/>
    <w:rsid w:val="00C95CE0"/>
    <w:rsid w:val="00C96039"/>
    <w:rsid w:val="00C9616A"/>
    <w:rsid w:val="00CA01BA"/>
    <w:rsid w:val="00CA0558"/>
    <w:rsid w:val="00CA0821"/>
    <w:rsid w:val="00CA08E3"/>
    <w:rsid w:val="00CA0A10"/>
    <w:rsid w:val="00CA0E4C"/>
    <w:rsid w:val="00CA3649"/>
    <w:rsid w:val="00CA3909"/>
    <w:rsid w:val="00CA3A54"/>
    <w:rsid w:val="00CA4801"/>
    <w:rsid w:val="00CA518C"/>
    <w:rsid w:val="00CA56BB"/>
    <w:rsid w:val="00CA7A38"/>
    <w:rsid w:val="00CB3CE5"/>
    <w:rsid w:val="00CB50C1"/>
    <w:rsid w:val="00CB5D8A"/>
    <w:rsid w:val="00CB68B3"/>
    <w:rsid w:val="00CC11F8"/>
    <w:rsid w:val="00CC1AA0"/>
    <w:rsid w:val="00CC1EBA"/>
    <w:rsid w:val="00CC24F4"/>
    <w:rsid w:val="00CC2F99"/>
    <w:rsid w:val="00CC3966"/>
    <w:rsid w:val="00CC3DFB"/>
    <w:rsid w:val="00CC45DE"/>
    <w:rsid w:val="00CC4A05"/>
    <w:rsid w:val="00CC540B"/>
    <w:rsid w:val="00CC576F"/>
    <w:rsid w:val="00CC6DD5"/>
    <w:rsid w:val="00CC6E58"/>
    <w:rsid w:val="00CC7581"/>
    <w:rsid w:val="00CD0DAE"/>
    <w:rsid w:val="00CD0FBE"/>
    <w:rsid w:val="00CD1591"/>
    <w:rsid w:val="00CD2172"/>
    <w:rsid w:val="00CD3696"/>
    <w:rsid w:val="00CD7675"/>
    <w:rsid w:val="00CE03B1"/>
    <w:rsid w:val="00CE0922"/>
    <w:rsid w:val="00CE16E2"/>
    <w:rsid w:val="00CE3617"/>
    <w:rsid w:val="00CE50BA"/>
    <w:rsid w:val="00CE5C5A"/>
    <w:rsid w:val="00CF00B8"/>
    <w:rsid w:val="00CF1F28"/>
    <w:rsid w:val="00CF32C8"/>
    <w:rsid w:val="00CF34A7"/>
    <w:rsid w:val="00CF56CE"/>
    <w:rsid w:val="00CF6C59"/>
    <w:rsid w:val="00D00905"/>
    <w:rsid w:val="00D02E38"/>
    <w:rsid w:val="00D03D3A"/>
    <w:rsid w:val="00D04178"/>
    <w:rsid w:val="00D045D5"/>
    <w:rsid w:val="00D05FD4"/>
    <w:rsid w:val="00D06512"/>
    <w:rsid w:val="00D06B3F"/>
    <w:rsid w:val="00D07BD8"/>
    <w:rsid w:val="00D07C4A"/>
    <w:rsid w:val="00D10856"/>
    <w:rsid w:val="00D1146D"/>
    <w:rsid w:val="00D11B90"/>
    <w:rsid w:val="00D152B0"/>
    <w:rsid w:val="00D16C04"/>
    <w:rsid w:val="00D17E68"/>
    <w:rsid w:val="00D206B9"/>
    <w:rsid w:val="00D207EA"/>
    <w:rsid w:val="00D20D43"/>
    <w:rsid w:val="00D20D5B"/>
    <w:rsid w:val="00D20F21"/>
    <w:rsid w:val="00D2321A"/>
    <w:rsid w:val="00D23308"/>
    <w:rsid w:val="00D2367F"/>
    <w:rsid w:val="00D237D3"/>
    <w:rsid w:val="00D2462C"/>
    <w:rsid w:val="00D259FB"/>
    <w:rsid w:val="00D26F21"/>
    <w:rsid w:val="00D33056"/>
    <w:rsid w:val="00D33A9D"/>
    <w:rsid w:val="00D34408"/>
    <w:rsid w:val="00D35C28"/>
    <w:rsid w:val="00D4018C"/>
    <w:rsid w:val="00D41AA7"/>
    <w:rsid w:val="00D42C3C"/>
    <w:rsid w:val="00D43F97"/>
    <w:rsid w:val="00D4554E"/>
    <w:rsid w:val="00D458F0"/>
    <w:rsid w:val="00D47037"/>
    <w:rsid w:val="00D47B39"/>
    <w:rsid w:val="00D47C74"/>
    <w:rsid w:val="00D50857"/>
    <w:rsid w:val="00D509CB"/>
    <w:rsid w:val="00D50F4D"/>
    <w:rsid w:val="00D510D1"/>
    <w:rsid w:val="00D532FF"/>
    <w:rsid w:val="00D54010"/>
    <w:rsid w:val="00D54185"/>
    <w:rsid w:val="00D555D7"/>
    <w:rsid w:val="00D55F95"/>
    <w:rsid w:val="00D56913"/>
    <w:rsid w:val="00D5694B"/>
    <w:rsid w:val="00D56A47"/>
    <w:rsid w:val="00D5770B"/>
    <w:rsid w:val="00D578E8"/>
    <w:rsid w:val="00D6042F"/>
    <w:rsid w:val="00D61B4F"/>
    <w:rsid w:val="00D630ED"/>
    <w:rsid w:val="00D64809"/>
    <w:rsid w:val="00D64C12"/>
    <w:rsid w:val="00D663A8"/>
    <w:rsid w:val="00D702F2"/>
    <w:rsid w:val="00D725E6"/>
    <w:rsid w:val="00D72EBE"/>
    <w:rsid w:val="00D740EA"/>
    <w:rsid w:val="00D7504D"/>
    <w:rsid w:val="00D76D01"/>
    <w:rsid w:val="00D77119"/>
    <w:rsid w:val="00D77232"/>
    <w:rsid w:val="00D77A0B"/>
    <w:rsid w:val="00D77CB2"/>
    <w:rsid w:val="00D8179B"/>
    <w:rsid w:val="00D81B0A"/>
    <w:rsid w:val="00D8218D"/>
    <w:rsid w:val="00D824CD"/>
    <w:rsid w:val="00D873C9"/>
    <w:rsid w:val="00D873DC"/>
    <w:rsid w:val="00D87F59"/>
    <w:rsid w:val="00D90150"/>
    <w:rsid w:val="00D929E5"/>
    <w:rsid w:val="00D934BF"/>
    <w:rsid w:val="00D942B1"/>
    <w:rsid w:val="00D95E0B"/>
    <w:rsid w:val="00D96911"/>
    <w:rsid w:val="00D979AF"/>
    <w:rsid w:val="00DA02E6"/>
    <w:rsid w:val="00DA2291"/>
    <w:rsid w:val="00DA4782"/>
    <w:rsid w:val="00DA484A"/>
    <w:rsid w:val="00DA4ABD"/>
    <w:rsid w:val="00DA4C32"/>
    <w:rsid w:val="00DA55AC"/>
    <w:rsid w:val="00DA794B"/>
    <w:rsid w:val="00DB2072"/>
    <w:rsid w:val="00DB2EC6"/>
    <w:rsid w:val="00DB3749"/>
    <w:rsid w:val="00DB4DD7"/>
    <w:rsid w:val="00DB4EEE"/>
    <w:rsid w:val="00DB5F33"/>
    <w:rsid w:val="00DB7418"/>
    <w:rsid w:val="00DB75C0"/>
    <w:rsid w:val="00DB7F3F"/>
    <w:rsid w:val="00DC037D"/>
    <w:rsid w:val="00DC0CD8"/>
    <w:rsid w:val="00DC1079"/>
    <w:rsid w:val="00DC19AF"/>
    <w:rsid w:val="00DC2A18"/>
    <w:rsid w:val="00DC3659"/>
    <w:rsid w:val="00DC5B1A"/>
    <w:rsid w:val="00DC5BA9"/>
    <w:rsid w:val="00DC601D"/>
    <w:rsid w:val="00DC79B2"/>
    <w:rsid w:val="00DD0F25"/>
    <w:rsid w:val="00DD1AEC"/>
    <w:rsid w:val="00DD3416"/>
    <w:rsid w:val="00DD664E"/>
    <w:rsid w:val="00DD6781"/>
    <w:rsid w:val="00DE0A55"/>
    <w:rsid w:val="00DE210C"/>
    <w:rsid w:val="00DE2416"/>
    <w:rsid w:val="00DE38CD"/>
    <w:rsid w:val="00DE3C16"/>
    <w:rsid w:val="00DE3D05"/>
    <w:rsid w:val="00DE3D15"/>
    <w:rsid w:val="00DE431A"/>
    <w:rsid w:val="00DE4BF9"/>
    <w:rsid w:val="00DE6FCE"/>
    <w:rsid w:val="00DF0CEE"/>
    <w:rsid w:val="00DF25DB"/>
    <w:rsid w:val="00DF2A46"/>
    <w:rsid w:val="00DF2A5D"/>
    <w:rsid w:val="00DF3B58"/>
    <w:rsid w:val="00DF3D7C"/>
    <w:rsid w:val="00DF3F4E"/>
    <w:rsid w:val="00E00AB0"/>
    <w:rsid w:val="00E01241"/>
    <w:rsid w:val="00E01565"/>
    <w:rsid w:val="00E0188D"/>
    <w:rsid w:val="00E020D2"/>
    <w:rsid w:val="00E02171"/>
    <w:rsid w:val="00E03908"/>
    <w:rsid w:val="00E05B80"/>
    <w:rsid w:val="00E06F93"/>
    <w:rsid w:val="00E07856"/>
    <w:rsid w:val="00E07D2A"/>
    <w:rsid w:val="00E1646C"/>
    <w:rsid w:val="00E16976"/>
    <w:rsid w:val="00E16A72"/>
    <w:rsid w:val="00E2118E"/>
    <w:rsid w:val="00E25C27"/>
    <w:rsid w:val="00E2739C"/>
    <w:rsid w:val="00E27E19"/>
    <w:rsid w:val="00E27F62"/>
    <w:rsid w:val="00E30D32"/>
    <w:rsid w:val="00E30E4B"/>
    <w:rsid w:val="00E322D0"/>
    <w:rsid w:val="00E32B43"/>
    <w:rsid w:val="00E3362E"/>
    <w:rsid w:val="00E33D20"/>
    <w:rsid w:val="00E346BD"/>
    <w:rsid w:val="00E34805"/>
    <w:rsid w:val="00E3671C"/>
    <w:rsid w:val="00E3749C"/>
    <w:rsid w:val="00E37739"/>
    <w:rsid w:val="00E40B88"/>
    <w:rsid w:val="00E40FCC"/>
    <w:rsid w:val="00E4226D"/>
    <w:rsid w:val="00E426E1"/>
    <w:rsid w:val="00E445D0"/>
    <w:rsid w:val="00E44D3D"/>
    <w:rsid w:val="00E4557E"/>
    <w:rsid w:val="00E456BE"/>
    <w:rsid w:val="00E45DF5"/>
    <w:rsid w:val="00E471C5"/>
    <w:rsid w:val="00E508FB"/>
    <w:rsid w:val="00E519B5"/>
    <w:rsid w:val="00E521B5"/>
    <w:rsid w:val="00E52C8B"/>
    <w:rsid w:val="00E55407"/>
    <w:rsid w:val="00E55D62"/>
    <w:rsid w:val="00E56125"/>
    <w:rsid w:val="00E56954"/>
    <w:rsid w:val="00E56AC6"/>
    <w:rsid w:val="00E577D0"/>
    <w:rsid w:val="00E60826"/>
    <w:rsid w:val="00E6234E"/>
    <w:rsid w:val="00E626F2"/>
    <w:rsid w:val="00E62A24"/>
    <w:rsid w:val="00E64680"/>
    <w:rsid w:val="00E654BA"/>
    <w:rsid w:val="00E72C0A"/>
    <w:rsid w:val="00E732A0"/>
    <w:rsid w:val="00E742C0"/>
    <w:rsid w:val="00E74CC4"/>
    <w:rsid w:val="00E75B96"/>
    <w:rsid w:val="00E76A84"/>
    <w:rsid w:val="00E76A93"/>
    <w:rsid w:val="00E804D5"/>
    <w:rsid w:val="00E80B71"/>
    <w:rsid w:val="00E81C4F"/>
    <w:rsid w:val="00E81F42"/>
    <w:rsid w:val="00E82960"/>
    <w:rsid w:val="00E838CE"/>
    <w:rsid w:val="00E854BA"/>
    <w:rsid w:val="00E869C8"/>
    <w:rsid w:val="00E86DB1"/>
    <w:rsid w:val="00E90B26"/>
    <w:rsid w:val="00E91858"/>
    <w:rsid w:val="00E93520"/>
    <w:rsid w:val="00E94B8F"/>
    <w:rsid w:val="00E97534"/>
    <w:rsid w:val="00E97DE4"/>
    <w:rsid w:val="00EA0893"/>
    <w:rsid w:val="00EA2D3E"/>
    <w:rsid w:val="00EA40A0"/>
    <w:rsid w:val="00EA4221"/>
    <w:rsid w:val="00EA43EF"/>
    <w:rsid w:val="00EA47A2"/>
    <w:rsid w:val="00EA6500"/>
    <w:rsid w:val="00EA6DBD"/>
    <w:rsid w:val="00EA7B6A"/>
    <w:rsid w:val="00EA7E59"/>
    <w:rsid w:val="00EB2C6E"/>
    <w:rsid w:val="00EB3672"/>
    <w:rsid w:val="00EB452D"/>
    <w:rsid w:val="00EB53CC"/>
    <w:rsid w:val="00EB5430"/>
    <w:rsid w:val="00EB5EE5"/>
    <w:rsid w:val="00EB6424"/>
    <w:rsid w:val="00EB71D2"/>
    <w:rsid w:val="00EB7B43"/>
    <w:rsid w:val="00EC007D"/>
    <w:rsid w:val="00EC1388"/>
    <w:rsid w:val="00EC173C"/>
    <w:rsid w:val="00EC1994"/>
    <w:rsid w:val="00EC1C71"/>
    <w:rsid w:val="00EC3029"/>
    <w:rsid w:val="00EC37AB"/>
    <w:rsid w:val="00EC770C"/>
    <w:rsid w:val="00ED0C61"/>
    <w:rsid w:val="00ED2208"/>
    <w:rsid w:val="00ED2C56"/>
    <w:rsid w:val="00ED42A1"/>
    <w:rsid w:val="00ED6273"/>
    <w:rsid w:val="00ED6C33"/>
    <w:rsid w:val="00ED70DC"/>
    <w:rsid w:val="00EE066E"/>
    <w:rsid w:val="00EE28B3"/>
    <w:rsid w:val="00EE2FE2"/>
    <w:rsid w:val="00EE3D5C"/>
    <w:rsid w:val="00EE4066"/>
    <w:rsid w:val="00EE43E5"/>
    <w:rsid w:val="00EE46FD"/>
    <w:rsid w:val="00EE58D9"/>
    <w:rsid w:val="00EE6E05"/>
    <w:rsid w:val="00EE7F6F"/>
    <w:rsid w:val="00EF1C7B"/>
    <w:rsid w:val="00EF1D69"/>
    <w:rsid w:val="00EF4079"/>
    <w:rsid w:val="00EF5D3E"/>
    <w:rsid w:val="00EF765C"/>
    <w:rsid w:val="00F00584"/>
    <w:rsid w:val="00F01FEE"/>
    <w:rsid w:val="00F04713"/>
    <w:rsid w:val="00F06A8B"/>
    <w:rsid w:val="00F106E9"/>
    <w:rsid w:val="00F113CB"/>
    <w:rsid w:val="00F120AB"/>
    <w:rsid w:val="00F12914"/>
    <w:rsid w:val="00F14C63"/>
    <w:rsid w:val="00F1750A"/>
    <w:rsid w:val="00F2018D"/>
    <w:rsid w:val="00F20BF8"/>
    <w:rsid w:val="00F21981"/>
    <w:rsid w:val="00F21AA7"/>
    <w:rsid w:val="00F2211E"/>
    <w:rsid w:val="00F2223F"/>
    <w:rsid w:val="00F247B7"/>
    <w:rsid w:val="00F25027"/>
    <w:rsid w:val="00F259FA"/>
    <w:rsid w:val="00F271DC"/>
    <w:rsid w:val="00F273F1"/>
    <w:rsid w:val="00F27C10"/>
    <w:rsid w:val="00F300C3"/>
    <w:rsid w:val="00F31E53"/>
    <w:rsid w:val="00F32427"/>
    <w:rsid w:val="00F3408B"/>
    <w:rsid w:val="00F3590D"/>
    <w:rsid w:val="00F3714E"/>
    <w:rsid w:val="00F40B88"/>
    <w:rsid w:val="00F411E4"/>
    <w:rsid w:val="00F42605"/>
    <w:rsid w:val="00F43234"/>
    <w:rsid w:val="00F43686"/>
    <w:rsid w:val="00F43CDF"/>
    <w:rsid w:val="00F442BB"/>
    <w:rsid w:val="00F44F97"/>
    <w:rsid w:val="00F45E74"/>
    <w:rsid w:val="00F508FE"/>
    <w:rsid w:val="00F51B2A"/>
    <w:rsid w:val="00F51CA6"/>
    <w:rsid w:val="00F536C8"/>
    <w:rsid w:val="00F54288"/>
    <w:rsid w:val="00F551A5"/>
    <w:rsid w:val="00F56B50"/>
    <w:rsid w:val="00F57741"/>
    <w:rsid w:val="00F61E8D"/>
    <w:rsid w:val="00F62EDE"/>
    <w:rsid w:val="00F63CF8"/>
    <w:rsid w:val="00F6471F"/>
    <w:rsid w:val="00F65D22"/>
    <w:rsid w:val="00F6740E"/>
    <w:rsid w:val="00F67978"/>
    <w:rsid w:val="00F71D45"/>
    <w:rsid w:val="00F7573B"/>
    <w:rsid w:val="00F75DC8"/>
    <w:rsid w:val="00F761DB"/>
    <w:rsid w:val="00F76A2F"/>
    <w:rsid w:val="00F76D6A"/>
    <w:rsid w:val="00F779BD"/>
    <w:rsid w:val="00F77EF5"/>
    <w:rsid w:val="00F81203"/>
    <w:rsid w:val="00F82111"/>
    <w:rsid w:val="00F8216D"/>
    <w:rsid w:val="00F85A49"/>
    <w:rsid w:val="00F85DE3"/>
    <w:rsid w:val="00F9091A"/>
    <w:rsid w:val="00F935B4"/>
    <w:rsid w:val="00F9481C"/>
    <w:rsid w:val="00F9652C"/>
    <w:rsid w:val="00FA0190"/>
    <w:rsid w:val="00FA09B2"/>
    <w:rsid w:val="00FA1322"/>
    <w:rsid w:val="00FA14B8"/>
    <w:rsid w:val="00FA318E"/>
    <w:rsid w:val="00FA343E"/>
    <w:rsid w:val="00FA45B3"/>
    <w:rsid w:val="00FA540C"/>
    <w:rsid w:val="00FA70CD"/>
    <w:rsid w:val="00FA72D3"/>
    <w:rsid w:val="00FB091A"/>
    <w:rsid w:val="00FB1478"/>
    <w:rsid w:val="00FB1FBF"/>
    <w:rsid w:val="00FB207D"/>
    <w:rsid w:val="00FB3010"/>
    <w:rsid w:val="00FB3202"/>
    <w:rsid w:val="00FB360E"/>
    <w:rsid w:val="00FB3CA3"/>
    <w:rsid w:val="00FB4608"/>
    <w:rsid w:val="00FB508E"/>
    <w:rsid w:val="00FB51B7"/>
    <w:rsid w:val="00FB60AF"/>
    <w:rsid w:val="00FC1063"/>
    <w:rsid w:val="00FC24B6"/>
    <w:rsid w:val="00FC3383"/>
    <w:rsid w:val="00FC3A45"/>
    <w:rsid w:val="00FC423F"/>
    <w:rsid w:val="00FC48DF"/>
    <w:rsid w:val="00FC4BFD"/>
    <w:rsid w:val="00FC5204"/>
    <w:rsid w:val="00FC5A1D"/>
    <w:rsid w:val="00FC63A8"/>
    <w:rsid w:val="00FC6780"/>
    <w:rsid w:val="00FC7569"/>
    <w:rsid w:val="00FC75A7"/>
    <w:rsid w:val="00FD1D18"/>
    <w:rsid w:val="00FD28BF"/>
    <w:rsid w:val="00FD2C2A"/>
    <w:rsid w:val="00FD32DC"/>
    <w:rsid w:val="00FD4CB5"/>
    <w:rsid w:val="00FD5939"/>
    <w:rsid w:val="00FD5C34"/>
    <w:rsid w:val="00FD60AB"/>
    <w:rsid w:val="00FD77DE"/>
    <w:rsid w:val="00FE0065"/>
    <w:rsid w:val="00FE2EE9"/>
    <w:rsid w:val="00FE37E8"/>
    <w:rsid w:val="00FE3E6D"/>
    <w:rsid w:val="00FE70D8"/>
    <w:rsid w:val="00FE7C94"/>
    <w:rsid w:val="00FF2513"/>
    <w:rsid w:val="00FF2F06"/>
    <w:rsid w:val="00FF31F0"/>
    <w:rsid w:val="00FF3AF0"/>
    <w:rsid w:val="00FF3ECB"/>
    <w:rsid w:val="00FF3EF8"/>
    <w:rsid w:val="00FF506A"/>
    <w:rsid w:val="00FF52FF"/>
    <w:rsid w:val="00FF5EBA"/>
    <w:rsid w:val="00FF625B"/>
    <w:rsid w:val="00FF697E"/>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A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5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2E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7F0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2"/>
      <w:szCs w:val="20"/>
    </w:rPr>
  </w:style>
  <w:style w:type="paragraph" w:styleId="Heading3">
    <w:name w:val="heading 3"/>
    <w:basedOn w:val="Normal"/>
    <w:next w:val="Normal"/>
    <w:link w:val="Heading3Char"/>
    <w:qFormat/>
    <w:rsid w:val="00A47F05"/>
    <w:pPr>
      <w:keepNext/>
      <w:outlineLvl w:val="2"/>
    </w:pPr>
    <w:rPr>
      <w:i/>
      <w:sz w:val="22"/>
      <w:szCs w:val="20"/>
    </w:rPr>
  </w:style>
  <w:style w:type="paragraph" w:styleId="Heading4">
    <w:name w:val="heading 4"/>
    <w:basedOn w:val="Normal"/>
    <w:next w:val="Normal"/>
    <w:link w:val="Heading4Char"/>
    <w:uiPriority w:val="9"/>
    <w:semiHidden/>
    <w:unhideWhenUsed/>
    <w:qFormat/>
    <w:rsid w:val="002D2B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7F05"/>
    <w:rPr>
      <w:rFonts w:ascii="Times New Roman" w:eastAsia="Times New Roman" w:hAnsi="Times New Roman" w:cs="Times New Roman"/>
      <w:b/>
      <w:szCs w:val="20"/>
    </w:rPr>
  </w:style>
  <w:style w:type="character" w:customStyle="1" w:styleId="Heading3Char">
    <w:name w:val="Heading 3 Char"/>
    <w:basedOn w:val="DefaultParagraphFont"/>
    <w:link w:val="Heading3"/>
    <w:rsid w:val="00A47F05"/>
    <w:rPr>
      <w:rFonts w:ascii="Times New Roman" w:eastAsia="Times New Roman" w:hAnsi="Times New Roman" w:cs="Times New Roman"/>
      <w:i/>
      <w:szCs w:val="20"/>
    </w:rPr>
  </w:style>
  <w:style w:type="paragraph" w:customStyle="1" w:styleId="Style0">
    <w:name w:val="Style0"/>
    <w:rsid w:val="00A47F05"/>
    <w:pPr>
      <w:autoSpaceDE w:val="0"/>
      <w:autoSpaceDN w:val="0"/>
      <w:adjustRightInd w:val="0"/>
      <w:spacing w:after="0" w:line="240" w:lineRule="auto"/>
    </w:pPr>
    <w:rPr>
      <w:rFonts w:ascii="Arial" w:eastAsia="Times New Roman" w:hAnsi="Arial" w:cs="Times New Roman"/>
      <w:sz w:val="20"/>
      <w:szCs w:val="24"/>
    </w:rPr>
  </w:style>
  <w:style w:type="character" w:styleId="Hyperlink">
    <w:name w:val="Hyperlink"/>
    <w:basedOn w:val="DefaultParagraphFont"/>
    <w:rsid w:val="00A47F05"/>
    <w:rPr>
      <w:color w:val="0000FF"/>
      <w:u w:val="single"/>
    </w:rPr>
  </w:style>
  <w:style w:type="paragraph" w:styleId="BodyText">
    <w:name w:val="Body Text"/>
    <w:aliases w:val="bt"/>
    <w:basedOn w:val="Normal"/>
    <w:link w:val="BodyTextChar"/>
    <w:rsid w:val="00A47F05"/>
    <w:pPr>
      <w:widowControl w:val="0"/>
      <w:jc w:val="both"/>
    </w:pPr>
    <w:rPr>
      <w:snapToGrid w:val="0"/>
      <w:szCs w:val="20"/>
    </w:rPr>
  </w:style>
  <w:style w:type="character" w:customStyle="1" w:styleId="BodyTextChar">
    <w:name w:val="Body Text Char"/>
    <w:aliases w:val="bt Char"/>
    <w:basedOn w:val="DefaultParagraphFont"/>
    <w:link w:val="BodyText"/>
    <w:rsid w:val="00A47F05"/>
    <w:rPr>
      <w:rFonts w:ascii="Times New Roman" w:eastAsia="Times New Roman" w:hAnsi="Times New Roman" w:cs="Times New Roman"/>
      <w:snapToGrid w:val="0"/>
      <w:sz w:val="24"/>
      <w:szCs w:val="20"/>
    </w:rPr>
  </w:style>
  <w:style w:type="paragraph" w:styleId="BodyText2">
    <w:name w:val="Body Text 2"/>
    <w:basedOn w:val="Normal"/>
    <w:link w:val="BodyText2Char"/>
    <w:rsid w:val="00A47F05"/>
    <w:pPr>
      <w:tabs>
        <w:tab w:val="left" w:pos="-1440"/>
      </w:tabs>
      <w:ind w:right="720"/>
    </w:pPr>
  </w:style>
  <w:style w:type="character" w:customStyle="1" w:styleId="BodyText2Char">
    <w:name w:val="Body Text 2 Char"/>
    <w:basedOn w:val="DefaultParagraphFont"/>
    <w:link w:val="BodyText2"/>
    <w:rsid w:val="00A47F05"/>
    <w:rPr>
      <w:rFonts w:ascii="Times New Roman" w:eastAsia="Times New Roman" w:hAnsi="Times New Roman" w:cs="Times New Roman"/>
      <w:sz w:val="24"/>
      <w:szCs w:val="24"/>
    </w:rPr>
  </w:style>
  <w:style w:type="paragraph" w:styleId="BlockText">
    <w:name w:val="Block Text"/>
    <w:basedOn w:val="Normal"/>
    <w:rsid w:val="00A47F05"/>
    <w:pPr>
      <w:tabs>
        <w:tab w:val="left" w:pos="-1440"/>
      </w:tabs>
      <w:ind w:left="720" w:right="720" w:hanging="720"/>
    </w:pPr>
  </w:style>
  <w:style w:type="paragraph" w:styleId="BodyTextIndent">
    <w:name w:val="Body Text Indent"/>
    <w:basedOn w:val="Normal"/>
    <w:link w:val="BodyTextIndentChar"/>
    <w:rsid w:val="00A47F05"/>
    <w:pPr>
      <w:tabs>
        <w:tab w:val="left" w:pos="360"/>
        <w:tab w:val="left" w:pos="720"/>
      </w:tabs>
      <w:ind w:left="720"/>
    </w:pPr>
    <w:rPr>
      <w:color w:val="000000"/>
    </w:rPr>
  </w:style>
  <w:style w:type="character" w:customStyle="1" w:styleId="BodyTextIndentChar">
    <w:name w:val="Body Text Indent Char"/>
    <w:basedOn w:val="DefaultParagraphFont"/>
    <w:link w:val="BodyTextIndent"/>
    <w:rsid w:val="00A47F05"/>
    <w:rPr>
      <w:rFonts w:ascii="Times New Roman" w:eastAsia="Times New Roman" w:hAnsi="Times New Roman" w:cs="Times New Roman"/>
      <w:color w:val="000000"/>
      <w:sz w:val="24"/>
      <w:szCs w:val="24"/>
    </w:rPr>
  </w:style>
  <w:style w:type="paragraph" w:customStyle="1" w:styleId="ClauseText9">
    <w:name w:val="Clause Text 9"/>
    <w:next w:val="Normal"/>
    <w:rsid w:val="00A47F0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A47F05"/>
    <w:rPr>
      <w:sz w:val="16"/>
      <w:szCs w:val="16"/>
    </w:rPr>
  </w:style>
  <w:style w:type="paragraph" w:styleId="CommentText">
    <w:name w:val="annotation text"/>
    <w:basedOn w:val="Normal"/>
    <w:link w:val="CommentTextChar"/>
    <w:uiPriority w:val="99"/>
    <w:rsid w:val="00A47F05"/>
    <w:rPr>
      <w:sz w:val="20"/>
      <w:szCs w:val="20"/>
    </w:rPr>
  </w:style>
  <w:style w:type="character" w:customStyle="1" w:styleId="CommentTextChar">
    <w:name w:val="Comment Text Char"/>
    <w:basedOn w:val="DefaultParagraphFont"/>
    <w:link w:val="CommentText"/>
    <w:uiPriority w:val="99"/>
    <w:rsid w:val="00A47F0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7F05"/>
    <w:rPr>
      <w:rFonts w:ascii="Tahoma" w:hAnsi="Tahoma" w:cs="Tahoma"/>
      <w:sz w:val="16"/>
      <w:szCs w:val="16"/>
    </w:rPr>
  </w:style>
  <w:style w:type="character" w:customStyle="1" w:styleId="BalloonTextChar">
    <w:name w:val="Balloon Text Char"/>
    <w:basedOn w:val="DefaultParagraphFont"/>
    <w:link w:val="BalloonText"/>
    <w:uiPriority w:val="99"/>
    <w:semiHidden/>
    <w:rsid w:val="00A47F0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46B94"/>
    <w:rPr>
      <w:b/>
      <w:bCs/>
    </w:rPr>
  </w:style>
  <w:style w:type="character" w:customStyle="1" w:styleId="CommentSubjectChar">
    <w:name w:val="Comment Subject Char"/>
    <w:basedOn w:val="CommentTextChar"/>
    <w:link w:val="CommentSubject"/>
    <w:uiPriority w:val="99"/>
    <w:semiHidden/>
    <w:rsid w:val="00146B9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62E0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62E04"/>
    <w:pPr>
      <w:spacing w:line="276" w:lineRule="auto"/>
      <w:outlineLvl w:val="9"/>
    </w:pPr>
  </w:style>
  <w:style w:type="paragraph" w:styleId="TOC3">
    <w:name w:val="toc 3"/>
    <w:basedOn w:val="Normal"/>
    <w:next w:val="Normal"/>
    <w:autoRedefine/>
    <w:uiPriority w:val="39"/>
    <w:unhideWhenUsed/>
    <w:qFormat/>
    <w:rsid w:val="00262E04"/>
    <w:pPr>
      <w:spacing w:after="100"/>
      <w:ind w:left="480"/>
    </w:pPr>
  </w:style>
  <w:style w:type="paragraph" w:styleId="TOC2">
    <w:name w:val="toc 2"/>
    <w:basedOn w:val="Normal"/>
    <w:next w:val="Normal"/>
    <w:autoRedefine/>
    <w:uiPriority w:val="39"/>
    <w:unhideWhenUsed/>
    <w:qFormat/>
    <w:rsid w:val="00262E04"/>
    <w:pPr>
      <w:spacing w:after="100"/>
      <w:ind w:left="240"/>
    </w:pPr>
  </w:style>
  <w:style w:type="paragraph" w:styleId="TOC1">
    <w:name w:val="toc 1"/>
    <w:basedOn w:val="Normal"/>
    <w:next w:val="Normal"/>
    <w:autoRedefine/>
    <w:uiPriority w:val="39"/>
    <w:semiHidden/>
    <w:unhideWhenUsed/>
    <w:qFormat/>
    <w:rsid w:val="008B4DF1"/>
    <w:pPr>
      <w:spacing w:after="100" w:line="276" w:lineRule="auto"/>
    </w:pPr>
    <w:rPr>
      <w:rFonts w:asciiTheme="minorHAnsi" w:eastAsiaTheme="minorEastAsia" w:hAnsiTheme="minorHAnsi" w:cstheme="minorBidi"/>
      <w:sz w:val="22"/>
      <w:szCs w:val="22"/>
    </w:rPr>
  </w:style>
  <w:style w:type="paragraph" w:styleId="ListParagraph">
    <w:name w:val="List Paragraph"/>
    <w:basedOn w:val="Normal"/>
    <w:link w:val="ListParagraphChar"/>
    <w:uiPriority w:val="1"/>
    <w:qFormat/>
    <w:rsid w:val="009A3262"/>
    <w:pPr>
      <w:ind w:left="720"/>
      <w:contextualSpacing/>
    </w:pPr>
  </w:style>
  <w:style w:type="paragraph" w:styleId="HTMLPreformatted">
    <w:name w:val="HTML Preformatted"/>
    <w:basedOn w:val="Normal"/>
    <w:link w:val="HTMLPreformattedChar"/>
    <w:uiPriority w:val="99"/>
    <w:unhideWhenUsed/>
    <w:rsid w:val="00D0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06B3F"/>
    <w:rPr>
      <w:rFonts w:ascii="Courier New" w:eastAsia="Times New Roman" w:hAnsi="Courier New" w:cs="Courier New"/>
      <w:sz w:val="20"/>
      <w:szCs w:val="20"/>
    </w:rPr>
  </w:style>
  <w:style w:type="paragraph" w:styleId="NormalWeb">
    <w:name w:val="Normal (Web)"/>
    <w:basedOn w:val="Normal"/>
    <w:uiPriority w:val="99"/>
    <w:unhideWhenUsed/>
    <w:rsid w:val="00573E14"/>
    <w:pPr>
      <w:spacing w:before="100" w:beforeAutospacing="1" w:after="100" w:afterAutospacing="1"/>
    </w:pPr>
  </w:style>
  <w:style w:type="character" w:styleId="HTMLAcronym">
    <w:name w:val="HTML Acronym"/>
    <w:basedOn w:val="DefaultParagraphFont"/>
    <w:uiPriority w:val="99"/>
    <w:semiHidden/>
    <w:unhideWhenUsed/>
    <w:rsid w:val="00573E14"/>
  </w:style>
  <w:style w:type="character" w:styleId="Emphasis">
    <w:name w:val="Emphasis"/>
    <w:basedOn w:val="DefaultParagraphFont"/>
    <w:uiPriority w:val="20"/>
    <w:qFormat/>
    <w:rsid w:val="00007E24"/>
    <w:rPr>
      <w:i/>
      <w:iCs/>
    </w:rPr>
  </w:style>
  <w:style w:type="paragraph" w:customStyle="1" w:styleId="style1">
    <w:name w:val="style1"/>
    <w:basedOn w:val="Normal"/>
    <w:rsid w:val="001B5B02"/>
    <w:pPr>
      <w:spacing w:before="100" w:beforeAutospacing="1" w:after="100" w:afterAutospacing="1"/>
    </w:pPr>
    <w:rPr>
      <w:rFonts w:ascii="Arial" w:hAnsi="Arial" w:cs="Arial"/>
      <w:sz w:val="21"/>
      <w:szCs w:val="21"/>
    </w:rPr>
  </w:style>
  <w:style w:type="character" w:styleId="Strong">
    <w:name w:val="Strong"/>
    <w:basedOn w:val="DefaultParagraphFont"/>
    <w:uiPriority w:val="22"/>
    <w:qFormat/>
    <w:rsid w:val="005E2D64"/>
    <w:rPr>
      <w:b/>
      <w:bCs/>
    </w:rPr>
  </w:style>
  <w:style w:type="paragraph" w:styleId="NoSpacing">
    <w:name w:val="No Spacing"/>
    <w:uiPriority w:val="1"/>
    <w:qFormat/>
    <w:rsid w:val="000D4FF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C51DD9"/>
    <w:pPr>
      <w:tabs>
        <w:tab w:val="center" w:pos="4680"/>
        <w:tab w:val="right" w:pos="9360"/>
      </w:tabs>
    </w:pPr>
  </w:style>
  <w:style w:type="character" w:customStyle="1" w:styleId="HeaderChar">
    <w:name w:val="Header Char"/>
    <w:basedOn w:val="DefaultParagraphFont"/>
    <w:link w:val="Header"/>
    <w:rsid w:val="00C51DD9"/>
    <w:rPr>
      <w:rFonts w:ascii="Times New Roman" w:eastAsia="Times New Roman" w:hAnsi="Times New Roman" w:cs="Times New Roman"/>
      <w:sz w:val="24"/>
      <w:szCs w:val="24"/>
    </w:rPr>
  </w:style>
  <w:style w:type="paragraph" w:styleId="Footer">
    <w:name w:val="footer"/>
    <w:basedOn w:val="Normal"/>
    <w:link w:val="FooterChar"/>
    <w:unhideWhenUsed/>
    <w:rsid w:val="00C51DD9"/>
    <w:pPr>
      <w:tabs>
        <w:tab w:val="center" w:pos="4680"/>
        <w:tab w:val="right" w:pos="9360"/>
      </w:tabs>
    </w:pPr>
  </w:style>
  <w:style w:type="character" w:customStyle="1" w:styleId="FooterChar">
    <w:name w:val="Footer Char"/>
    <w:basedOn w:val="DefaultParagraphFont"/>
    <w:link w:val="Footer"/>
    <w:rsid w:val="00C51DD9"/>
    <w:rPr>
      <w:rFonts w:ascii="Times New Roman" w:eastAsia="Times New Roman" w:hAnsi="Times New Roman" w:cs="Times New Roman"/>
      <w:sz w:val="24"/>
      <w:szCs w:val="24"/>
    </w:rPr>
  </w:style>
  <w:style w:type="character" w:customStyle="1" w:styleId="itxtrst">
    <w:name w:val="itxtrst"/>
    <w:basedOn w:val="DefaultParagraphFont"/>
    <w:rsid w:val="00996473"/>
  </w:style>
  <w:style w:type="character" w:styleId="FollowedHyperlink">
    <w:name w:val="FollowedHyperlink"/>
    <w:basedOn w:val="DefaultParagraphFont"/>
    <w:uiPriority w:val="99"/>
    <w:semiHidden/>
    <w:unhideWhenUsed/>
    <w:rsid w:val="007E3F59"/>
    <w:rPr>
      <w:color w:val="800080" w:themeColor="followedHyperlink"/>
      <w:u w:val="single"/>
    </w:rPr>
  </w:style>
  <w:style w:type="table" w:styleId="TableGrid">
    <w:name w:val="Table Grid"/>
    <w:basedOn w:val="TableNormal"/>
    <w:uiPriority w:val="59"/>
    <w:rsid w:val="00FB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2D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dex1">
    <w:name w:val="index 1"/>
    <w:basedOn w:val="Normal"/>
    <w:next w:val="Normal"/>
    <w:autoRedefine/>
    <w:uiPriority w:val="99"/>
    <w:unhideWhenUsed/>
    <w:rsid w:val="00142A0A"/>
    <w:pPr>
      <w:spacing w:after="200" w:line="276" w:lineRule="auto"/>
      <w:ind w:left="220" w:hanging="220"/>
    </w:pPr>
    <w:rPr>
      <w:rFonts w:ascii="Calibri" w:hAnsi="Calibri"/>
      <w:sz w:val="22"/>
      <w:szCs w:val="22"/>
    </w:rPr>
  </w:style>
  <w:style w:type="paragraph" w:styleId="FootnoteText">
    <w:name w:val="footnote text"/>
    <w:basedOn w:val="Normal"/>
    <w:link w:val="FootnoteTextChar"/>
    <w:unhideWhenUsed/>
    <w:rsid w:val="006D453C"/>
    <w:pPr>
      <w:spacing w:after="200" w:line="276" w:lineRule="auto"/>
    </w:pPr>
    <w:rPr>
      <w:rFonts w:ascii="Calibri" w:hAnsi="Calibri"/>
      <w:sz w:val="20"/>
      <w:szCs w:val="20"/>
    </w:rPr>
  </w:style>
  <w:style w:type="character" w:customStyle="1" w:styleId="FootnoteTextChar">
    <w:name w:val="Footnote Text Char"/>
    <w:basedOn w:val="DefaultParagraphFont"/>
    <w:link w:val="FootnoteText"/>
    <w:rsid w:val="006D453C"/>
    <w:rPr>
      <w:rFonts w:ascii="Calibri" w:eastAsia="Times New Roman" w:hAnsi="Calibri" w:cs="Times New Roman"/>
      <w:sz w:val="20"/>
      <w:szCs w:val="20"/>
    </w:rPr>
  </w:style>
  <w:style w:type="character" w:styleId="FootnoteReference">
    <w:name w:val="footnote reference"/>
    <w:basedOn w:val="DefaultParagraphFont"/>
    <w:unhideWhenUsed/>
    <w:rsid w:val="008E6F6B"/>
    <w:rPr>
      <w:vertAlign w:val="superscript"/>
    </w:rPr>
  </w:style>
  <w:style w:type="character" w:customStyle="1" w:styleId="ListParagraphChar">
    <w:name w:val="List Paragraph Char"/>
    <w:basedOn w:val="DefaultParagraphFont"/>
    <w:link w:val="ListParagraph"/>
    <w:uiPriority w:val="1"/>
    <w:locked/>
    <w:rsid w:val="00185E28"/>
    <w:rPr>
      <w:rFonts w:ascii="Times New Roman" w:eastAsia="Times New Roman" w:hAnsi="Times New Roman" w:cs="Times New Roman"/>
      <w:sz w:val="24"/>
      <w:szCs w:val="24"/>
    </w:rPr>
  </w:style>
  <w:style w:type="character" w:customStyle="1" w:styleId="FontStyle37">
    <w:name w:val="Font Style37"/>
    <w:basedOn w:val="DefaultParagraphFont"/>
    <w:uiPriority w:val="99"/>
    <w:rsid w:val="00185E28"/>
    <w:rPr>
      <w:rFonts w:ascii="Book Antiqua" w:hAnsi="Book Antiqua" w:hint="default"/>
      <w:color w:val="000000"/>
    </w:rPr>
  </w:style>
  <w:style w:type="paragraph" w:styleId="BodyTextIndent3">
    <w:name w:val="Body Text Indent 3"/>
    <w:basedOn w:val="Normal"/>
    <w:link w:val="BodyTextIndent3Char"/>
    <w:uiPriority w:val="99"/>
    <w:unhideWhenUsed/>
    <w:rsid w:val="00C75AAD"/>
    <w:pPr>
      <w:spacing w:after="120"/>
      <w:ind w:left="360"/>
    </w:pPr>
    <w:rPr>
      <w:sz w:val="16"/>
      <w:szCs w:val="16"/>
    </w:rPr>
  </w:style>
  <w:style w:type="character" w:customStyle="1" w:styleId="BodyTextIndent3Char">
    <w:name w:val="Body Text Indent 3 Char"/>
    <w:basedOn w:val="DefaultParagraphFont"/>
    <w:link w:val="BodyTextIndent3"/>
    <w:uiPriority w:val="99"/>
    <w:rsid w:val="00C75AAD"/>
    <w:rPr>
      <w:rFonts w:ascii="Times New Roman" w:eastAsia="Times New Roman" w:hAnsi="Times New Roman" w:cs="Times New Roman"/>
      <w:sz w:val="16"/>
      <w:szCs w:val="16"/>
    </w:rPr>
  </w:style>
  <w:style w:type="paragraph" w:customStyle="1" w:styleId="1AutoList1">
    <w:name w:val="1AutoList1"/>
    <w:rsid w:val="00C75AAD"/>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pbody">
    <w:name w:val="pbody"/>
    <w:basedOn w:val="Normal"/>
    <w:rsid w:val="0054237C"/>
    <w:pPr>
      <w:spacing w:line="288" w:lineRule="auto"/>
      <w:ind w:firstLine="240"/>
    </w:pPr>
    <w:rPr>
      <w:rFonts w:ascii="Arial" w:hAnsi="Arial" w:cs="Arial"/>
      <w:color w:val="000000"/>
      <w:sz w:val="20"/>
      <w:szCs w:val="20"/>
    </w:rPr>
  </w:style>
  <w:style w:type="paragraph" w:customStyle="1" w:styleId="pindented1">
    <w:name w:val="pindented1"/>
    <w:basedOn w:val="Normal"/>
    <w:rsid w:val="0054237C"/>
    <w:pPr>
      <w:spacing w:line="288" w:lineRule="auto"/>
      <w:ind w:firstLine="480"/>
    </w:pPr>
    <w:rPr>
      <w:rFonts w:ascii="Arial" w:hAnsi="Arial" w:cs="Arial"/>
      <w:color w:val="000000"/>
      <w:sz w:val="20"/>
      <w:szCs w:val="20"/>
    </w:rPr>
  </w:style>
  <w:style w:type="paragraph" w:styleId="BodyText3">
    <w:name w:val="Body Text 3"/>
    <w:basedOn w:val="Normal"/>
    <w:link w:val="BodyText3Char"/>
    <w:uiPriority w:val="99"/>
    <w:semiHidden/>
    <w:unhideWhenUsed/>
    <w:rsid w:val="00092009"/>
    <w:pPr>
      <w:spacing w:after="120"/>
    </w:pPr>
    <w:rPr>
      <w:sz w:val="16"/>
      <w:szCs w:val="16"/>
    </w:rPr>
  </w:style>
  <w:style w:type="character" w:customStyle="1" w:styleId="BodyText3Char">
    <w:name w:val="Body Text 3 Char"/>
    <w:basedOn w:val="DefaultParagraphFont"/>
    <w:link w:val="BodyText3"/>
    <w:uiPriority w:val="99"/>
    <w:semiHidden/>
    <w:rsid w:val="00092009"/>
    <w:rPr>
      <w:rFonts w:ascii="Times New Roman" w:eastAsia="Times New Roman" w:hAnsi="Times New Roman" w:cs="Times New Roman"/>
      <w:sz w:val="16"/>
      <w:szCs w:val="16"/>
    </w:rPr>
  </w:style>
  <w:style w:type="paragraph" w:styleId="Revision">
    <w:name w:val="Revision"/>
    <w:hidden/>
    <w:uiPriority w:val="99"/>
    <w:semiHidden/>
    <w:rsid w:val="00AD176F"/>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C63A8"/>
    <w:pPr>
      <w:spacing w:after="200"/>
    </w:pPr>
    <w:rPr>
      <w:rFonts w:ascii="Arial" w:hAnsi="Arial"/>
      <w:b/>
      <w:iCs/>
      <w:sz w:val="22"/>
      <w:szCs w:val="18"/>
    </w:rPr>
  </w:style>
  <w:style w:type="paragraph" w:styleId="ListBullet">
    <w:name w:val="List Bullet"/>
    <w:basedOn w:val="Normal"/>
    <w:uiPriority w:val="99"/>
    <w:rsid w:val="00A66397"/>
    <w:pPr>
      <w:numPr>
        <w:numId w:val="24"/>
      </w:numPr>
      <w:spacing w:before="20" w:after="40"/>
      <w:contextualSpacing/>
    </w:pPr>
    <w:rPr>
      <w:rFonts w:ascii="Arial" w:eastAsiaTheme="minorHAnsi" w:hAnsi="Arial" w:cstheme="minorBidi"/>
      <w:sz w:val="22"/>
      <w:szCs w:val="22"/>
    </w:rPr>
  </w:style>
  <w:style w:type="paragraph" w:customStyle="1" w:styleId="propbodytext">
    <w:name w:val="prop body text"/>
    <w:basedOn w:val="BodyText"/>
    <w:link w:val="propbodytextChar"/>
    <w:qFormat/>
    <w:rsid w:val="00242F79"/>
    <w:pPr>
      <w:widowControl/>
      <w:spacing w:after="120" w:line="264" w:lineRule="auto"/>
    </w:pPr>
    <w:rPr>
      <w:rFonts w:ascii="Arial" w:hAnsi="Arial"/>
      <w:snapToGrid/>
      <w:sz w:val="22"/>
      <w:szCs w:val="24"/>
    </w:rPr>
  </w:style>
  <w:style w:type="character" w:customStyle="1" w:styleId="propbodytextChar">
    <w:name w:val="prop body text Char"/>
    <w:link w:val="propbodytext"/>
    <w:locked/>
    <w:rsid w:val="00242F79"/>
    <w:rPr>
      <w:rFonts w:ascii="Arial" w:eastAsia="Times New Roman" w:hAnsi="Arial" w:cs="Times New Roman"/>
      <w:szCs w:val="24"/>
    </w:rPr>
  </w:style>
  <w:style w:type="character" w:customStyle="1" w:styleId="tgc">
    <w:name w:val="_tgc"/>
    <w:basedOn w:val="DefaultParagraphFont"/>
    <w:rsid w:val="006F1437"/>
  </w:style>
  <w:style w:type="character" w:customStyle="1" w:styleId="st1">
    <w:name w:val="st1"/>
    <w:basedOn w:val="DefaultParagraphFont"/>
    <w:rsid w:val="006F1437"/>
  </w:style>
  <w:style w:type="paragraph" w:customStyle="1" w:styleId="blockquote">
    <w:name w:val="blockquote"/>
    <w:basedOn w:val="Normal"/>
    <w:rsid w:val="00F76A2F"/>
    <w:pPr>
      <w:spacing w:before="100" w:beforeAutospacing="1" w:after="100" w:afterAutospacing="1"/>
    </w:pPr>
  </w:style>
  <w:style w:type="paragraph" w:customStyle="1" w:styleId="bodytextindent0">
    <w:name w:val="bodytextindent"/>
    <w:basedOn w:val="Normal"/>
    <w:rsid w:val="00F76A2F"/>
    <w:pPr>
      <w:spacing w:before="100" w:beforeAutospacing="1" w:after="100" w:afterAutospacing="1"/>
    </w:pPr>
  </w:style>
  <w:style w:type="character" w:customStyle="1" w:styleId="Heading4Char">
    <w:name w:val="Heading 4 Char"/>
    <w:basedOn w:val="DefaultParagraphFont"/>
    <w:link w:val="Heading4"/>
    <w:uiPriority w:val="9"/>
    <w:semiHidden/>
    <w:rsid w:val="002D2BE2"/>
    <w:rPr>
      <w:rFonts w:asciiTheme="majorHAnsi" w:eastAsiaTheme="majorEastAsia" w:hAnsiTheme="majorHAnsi" w:cstheme="majorBidi"/>
      <w:i/>
      <w:iCs/>
      <w:color w:val="365F91" w:themeColor="accent1" w:themeShade="BF"/>
      <w:sz w:val="24"/>
      <w:szCs w:val="24"/>
    </w:rPr>
  </w:style>
  <w:style w:type="paragraph" w:customStyle="1" w:styleId="1Paragraph1">
    <w:name w:val="1Paragraph1"/>
    <w:rsid w:val="002D2BE2"/>
    <w:pPr>
      <w:widowControl w:val="0"/>
      <w:autoSpaceDE w:val="0"/>
      <w:autoSpaceDN w:val="0"/>
      <w:adjustRightInd w:val="0"/>
      <w:spacing w:after="0" w:line="240" w:lineRule="auto"/>
      <w:jc w:val="both"/>
    </w:pPr>
    <w:rPr>
      <w:rFonts w:ascii="Courier 10cpi" w:eastAsia="Times New Roman" w:hAnsi="Courier 10cpi" w:cs="Times New Roman"/>
      <w:sz w:val="24"/>
      <w:szCs w:val="24"/>
    </w:rPr>
  </w:style>
  <w:style w:type="paragraph" w:styleId="PlainText">
    <w:name w:val="Plain Text"/>
    <w:basedOn w:val="Normal"/>
    <w:link w:val="PlainTextChar"/>
    <w:uiPriority w:val="99"/>
    <w:unhideWhenUsed/>
    <w:rsid w:val="00270037"/>
    <w:rPr>
      <w:rFonts w:ascii="Calibri" w:eastAsiaTheme="minorHAnsi" w:hAnsi="Calibri"/>
      <w:sz w:val="22"/>
      <w:szCs w:val="22"/>
    </w:rPr>
  </w:style>
  <w:style w:type="character" w:customStyle="1" w:styleId="PlainTextChar">
    <w:name w:val="Plain Text Char"/>
    <w:basedOn w:val="DefaultParagraphFont"/>
    <w:link w:val="PlainText"/>
    <w:uiPriority w:val="99"/>
    <w:rsid w:val="0027003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5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2E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7F0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2"/>
      <w:szCs w:val="20"/>
    </w:rPr>
  </w:style>
  <w:style w:type="paragraph" w:styleId="Heading3">
    <w:name w:val="heading 3"/>
    <w:basedOn w:val="Normal"/>
    <w:next w:val="Normal"/>
    <w:link w:val="Heading3Char"/>
    <w:qFormat/>
    <w:rsid w:val="00A47F05"/>
    <w:pPr>
      <w:keepNext/>
      <w:outlineLvl w:val="2"/>
    </w:pPr>
    <w:rPr>
      <w:i/>
      <w:sz w:val="22"/>
      <w:szCs w:val="20"/>
    </w:rPr>
  </w:style>
  <w:style w:type="paragraph" w:styleId="Heading4">
    <w:name w:val="heading 4"/>
    <w:basedOn w:val="Normal"/>
    <w:next w:val="Normal"/>
    <w:link w:val="Heading4Char"/>
    <w:uiPriority w:val="9"/>
    <w:semiHidden/>
    <w:unhideWhenUsed/>
    <w:qFormat/>
    <w:rsid w:val="002D2B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7F05"/>
    <w:rPr>
      <w:rFonts w:ascii="Times New Roman" w:eastAsia="Times New Roman" w:hAnsi="Times New Roman" w:cs="Times New Roman"/>
      <w:b/>
      <w:szCs w:val="20"/>
    </w:rPr>
  </w:style>
  <w:style w:type="character" w:customStyle="1" w:styleId="Heading3Char">
    <w:name w:val="Heading 3 Char"/>
    <w:basedOn w:val="DefaultParagraphFont"/>
    <w:link w:val="Heading3"/>
    <w:rsid w:val="00A47F05"/>
    <w:rPr>
      <w:rFonts w:ascii="Times New Roman" w:eastAsia="Times New Roman" w:hAnsi="Times New Roman" w:cs="Times New Roman"/>
      <w:i/>
      <w:szCs w:val="20"/>
    </w:rPr>
  </w:style>
  <w:style w:type="paragraph" w:customStyle="1" w:styleId="Style0">
    <w:name w:val="Style0"/>
    <w:rsid w:val="00A47F05"/>
    <w:pPr>
      <w:autoSpaceDE w:val="0"/>
      <w:autoSpaceDN w:val="0"/>
      <w:adjustRightInd w:val="0"/>
      <w:spacing w:after="0" w:line="240" w:lineRule="auto"/>
    </w:pPr>
    <w:rPr>
      <w:rFonts w:ascii="Arial" w:eastAsia="Times New Roman" w:hAnsi="Arial" w:cs="Times New Roman"/>
      <w:sz w:val="20"/>
      <w:szCs w:val="24"/>
    </w:rPr>
  </w:style>
  <w:style w:type="character" w:styleId="Hyperlink">
    <w:name w:val="Hyperlink"/>
    <w:basedOn w:val="DefaultParagraphFont"/>
    <w:rsid w:val="00A47F05"/>
    <w:rPr>
      <w:color w:val="0000FF"/>
      <w:u w:val="single"/>
    </w:rPr>
  </w:style>
  <w:style w:type="paragraph" w:styleId="BodyText">
    <w:name w:val="Body Text"/>
    <w:aliases w:val="bt"/>
    <w:basedOn w:val="Normal"/>
    <w:link w:val="BodyTextChar"/>
    <w:rsid w:val="00A47F05"/>
    <w:pPr>
      <w:widowControl w:val="0"/>
      <w:jc w:val="both"/>
    </w:pPr>
    <w:rPr>
      <w:snapToGrid w:val="0"/>
      <w:szCs w:val="20"/>
    </w:rPr>
  </w:style>
  <w:style w:type="character" w:customStyle="1" w:styleId="BodyTextChar">
    <w:name w:val="Body Text Char"/>
    <w:aliases w:val="bt Char"/>
    <w:basedOn w:val="DefaultParagraphFont"/>
    <w:link w:val="BodyText"/>
    <w:rsid w:val="00A47F05"/>
    <w:rPr>
      <w:rFonts w:ascii="Times New Roman" w:eastAsia="Times New Roman" w:hAnsi="Times New Roman" w:cs="Times New Roman"/>
      <w:snapToGrid w:val="0"/>
      <w:sz w:val="24"/>
      <w:szCs w:val="20"/>
    </w:rPr>
  </w:style>
  <w:style w:type="paragraph" w:styleId="BodyText2">
    <w:name w:val="Body Text 2"/>
    <w:basedOn w:val="Normal"/>
    <w:link w:val="BodyText2Char"/>
    <w:rsid w:val="00A47F05"/>
    <w:pPr>
      <w:tabs>
        <w:tab w:val="left" w:pos="-1440"/>
      </w:tabs>
      <w:ind w:right="720"/>
    </w:pPr>
  </w:style>
  <w:style w:type="character" w:customStyle="1" w:styleId="BodyText2Char">
    <w:name w:val="Body Text 2 Char"/>
    <w:basedOn w:val="DefaultParagraphFont"/>
    <w:link w:val="BodyText2"/>
    <w:rsid w:val="00A47F05"/>
    <w:rPr>
      <w:rFonts w:ascii="Times New Roman" w:eastAsia="Times New Roman" w:hAnsi="Times New Roman" w:cs="Times New Roman"/>
      <w:sz w:val="24"/>
      <w:szCs w:val="24"/>
    </w:rPr>
  </w:style>
  <w:style w:type="paragraph" w:styleId="BlockText">
    <w:name w:val="Block Text"/>
    <w:basedOn w:val="Normal"/>
    <w:rsid w:val="00A47F05"/>
    <w:pPr>
      <w:tabs>
        <w:tab w:val="left" w:pos="-1440"/>
      </w:tabs>
      <w:ind w:left="720" w:right="720" w:hanging="720"/>
    </w:pPr>
  </w:style>
  <w:style w:type="paragraph" w:styleId="BodyTextIndent">
    <w:name w:val="Body Text Indent"/>
    <w:basedOn w:val="Normal"/>
    <w:link w:val="BodyTextIndentChar"/>
    <w:rsid w:val="00A47F05"/>
    <w:pPr>
      <w:tabs>
        <w:tab w:val="left" w:pos="360"/>
        <w:tab w:val="left" w:pos="720"/>
      </w:tabs>
      <w:ind w:left="720"/>
    </w:pPr>
    <w:rPr>
      <w:color w:val="000000"/>
    </w:rPr>
  </w:style>
  <w:style w:type="character" w:customStyle="1" w:styleId="BodyTextIndentChar">
    <w:name w:val="Body Text Indent Char"/>
    <w:basedOn w:val="DefaultParagraphFont"/>
    <w:link w:val="BodyTextIndent"/>
    <w:rsid w:val="00A47F05"/>
    <w:rPr>
      <w:rFonts w:ascii="Times New Roman" w:eastAsia="Times New Roman" w:hAnsi="Times New Roman" w:cs="Times New Roman"/>
      <w:color w:val="000000"/>
      <w:sz w:val="24"/>
      <w:szCs w:val="24"/>
    </w:rPr>
  </w:style>
  <w:style w:type="paragraph" w:customStyle="1" w:styleId="ClauseText9">
    <w:name w:val="Clause Text 9"/>
    <w:next w:val="Normal"/>
    <w:rsid w:val="00A47F0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A47F05"/>
    <w:rPr>
      <w:sz w:val="16"/>
      <w:szCs w:val="16"/>
    </w:rPr>
  </w:style>
  <w:style w:type="paragraph" w:styleId="CommentText">
    <w:name w:val="annotation text"/>
    <w:basedOn w:val="Normal"/>
    <w:link w:val="CommentTextChar"/>
    <w:uiPriority w:val="99"/>
    <w:rsid w:val="00A47F05"/>
    <w:rPr>
      <w:sz w:val="20"/>
      <w:szCs w:val="20"/>
    </w:rPr>
  </w:style>
  <w:style w:type="character" w:customStyle="1" w:styleId="CommentTextChar">
    <w:name w:val="Comment Text Char"/>
    <w:basedOn w:val="DefaultParagraphFont"/>
    <w:link w:val="CommentText"/>
    <w:uiPriority w:val="99"/>
    <w:rsid w:val="00A47F0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7F05"/>
    <w:rPr>
      <w:rFonts w:ascii="Tahoma" w:hAnsi="Tahoma" w:cs="Tahoma"/>
      <w:sz w:val="16"/>
      <w:szCs w:val="16"/>
    </w:rPr>
  </w:style>
  <w:style w:type="character" w:customStyle="1" w:styleId="BalloonTextChar">
    <w:name w:val="Balloon Text Char"/>
    <w:basedOn w:val="DefaultParagraphFont"/>
    <w:link w:val="BalloonText"/>
    <w:uiPriority w:val="99"/>
    <w:semiHidden/>
    <w:rsid w:val="00A47F0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46B94"/>
    <w:rPr>
      <w:b/>
      <w:bCs/>
    </w:rPr>
  </w:style>
  <w:style w:type="character" w:customStyle="1" w:styleId="CommentSubjectChar">
    <w:name w:val="Comment Subject Char"/>
    <w:basedOn w:val="CommentTextChar"/>
    <w:link w:val="CommentSubject"/>
    <w:uiPriority w:val="99"/>
    <w:semiHidden/>
    <w:rsid w:val="00146B9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62E0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62E04"/>
    <w:pPr>
      <w:spacing w:line="276" w:lineRule="auto"/>
      <w:outlineLvl w:val="9"/>
    </w:pPr>
  </w:style>
  <w:style w:type="paragraph" w:styleId="TOC3">
    <w:name w:val="toc 3"/>
    <w:basedOn w:val="Normal"/>
    <w:next w:val="Normal"/>
    <w:autoRedefine/>
    <w:uiPriority w:val="39"/>
    <w:unhideWhenUsed/>
    <w:qFormat/>
    <w:rsid w:val="00262E04"/>
    <w:pPr>
      <w:spacing w:after="100"/>
      <w:ind w:left="480"/>
    </w:pPr>
  </w:style>
  <w:style w:type="paragraph" w:styleId="TOC2">
    <w:name w:val="toc 2"/>
    <w:basedOn w:val="Normal"/>
    <w:next w:val="Normal"/>
    <w:autoRedefine/>
    <w:uiPriority w:val="39"/>
    <w:unhideWhenUsed/>
    <w:qFormat/>
    <w:rsid w:val="00262E04"/>
    <w:pPr>
      <w:spacing w:after="100"/>
      <w:ind w:left="240"/>
    </w:pPr>
  </w:style>
  <w:style w:type="paragraph" w:styleId="TOC1">
    <w:name w:val="toc 1"/>
    <w:basedOn w:val="Normal"/>
    <w:next w:val="Normal"/>
    <w:autoRedefine/>
    <w:uiPriority w:val="39"/>
    <w:semiHidden/>
    <w:unhideWhenUsed/>
    <w:qFormat/>
    <w:rsid w:val="008B4DF1"/>
    <w:pPr>
      <w:spacing w:after="100" w:line="276" w:lineRule="auto"/>
    </w:pPr>
    <w:rPr>
      <w:rFonts w:asciiTheme="minorHAnsi" w:eastAsiaTheme="minorEastAsia" w:hAnsiTheme="minorHAnsi" w:cstheme="minorBidi"/>
      <w:sz w:val="22"/>
      <w:szCs w:val="22"/>
    </w:rPr>
  </w:style>
  <w:style w:type="paragraph" w:styleId="ListParagraph">
    <w:name w:val="List Paragraph"/>
    <w:basedOn w:val="Normal"/>
    <w:link w:val="ListParagraphChar"/>
    <w:uiPriority w:val="1"/>
    <w:qFormat/>
    <w:rsid w:val="009A3262"/>
    <w:pPr>
      <w:ind w:left="720"/>
      <w:contextualSpacing/>
    </w:pPr>
  </w:style>
  <w:style w:type="paragraph" w:styleId="HTMLPreformatted">
    <w:name w:val="HTML Preformatted"/>
    <w:basedOn w:val="Normal"/>
    <w:link w:val="HTMLPreformattedChar"/>
    <w:uiPriority w:val="99"/>
    <w:unhideWhenUsed/>
    <w:rsid w:val="00D0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06B3F"/>
    <w:rPr>
      <w:rFonts w:ascii="Courier New" w:eastAsia="Times New Roman" w:hAnsi="Courier New" w:cs="Courier New"/>
      <w:sz w:val="20"/>
      <w:szCs w:val="20"/>
    </w:rPr>
  </w:style>
  <w:style w:type="paragraph" w:styleId="NormalWeb">
    <w:name w:val="Normal (Web)"/>
    <w:basedOn w:val="Normal"/>
    <w:uiPriority w:val="99"/>
    <w:unhideWhenUsed/>
    <w:rsid w:val="00573E14"/>
    <w:pPr>
      <w:spacing w:before="100" w:beforeAutospacing="1" w:after="100" w:afterAutospacing="1"/>
    </w:pPr>
  </w:style>
  <w:style w:type="character" w:styleId="HTMLAcronym">
    <w:name w:val="HTML Acronym"/>
    <w:basedOn w:val="DefaultParagraphFont"/>
    <w:uiPriority w:val="99"/>
    <w:semiHidden/>
    <w:unhideWhenUsed/>
    <w:rsid w:val="00573E14"/>
  </w:style>
  <w:style w:type="character" w:styleId="Emphasis">
    <w:name w:val="Emphasis"/>
    <w:basedOn w:val="DefaultParagraphFont"/>
    <w:uiPriority w:val="20"/>
    <w:qFormat/>
    <w:rsid w:val="00007E24"/>
    <w:rPr>
      <w:i/>
      <w:iCs/>
    </w:rPr>
  </w:style>
  <w:style w:type="paragraph" w:customStyle="1" w:styleId="style1">
    <w:name w:val="style1"/>
    <w:basedOn w:val="Normal"/>
    <w:rsid w:val="001B5B02"/>
    <w:pPr>
      <w:spacing w:before="100" w:beforeAutospacing="1" w:after="100" w:afterAutospacing="1"/>
    </w:pPr>
    <w:rPr>
      <w:rFonts w:ascii="Arial" w:hAnsi="Arial" w:cs="Arial"/>
      <w:sz w:val="21"/>
      <w:szCs w:val="21"/>
    </w:rPr>
  </w:style>
  <w:style w:type="character" w:styleId="Strong">
    <w:name w:val="Strong"/>
    <w:basedOn w:val="DefaultParagraphFont"/>
    <w:uiPriority w:val="22"/>
    <w:qFormat/>
    <w:rsid w:val="005E2D64"/>
    <w:rPr>
      <w:b/>
      <w:bCs/>
    </w:rPr>
  </w:style>
  <w:style w:type="paragraph" w:styleId="NoSpacing">
    <w:name w:val="No Spacing"/>
    <w:uiPriority w:val="1"/>
    <w:qFormat/>
    <w:rsid w:val="000D4FF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C51DD9"/>
    <w:pPr>
      <w:tabs>
        <w:tab w:val="center" w:pos="4680"/>
        <w:tab w:val="right" w:pos="9360"/>
      </w:tabs>
    </w:pPr>
  </w:style>
  <w:style w:type="character" w:customStyle="1" w:styleId="HeaderChar">
    <w:name w:val="Header Char"/>
    <w:basedOn w:val="DefaultParagraphFont"/>
    <w:link w:val="Header"/>
    <w:rsid w:val="00C51DD9"/>
    <w:rPr>
      <w:rFonts w:ascii="Times New Roman" w:eastAsia="Times New Roman" w:hAnsi="Times New Roman" w:cs="Times New Roman"/>
      <w:sz w:val="24"/>
      <w:szCs w:val="24"/>
    </w:rPr>
  </w:style>
  <w:style w:type="paragraph" w:styleId="Footer">
    <w:name w:val="footer"/>
    <w:basedOn w:val="Normal"/>
    <w:link w:val="FooterChar"/>
    <w:unhideWhenUsed/>
    <w:rsid w:val="00C51DD9"/>
    <w:pPr>
      <w:tabs>
        <w:tab w:val="center" w:pos="4680"/>
        <w:tab w:val="right" w:pos="9360"/>
      </w:tabs>
    </w:pPr>
  </w:style>
  <w:style w:type="character" w:customStyle="1" w:styleId="FooterChar">
    <w:name w:val="Footer Char"/>
    <w:basedOn w:val="DefaultParagraphFont"/>
    <w:link w:val="Footer"/>
    <w:rsid w:val="00C51DD9"/>
    <w:rPr>
      <w:rFonts w:ascii="Times New Roman" w:eastAsia="Times New Roman" w:hAnsi="Times New Roman" w:cs="Times New Roman"/>
      <w:sz w:val="24"/>
      <w:szCs w:val="24"/>
    </w:rPr>
  </w:style>
  <w:style w:type="character" w:customStyle="1" w:styleId="itxtrst">
    <w:name w:val="itxtrst"/>
    <w:basedOn w:val="DefaultParagraphFont"/>
    <w:rsid w:val="00996473"/>
  </w:style>
  <w:style w:type="character" w:styleId="FollowedHyperlink">
    <w:name w:val="FollowedHyperlink"/>
    <w:basedOn w:val="DefaultParagraphFont"/>
    <w:uiPriority w:val="99"/>
    <w:semiHidden/>
    <w:unhideWhenUsed/>
    <w:rsid w:val="007E3F59"/>
    <w:rPr>
      <w:color w:val="800080" w:themeColor="followedHyperlink"/>
      <w:u w:val="single"/>
    </w:rPr>
  </w:style>
  <w:style w:type="table" w:styleId="TableGrid">
    <w:name w:val="Table Grid"/>
    <w:basedOn w:val="TableNormal"/>
    <w:uiPriority w:val="59"/>
    <w:rsid w:val="00FB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2D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dex1">
    <w:name w:val="index 1"/>
    <w:basedOn w:val="Normal"/>
    <w:next w:val="Normal"/>
    <w:autoRedefine/>
    <w:uiPriority w:val="99"/>
    <w:unhideWhenUsed/>
    <w:rsid w:val="00142A0A"/>
    <w:pPr>
      <w:spacing w:after="200" w:line="276" w:lineRule="auto"/>
      <w:ind w:left="220" w:hanging="220"/>
    </w:pPr>
    <w:rPr>
      <w:rFonts w:ascii="Calibri" w:hAnsi="Calibri"/>
      <w:sz w:val="22"/>
      <w:szCs w:val="22"/>
    </w:rPr>
  </w:style>
  <w:style w:type="paragraph" w:styleId="FootnoteText">
    <w:name w:val="footnote text"/>
    <w:basedOn w:val="Normal"/>
    <w:link w:val="FootnoteTextChar"/>
    <w:unhideWhenUsed/>
    <w:rsid w:val="006D453C"/>
    <w:pPr>
      <w:spacing w:after="200" w:line="276" w:lineRule="auto"/>
    </w:pPr>
    <w:rPr>
      <w:rFonts w:ascii="Calibri" w:hAnsi="Calibri"/>
      <w:sz w:val="20"/>
      <w:szCs w:val="20"/>
    </w:rPr>
  </w:style>
  <w:style w:type="character" w:customStyle="1" w:styleId="FootnoteTextChar">
    <w:name w:val="Footnote Text Char"/>
    <w:basedOn w:val="DefaultParagraphFont"/>
    <w:link w:val="FootnoteText"/>
    <w:rsid w:val="006D453C"/>
    <w:rPr>
      <w:rFonts w:ascii="Calibri" w:eastAsia="Times New Roman" w:hAnsi="Calibri" w:cs="Times New Roman"/>
      <w:sz w:val="20"/>
      <w:szCs w:val="20"/>
    </w:rPr>
  </w:style>
  <w:style w:type="character" w:styleId="FootnoteReference">
    <w:name w:val="footnote reference"/>
    <w:basedOn w:val="DefaultParagraphFont"/>
    <w:unhideWhenUsed/>
    <w:rsid w:val="008E6F6B"/>
    <w:rPr>
      <w:vertAlign w:val="superscript"/>
    </w:rPr>
  </w:style>
  <w:style w:type="character" w:customStyle="1" w:styleId="ListParagraphChar">
    <w:name w:val="List Paragraph Char"/>
    <w:basedOn w:val="DefaultParagraphFont"/>
    <w:link w:val="ListParagraph"/>
    <w:uiPriority w:val="1"/>
    <w:locked/>
    <w:rsid w:val="00185E28"/>
    <w:rPr>
      <w:rFonts w:ascii="Times New Roman" w:eastAsia="Times New Roman" w:hAnsi="Times New Roman" w:cs="Times New Roman"/>
      <w:sz w:val="24"/>
      <w:szCs w:val="24"/>
    </w:rPr>
  </w:style>
  <w:style w:type="character" w:customStyle="1" w:styleId="FontStyle37">
    <w:name w:val="Font Style37"/>
    <w:basedOn w:val="DefaultParagraphFont"/>
    <w:uiPriority w:val="99"/>
    <w:rsid w:val="00185E28"/>
    <w:rPr>
      <w:rFonts w:ascii="Book Antiqua" w:hAnsi="Book Antiqua" w:hint="default"/>
      <w:color w:val="000000"/>
    </w:rPr>
  </w:style>
  <w:style w:type="paragraph" w:styleId="BodyTextIndent3">
    <w:name w:val="Body Text Indent 3"/>
    <w:basedOn w:val="Normal"/>
    <w:link w:val="BodyTextIndent3Char"/>
    <w:uiPriority w:val="99"/>
    <w:unhideWhenUsed/>
    <w:rsid w:val="00C75AAD"/>
    <w:pPr>
      <w:spacing w:after="120"/>
      <w:ind w:left="360"/>
    </w:pPr>
    <w:rPr>
      <w:sz w:val="16"/>
      <w:szCs w:val="16"/>
    </w:rPr>
  </w:style>
  <w:style w:type="character" w:customStyle="1" w:styleId="BodyTextIndent3Char">
    <w:name w:val="Body Text Indent 3 Char"/>
    <w:basedOn w:val="DefaultParagraphFont"/>
    <w:link w:val="BodyTextIndent3"/>
    <w:uiPriority w:val="99"/>
    <w:rsid w:val="00C75AAD"/>
    <w:rPr>
      <w:rFonts w:ascii="Times New Roman" w:eastAsia="Times New Roman" w:hAnsi="Times New Roman" w:cs="Times New Roman"/>
      <w:sz w:val="16"/>
      <w:szCs w:val="16"/>
    </w:rPr>
  </w:style>
  <w:style w:type="paragraph" w:customStyle="1" w:styleId="1AutoList1">
    <w:name w:val="1AutoList1"/>
    <w:rsid w:val="00C75AAD"/>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pbody">
    <w:name w:val="pbody"/>
    <w:basedOn w:val="Normal"/>
    <w:rsid w:val="0054237C"/>
    <w:pPr>
      <w:spacing w:line="288" w:lineRule="auto"/>
      <w:ind w:firstLine="240"/>
    </w:pPr>
    <w:rPr>
      <w:rFonts w:ascii="Arial" w:hAnsi="Arial" w:cs="Arial"/>
      <w:color w:val="000000"/>
      <w:sz w:val="20"/>
      <w:szCs w:val="20"/>
    </w:rPr>
  </w:style>
  <w:style w:type="paragraph" w:customStyle="1" w:styleId="pindented1">
    <w:name w:val="pindented1"/>
    <w:basedOn w:val="Normal"/>
    <w:rsid w:val="0054237C"/>
    <w:pPr>
      <w:spacing w:line="288" w:lineRule="auto"/>
      <w:ind w:firstLine="480"/>
    </w:pPr>
    <w:rPr>
      <w:rFonts w:ascii="Arial" w:hAnsi="Arial" w:cs="Arial"/>
      <w:color w:val="000000"/>
      <w:sz w:val="20"/>
      <w:szCs w:val="20"/>
    </w:rPr>
  </w:style>
  <w:style w:type="paragraph" w:styleId="BodyText3">
    <w:name w:val="Body Text 3"/>
    <w:basedOn w:val="Normal"/>
    <w:link w:val="BodyText3Char"/>
    <w:uiPriority w:val="99"/>
    <w:semiHidden/>
    <w:unhideWhenUsed/>
    <w:rsid w:val="00092009"/>
    <w:pPr>
      <w:spacing w:after="120"/>
    </w:pPr>
    <w:rPr>
      <w:sz w:val="16"/>
      <w:szCs w:val="16"/>
    </w:rPr>
  </w:style>
  <w:style w:type="character" w:customStyle="1" w:styleId="BodyText3Char">
    <w:name w:val="Body Text 3 Char"/>
    <w:basedOn w:val="DefaultParagraphFont"/>
    <w:link w:val="BodyText3"/>
    <w:uiPriority w:val="99"/>
    <w:semiHidden/>
    <w:rsid w:val="00092009"/>
    <w:rPr>
      <w:rFonts w:ascii="Times New Roman" w:eastAsia="Times New Roman" w:hAnsi="Times New Roman" w:cs="Times New Roman"/>
      <w:sz w:val="16"/>
      <w:szCs w:val="16"/>
    </w:rPr>
  </w:style>
  <w:style w:type="paragraph" w:styleId="Revision">
    <w:name w:val="Revision"/>
    <w:hidden/>
    <w:uiPriority w:val="99"/>
    <w:semiHidden/>
    <w:rsid w:val="00AD176F"/>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C63A8"/>
    <w:pPr>
      <w:spacing w:after="200"/>
    </w:pPr>
    <w:rPr>
      <w:rFonts w:ascii="Arial" w:hAnsi="Arial"/>
      <w:b/>
      <w:iCs/>
      <w:sz w:val="22"/>
      <w:szCs w:val="18"/>
    </w:rPr>
  </w:style>
  <w:style w:type="paragraph" w:styleId="ListBullet">
    <w:name w:val="List Bullet"/>
    <w:basedOn w:val="Normal"/>
    <w:uiPriority w:val="99"/>
    <w:rsid w:val="00A66397"/>
    <w:pPr>
      <w:numPr>
        <w:numId w:val="24"/>
      </w:numPr>
      <w:spacing w:before="20" w:after="40"/>
      <w:contextualSpacing/>
    </w:pPr>
    <w:rPr>
      <w:rFonts w:ascii="Arial" w:eastAsiaTheme="minorHAnsi" w:hAnsi="Arial" w:cstheme="minorBidi"/>
      <w:sz w:val="22"/>
      <w:szCs w:val="22"/>
    </w:rPr>
  </w:style>
  <w:style w:type="paragraph" w:customStyle="1" w:styleId="propbodytext">
    <w:name w:val="prop body text"/>
    <w:basedOn w:val="BodyText"/>
    <w:link w:val="propbodytextChar"/>
    <w:qFormat/>
    <w:rsid w:val="00242F79"/>
    <w:pPr>
      <w:widowControl/>
      <w:spacing w:after="120" w:line="264" w:lineRule="auto"/>
    </w:pPr>
    <w:rPr>
      <w:rFonts w:ascii="Arial" w:hAnsi="Arial"/>
      <w:snapToGrid/>
      <w:sz w:val="22"/>
      <w:szCs w:val="24"/>
    </w:rPr>
  </w:style>
  <w:style w:type="character" w:customStyle="1" w:styleId="propbodytextChar">
    <w:name w:val="prop body text Char"/>
    <w:link w:val="propbodytext"/>
    <w:locked/>
    <w:rsid w:val="00242F79"/>
    <w:rPr>
      <w:rFonts w:ascii="Arial" w:eastAsia="Times New Roman" w:hAnsi="Arial" w:cs="Times New Roman"/>
      <w:szCs w:val="24"/>
    </w:rPr>
  </w:style>
  <w:style w:type="character" w:customStyle="1" w:styleId="tgc">
    <w:name w:val="_tgc"/>
    <w:basedOn w:val="DefaultParagraphFont"/>
    <w:rsid w:val="006F1437"/>
  </w:style>
  <w:style w:type="character" w:customStyle="1" w:styleId="st1">
    <w:name w:val="st1"/>
    <w:basedOn w:val="DefaultParagraphFont"/>
    <w:rsid w:val="006F1437"/>
  </w:style>
  <w:style w:type="paragraph" w:customStyle="1" w:styleId="blockquote">
    <w:name w:val="blockquote"/>
    <w:basedOn w:val="Normal"/>
    <w:rsid w:val="00F76A2F"/>
    <w:pPr>
      <w:spacing w:before="100" w:beforeAutospacing="1" w:after="100" w:afterAutospacing="1"/>
    </w:pPr>
  </w:style>
  <w:style w:type="paragraph" w:customStyle="1" w:styleId="bodytextindent0">
    <w:name w:val="bodytextindent"/>
    <w:basedOn w:val="Normal"/>
    <w:rsid w:val="00F76A2F"/>
    <w:pPr>
      <w:spacing w:before="100" w:beforeAutospacing="1" w:after="100" w:afterAutospacing="1"/>
    </w:pPr>
  </w:style>
  <w:style w:type="character" w:customStyle="1" w:styleId="Heading4Char">
    <w:name w:val="Heading 4 Char"/>
    <w:basedOn w:val="DefaultParagraphFont"/>
    <w:link w:val="Heading4"/>
    <w:uiPriority w:val="9"/>
    <w:semiHidden/>
    <w:rsid w:val="002D2BE2"/>
    <w:rPr>
      <w:rFonts w:asciiTheme="majorHAnsi" w:eastAsiaTheme="majorEastAsia" w:hAnsiTheme="majorHAnsi" w:cstheme="majorBidi"/>
      <w:i/>
      <w:iCs/>
      <w:color w:val="365F91" w:themeColor="accent1" w:themeShade="BF"/>
      <w:sz w:val="24"/>
      <w:szCs w:val="24"/>
    </w:rPr>
  </w:style>
  <w:style w:type="paragraph" w:customStyle="1" w:styleId="1Paragraph1">
    <w:name w:val="1Paragraph1"/>
    <w:rsid w:val="002D2BE2"/>
    <w:pPr>
      <w:widowControl w:val="0"/>
      <w:autoSpaceDE w:val="0"/>
      <w:autoSpaceDN w:val="0"/>
      <w:adjustRightInd w:val="0"/>
      <w:spacing w:after="0" w:line="240" w:lineRule="auto"/>
      <w:jc w:val="both"/>
    </w:pPr>
    <w:rPr>
      <w:rFonts w:ascii="Courier 10cpi" w:eastAsia="Times New Roman" w:hAnsi="Courier 10cpi" w:cs="Times New Roman"/>
      <w:sz w:val="24"/>
      <w:szCs w:val="24"/>
    </w:rPr>
  </w:style>
  <w:style w:type="paragraph" w:styleId="PlainText">
    <w:name w:val="Plain Text"/>
    <w:basedOn w:val="Normal"/>
    <w:link w:val="PlainTextChar"/>
    <w:uiPriority w:val="99"/>
    <w:unhideWhenUsed/>
    <w:rsid w:val="00270037"/>
    <w:rPr>
      <w:rFonts w:ascii="Calibri" w:eastAsiaTheme="minorHAnsi" w:hAnsi="Calibri"/>
      <w:sz w:val="22"/>
      <w:szCs w:val="22"/>
    </w:rPr>
  </w:style>
  <w:style w:type="character" w:customStyle="1" w:styleId="PlainTextChar">
    <w:name w:val="Plain Text Char"/>
    <w:basedOn w:val="DefaultParagraphFont"/>
    <w:link w:val="PlainText"/>
    <w:uiPriority w:val="99"/>
    <w:rsid w:val="0027003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054">
      <w:bodyDiv w:val="1"/>
      <w:marLeft w:val="0"/>
      <w:marRight w:val="0"/>
      <w:marTop w:val="0"/>
      <w:marBottom w:val="0"/>
      <w:divBdr>
        <w:top w:val="none" w:sz="0" w:space="0" w:color="auto"/>
        <w:left w:val="none" w:sz="0" w:space="0" w:color="auto"/>
        <w:bottom w:val="none" w:sz="0" w:space="0" w:color="auto"/>
        <w:right w:val="none" w:sz="0" w:space="0" w:color="auto"/>
      </w:divBdr>
    </w:div>
    <w:div w:id="17902087">
      <w:bodyDiv w:val="1"/>
      <w:marLeft w:val="0"/>
      <w:marRight w:val="0"/>
      <w:marTop w:val="0"/>
      <w:marBottom w:val="0"/>
      <w:divBdr>
        <w:top w:val="none" w:sz="0" w:space="0" w:color="auto"/>
        <w:left w:val="none" w:sz="0" w:space="0" w:color="auto"/>
        <w:bottom w:val="none" w:sz="0" w:space="0" w:color="auto"/>
        <w:right w:val="none" w:sz="0" w:space="0" w:color="auto"/>
      </w:divBdr>
    </w:div>
    <w:div w:id="22942214">
      <w:bodyDiv w:val="1"/>
      <w:marLeft w:val="0"/>
      <w:marRight w:val="0"/>
      <w:marTop w:val="0"/>
      <w:marBottom w:val="0"/>
      <w:divBdr>
        <w:top w:val="none" w:sz="0" w:space="0" w:color="auto"/>
        <w:left w:val="none" w:sz="0" w:space="0" w:color="auto"/>
        <w:bottom w:val="none" w:sz="0" w:space="0" w:color="auto"/>
        <w:right w:val="none" w:sz="0" w:space="0" w:color="auto"/>
      </w:divBdr>
    </w:div>
    <w:div w:id="46688280">
      <w:bodyDiv w:val="1"/>
      <w:marLeft w:val="0"/>
      <w:marRight w:val="0"/>
      <w:marTop w:val="0"/>
      <w:marBottom w:val="0"/>
      <w:divBdr>
        <w:top w:val="none" w:sz="0" w:space="0" w:color="auto"/>
        <w:left w:val="none" w:sz="0" w:space="0" w:color="auto"/>
        <w:bottom w:val="none" w:sz="0" w:space="0" w:color="auto"/>
        <w:right w:val="none" w:sz="0" w:space="0" w:color="auto"/>
      </w:divBdr>
    </w:div>
    <w:div w:id="68698911">
      <w:bodyDiv w:val="1"/>
      <w:marLeft w:val="0"/>
      <w:marRight w:val="0"/>
      <w:marTop w:val="0"/>
      <w:marBottom w:val="0"/>
      <w:divBdr>
        <w:top w:val="none" w:sz="0" w:space="0" w:color="auto"/>
        <w:left w:val="none" w:sz="0" w:space="0" w:color="auto"/>
        <w:bottom w:val="none" w:sz="0" w:space="0" w:color="auto"/>
        <w:right w:val="none" w:sz="0" w:space="0" w:color="auto"/>
      </w:divBdr>
    </w:div>
    <w:div w:id="78413040">
      <w:bodyDiv w:val="1"/>
      <w:marLeft w:val="0"/>
      <w:marRight w:val="0"/>
      <w:marTop w:val="0"/>
      <w:marBottom w:val="0"/>
      <w:divBdr>
        <w:top w:val="none" w:sz="0" w:space="0" w:color="auto"/>
        <w:left w:val="none" w:sz="0" w:space="0" w:color="auto"/>
        <w:bottom w:val="none" w:sz="0" w:space="0" w:color="auto"/>
        <w:right w:val="none" w:sz="0" w:space="0" w:color="auto"/>
      </w:divBdr>
    </w:div>
    <w:div w:id="134030888">
      <w:bodyDiv w:val="1"/>
      <w:marLeft w:val="0"/>
      <w:marRight w:val="0"/>
      <w:marTop w:val="0"/>
      <w:marBottom w:val="0"/>
      <w:divBdr>
        <w:top w:val="none" w:sz="0" w:space="0" w:color="auto"/>
        <w:left w:val="none" w:sz="0" w:space="0" w:color="auto"/>
        <w:bottom w:val="none" w:sz="0" w:space="0" w:color="auto"/>
        <w:right w:val="none" w:sz="0" w:space="0" w:color="auto"/>
      </w:divBdr>
    </w:div>
    <w:div w:id="143471150">
      <w:bodyDiv w:val="1"/>
      <w:marLeft w:val="0"/>
      <w:marRight w:val="0"/>
      <w:marTop w:val="0"/>
      <w:marBottom w:val="0"/>
      <w:divBdr>
        <w:top w:val="none" w:sz="0" w:space="0" w:color="auto"/>
        <w:left w:val="none" w:sz="0" w:space="0" w:color="auto"/>
        <w:bottom w:val="none" w:sz="0" w:space="0" w:color="auto"/>
        <w:right w:val="none" w:sz="0" w:space="0" w:color="auto"/>
      </w:divBdr>
    </w:div>
    <w:div w:id="172231642">
      <w:bodyDiv w:val="1"/>
      <w:marLeft w:val="0"/>
      <w:marRight w:val="0"/>
      <w:marTop w:val="0"/>
      <w:marBottom w:val="0"/>
      <w:divBdr>
        <w:top w:val="none" w:sz="0" w:space="0" w:color="auto"/>
        <w:left w:val="none" w:sz="0" w:space="0" w:color="auto"/>
        <w:bottom w:val="none" w:sz="0" w:space="0" w:color="auto"/>
        <w:right w:val="none" w:sz="0" w:space="0" w:color="auto"/>
      </w:divBdr>
      <w:divsChild>
        <w:div w:id="844711297">
          <w:marLeft w:val="0"/>
          <w:marRight w:val="0"/>
          <w:marTop w:val="0"/>
          <w:marBottom w:val="0"/>
          <w:divBdr>
            <w:top w:val="none" w:sz="0" w:space="0" w:color="auto"/>
            <w:left w:val="none" w:sz="0" w:space="0" w:color="auto"/>
            <w:bottom w:val="none" w:sz="0" w:space="0" w:color="auto"/>
            <w:right w:val="none" w:sz="0" w:space="0" w:color="auto"/>
          </w:divBdr>
        </w:div>
      </w:divsChild>
    </w:div>
    <w:div w:id="184027695">
      <w:bodyDiv w:val="1"/>
      <w:marLeft w:val="0"/>
      <w:marRight w:val="0"/>
      <w:marTop w:val="0"/>
      <w:marBottom w:val="0"/>
      <w:divBdr>
        <w:top w:val="none" w:sz="0" w:space="0" w:color="auto"/>
        <w:left w:val="none" w:sz="0" w:space="0" w:color="auto"/>
        <w:bottom w:val="none" w:sz="0" w:space="0" w:color="auto"/>
        <w:right w:val="none" w:sz="0" w:space="0" w:color="auto"/>
      </w:divBdr>
      <w:divsChild>
        <w:div w:id="914897717">
          <w:marLeft w:val="0"/>
          <w:marRight w:val="0"/>
          <w:marTop w:val="0"/>
          <w:marBottom w:val="0"/>
          <w:divBdr>
            <w:top w:val="none" w:sz="0" w:space="0" w:color="auto"/>
            <w:left w:val="none" w:sz="0" w:space="0" w:color="auto"/>
            <w:bottom w:val="none" w:sz="0" w:space="0" w:color="auto"/>
            <w:right w:val="none" w:sz="0" w:space="0" w:color="auto"/>
          </w:divBdr>
          <w:divsChild>
            <w:div w:id="879822129">
              <w:marLeft w:val="0"/>
              <w:marRight w:val="0"/>
              <w:marTop w:val="0"/>
              <w:marBottom w:val="0"/>
              <w:divBdr>
                <w:top w:val="none" w:sz="0" w:space="0" w:color="auto"/>
                <w:left w:val="none" w:sz="0" w:space="0" w:color="auto"/>
                <w:bottom w:val="none" w:sz="0" w:space="0" w:color="auto"/>
                <w:right w:val="none" w:sz="0" w:space="0" w:color="auto"/>
              </w:divBdr>
              <w:divsChild>
                <w:div w:id="1855220491">
                  <w:marLeft w:val="0"/>
                  <w:marRight w:val="0"/>
                  <w:marTop w:val="0"/>
                  <w:marBottom w:val="0"/>
                  <w:divBdr>
                    <w:top w:val="none" w:sz="0" w:space="0" w:color="auto"/>
                    <w:left w:val="none" w:sz="0" w:space="0" w:color="auto"/>
                    <w:bottom w:val="none" w:sz="0" w:space="0" w:color="auto"/>
                    <w:right w:val="none" w:sz="0" w:space="0" w:color="auto"/>
                  </w:divBdr>
                  <w:divsChild>
                    <w:div w:id="18982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2831">
      <w:bodyDiv w:val="1"/>
      <w:marLeft w:val="0"/>
      <w:marRight w:val="0"/>
      <w:marTop w:val="0"/>
      <w:marBottom w:val="0"/>
      <w:divBdr>
        <w:top w:val="none" w:sz="0" w:space="0" w:color="auto"/>
        <w:left w:val="none" w:sz="0" w:space="0" w:color="auto"/>
        <w:bottom w:val="none" w:sz="0" w:space="0" w:color="auto"/>
        <w:right w:val="none" w:sz="0" w:space="0" w:color="auto"/>
      </w:divBdr>
      <w:divsChild>
        <w:div w:id="796609925">
          <w:marLeft w:val="0"/>
          <w:marRight w:val="0"/>
          <w:marTop w:val="0"/>
          <w:marBottom w:val="0"/>
          <w:divBdr>
            <w:top w:val="none" w:sz="0" w:space="0" w:color="auto"/>
            <w:left w:val="none" w:sz="0" w:space="0" w:color="auto"/>
            <w:bottom w:val="none" w:sz="0" w:space="0" w:color="auto"/>
            <w:right w:val="none" w:sz="0" w:space="0" w:color="auto"/>
          </w:divBdr>
          <w:divsChild>
            <w:div w:id="792675901">
              <w:marLeft w:val="0"/>
              <w:marRight w:val="0"/>
              <w:marTop w:val="0"/>
              <w:marBottom w:val="0"/>
              <w:divBdr>
                <w:top w:val="none" w:sz="0" w:space="0" w:color="auto"/>
                <w:left w:val="none" w:sz="0" w:space="0" w:color="auto"/>
                <w:bottom w:val="none" w:sz="0" w:space="0" w:color="auto"/>
                <w:right w:val="none" w:sz="0" w:space="0" w:color="auto"/>
              </w:divBdr>
              <w:divsChild>
                <w:div w:id="3603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0667">
      <w:bodyDiv w:val="1"/>
      <w:marLeft w:val="0"/>
      <w:marRight w:val="0"/>
      <w:marTop w:val="0"/>
      <w:marBottom w:val="0"/>
      <w:divBdr>
        <w:top w:val="none" w:sz="0" w:space="0" w:color="auto"/>
        <w:left w:val="none" w:sz="0" w:space="0" w:color="auto"/>
        <w:bottom w:val="none" w:sz="0" w:space="0" w:color="auto"/>
        <w:right w:val="none" w:sz="0" w:space="0" w:color="auto"/>
      </w:divBdr>
    </w:div>
    <w:div w:id="210965028">
      <w:bodyDiv w:val="1"/>
      <w:marLeft w:val="0"/>
      <w:marRight w:val="0"/>
      <w:marTop w:val="0"/>
      <w:marBottom w:val="0"/>
      <w:divBdr>
        <w:top w:val="none" w:sz="0" w:space="0" w:color="auto"/>
        <w:left w:val="none" w:sz="0" w:space="0" w:color="auto"/>
        <w:bottom w:val="none" w:sz="0" w:space="0" w:color="auto"/>
        <w:right w:val="none" w:sz="0" w:space="0" w:color="auto"/>
      </w:divBdr>
    </w:div>
    <w:div w:id="236861408">
      <w:bodyDiv w:val="1"/>
      <w:marLeft w:val="0"/>
      <w:marRight w:val="0"/>
      <w:marTop w:val="0"/>
      <w:marBottom w:val="0"/>
      <w:divBdr>
        <w:top w:val="none" w:sz="0" w:space="0" w:color="auto"/>
        <w:left w:val="none" w:sz="0" w:space="0" w:color="auto"/>
        <w:bottom w:val="none" w:sz="0" w:space="0" w:color="auto"/>
        <w:right w:val="none" w:sz="0" w:space="0" w:color="auto"/>
      </w:divBdr>
    </w:div>
    <w:div w:id="269049488">
      <w:bodyDiv w:val="1"/>
      <w:marLeft w:val="0"/>
      <w:marRight w:val="0"/>
      <w:marTop w:val="0"/>
      <w:marBottom w:val="0"/>
      <w:divBdr>
        <w:top w:val="none" w:sz="0" w:space="0" w:color="auto"/>
        <w:left w:val="none" w:sz="0" w:space="0" w:color="auto"/>
        <w:bottom w:val="none" w:sz="0" w:space="0" w:color="auto"/>
        <w:right w:val="none" w:sz="0" w:space="0" w:color="auto"/>
      </w:divBdr>
    </w:div>
    <w:div w:id="287594526">
      <w:bodyDiv w:val="1"/>
      <w:marLeft w:val="0"/>
      <w:marRight w:val="0"/>
      <w:marTop w:val="0"/>
      <w:marBottom w:val="0"/>
      <w:divBdr>
        <w:top w:val="none" w:sz="0" w:space="0" w:color="auto"/>
        <w:left w:val="none" w:sz="0" w:space="0" w:color="auto"/>
        <w:bottom w:val="none" w:sz="0" w:space="0" w:color="auto"/>
        <w:right w:val="none" w:sz="0" w:space="0" w:color="auto"/>
      </w:divBdr>
    </w:div>
    <w:div w:id="305668590">
      <w:bodyDiv w:val="1"/>
      <w:marLeft w:val="0"/>
      <w:marRight w:val="0"/>
      <w:marTop w:val="0"/>
      <w:marBottom w:val="0"/>
      <w:divBdr>
        <w:top w:val="none" w:sz="0" w:space="0" w:color="auto"/>
        <w:left w:val="none" w:sz="0" w:space="0" w:color="auto"/>
        <w:bottom w:val="none" w:sz="0" w:space="0" w:color="auto"/>
        <w:right w:val="none" w:sz="0" w:space="0" w:color="auto"/>
      </w:divBdr>
    </w:div>
    <w:div w:id="338776220">
      <w:bodyDiv w:val="1"/>
      <w:marLeft w:val="0"/>
      <w:marRight w:val="0"/>
      <w:marTop w:val="0"/>
      <w:marBottom w:val="0"/>
      <w:divBdr>
        <w:top w:val="none" w:sz="0" w:space="0" w:color="auto"/>
        <w:left w:val="none" w:sz="0" w:space="0" w:color="auto"/>
        <w:bottom w:val="none" w:sz="0" w:space="0" w:color="auto"/>
        <w:right w:val="none" w:sz="0" w:space="0" w:color="auto"/>
      </w:divBdr>
    </w:div>
    <w:div w:id="405029750">
      <w:bodyDiv w:val="1"/>
      <w:marLeft w:val="0"/>
      <w:marRight w:val="0"/>
      <w:marTop w:val="0"/>
      <w:marBottom w:val="0"/>
      <w:divBdr>
        <w:top w:val="none" w:sz="0" w:space="0" w:color="auto"/>
        <w:left w:val="none" w:sz="0" w:space="0" w:color="auto"/>
        <w:bottom w:val="none" w:sz="0" w:space="0" w:color="auto"/>
        <w:right w:val="none" w:sz="0" w:space="0" w:color="auto"/>
      </w:divBdr>
    </w:div>
    <w:div w:id="419915220">
      <w:bodyDiv w:val="1"/>
      <w:marLeft w:val="0"/>
      <w:marRight w:val="0"/>
      <w:marTop w:val="0"/>
      <w:marBottom w:val="0"/>
      <w:divBdr>
        <w:top w:val="none" w:sz="0" w:space="0" w:color="auto"/>
        <w:left w:val="none" w:sz="0" w:space="0" w:color="auto"/>
        <w:bottom w:val="none" w:sz="0" w:space="0" w:color="auto"/>
        <w:right w:val="none" w:sz="0" w:space="0" w:color="auto"/>
      </w:divBdr>
    </w:div>
    <w:div w:id="440998579">
      <w:bodyDiv w:val="1"/>
      <w:marLeft w:val="0"/>
      <w:marRight w:val="0"/>
      <w:marTop w:val="0"/>
      <w:marBottom w:val="0"/>
      <w:divBdr>
        <w:top w:val="none" w:sz="0" w:space="0" w:color="auto"/>
        <w:left w:val="none" w:sz="0" w:space="0" w:color="auto"/>
        <w:bottom w:val="none" w:sz="0" w:space="0" w:color="auto"/>
        <w:right w:val="none" w:sz="0" w:space="0" w:color="auto"/>
      </w:divBdr>
      <w:divsChild>
        <w:div w:id="1164050669">
          <w:marLeft w:val="0"/>
          <w:marRight w:val="0"/>
          <w:marTop w:val="0"/>
          <w:marBottom w:val="0"/>
          <w:divBdr>
            <w:top w:val="none" w:sz="0" w:space="0" w:color="auto"/>
            <w:left w:val="none" w:sz="0" w:space="0" w:color="auto"/>
            <w:bottom w:val="none" w:sz="0" w:space="0" w:color="auto"/>
            <w:right w:val="none" w:sz="0" w:space="0" w:color="auto"/>
          </w:divBdr>
          <w:divsChild>
            <w:div w:id="900139627">
              <w:marLeft w:val="0"/>
              <w:marRight w:val="0"/>
              <w:marTop w:val="0"/>
              <w:marBottom w:val="0"/>
              <w:divBdr>
                <w:top w:val="none" w:sz="0" w:space="0" w:color="auto"/>
                <w:left w:val="none" w:sz="0" w:space="0" w:color="auto"/>
                <w:bottom w:val="none" w:sz="0" w:space="0" w:color="auto"/>
                <w:right w:val="none" w:sz="0" w:space="0" w:color="auto"/>
              </w:divBdr>
              <w:divsChild>
                <w:div w:id="1979067300">
                  <w:marLeft w:val="0"/>
                  <w:marRight w:val="0"/>
                  <w:marTop w:val="0"/>
                  <w:marBottom w:val="0"/>
                  <w:divBdr>
                    <w:top w:val="none" w:sz="0" w:space="0" w:color="auto"/>
                    <w:left w:val="single" w:sz="6" w:space="4" w:color="CCCCCC"/>
                    <w:bottom w:val="single" w:sz="6" w:space="4" w:color="CCCCCC"/>
                    <w:right w:val="single" w:sz="6" w:space="4" w:color="CCCCCC"/>
                  </w:divBdr>
                  <w:divsChild>
                    <w:div w:id="1986200115">
                      <w:marLeft w:val="0"/>
                      <w:marRight w:val="0"/>
                      <w:marTop w:val="0"/>
                      <w:marBottom w:val="0"/>
                      <w:divBdr>
                        <w:top w:val="none" w:sz="0" w:space="0" w:color="auto"/>
                        <w:left w:val="none" w:sz="0" w:space="0" w:color="auto"/>
                        <w:bottom w:val="none" w:sz="0" w:space="0" w:color="auto"/>
                        <w:right w:val="none" w:sz="0" w:space="0" w:color="auto"/>
                      </w:divBdr>
                      <w:divsChild>
                        <w:div w:id="5242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674374">
      <w:bodyDiv w:val="1"/>
      <w:marLeft w:val="0"/>
      <w:marRight w:val="0"/>
      <w:marTop w:val="0"/>
      <w:marBottom w:val="0"/>
      <w:divBdr>
        <w:top w:val="none" w:sz="0" w:space="0" w:color="auto"/>
        <w:left w:val="none" w:sz="0" w:space="0" w:color="auto"/>
        <w:bottom w:val="none" w:sz="0" w:space="0" w:color="auto"/>
        <w:right w:val="none" w:sz="0" w:space="0" w:color="auto"/>
      </w:divBdr>
    </w:div>
    <w:div w:id="540365401">
      <w:bodyDiv w:val="1"/>
      <w:marLeft w:val="0"/>
      <w:marRight w:val="0"/>
      <w:marTop w:val="0"/>
      <w:marBottom w:val="0"/>
      <w:divBdr>
        <w:top w:val="none" w:sz="0" w:space="0" w:color="auto"/>
        <w:left w:val="none" w:sz="0" w:space="0" w:color="auto"/>
        <w:bottom w:val="none" w:sz="0" w:space="0" w:color="auto"/>
        <w:right w:val="none" w:sz="0" w:space="0" w:color="auto"/>
      </w:divBdr>
    </w:div>
    <w:div w:id="564226010">
      <w:bodyDiv w:val="1"/>
      <w:marLeft w:val="0"/>
      <w:marRight w:val="0"/>
      <w:marTop w:val="0"/>
      <w:marBottom w:val="0"/>
      <w:divBdr>
        <w:top w:val="none" w:sz="0" w:space="0" w:color="auto"/>
        <w:left w:val="none" w:sz="0" w:space="0" w:color="auto"/>
        <w:bottom w:val="none" w:sz="0" w:space="0" w:color="auto"/>
        <w:right w:val="none" w:sz="0" w:space="0" w:color="auto"/>
      </w:divBdr>
    </w:div>
    <w:div w:id="594019874">
      <w:bodyDiv w:val="1"/>
      <w:marLeft w:val="0"/>
      <w:marRight w:val="0"/>
      <w:marTop w:val="0"/>
      <w:marBottom w:val="0"/>
      <w:divBdr>
        <w:top w:val="none" w:sz="0" w:space="0" w:color="auto"/>
        <w:left w:val="none" w:sz="0" w:space="0" w:color="auto"/>
        <w:bottom w:val="none" w:sz="0" w:space="0" w:color="auto"/>
        <w:right w:val="none" w:sz="0" w:space="0" w:color="auto"/>
      </w:divBdr>
    </w:div>
    <w:div w:id="612052553">
      <w:bodyDiv w:val="1"/>
      <w:marLeft w:val="0"/>
      <w:marRight w:val="0"/>
      <w:marTop w:val="0"/>
      <w:marBottom w:val="0"/>
      <w:divBdr>
        <w:top w:val="none" w:sz="0" w:space="0" w:color="auto"/>
        <w:left w:val="none" w:sz="0" w:space="0" w:color="auto"/>
        <w:bottom w:val="none" w:sz="0" w:space="0" w:color="auto"/>
        <w:right w:val="none" w:sz="0" w:space="0" w:color="auto"/>
      </w:divBdr>
    </w:div>
    <w:div w:id="619842589">
      <w:bodyDiv w:val="1"/>
      <w:marLeft w:val="0"/>
      <w:marRight w:val="0"/>
      <w:marTop w:val="0"/>
      <w:marBottom w:val="0"/>
      <w:divBdr>
        <w:top w:val="none" w:sz="0" w:space="0" w:color="auto"/>
        <w:left w:val="none" w:sz="0" w:space="0" w:color="auto"/>
        <w:bottom w:val="none" w:sz="0" w:space="0" w:color="auto"/>
        <w:right w:val="none" w:sz="0" w:space="0" w:color="auto"/>
      </w:divBdr>
    </w:div>
    <w:div w:id="623272277">
      <w:bodyDiv w:val="1"/>
      <w:marLeft w:val="0"/>
      <w:marRight w:val="0"/>
      <w:marTop w:val="0"/>
      <w:marBottom w:val="0"/>
      <w:divBdr>
        <w:top w:val="none" w:sz="0" w:space="0" w:color="auto"/>
        <w:left w:val="none" w:sz="0" w:space="0" w:color="auto"/>
        <w:bottom w:val="none" w:sz="0" w:space="0" w:color="auto"/>
        <w:right w:val="none" w:sz="0" w:space="0" w:color="auto"/>
      </w:divBdr>
    </w:div>
    <w:div w:id="641157482">
      <w:bodyDiv w:val="1"/>
      <w:marLeft w:val="0"/>
      <w:marRight w:val="0"/>
      <w:marTop w:val="0"/>
      <w:marBottom w:val="0"/>
      <w:divBdr>
        <w:top w:val="none" w:sz="0" w:space="0" w:color="auto"/>
        <w:left w:val="none" w:sz="0" w:space="0" w:color="auto"/>
        <w:bottom w:val="none" w:sz="0" w:space="0" w:color="auto"/>
        <w:right w:val="none" w:sz="0" w:space="0" w:color="auto"/>
      </w:divBdr>
    </w:div>
    <w:div w:id="661080032">
      <w:bodyDiv w:val="1"/>
      <w:marLeft w:val="0"/>
      <w:marRight w:val="0"/>
      <w:marTop w:val="0"/>
      <w:marBottom w:val="0"/>
      <w:divBdr>
        <w:top w:val="none" w:sz="0" w:space="0" w:color="auto"/>
        <w:left w:val="none" w:sz="0" w:space="0" w:color="auto"/>
        <w:bottom w:val="none" w:sz="0" w:space="0" w:color="auto"/>
        <w:right w:val="none" w:sz="0" w:space="0" w:color="auto"/>
      </w:divBdr>
    </w:div>
    <w:div w:id="727344805">
      <w:bodyDiv w:val="1"/>
      <w:marLeft w:val="0"/>
      <w:marRight w:val="0"/>
      <w:marTop w:val="0"/>
      <w:marBottom w:val="0"/>
      <w:divBdr>
        <w:top w:val="none" w:sz="0" w:space="0" w:color="auto"/>
        <w:left w:val="none" w:sz="0" w:space="0" w:color="auto"/>
        <w:bottom w:val="none" w:sz="0" w:space="0" w:color="auto"/>
        <w:right w:val="none" w:sz="0" w:space="0" w:color="auto"/>
      </w:divBdr>
      <w:divsChild>
        <w:div w:id="79067092">
          <w:marLeft w:val="936"/>
          <w:marRight w:val="0"/>
          <w:marTop w:val="74"/>
          <w:marBottom w:val="120"/>
          <w:divBdr>
            <w:top w:val="none" w:sz="0" w:space="0" w:color="auto"/>
            <w:left w:val="none" w:sz="0" w:space="0" w:color="auto"/>
            <w:bottom w:val="none" w:sz="0" w:space="0" w:color="auto"/>
            <w:right w:val="none" w:sz="0" w:space="0" w:color="auto"/>
          </w:divBdr>
        </w:div>
        <w:div w:id="1150098179">
          <w:marLeft w:val="936"/>
          <w:marRight w:val="0"/>
          <w:marTop w:val="74"/>
          <w:marBottom w:val="120"/>
          <w:divBdr>
            <w:top w:val="none" w:sz="0" w:space="0" w:color="auto"/>
            <w:left w:val="none" w:sz="0" w:space="0" w:color="auto"/>
            <w:bottom w:val="none" w:sz="0" w:space="0" w:color="auto"/>
            <w:right w:val="none" w:sz="0" w:space="0" w:color="auto"/>
          </w:divBdr>
        </w:div>
        <w:div w:id="1412583966">
          <w:marLeft w:val="936"/>
          <w:marRight w:val="0"/>
          <w:marTop w:val="74"/>
          <w:marBottom w:val="120"/>
          <w:divBdr>
            <w:top w:val="none" w:sz="0" w:space="0" w:color="auto"/>
            <w:left w:val="none" w:sz="0" w:space="0" w:color="auto"/>
            <w:bottom w:val="none" w:sz="0" w:space="0" w:color="auto"/>
            <w:right w:val="none" w:sz="0" w:space="0" w:color="auto"/>
          </w:divBdr>
        </w:div>
        <w:div w:id="1508597140">
          <w:marLeft w:val="936"/>
          <w:marRight w:val="0"/>
          <w:marTop w:val="74"/>
          <w:marBottom w:val="120"/>
          <w:divBdr>
            <w:top w:val="none" w:sz="0" w:space="0" w:color="auto"/>
            <w:left w:val="none" w:sz="0" w:space="0" w:color="auto"/>
            <w:bottom w:val="none" w:sz="0" w:space="0" w:color="auto"/>
            <w:right w:val="none" w:sz="0" w:space="0" w:color="auto"/>
          </w:divBdr>
        </w:div>
        <w:div w:id="1648434129">
          <w:marLeft w:val="936"/>
          <w:marRight w:val="0"/>
          <w:marTop w:val="74"/>
          <w:marBottom w:val="120"/>
          <w:divBdr>
            <w:top w:val="none" w:sz="0" w:space="0" w:color="auto"/>
            <w:left w:val="none" w:sz="0" w:space="0" w:color="auto"/>
            <w:bottom w:val="none" w:sz="0" w:space="0" w:color="auto"/>
            <w:right w:val="none" w:sz="0" w:space="0" w:color="auto"/>
          </w:divBdr>
        </w:div>
      </w:divsChild>
    </w:div>
    <w:div w:id="743919836">
      <w:bodyDiv w:val="1"/>
      <w:marLeft w:val="0"/>
      <w:marRight w:val="0"/>
      <w:marTop w:val="0"/>
      <w:marBottom w:val="0"/>
      <w:divBdr>
        <w:top w:val="none" w:sz="0" w:space="0" w:color="auto"/>
        <w:left w:val="none" w:sz="0" w:space="0" w:color="auto"/>
        <w:bottom w:val="none" w:sz="0" w:space="0" w:color="auto"/>
        <w:right w:val="none" w:sz="0" w:space="0" w:color="auto"/>
      </w:divBdr>
    </w:div>
    <w:div w:id="750734132">
      <w:bodyDiv w:val="1"/>
      <w:marLeft w:val="0"/>
      <w:marRight w:val="0"/>
      <w:marTop w:val="0"/>
      <w:marBottom w:val="0"/>
      <w:divBdr>
        <w:top w:val="none" w:sz="0" w:space="0" w:color="auto"/>
        <w:left w:val="none" w:sz="0" w:space="0" w:color="auto"/>
        <w:bottom w:val="none" w:sz="0" w:space="0" w:color="auto"/>
        <w:right w:val="none" w:sz="0" w:space="0" w:color="auto"/>
      </w:divBdr>
    </w:div>
    <w:div w:id="755438916">
      <w:bodyDiv w:val="1"/>
      <w:marLeft w:val="0"/>
      <w:marRight w:val="0"/>
      <w:marTop w:val="0"/>
      <w:marBottom w:val="0"/>
      <w:divBdr>
        <w:top w:val="none" w:sz="0" w:space="0" w:color="auto"/>
        <w:left w:val="none" w:sz="0" w:space="0" w:color="auto"/>
        <w:bottom w:val="none" w:sz="0" w:space="0" w:color="auto"/>
        <w:right w:val="none" w:sz="0" w:space="0" w:color="auto"/>
      </w:divBdr>
    </w:div>
    <w:div w:id="770664282">
      <w:bodyDiv w:val="1"/>
      <w:marLeft w:val="0"/>
      <w:marRight w:val="0"/>
      <w:marTop w:val="0"/>
      <w:marBottom w:val="0"/>
      <w:divBdr>
        <w:top w:val="none" w:sz="0" w:space="0" w:color="auto"/>
        <w:left w:val="none" w:sz="0" w:space="0" w:color="auto"/>
        <w:bottom w:val="none" w:sz="0" w:space="0" w:color="auto"/>
        <w:right w:val="none" w:sz="0" w:space="0" w:color="auto"/>
      </w:divBdr>
    </w:div>
    <w:div w:id="815296011">
      <w:bodyDiv w:val="1"/>
      <w:marLeft w:val="0"/>
      <w:marRight w:val="0"/>
      <w:marTop w:val="0"/>
      <w:marBottom w:val="0"/>
      <w:divBdr>
        <w:top w:val="none" w:sz="0" w:space="0" w:color="auto"/>
        <w:left w:val="none" w:sz="0" w:space="0" w:color="auto"/>
        <w:bottom w:val="none" w:sz="0" w:space="0" w:color="auto"/>
        <w:right w:val="none" w:sz="0" w:space="0" w:color="auto"/>
      </w:divBdr>
    </w:div>
    <w:div w:id="819422985">
      <w:bodyDiv w:val="1"/>
      <w:marLeft w:val="0"/>
      <w:marRight w:val="0"/>
      <w:marTop w:val="0"/>
      <w:marBottom w:val="0"/>
      <w:divBdr>
        <w:top w:val="none" w:sz="0" w:space="0" w:color="auto"/>
        <w:left w:val="none" w:sz="0" w:space="0" w:color="auto"/>
        <w:bottom w:val="none" w:sz="0" w:space="0" w:color="auto"/>
        <w:right w:val="none" w:sz="0" w:space="0" w:color="auto"/>
      </w:divBdr>
    </w:div>
    <w:div w:id="835808032">
      <w:bodyDiv w:val="1"/>
      <w:marLeft w:val="0"/>
      <w:marRight w:val="0"/>
      <w:marTop w:val="0"/>
      <w:marBottom w:val="0"/>
      <w:divBdr>
        <w:top w:val="none" w:sz="0" w:space="0" w:color="auto"/>
        <w:left w:val="none" w:sz="0" w:space="0" w:color="auto"/>
        <w:bottom w:val="none" w:sz="0" w:space="0" w:color="auto"/>
        <w:right w:val="none" w:sz="0" w:space="0" w:color="auto"/>
      </w:divBdr>
    </w:div>
    <w:div w:id="844785580">
      <w:bodyDiv w:val="1"/>
      <w:marLeft w:val="0"/>
      <w:marRight w:val="0"/>
      <w:marTop w:val="0"/>
      <w:marBottom w:val="0"/>
      <w:divBdr>
        <w:top w:val="none" w:sz="0" w:space="0" w:color="auto"/>
        <w:left w:val="none" w:sz="0" w:space="0" w:color="auto"/>
        <w:bottom w:val="none" w:sz="0" w:space="0" w:color="auto"/>
        <w:right w:val="none" w:sz="0" w:space="0" w:color="auto"/>
      </w:divBdr>
    </w:div>
    <w:div w:id="857082655">
      <w:bodyDiv w:val="1"/>
      <w:marLeft w:val="0"/>
      <w:marRight w:val="0"/>
      <w:marTop w:val="0"/>
      <w:marBottom w:val="0"/>
      <w:divBdr>
        <w:top w:val="none" w:sz="0" w:space="0" w:color="auto"/>
        <w:left w:val="none" w:sz="0" w:space="0" w:color="auto"/>
        <w:bottom w:val="none" w:sz="0" w:space="0" w:color="auto"/>
        <w:right w:val="none" w:sz="0" w:space="0" w:color="auto"/>
      </w:divBdr>
    </w:div>
    <w:div w:id="877938413">
      <w:bodyDiv w:val="1"/>
      <w:marLeft w:val="0"/>
      <w:marRight w:val="0"/>
      <w:marTop w:val="0"/>
      <w:marBottom w:val="0"/>
      <w:divBdr>
        <w:top w:val="none" w:sz="0" w:space="0" w:color="auto"/>
        <w:left w:val="none" w:sz="0" w:space="0" w:color="auto"/>
        <w:bottom w:val="none" w:sz="0" w:space="0" w:color="auto"/>
        <w:right w:val="none" w:sz="0" w:space="0" w:color="auto"/>
      </w:divBdr>
    </w:div>
    <w:div w:id="896085789">
      <w:bodyDiv w:val="1"/>
      <w:marLeft w:val="0"/>
      <w:marRight w:val="0"/>
      <w:marTop w:val="0"/>
      <w:marBottom w:val="0"/>
      <w:divBdr>
        <w:top w:val="none" w:sz="0" w:space="0" w:color="auto"/>
        <w:left w:val="none" w:sz="0" w:space="0" w:color="auto"/>
        <w:bottom w:val="none" w:sz="0" w:space="0" w:color="auto"/>
        <w:right w:val="none" w:sz="0" w:space="0" w:color="auto"/>
      </w:divBdr>
    </w:div>
    <w:div w:id="897279838">
      <w:bodyDiv w:val="1"/>
      <w:marLeft w:val="0"/>
      <w:marRight w:val="0"/>
      <w:marTop w:val="0"/>
      <w:marBottom w:val="0"/>
      <w:divBdr>
        <w:top w:val="none" w:sz="0" w:space="0" w:color="auto"/>
        <w:left w:val="none" w:sz="0" w:space="0" w:color="auto"/>
        <w:bottom w:val="none" w:sz="0" w:space="0" w:color="auto"/>
        <w:right w:val="none" w:sz="0" w:space="0" w:color="auto"/>
      </w:divBdr>
    </w:div>
    <w:div w:id="957683726">
      <w:bodyDiv w:val="1"/>
      <w:marLeft w:val="0"/>
      <w:marRight w:val="0"/>
      <w:marTop w:val="0"/>
      <w:marBottom w:val="0"/>
      <w:divBdr>
        <w:top w:val="none" w:sz="0" w:space="0" w:color="auto"/>
        <w:left w:val="none" w:sz="0" w:space="0" w:color="auto"/>
        <w:bottom w:val="none" w:sz="0" w:space="0" w:color="auto"/>
        <w:right w:val="none" w:sz="0" w:space="0" w:color="auto"/>
      </w:divBdr>
      <w:divsChild>
        <w:div w:id="863135265">
          <w:marLeft w:val="0"/>
          <w:marRight w:val="0"/>
          <w:marTop w:val="0"/>
          <w:marBottom w:val="0"/>
          <w:divBdr>
            <w:top w:val="none" w:sz="0" w:space="0" w:color="auto"/>
            <w:left w:val="none" w:sz="0" w:space="0" w:color="auto"/>
            <w:bottom w:val="none" w:sz="0" w:space="0" w:color="auto"/>
            <w:right w:val="none" w:sz="0" w:space="0" w:color="auto"/>
          </w:divBdr>
          <w:divsChild>
            <w:div w:id="848104787">
              <w:marLeft w:val="0"/>
              <w:marRight w:val="0"/>
              <w:marTop w:val="0"/>
              <w:marBottom w:val="0"/>
              <w:divBdr>
                <w:top w:val="none" w:sz="0" w:space="0" w:color="auto"/>
                <w:left w:val="none" w:sz="0" w:space="0" w:color="auto"/>
                <w:bottom w:val="none" w:sz="0" w:space="0" w:color="auto"/>
                <w:right w:val="none" w:sz="0" w:space="0" w:color="auto"/>
              </w:divBdr>
              <w:divsChild>
                <w:div w:id="15016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3172">
      <w:bodyDiv w:val="1"/>
      <w:marLeft w:val="0"/>
      <w:marRight w:val="0"/>
      <w:marTop w:val="0"/>
      <w:marBottom w:val="0"/>
      <w:divBdr>
        <w:top w:val="none" w:sz="0" w:space="0" w:color="auto"/>
        <w:left w:val="none" w:sz="0" w:space="0" w:color="auto"/>
        <w:bottom w:val="none" w:sz="0" w:space="0" w:color="auto"/>
        <w:right w:val="none" w:sz="0" w:space="0" w:color="auto"/>
      </w:divBdr>
    </w:div>
    <w:div w:id="1028020908">
      <w:bodyDiv w:val="1"/>
      <w:marLeft w:val="0"/>
      <w:marRight w:val="0"/>
      <w:marTop w:val="0"/>
      <w:marBottom w:val="0"/>
      <w:divBdr>
        <w:top w:val="none" w:sz="0" w:space="0" w:color="auto"/>
        <w:left w:val="none" w:sz="0" w:space="0" w:color="auto"/>
        <w:bottom w:val="none" w:sz="0" w:space="0" w:color="auto"/>
        <w:right w:val="none" w:sz="0" w:space="0" w:color="auto"/>
      </w:divBdr>
    </w:div>
    <w:div w:id="1074201226">
      <w:bodyDiv w:val="1"/>
      <w:marLeft w:val="0"/>
      <w:marRight w:val="0"/>
      <w:marTop w:val="0"/>
      <w:marBottom w:val="0"/>
      <w:divBdr>
        <w:top w:val="none" w:sz="0" w:space="0" w:color="auto"/>
        <w:left w:val="none" w:sz="0" w:space="0" w:color="auto"/>
        <w:bottom w:val="none" w:sz="0" w:space="0" w:color="auto"/>
        <w:right w:val="none" w:sz="0" w:space="0" w:color="auto"/>
      </w:divBdr>
    </w:div>
    <w:div w:id="1074352261">
      <w:bodyDiv w:val="1"/>
      <w:marLeft w:val="0"/>
      <w:marRight w:val="0"/>
      <w:marTop w:val="30"/>
      <w:marBottom w:val="750"/>
      <w:divBdr>
        <w:top w:val="none" w:sz="0" w:space="0" w:color="auto"/>
        <w:left w:val="none" w:sz="0" w:space="0" w:color="auto"/>
        <w:bottom w:val="none" w:sz="0" w:space="0" w:color="auto"/>
        <w:right w:val="none" w:sz="0" w:space="0" w:color="auto"/>
      </w:divBdr>
      <w:divsChild>
        <w:div w:id="1843859507">
          <w:marLeft w:val="0"/>
          <w:marRight w:val="0"/>
          <w:marTop w:val="0"/>
          <w:marBottom w:val="0"/>
          <w:divBdr>
            <w:top w:val="none" w:sz="0" w:space="0" w:color="auto"/>
            <w:left w:val="none" w:sz="0" w:space="0" w:color="auto"/>
            <w:bottom w:val="none" w:sz="0" w:space="0" w:color="auto"/>
            <w:right w:val="none" w:sz="0" w:space="0" w:color="auto"/>
          </w:divBdr>
        </w:div>
      </w:divsChild>
    </w:div>
    <w:div w:id="1152942037">
      <w:bodyDiv w:val="1"/>
      <w:marLeft w:val="0"/>
      <w:marRight w:val="0"/>
      <w:marTop w:val="0"/>
      <w:marBottom w:val="0"/>
      <w:divBdr>
        <w:top w:val="none" w:sz="0" w:space="0" w:color="auto"/>
        <w:left w:val="none" w:sz="0" w:space="0" w:color="auto"/>
        <w:bottom w:val="none" w:sz="0" w:space="0" w:color="auto"/>
        <w:right w:val="none" w:sz="0" w:space="0" w:color="auto"/>
      </w:divBdr>
    </w:div>
    <w:div w:id="1164130280">
      <w:bodyDiv w:val="1"/>
      <w:marLeft w:val="0"/>
      <w:marRight w:val="0"/>
      <w:marTop w:val="0"/>
      <w:marBottom w:val="0"/>
      <w:divBdr>
        <w:top w:val="none" w:sz="0" w:space="0" w:color="auto"/>
        <w:left w:val="none" w:sz="0" w:space="0" w:color="auto"/>
        <w:bottom w:val="none" w:sz="0" w:space="0" w:color="auto"/>
        <w:right w:val="none" w:sz="0" w:space="0" w:color="auto"/>
      </w:divBdr>
    </w:div>
    <w:div w:id="1189685200">
      <w:bodyDiv w:val="1"/>
      <w:marLeft w:val="0"/>
      <w:marRight w:val="0"/>
      <w:marTop w:val="0"/>
      <w:marBottom w:val="0"/>
      <w:divBdr>
        <w:top w:val="none" w:sz="0" w:space="0" w:color="auto"/>
        <w:left w:val="none" w:sz="0" w:space="0" w:color="auto"/>
        <w:bottom w:val="none" w:sz="0" w:space="0" w:color="auto"/>
        <w:right w:val="none" w:sz="0" w:space="0" w:color="auto"/>
      </w:divBdr>
    </w:div>
    <w:div w:id="1215894675">
      <w:bodyDiv w:val="1"/>
      <w:marLeft w:val="0"/>
      <w:marRight w:val="0"/>
      <w:marTop w:val="0"/>
      <w:marBottom w:val="0"/>
      <w:divBdr>
        <w:top w:val="none" w:sz="0" w:space="0" w:color="auto"/>
        <w:left w:val="none" w:sz="0" w:space="0" w:color="auto"/>
        <w:bottom w:val="none" w:sz="0" w:space="0" w:color="auto"/>
        <w:right w:val="none" w:sz="0" w:space="0" w:color="auto"/>
      </w:divBdr>
    </w:div>
    <w:div w:id="1225336162">
      <w:bodyDiv w:val="1"/>
      <w:marLeft w:val="0"/>
      <w:marRight w:val="0"/>
      <w:marTop w:val="0"/>
      <w:marBottom w:val="0"/>
      <w:divBdr>
        <w:top w:val="none" w:sz="0" w:space="0" w:color="auto"/>
        <w:left w:val="none" w:sz="0" w:space="0" w:color="auto"/>
        <w:bottom w:val="none" w:sz="0" w:space="0" w:color="auto"/>
        <w:right w:val="none" w:sz="0" w:space="0" w:color="auto"/>
      </w:divBdr>
    </w:div>
    <w:div w:id="1239709805">
      <w:bodyDiv w:val="1"/>
      <w:marLeft w:val="0"/>
      <w:marRight w:val="0"/>
      <w:marTop w:val="0"/>
      <w:marBottom w:val="0"/>
      <w:divBdr>
        <w:top w:val="none" w:sz="0" w:space="0" w:color="auto"/>
        <w:left w:val="none" w:sz="0" w:space="0" w:color="auto"/>
        <w:bottom w:val="none" w:sz="0" w:space="0" w:color="auto"/>
        <w:right w:val="none" w:sz="0" w:space="0" w:color="auto"/>
      </w:divBdr>
    </w:div>
    <w:div w:id="1248732315">
      <w:bodyDiv w:val="1"/>
      <w:marLeft w:val="0"/>
      <w:marRight w:val="0"/>
      <w:marTop w:val="0"/>
      <w:marBottom w:val="0"/>
      <w:divBdr>
        <w:top w:val="none" w:sz="0" w:space="0" w:color="auto"/>
        <w:left w:val="none" w:sz="0" w:space="0" w:color="auto"/>
        <w:bottom w:val="none" w:sz="0" w:space="0" w:color="auto"/>
        <w:right w:val="none" w:sz="0" w:space="0" w:color="auto"/>
      </w:divBdr>
    </w:div>
    <w:div w:id="1258370448">
      <w:bodyDiv w:val="1"/>
      <w:marLeft w:val="0"/>
      <w:marRight w:val="0"/>
      <w:marTop w:val="0"/>
      <w:marBottom w:val="0"/>
      <w:divBdr>
        <w:top w:val="none" w:sz="0" w:space="0" w:color="auto"/>
        <w:left w:val="none" w:sz="0" w:space="0" w:color="auto"/>
        <w:bottom w:val="none" w:sz="0" w:space="0" w:color="auto"/>
        <w:right w:val="none" w:sz="0" w:space="0" w:color="auto"/>
      </w:divBdr>
    </w:div>
    <w:div w:id="1258632803">
      <w:bodyDiv w:val="1"/>
      <w:marLeft w:val="0"/>
      <w:marRight w:val="0"/>
      <w:marTop w:val="0"/>
      <w:marBottom w:val="0"/>
      <w:divBdr>
        <w:top w:val="none" w:sz="0" w:space="0" w:color="auto"/>
        <w:left w:val="none" w:sz="0" w:space="0" w:color="auto"/>
        <w:bottom w:val="none" w:sz="0" w:space="0" w:color="auto"/>
        <w:right w:val="none" w:sz="0" w:space="0" w:color="auto"/>
      </w:divBdr>
    </w:div>
    <w:div w:id="1289431586">
      <w:bodyDiv w:val="1"/>
      <w:marLeft w:val="0"/>
      <w:marRight w:val="0"/>
      <w:marTop w:val="0"/>
      <w:marBottom w:val="0"/>
      <w:divBdr>
        <w:top w:val="none" w:sz="0" w:space="0" w:color="auto"/>
        <w:left w:val="none" w:sz="0" w:space="0" w:color="auto"/>
        <w:bottom w:val="none" w:sz="0" w:space="0" w:color="auto"/>
        <w:right w:val="none" w:sz="0" w:space="0" w:color="auto"/>
      </w:divBdr>
    </w:div>
    <w:div w:id="1319193236">
      <w:bodyDiv w:val="1"/>
      <w:marLeft w:val="0"/>
      <w:marRight w:val="0"/>
      <w:marTop w:val="0"/>
      <w:marBottom w:val="0"/>
      <w:divBdr>
        <w:top w:val="none" w:sz="0" w:space="0" w:color="auto"/>
        <w:left w:val="none" w:sz="0" w:space="0" w:color="auto"/>
        <w:bottom w:val="none" w:sz="0" w:space="0" w:color="auto"/>
        <w:right w:val="none" w:sz="0" w:space="0" w:color="auto"/>
      </w:divBdr>
    </w:div>
    <w:div w:id="1342707248">
      <w:bodyDiv w:val="1"/>
      <w:marLeft w:val="0"/>
      <w:marRight w:val="0"/>
      <w:marTop w:val="0"/>
      <w:marBottom w:val="0"/>
      <w:divBdr>
        <w:top w:val="none" w:sz="0" w:space="0" w:color="auto"/>
        <w:left w:val="none" w:sz="0" w:space="0" w:color="auto"/>
        <w:bottom w:val="none" w:sz="0" w:space="0" w:color="auto"/>
        <w:right w:val="none" w:sz="0" w:space="0" w:color="auto"/>
      </w:divBdr>
    </w:div>
    <w:div w:id="1383677464">
      <w:bodyDiv w:val="1"/>
      <w:marLeft w:val="0"/>
      <w:marRight w:val="0"/>
      <w:marTop w:val="0"/>
      <w:marBottom w:val="0"/>
      <w:divBdr>
        <w:top w:val="none" w:sz="0" w:space="0" w:color="auto"/>
        <w:left w:val="none" w:sz="0" w:space="0" w:color="auto"/>
        <w:bottom w:val="none" w:sz="0" w:space="0" w:color="auto"/>
        <w:right w:val="none" w:sz="0" w:space="0" w:color="auto"/>
      </w:divBdr>
    </w:div>
    <w:div w:id="1384525627">
      <w:bodyDiv w:val="1"/>
      <w:marLeft w:val="0"/>
      <w:marRight w:val="0"/>
      <w:marTop w:val="0"/>
      <w:marBottom w:val="0"/>
      <w:divBdr>
        <w:top w:val="none" w:sz="0" w:space="0" w:color="auto"/>
        <w:left w:val="none" w:sz="0" w:space="0" w:color="auto"/>
        <w:bottom w:val="none" w:sz="0" w:space="0" w:color="auto"/>
        <w:right w:val="none" w:sz="0" w:space="0" w:color="auto"/>
      </w:divBdr>
    </w:div>
    <w:div w:id="1558853122">
      <w:bodyDiv w:val="1"/>
      <w:marLeft w:val="0"/>
      <w:marRight w:val="0"/>
      <w:marTop w:val="0"/>
      <w:marBottom w:val="0"/>
      <w:divBdr>
        <w:top w:val="none" w:sz="0" w:space="0" w:color="auto"/>
        <w:left w:val="none" w:sz="0" w:space="0" w:color="auto"/>
        <w:bottom w:val="none" w:sz="0" w:space="0" w:color="auto"/>
        <w:right w:val="none" w:sz="0" w:space="0" w:color="auto"/>
      </w:divBdr>
    </w:div>
    <w:div w:id="1619020751">
      <w:bodyDiv w:val="1"/>
      <w:marLeft w:val="0"/>
      <w:marRight w:val="0"/>
      <w:marTop w:val="0"/>
      <w:marBottom w:val="0"/>
      <w:divBdr>
        <w:top w:val="none" w:sz="0" w:space="0" w:color="auto"/>
        <w:left w:val="none" w:sz="0" w:space="0" w:color="auto"/>
        <w:bottom w:val="none" w:sz="0" w:space="0" w:color="auto"/>
        <w:right w:val="none" w:sz="0" w:space="0" w:color="auto"/>
      </w:divBdr>
      <w:divsChild>
        <w:div w:id="872882247">
          <w:marLeft w:val="0"/>
          <w:marRight w:val="0"/>
          <w:marTop w:val="0"/>
          <w:marBottom w:val="0"/>
          <w:divBdr>
            <w:top w:val="none" w:sz="0" w:space="0" w:color="auto"/>
            <w:left w:val="none" w:sz="0" w:space="0" w:color="auto"/>
            <w:bottom w:val="none" w:sz="0" w:space="0" w:color="auto"/>
            <w:right w:val="none" w:sz="0" w:space="0" w:color="auto"/>
          </w:divBdr>
          <w:divsChild>
            <w:div w:id="1085613814">
              <w:marLeft w:val="0"/>
              <w:marRight w:val="0"/>
              <w:marTop w:val="0"/>
              <w:marBottom w:val="0"/>
              <w:divBdr>
                <w:top w:val="none" w:sz="0" w:space="0" w:color="auto"/>
                <w:left w:val="none" w:sz="0" w:space="0" w:color="auto"/>
                <w:bottom w:val="none" w:sz="0" w:space="0" w:color="auto"/>
                <w:right w:val="none" w:sz="0" w:space="0" w:color="auto"/>
              </w:divBdr>
              <w:divsChild>
                <w:div w:id="1886482108">
                  <w:marLeft w:val="0"/>
                  <w:marRight w:val="0"/>
                  <w:marTop w:val="0"/>
                  <w:marBottom w:val="0"/>
                  <w:divBdr>
                    <w:top w:val="none" w:sz="0" w:space="0" w:color="auto"/>
                    <w:left w:val="none" w:sz="0" w:space="0" w:color="auto"/>
                    <w:bottom w:val="none" w:sz="0" w:space="0" w:color="auto"/>
                    <w:right w:val="none" w:sz="0" w:space="0" w:color="auto"/>
                  </w:divBdr>
                  <w:divsChild>
                    <w:div w:id="105010395">
                      <w:marLeft w:val="0"/>
                      <w:marRight w:val="0"/>
                      <w:marTop w:val="0"/>
                      <w:marBottom w:val="0"/>
                      <w:divBdr>
                        <w:top w:val="none" w:sz="0" w:space="0" w:color="auto"/>
                        <w:left w:val="none" w:sz="0" w:space="0" w:color="auto"/>
                        <w:bottom w:val="none" w:sz="0" w:space="0" w:color="auto"/>
                        <w:right w:val="none" w:sz="0" w:space="0" w:color="auto"/>
                      </w:divBdr>
                      <w:divsChild>
                        <w:div w:id="1269240623">
                          <w:marLeft w:val="0"/>
                          <w:marRight w:val="0"/>
                          <w:marTop w:val="0"/>
                          <w:marBottom w:val="0"/>
                          <w:divBdr>
                            <w:top w:val="none" w:sz="0" w:space="0" w:color="auto"/>
                            <w:left w:val="none" w:sz="0" w:space="0" w:color="auto"/>
                            <w:bottom w:val="none" w:sz="0" w:space="0" w:color="auto"/>
                            <w:right w:val="none" w:sz="0" w:space="0" w:color="auto"/>
                          </w:divBdr>
                          <w:divsChild>
                            <w:div w:id="911816389">
                              <w:marLeft w:val="0"/>
                              <w:marRight w:val="0"/>
                              <w:marTop w:val="0"/>
                              <w:marBottom w:val="0"/>
                              <w:divBdr>
                                <w:top w:val="none" w:sz="0" w:space="0" w:color="auto"/>
                                <w:left w:val="none" w:sz="0" w:space="0" w:color="auto"/>
                                <w:bottom w:val="none" w:sz="0" w:space="0" w:color="auto"/>
                                <w:right w:val="none" w:sz="0" w:space="0" w:color="auto"/>
                              </w:divBdr>
                              <w:divsChild>
                                <w:div w:id="1880781276">
                                  <w:marLeft w:val="0"/>
                                  <w:marRight w:val="0"/>
                                  <w:marTop w:val="0"/>
                                  <w:marBottom w:val="0"/>
                                  <w:divBdr>
                                    <w:top w:val="none" w:sz="0" w:space="0" w:color="auto"/>
                                    <w:left w:val="none" w:sz="0" w:space="0" w:color="auto"/>
                                    <w:bottom w:val="none" w:sz="0" w:space="0" w:color="auto"/>
                                    <w:right w:val="none" w:sz="0" w:space="0" w:color="auto"/>
                                  </w:divBdr>
                                  <w:divsChild>
                                    <w:div w:id="722171568">
                                      <w:marLeft w:val="0"/>
                                      <w:marRight w:val="0"/>
                                      <w:marTop w:val="0"/>
                                      <w:marBottom w:val="0"/>
                                      <w:divBdr>
                                        <w:top w:val="none" w:sz="0" w:space="0" w:color="auto"/>
                                        <w:left w:val="none" w:sz="0" w:space="0" w:color="auto"/>
                                        <w:bottom w:val="none" w:sz="0" w:space="0" w:color="auto"/>
                                        <w:right w:val="none" w:sz="0" w:space="0" w:color="auto"/>
                                      </w:divBdr>
                                      <w:divsChild>
                                        <w:div w:id="1755005421">
                                          <w:marLeft w:val="0"/>
                                          <w:marRight w:val="0"/>
                                          <w:marTop w:val="0"/>
                                          <w:marBottom w:val="0"/>
                                          <w:divBdr>
                                            <w:top w:val="none" w:sz="0" w:space="0" w:color="auto"/>
                                            <w:left w:val="none" w:sz="0" w:space="0" w:color="auto"/>
                                            <w:bottom w:val="none" w:sz="0" w:space="0" w:color="auto"/>
                                            <w:right w:val="none" w:sz="0" w:space="0" w:color="auto"/>
                                          </w:divBdr>
                                          <w:divsChild>
                                            <w:div w:id="873425533">
                                              <w:marLeft w:val="0"/>
                                              <w:marRight w:val="0"/>
                                              <w:marTop w:val="0"/>
                                              <w:marBottom w:val="0"/>
                                              <w:divBdr>
                                                <w:top w:val="none" w:sz="0" w:space="0" w:color="auto"/>
                                                <w:left w:val="none" w:sz="0" w:space="0" w:color="auto"/>
                                                <w:bottom w:val="none" w:sz="0" w:space="0" w:color="auto"/>
                                                <w:right w:val="none" w:sz="0" w:space="0" w:color="auto"/>
                                              </w:divBdr>
                                              <w:divsChild>
                                                <w:div w:id="1513374125">
                                                  <w:marLeft w:val="0"/>
                                                  <w:marRight w:val="0"/>
                                                  <w:marTop w:val="0"/>
                                                  <w:marBottom w:val="0"/>
                                                  <w:divBdr>
                                                    <w:top w:val="none" w:sz="0" w:space="0" w:color="auto"/>
                                                    <w:left w:val="none" w:sz="0" w:space="0" w:color="auto"/>
                                                    <w:bottom w:val="none" w:sz="0" w:space="0" w:color="auto"/>
                                                    <w:right w:val="none" w:sz="0" w:space="0" w:color="auto"/>
                                                  </w:divBdr>
                                                  <w:divsChild>
                                                    <w:div w:id="1264068526">
                                                      <w:marLeft w:val="0"/>
                                                      <w:marRight w:val="0"/>
                                                      <w:marTop w:val="0"/>
                                                      <w:marBottom w:val="0"/>
                                                      <w:divBdr>
                                                        <w:top w:val="none" w:sz="0" w:space="0" w:color="auto"/>
                                                        <w:left w:val="none" w:sz="0" w:space="0" w:color="auto"/>
                                                        <w:bottom w:val="none" w:sz="0" w:space="0" w:color="auto"/>
                                                        <w:right w:val="none" w:sz="0" w:space="0" w:color="auto"/>
                                                      </w:divBdr>
                                                      <w:divsChild>
                                                        <w:div w:id="1409497287">
                                                          <w:marLeft w:val="0"/>
                                                          <w:marRight w:val="0"/>
                                                          <w:marTop w:val="0"/>
                                                          <w:marBottom w:val="0"/>
                                                          <w:divBdr>
                                                            <w:top w:val="none" w:sz="0" w:space="0" w:color="auto"/>
                                                            <w:left w:val="none" w:sz="0" w:space="0" w:color="auto"/>
                                                            <w:bottom w:val="none" w:sz="0" w:space="0" w:color="auto"/>
                                                            <w:right w:val="none" w:sz="0" w:space="0" w:color="auto"/>
                                                          </w:divBdr>
                                                          <w:divsChild>
                                                            <w:div w:id="1381592774">
                                                              <w:marLeft w:val="0"/>
                                                              <w:marRight w:val="0"/>
                                                              <w:marTop w:val="0"/>
                                                              <w:marBottom w:val="0"/>
                                                              <w:divBdr>
                                                                <w:top w:val="none" w:sz="0" w:space="0" w:color="auto"/>
                                                                <w:left w:val="none" w:sz="0" w:space="0" w:color="auto"/>
                                                                <w:bottom w:val="none" w:sz="0" w:space="0" w:color="auto"/>
                                                                <w:right w:val="none" w:sz="0" w:space="0" w:color="auto"/>
                                                              </w:divBdr>
                                                              <w:divsChild>
                                                                <w:div w:id="1127815485">
                                                                  <w:marLeft w:val="0"/>
                                                                  <w:marRight w:val="0"/>
                                                                  <w:marTop w:val="0"/>
                                                                  <w:marBottom w:val="0"/>
                                                                  <w:divBdr>
                                                                    <w:top w:val="none" w:sz="0" w:space="0" w:color="auto"/>
                                                                    <w:left w:val="none" w:sz="0" w:space="0" w:color="auto"/>
                                                                    <w:bottom w:val="none" w:sz="0" w:space="0" w:color="auto"/>
                                                                    <w:right w:val="none" w:sz="0" w:space="0" w:color="auto"/>
                                                                  </w:divBdr>
                                                                  <w:divsChild>
                                                                    <w:div w:id="1065375114">
                                                                      <w:marLeft w:val="0"/>
                                                                      <w:marRight w:val="0"/>
                                                                      <w:marTop w:val="0"/>
                                                                      <w:marBottom w:val="0"/>
                                                                      <w:divBdr>
                                                                        <w:top w:val="none" w:sz="0" w:space="0" w:color="auto"/>
                                                                        <w:left w:val="none" w:sz="0" w:space="0" w:color="auto"/>
                                                                        <w:bottom w:val="none" w:sz="0" w:space="0" w:color="auto"/>
                                                                        <w:right w:val="none" w:sz="0" w:space="0" w:color="auto"/>
                                                                      </w:divBdr>
                                                                      <w:divsChild>
                                                                        <w:div w:id="2048672814">
                                                                          <w:marLeft w:val="0"/>
                                                                          <w:marRight w:val="0"/>
                                                                          <w:marTop w:val="0"/>
                                                                          <w:marBottom w:val="0"/>
                                                                          <w:divBdr>
                                                                            <w:top w:val="none" w:sz="0" w:space="0" w:color="auto"/>
                                                                            <w:left w:val="none" w:sz="0" w:space="0" w:color="auto"/>
                                                                            <w:bottom w:val="none" w:sz="0" w:space="0" w:color="auto"/>
                                                                            <w:right w:val="none" w:sz="0" w:space="0" w:color="auto"/>
                                                                          </w:divBdr>
                                                                          <w:divsChild>
                                                                            <w:div w:id="2123064033">
                                                                              <w:marLeft w:val="0"/>
                                                                              <w:marRight w:val="0"/>
                                                                              <w:marTop w:val="0"/>
                                                                              <w:marBottom w:val="0"/>
                                                                              <w:divBdr>
                                                                                <w:top w:val="none" w:sz="0" w:space="0" w:color="auto"/>
                                                                                <w:left w:val="none" w:sz="0" w:space="0" w:color="auto"/>
                                                                                <w:bottom w:val="none" w:sz="0" w:space="0" w:color="auto"/>
                                                                                <w:right w:val="none" w:sz="0" w:space="0" w:color="auto"/>
                                                                              </w:divBdr>
                                                                              <w:divsChild>
                                                                                <w:div w:id="2103914579">
                                                                                  <w:marLeft w:val="0"/>
                                                                                  <w:marRight w:val="0"/>
                                                                                  <w:marTop w:val="0"/>
                                                                                  <w:marBottom w:val="0"/>
                                                                                  <w:divBdr>
                                                                                    <w:top w:val="none" w:sz="0" w:space="0" w:color="auto"/>
                                                                                    <w:left w:val="none" w:sz="0" w:space="0" w:color="auto"/>
                                                                                    <w:bottom w:val="none" w:sz="0" w:space="0" w:color="auto"/>
                                                                                    <w:right w:val="none" w:sz="0" w:space="0" w:color="auto"/>
                                                                                  </w:divBdr>
                                                                                  <w:divsChild>
                                                                                    <w:div w:id="1426615220">
                                                                                      <w:marLeft w:val="0"/>
                                                                                      <w:marRight w:val="0"/>
                                                                                      <w:marTop w:val="0"/>
                                                                                      <w:marBottom w:val="0"/>
                                                                                      <w:divBdr>
                                                                                        <w:top w:val="none" w:sz="0" w:space="0" w:color="auto"/>
                                                                                        <w:left w:val="none" w:sz="0" w:space="0" w:color="auto"/>
                                                                                        <w:bottom w:val="none" w:sz="0" w:space="0" w:color="auto"/>
                                                                                        <w:right w:val="none" w:sz="0" w:space="0" w:color="auto"/>
                                                                                      </w:divBdr>
                                                                                      <w:divsChild>
                                                                                        <w:div w:id="1826162577">
                                                                                          <w:marLeft w:val="0"/>
                                                                                          <w:marRight w:val="0"/>
                                                                                          <w:marTop w:val="0"/>
                                                                                          <w:marBottom w:val="0"/>
                                                                                          <w:divBdr>
                                                                                            <w:top w:val="none" w:sz="0" w:space="0" w:color="auto"/>
                                                                                            <w:left w:val="none" w:sz="0" w:space="0" w:color="auto"/>
                                                                                            <w:bottom w:val="none" w:sz="0" w:space="0" w:color="auto"/>
                                                                                            <w:right w:val="none" w:sz="0" w:space="0" w:color="auto"/>
                                                                                          </w:divBdr>
                                                                                          <w:divsChild>
                                                                                            <w:div w:id="63770698">
                                                                                              <w:marLeft w:val="0"/>
                                                                                              <w:marRight w:val="0"/>
                                                                                              <w:marTop w:val="0"/>
                                                                                              <w:marBottom w:val="0"/>
                                                                                              <w:divBdr>
                                                                                                <w:top w:val="none" w:sz="0" w:space="0" w:color="auto"/>
                                                                                                <w:left w:val="none" w:sz="0" w:space="0" w:color="auto"/>
                                                                                                <w:bottom w:val="none" w:sz="0" w:space="0" w:color="auto"/>
                                                                                                <w:right w:val="none" w:sz="0" w:space="0" w:color="auto"/>
                                                                                              </w:divBdr>
                                                                                              <w:divsChild>
                                                                                                <w:div w:id="10881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544140">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185985">
      <w:bodyDiv w:val="1"/>
      <w:marLeft w:val="0"/>
      <w:marRight w:val="0"/>
      <w:marTop w:val="0"/>
      <w:marBottom w:val="0"/>
      <w:divBdr>
        <w:top w:val="none" w:sz="0" w:space="0" w:color="auto"/>
        <w:left w:val="none" w:sz="0" w:space="0" w:color="auto"/>
        <w:bottom w:val="none" w:sz="0" w:space="0" w:color="auto"/>
        <w:right w:val="none" w:sz="0" w:space="0" w:color="auto"/>
      </w:divBdr>
    </w:div>
    <w:div w:id="1660697426">
      <w:bodyDiv w:val="1"/>
      <w:marLeft w:val="0"/>
      <w:marRight w:val="0"/>
      <w:marTop w:val="0"/>
      <w:marBottom w:val="0"/>
      <w:divBdr>
        <w:top w:val="none" w:sz="0" w:space="0" w:color="auto"/>
        <w:left w:val="none" w:sz="0" w:space="0" w:color="auto"/>
        <w:bottom w:val="none" w:sz="0" w:space="0" w:color="auto"/>
        <w:right w:val="none" w:sz="0" w:space="0" w:color="auto"/>
      </w:divBdr>
    </w:div>
    <w:div w:id="1689477643">
      <w:bodyDiv w:val="1"/>
      <w:marLeft w:val="0"/>
      <w:marRight w:val="0"/>
      <w:marTop w:val="0"/>
      <w:marBottom w:val="0"/>
      <w:divBdr>
        <w:top w:val="none" w:sz="0" w:space="0" w:color="auto"/>
        <w:left w:val="none" w:sz="0" w:space="0" w:color="auto"/>
        <w:bottom w:val="none" w:sz="0" w:space="0" w:color="auto"/>
        <w:right w:val="none" w:sz="0" w:space="0" w:color="auto"/>
      </w:divBdr>
    </w:div>
    <w:div w:id="1712149676">
      <w:bodyDiv w:val="1"/>
      <w:marLeft w:val="0"/>
      <w:marRight w:val="0"/>
      <w:marTop w:val="0"/>
      <w:marBottom w:val="0"/>
      <w:divBdr>
        <w:top w:val="none" w:sz="0" w:space="0" w:color="auto"/>
        <w:left w:val="none" w:sz="0" w:space="0" w:color="auto"/>
        <w:bottom w:val="none" w:sz="0" w:space="0" w:color="auto"/>
        <w:right w:val="none" w:sz="0" w:space="0" w:color="auto"/>
      </w:divBdr>
    </w:div>
    <w:div w:id="1744135074">
      <w:bodyDiv w:val="1"/>
      <w:marLeft w:val="0"/>
      <w:marRight w:val="0"/>
      <w:marTop w:val="0"/>
      <w:marBottom w:val="0"/>
      <w:divBdr>
        <w:top w:val="none" w:sz="0" w:space="0" w:color="auto"/>
        <w:left w:val="none" w:sz="0" w:space="0" w:color="auto"/>
        <w:bottom w:val="none" w:sz="0" w:space="0" w:color="auto"/>
        <w:right w:val="none" w:sz="0" w:space="0" w:color="auto"/>
      </w:divBdr>
    </w:div>
    <w:div w:id="1797871851">
      <w:bodyDiv w:val="1"/>
      <w:marLeft w:val="0"/>
      <w:marRight w:val="0"/>
      <w:marTop w:val="0"/>
      <w:marBottom w:val="0"/>
      <w:divBdr>
        <w:top w:val="none" w:sz="0" w:space="0" w:color="auto"/>
        <w:left w:val="none" w:sz="0" w:space="0" w:color="auto"/>
        <w:bottom w:val="none" w:sz="0" w:space="0" w:color="auto"/>
        <w:right w:val="none" w:sz="0" w:space="0" w:color="auto"/>
      </w:divBdr>
    </w:div>
    <w:div w:id="1818449120">
      <w:bodyDiv w:val="1"/>
      <w:marLeft w:val="0"/>
      <w:marRight w:val="0"/>
      <w:marTop w:val="0"/>
      <w:marBottom w:val="0"/>
      <w:divBdr>
        <w:top w:val="none" w:sz="0" w:space="0" w:color="auto"/>
        <w:left w:val="none" w:sz="0" w:space="0" w:color="auto"/>
        <w:bottom w:val="none" w:sz="0" w:space="0" w:color="auto"/>
        <w:right w:val="none" w:sz="0" w:space="0" w:color="auto"/>
      </w:divBdr>
    </w:div>
    <w:div w:id="1894123078">
      <w:bodyDiv w:val="1"/>
      <w:marLeft w:val="0"/>
      <w:marRight w:val="0"/>
      <w:marTop w:val="0"/>
      <w:marBottom w:val="0"/>
      <w:divBdr>
        <w:top w:val="none" w:sz="0" w:space="0" w:color="auto"/>
        <w:left w:val="none" w:sz="0" w:space="0" w:color="auto"/>
        <w:bottom w:val="none" w:sz="0" w:space="0" w:color="auto"/>
        <w:right w:val="none" w:sz="0" w:space="0" w:color="auto"/>
      </w:divBdr>
    </w:div>
    <w:div w:id="1906060613">
      <w:bodyDiv w:val="1"/>
      <w:marLeft w:val="0"/>
      <w:marRight w:val="0"/>
      <w:marTop w:val="0"/>
      <w:marBottom w:val="0"/>
      <w:divBdr>
        <w:top w:val="none" w:sz="0" w:space="0" w:color="auto"/>
        <w:left w:val="none" w:sz="0" w:space="0" w:color="auto"/>
        <w:bottom w:val="none" w:sz="0" w:space="0" w:color="auto"/>
        <w:right w:val="none" w:sz="0" w:space="0" w:color="auto"/>
      </w:divBdr>
    </w:div>
    <w:div w:id="1913394103">
      <w:bodyDiv w:val="1"/>
      <w:marLeft w:val="0"/>
      <w:marRight w:val="0"/>
      <w:marTop w:val="0"/>
      <w:marBottom w:val="0"/>
      <w:divBdr>
        <w:top w:val="none" w:sz="0" w:space="0" w:color="auto"/>
        <w:left w:val="none" w:sz="0" w:space="0" w:color="auto"/>
        <w:bottom w:val="none" w:sz="0" w:space="0" w:color="auto"/>
        <w:right w:val="none" w:sz="0" w:space="0" w:color="auto"/>
      </w:divBdr>
    </w:div>
    <w:div w:id="1918586640">
      <w:bodyDiv w:val="1"/>
      <w:marLeft w:val="0"/>
      <w:marRight w:val="0"/>
      <w:marTop w:val="0"/>
      <w:marBottom w:val="0"/>
      <w:divBdr>
        <w:top w:val="none" w:sz="0" w:space="0" w:color="auto"/>
        <w:left w:val="none" w:sz="0" w:space="0" w:color="auto"/>
        <w:bottom w:val="none" w:sz="0" w:space="0" w:color="auto"/>
        <w:right w:val="none" w:sz="0" w:space="0" w:color="auto"/>
      </w:divBdr>
    </w:div>
    <w:div w:id="1958949370">
      <w:bodyDiv w:val="1"/>
      <w:marLeft w:val="0"/>
      <w:marRight w:val="0"/>
      <w:marTop w:val="0"/>
      <w:marBottom w:val="0"/>
      <w:divBdr>
        <w:top w:val="none" w:sz="0" w:space="0" w:color="auto"/>
        <w:left w:val="none" w:sz="0" w:space="0" w:color="auto"/>
        <w:bottom w:val="none" w:sz="0" w:space="0" w:color="auto"/>
        <w:right w:val="none" w:sz="0" w:space="0" w:color="auto"/>
      </w:divBdr>
    </w:div>
    <w:div w:id="1977753353">
      <w:bodyDiv w:val="1"/>
      <w:marLeft w:val="0"/>
      <w:marRight w:val="0"/>
      <w:marTop w:val="0"/>
      <w:marBottom w:val="0"/>
      <w:divBdr>
        <w:top w:val="none" w:sz="0" w:space="0" w:color="auto"/>
        <w:left w:val="none" w:sz="0" w:space="0" w:color="auto"/>
        <w:bottom w:val="none" w:sz="0" w:space="0" w:color="auto"/>
        <w:right w:val="none" w:sz="0" w:space="0" w:color="auto"/>
      </w:divBdr>
    </w:div>
    <w:div w:id="1997759767">
      <w:bodyDiv w:val="1"/>
      <w:marLeft w:val="0"/>
      <w:marRight w:val="0"/>
      <w:marTop w:val="0"/>
      <w:marBottom w:val="0"/>
      <w:divBdr>
        <w:top w:val="none" w:sz="0" w:space="0" w:color="auto"/>
        <w:left w:val="none" w:sz="0" w:space="0" w:color="auto"/>
        <w:bottom w:val="none" w:sz="0" w:space="0" w:color="auto"/>
        <w:right w:val="none" w:sz="0" w:space="0" w:color="auto"/>
      </w:divBdr>
    </w:div>
    <w:div w:id="1999110383">
      <w:bodyDiv w:val="1"/>
      <w:marLeft w:val="0"/>
      <w:marRight w:val="0"/>
      <w:marTop w:val="0"/>
      <w:marBottom w:val="0"/>
      <w:divBdr>
        <w:top w:val="none" w:sz="0" w:space="0" w:color="auto"/>
        <w:left w:val="none" w:sz="0" w:space="0" w:color="auto"/>
        <w:bottom w:val="none" w:sz="0" w:space="0" w:color="auto"/>
        <w:right w:val="none" w:sz="0" w:space="0" w:color="auto"/>
      </w:divBdr>
    </w:div>
    <w:div w:id="2008088663">
      <w:bodyDiv w:val="1"/>
      <w:marLeft w:val="0"/>
      <w:marRight w:val="0"/>
      <w:marTop w:val="0"/>
      <w:marBottom w:val="0"/>
      <w:divBdr>
        <w:top w:val="none" w:sz="0" w:space="0" w:color="auto"/>
        <w:left w:val="none" w:sz="0" w:space="0" w:color="auto"/>
        <w:bottom w:val="none" w:sz="0" w:space="0" w:color="auto"/>
        <w:right w:val="none" w:sz="0" w:space="0" w:color="auto"/>
      </w:divBdr>
    </w:div>
    <w:div w:id="2112578558">
      <w:bodyDiv w:val="1"/>
      <w:marLeft w:val="0"/>
      <w:marRight w:val="0"/>
      <w:marTop w:val="0"/>
      <w:marBottom w:val="0"/>
      <w:divBdr>
        <w:top w:val="none" w:sz="0" w:space="0" w:color="auto"/>
        <w:left w:val="none" w:sz="0" w:space="0" w:color="auto"/>
        <w:bottom w:val="none" w:sz="0" w:space="0" w:color="auto"/>
        <w:right w:val="none" w:sz="0" w:space="0" w:color="auto"/>
      </w:divBdr>
    </w:div>
    <w:div w:id="21471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artCityChallenge@dot.gov" TargetMode="External"/><Relationship Id="rId18" Type="http://schemas.openxmlformats.org/officeDocument/2006/relationships/hyperlink" Target="http://www.its.dot.gov/research.htm" TargetMode="External"/><Relationship Id="rId26" Type="http://schemas.openxmlformats.org/officeDocument/2006/relationships/hyperlink" Target="http://ntl.bts.gov/publicaccess/creatingaDMP.html" TargetMode="External"/><Relationship Id="rId3" Type="http://schemas.openxmlformats.org/officeDocument/2006/relationships/styles" Target="styles.xml"/><Relationship Id="rId21" Type="http://schemas.openxmlformats.org/officeDocument/2006/relationships/hyperlink" Target="http://www.itsdeployment.its.dot.gov/"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martCityChallenge@dot.gov" TargetMode="External"/><Relationship Id="rId17" Type="http://schemas.openxmlformats.org/officeDocument/2006/relationships/hyperlink" Target="http://smartcitiescouncil.com/smart-cities-information-center/the-enablers" TargetMode="External"/><Relationship Id="rId25" Type="http://schemas.openxmlformats.org/officeDocument/2006/relationships/hyperlink" Target="mailto:SmartCityChallenge@dot.gov" TargetMode="External"/><Relationship Id="rId33" Type="http://schemas.openxmlformats.org/officeDocument/2006/relationships/hyperlink" Target="mailto:SmartCityChallenge@dot.gov" TargetMode="External"/><Relationship Id="rId2" Type="http://schemas.openxmlformats.org/officeDocument/2006/relationships/numbering" Target="numbering.xml"/><Relationship Id="rId16" Type="http://schemas.openxmlformats.org/officeDocument/2006/relationships/hyperlink" Target="https://www.transportation.gov/dot-strategic-plan" TargetMode="External"/><Relationship Id="rId20" Type="http://schemas.openxmlformats.org/officeDocument/2006/relationships/hyperlink" Target="http://www.iteris.com/cvria" TargetMode="External"/><Relationship Id="rId29" Type="http://schemas.openxmlformats.org/officeDocument/2006/relationships/hyperlink" Target="http://www.ecfr.gov/cgi-bin/text-idx?c=ecfr&amp;tpl=/ecfrbrowse/Title02/2cfr170_main_02.t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 TargetMode="External"/><Relationship Id="rId24" Type="http://schemas.openxmlformats.org/officeDocument/2006/relationships/hyperlink" Target="http://www.fhwa.dot.gov/aaa/generaltermsconditions.cfm" TargetMode="External"/><Relationship Id="rId32" Type="http://schemas.openxmlformats.org/officeDocument/2006/relationships/hyperlink" Target="mailto:ITSProjects@dot.gov" TargetMode="External"/><Relationship Id="rId5" Type="http://schemas.openxmlformats.org/officeDocument/2006/relationships/settings" Target="settings.xml"/><Relationship Id="rId15" Type="http://schemas.openxmlformats.org/officeDocument/2006/relationships/hyperlink" Target="http://www.its.dot.gov/strategicplan/" TargetMode="External"/><Relationship Id="rId23" Type="http://schemas.openxmlformats.org/officeDocument/2006/relationships/hyperlink" Target="http://www.its-rde.net" TargetMode="External"/><Relationship Id="rId28" Type="http://schemas.openxmlformats.org/officeDocument/2006/relationships/hyperlink" Target="http://www.fhwa.dot.gov/aaa/pdfs/frm4220_44.pdf" TargetMode="External"/><Relationship Id="rId36" Type="http://schemas.openxmlformats.org/officeDocument/2006/relationships/theme" Target="theme/theme1.xml"/><Relationship Id="rId10" Type="http://schemas.openxmlformats.org/officeDocument/2006/relationships/hyperlink" Target="http://www.grants.gov" TargetMode="External"/><Relationship Id="rId19" Type="http://schemas.openxmlformats.org/officeDocument/2006/relationships/hyperlink" Target="http://www.rita.dot.gov/utc/" TargetMode="External"/><Relationship Id="rId31" Type="http://schemas.openxmlformats.org/officeDocument/2006/relationships/hyperlink" Target="http://www.nsf.gov/bfa/dias/policy/rppr/format_ombostp.pd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2.png"/><Relationship Id="rId22" Type="http://schemas.openxmlformats.org/officeDocument/2006/relationships/hyperlink" Target="http://ntl.bts.gov/publicaccess/creatingaDMP.html" TargetMode="External"/><Relationship Id="rId27" Type="http://schemas.openxmlformats.org/officeDocument/2006/relationships/hyperlink" Target="http://www.grants.gov/web/grants/forms/sf-424-family.html" TargetMode="External"/><Relationship Id="rId30" Type="http://schemas.openxmlformats.org/officeDocument/2006/relationships/hyperlink" Target="http://www.fhwa.dot.gov/aaa/generaltermsconditions.cfm"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6028/NIST.SP.1500-1" TargetMode="External"/><Relationship Id="rId2" Type="http://schemas.openxmlformats.org/officeDocument/2006/relationships/hyperlink" Target="http://nvlpubs.nist.gov/nistpubs/SpecialPublications/NIST.SP.800-53r4.pdf" TargetMode="External"/><Relationship Id="rId1" Type="http://schemas.openxmlformats.org/officeDocument/2006/relationships/hyperlink" Target="http://csrc.nist.gov/publications/nistpubs/800-122/sp800-122.pdf" TargetMode="External"/><Relationship Id="rId4" Type="http://schemas.openxmlformats.org/officeDocument/2006/relationships/hyperlink" Target="http://dx.doi.org/10.6028/NIST.SP.15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2209-5301-4EA0-95B5-4FF89E6C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24699</Words>
  <Characters>140788</Characters>
  <Application>Microsoft Office Word</Application>
  <DocSecurity>4</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USDOT</cp:lastModifiedBy>
  <cp:revision>2</cp:revision>
  <cp:lastPrinted>2016-03-24T19:56:00Z</cp:lastPrinted>
  <dcterms:created xsi:type="dcterms:W3CDTF">2016-03-25T13:45:00Z</dcterms:created>
  <dcterms:modified xsi:type="dcterms:W3CDTF">2016-03-25T13:45:00Z</dcterms:modified>
</cp:coreProperties>
</file>