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03" w:rsidRDefault="00E941D4" w:rsidP="00E941D4">
      <w:pPr>
        <w:jc w:val="center"/>
        <w:rPr>
          <w:b/>
        </w:rPr>
      </w:pPr>
      <w:r>
        <w:rPr>
          <w:b/>
        </w:rPr>
        <w:t>Delta Air Lines</w:t>
      </w:r>
    </w:p>
    <w:p w:rsidR="00E941D4" w:rsidRDefault="00E941D4" w:rsidP="00E941D4">
      <w:pPr>
        <w:jc w:val="center"/>
        <w:rPr>
          <w:b/>
          <w:u w:val="single"/>
        </w:rPr>
      </w:pPr>
      <w:r>
        <w:rPr>
          <w:b/>
        </w:rPr>
        <w:t xml:space="preserve">Live Animal Incident Report – </w:t>
      </w:r>
      <w:r w:rsidRPr="00052C03">
        <w:rPr>
          <w:b/>
        </w:rPr>
        <w:t>Redacted</w:t>
      </w:r>
    </w:p>
    <w:p w:rsidR="00E941D4" w:rsidRDefault="00E941D4" w:rsidP="00E941D4">
      <w:pPr>
        <w:jc w:val="center"/>
        <w:rPr>
          <w:b/>
        </w:rPr>
      </w:pPr>
      <w:r>
        <w:rPr>
          <w:b/>
        </w:rPr>
        <w:t xml:space="preserve">Reporting Period:  </w:t>
      </w:r>
      <w:r w:rsidR="00BC7A8D">
        <w:rPr>
          <w:b/>
        </w:rPr>
        <w:t>November</w:t>
      </w:r>
      <w:r w:rsidR="00D63AF3">
        <w:rPr>
          <w:b/>
        </w:rPr>
        <w:t xml:space="preserve"> 2011</w:t>
      </w:r>
    </w:p>
    <w:p w:rsidR="00E941D4" w:rsidRDefault="00E941D4" w:rsidP="00E941D4">
      <w:pPr>
        <w:jc w:val="center"/>
        <w:rPr>
          <w:b/>
        </w:rPr>
      </w:pPr>
    </w:p>
    <w:p w:rsidR="00E941D4" w:rsidRDefault="00E941D4" w:rsidP="00E941D4">
      <w:pPr>
        <w:rPr>
          <w:b/>
          <w:sz w:val="22"/>
          <w:szCs w:val="22"/>
        </w:rPr>
      </w:pPr>
      <w:r>
        <w:rPr>
          <w:b/>
          <w:sz w:val="22"/>
          <w:szCs w:val="22"/>
        </w:rPr>
        <w:t>Carrier:</w:t>
      </w:r>
    </w:p>
    <w:p w:rsidR="00E941D4" w:rsidRDefault="00E941D4" w:rsidP="00E941D4">
      <w:pPr>
        <w:rPr>
          <w:sz w:val="22"/>
          <w:szCs w:val="22"/>
        </w:rPr>
      </w:pPr>
      <w:r>
        <w:rPr>
          <w:sz w:val="22"/>
          <w:szCs w:val="22"/>
        </w:rPr>
        <w:t>Delta Air Lines</w:t>
      </w:r>
    </w:p>
    <w:p w:rsidR="00E941D4" w:rsidRDefault="00E941D4" w:rsidP="00E941D4">
      <w:pPr>
        <w:rPr>
          <w:sz w:val="22"/>
          <w:szCs w:val="22"/>
        </w:rPr>
      </w:pPr>
    </w:p>
    <w:p w:rsidR="00E941D4" w:rsidRDefault="00E941D4" w:rsidP="00E941D4">
      <w:pPr>
        <w:rPr>
          <w:b/>
          <w:sz w:val="22"/>
          <w:szCs w:val="22"/>
        </w:rPr>
      </w:pPr>
      <w:r>
        <w:rPr>
          <w:b/>
          <w:sz w:val="22"/>
          <w:szCs w:val="22"/>
        </w:rPr>
        <w:t>Flight Number:</w:t>
      </w:r>
    </w:p>
    <w:p w:rsidR="00E941D4" w:rsidRDefault="00960CB0" w:rsidP="00E941D4">
      <w:pPr>
        <w:rPr>
          <w:sz w:val="22"/>
          <w:szCs w:val="22"/>
        </w:rPr>
      </w:pPr>
      <w:r>
        <w:rPr>
          <w:sz w:val="22"/>
          <w:szCs w:val="22"/>
        </w:rPr>
        <w:t>629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941D4" w:rsidRDefault="00E941D4" w:rsidP="00E941D4">
      <w:pPr>
        <w:rPr>
          <w:sz w:val="22"/>
          <w:szCs w:val="22"/>
        </w:rPr>
      </w:pPr>
    </w:p>
    <w:p w:rsidR="00E941D4" w:rsidRDefault="00E941D4" w:rsidP="00E941D4">
      <w:pPr>
        <w:rPr>
          <w:sz w:val="22"/>
          <w:szCs w:val="22"/>
        </w:rPr>
      </w:pPr>
      <w:r>
        <w:rPr>
          <w:b/>
          <w:sz w:val="22"/>
          <w:szCs w:val="22"/>
        </w:rPr>
        <w:t>Date and Time of Incident</w:t>
      </w:r>
    </w:p>
    <w:p w:rsidR="00E941D4" w:rsidRDefault="00F33A90" w:rsidP="00E941D4">
      <w:pPr>
        <w:rPr>
          <w:sz w:val="22"/>
          <w:szCs w:val="22"/>
        </w:rPr>
      </w:pPr>
      <w:r>
        <w:rPr>
          <w:sz w:val="22"/>
          <w:szCs w:val="22"/>
        </w:rPr>
        <w:t xml:space="preserve">01 November 2011 </w:t>
      </w:r>
      <w:r w:rsidR="00E302A4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E302A4">
        <w:rPr>
          <w:sz w:val="22"/>
          <w:szCs w:val="22"/>
        </w:rPr>
        <w:t>5:30 PM</w:t>
      </w:r>
    </w:p>
    <w:p w:rsidR="00E941D4" w:rsidRDefault="00E941D4" w:rsidP="00E941D4">
      <w:pPr>
        <w:rPr>
          <w:sz w:val="22"/>
          <w:szCs w:val="22"/>
        </w:rPr>
      </w:pPr>
    </w:p>
    <w:p w:rsidR="00E941D4" w:rsidRDefault="00E941D4" w:rsidP="00E941D4">
      <w:pPr>
        <w:rPr>
          <w:sz w:val="22"/>
          <w:szCs w:val="22"/>
        </w:rPr>
      </w:pPr>
      <w:r>
        <w:rPr>
          <w:b/>
          <w:sz w:val="22"/>
          <w:szCs w:val="22"/>
        </w:rPr>
        <w:t>Type of Incident:</w:t>
      </w:r>
    </w:p>
    <w:p w:rsidR="00E941D4" w:rsidRDefault="00E302A4" w:rsidP="00E941D4">
      <w:pPr>
        <w:rPr>
          <w:sz w:val="22"/>
          <w:szCs w:val="22"/>
        </w:rPr>
      </w:pPr>
      <w:r>
        <w:rPr>
          <w:sz w:val="22"/>
          <w:szCs w:val="22"/>
        </w:rPr>
        <w:t>Death</w:t>
      </w:r>
    </w:p>
    <w:p w:rsidR="00E941D4" w:rsidRDefault="00E941D4" w:rsidP="00E941D4">
      <w:pPr>
        <w:rPr>
          <w:sz w:val="22"/>
          <w:szCs w:val="22"/>
        </w:rPr>
      </w:pPr>
    </w:p>
    <w:p w:rsidR="00E941D4" w:rsidRDefault="00E941D4" w:rsidP="00E941D4">
      <w:pPr>
        <w:rPr>
          <w:sz w:val="22"/>
          <w:szCs w:val="22"/>
        </w:rPr>
      </w:pPr>
      <w:r>
        <w:rPr>
          <w:b/>
          <w:sz w:val="22"/>
          <w:szCs w:val="22"/>
        </w:rPr>
        <w:t>Description of Animal</w:t>
      </w:r>
    </w:p>
    <w:p w:rsidR="00E941D4" w:rsidRDefault="00E941D4" w:rsidP="00E941D4">
      <w:pPr>
        <w:rPr>
          <w:sz w:val="22"/>
          <w:szCs w:val="22"/>
        </w:rPr>
      </w:pPr>
      <w:r>
        <w:rPr>
          <w:sz w:val="22"/>
          <w:szCs w:val="22"/>
        </w:rPr>
        <w:t xml:space="preserve">Breed:  </w:t>
      </w:r>
      <w:r w:rsidR="00E302A4">
        <w:rPr>
          <w:sz w:val="22"/>
          <w:szCs w:val="22"/>
        </w:rPr>
        <w:t>Cat</w:t>
      </w:r>
      <w:r>
        <w:rPr>
          <w:sz w:val="22"/>
          <w:szCs w:val="22"/>
        </w:rPr>
        <w:t xml:space="preserve">   </w:t>
      </w:r>
    </w:p>
    <w:p w:rsidR="00E941D4" w:rsidRDefault="00E941D4" w:rsidP="00E941D4">
      <w:pPr>
        <w:rPr>
          <w:sz w:val="22"/>
          <w:szCs w:val="22"/>
        </w:rPr>
      </w:pPr>
      <w:r>
        <w:rPr>
          <w:sz w:val="22"/>
          <w:szCs w:val="22"/>
        </w:rPr>
        <w:t xml:space="preserve">Age:  </w:t>
      </w:r>
      <w:r w:rsidR="00E302A4">
        <w:rPr>
          <w:sz w:val="22"/>
          <w:szCs w:val="22"/>
        </w:rPr>
        <w:t>17 years</w:t>
      </w:r>
      <w:r w:rsidR="00E302A4">
        <w:rPr>
          <w:sz w:val="22"/>
          <w:szCs w:val="22"/>
        </w:rPr>
        <w:tab/>
      </w:r>
    </w:p>
    <w:p w:rsidR="00E941D4" w:rsidRDefault="00E941D4" w:rsidP="00E941D4">
      <w:pPr>
        <w:rPr>
          <w:sz w:val="22"/>
          <w:szCs w:val="22"/>
        </w:rPr>
      </w:pPr>
    </w:p>
    <w:p w:rsidR="00E941D4" w:rsidRDefault="00E941D4" w:rsidP="00E941D4">
      <w:pPr>
        <w:rPr>
          <w:sz w:val="22"/>
          <w:szCs w:val="22"/>
        </w:rPr>
      </w:pPr>
      <w:r>
        <w:rPr>
          <w:b/>
          <w:sz w:val="22"/>
          <w:szCs w:val="22"/>
        </w:rPr>
        <w:t>Description of Incident:</w:t>
      </w:r>
    </w:p>
    <w:p w:rsidR="00E941D4" w:rsidRDefault="00E302A4" w:rsidP="00E941D4">
      <w:pPr>
        <w:rPr>
          <w:sz w:val="22"/>
          <w:szCs w:val="22"/>
        </w:rPr>
      </w:pPr>
      <w:r>
        <w:rPr>
          <w:sz w:val="22"/>
          <w:szCs w:val="22"/>
        </w:rPr>
        <w:t xml:space="preserve">One of two cats enclosed in a kennel died en route from Detroit to Nagoya Japan.  The cats were traveling with their owner.  They were </w:t>
      </w:r>
      <w:r w:rsidR="00A6667A">
        <w:rPr>
          <w:sz w:val="22"/>
          <w:szCs w:val="22"/>
        </w:rPr>
        <w:t xml:space="preserve">originally </w:t>
      </w:r>
      <w:r>
        <w:rPr>
          <w:sz w:val="22"/>
          <w:szCs w:val="22"/>
        </w:rPr>
        <w:t xml:space="preserve">accepted in Columbus Ohio for transport to Manila, Philippines. </w:t>
      </w:r>
      <w:r w:rsidR="00CC7848">
        <w:rPr>
          <w:sz w:val="22"/>
          <w:szCs w:val="22"/>
        </w:rPr>
        <w:t xml:space="preserve"> </w:t>
      </w:r>
      <w:r w:rsidR="00A6667A">
        <w:rPr>
          <w:sz w:val="22"/>
          <w:szCs w:val="22"/>
        </w:rPr>
        <w:t xml:space="preserve">The second cat contained in the kennel arrived without incident.  </w:t>
      </w:r>
    </w:p>
    <w:p w:rsidR="00E941D4" w:rsidRDefault="00E941D4" w:rsidP="00E941D4">
      <w:pPr>
        <w:rPr>
          <w:sz w:val="22"/>
          <w:szCs w:val="22"/>
        </w:rPr>
      </w:pPr>
    </w:p>
    <w:p w:rsidR="00E941D4" w:rsidRDefault="00E941D4" w:rsidP="00E941D4">
      <w:pPr>
        <w:rPr>
          <w:sz w:val="22"/>
          <w:szCs w:val="22"/>
        </w:rPr>
      </w:pPr>
      <w:r>
        <w:rPr>
          <w:b/>
          <w:sz w:val="22"/>
          <w:szCs w:val="22"/>
        </w:rPr>
        <w:t>Cause of Incident:</w:t>
      </w:r>
    </w:p>
    <w:p w:rsidR="00E941D4" w:rsidRDefault="00CE7D82" w:rsidP="00E941D4">
      <w:pPr>
        <w:rPr>
          <w:sz w:val="22"/>
          <w:szCs w:val="22"/>
        </w:rPr>
      </w:pPr>
      <w:r>
        <w:rPr>
          <w:sz w:val="22"/>
          <w:szCs w:val="22"/>
        </w:rPr>
        <w:t xml:space="preserve">A necropsy was not performed so an exact cause of death could not be established.  </w:t>
      </w:r>
      <w:r w:rsidR="00A6667A">
        <w:rPr>
          <w:sz w:val="22"/>
          <w:szCs w:val="22"/>
        </w:rPr>
        <w:t>While there is nothing to establish</w:t>
      </w:r>
      <w:r>
        <w:rPr>
          <w:sz w:val="22"/>
          <w:szCs w:val="22"/>
        </w:rPr>
        <w:t xml:space="preserve"> </w:t>
      </w:r>
      <w:r w:rsidR="00A6667A">
        <w:rPr>
          <w:sz w:val="22"/>
          <w:szCs w:val="22"/>
        </w:rPr>
        <w:t xml:space="preserve">a cause of death, the </w:t>
      </w:r>
      <w:r>
        <w:rPr>
          <w:sz w:val="22"/>
          <w:szCs w:val="22"/>
        </w:rPr>
        <w:t xml:space="preserve">age of the pet </w:t>
      </w:r>
      <w:r w:rsidR="00417399">
        <w:rPr>
          <w:sz w:val="22"/>
          <w:szCs w:val="22"/>
        </w:rPr>
        <w:t>may have been</w:t>
      </w:r>
      <w:r>
        <w:rPr>
          <w:sz w:val="22"/>
          <w:szCs w:val="22"/>
        </w:rPr>
        <w:t xml:space="preserve"> a significant factor</w:t>
      </w:r>
      <w:r w:rsidR="00A6667A">
        <w:rPr>
          <w:sz w:val="22"/>
          <w:szCs w:val="22"/>
        </w:rPr>
        <w:t>.</w:t>
      </w:r>
    </w:p>
    <w:p w:rsidR="00E941D4" w:rsidRDefault="00E941D4" w:rsidP="00E941D4">
      <w:pPr>
        <w:rPr>
          <w:sz w:val="22"/>
          <w:szCs w:val="22"/>
        </w:rPr>
      </w:pPr>
    </w:p>
    <w:p w:rsidR="00E941D4" w:rsidRDefault="00E941D4" w:rsidP="00E941D4">
      <w:pPr>
        <w:rPr>
          <w:b/>
          <w:sz w:val="22"/>
          <w:szCs w:val="22"/>
        </w:rPr>
      </w:pPr>
      <w:r>
        <w:rPr>
          <w:b/>
          <w:sz w:val="22"/>
          <w:szCs w:val="22"/>
        </w:rPr>
        <w:t>Corrective Action Taken:</w:t>
      </w:r>
    </w:p>
    <w:p w:rsidR="002B4F07" w:rsidRPr="00CE7D82" w:rsidRDefault="00EE08DF" w:rsidP="00E941D4">
      <w:pPr>
        <w:rPr>
          <w:sz w:val="22"/>
          <w:szCs w:val="22"/>
        </w:rPr>
      </w:pPr>
      <w:r>
        <w:rPr>
          <w:sz w:val="22"/>
          <w:szCs w:val="22"/>
        </w:rPr>
        <w:t xml:space="preserve">The incident </w:t>
      </w:r>
      <w:r w:rsidR="00417399">
        <w:rPr>
          <w:sz w:val="22"/>
          <w:szCs w:val="22"/>
        </w:rPr>
        <w:t>remains</w:t>
      </w:r>
      <w:r>
        <w:rPr>
          <w:sz w:val="22"/>
          <w:szCs w:val="22"/>
        </w:rPr>
        <w:t xml:space="preserve"> under active investigation.  Any failures</w:t>
      </w:r>
      <w:r w:rsidR="00231D74">
        <w:rPr>
          <w:sz w:val="22"/>
          <w:szCs w:val="22"/>
        </w:rPr>
        <w:t xml:space="preserve"> to follow policy will </w:t>
      </w:r>
      <w:r w:rsidR="00417399">
        <w:rPr>
          <w:sz w:val="22"/>
          <w:szCs w:val="22"/>
        </w:rPr>
        <w:t>generate</w:t>
      </w:r>
      <w:r w:rsidR="00231D74">
        <w:rPr>
          <w:sz w:val="22"/>
          <w:szCs w:val="22"/>
        </w:rPr>
        <w:t xml:space="preserve"> corrective action.</w:t>
      </w:r>
    </w:p>
    <w:p w:rsidR="002B4F07" w:rsidRDefault="002B4F07" w:rsidP="00E941D4">
      <w:pPr>
        <w:rPr>
          <w:b/>
          <w:sz w:val="22"/>
          <w:szCs w:val="22"/>
        </w:rPr>
      </w:pPr>
    </w:p>
    <w:sectPr w:rsidR="002B4F07" w:rsidSect="009F7425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399" w:rsidRDefault="00417399">
      <w:r>
        <w:separator/>
      </w:r>
    </w:p>
  </w:endnote>
  <w:endnote w:type="continuationSeparator" w:id="0">
    <w:p w:rsidR="00417399" w:rsidRDefault="004173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399" w:rsidRDefault="0041739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399" w:rsidRDefault="00417399">
      <w:r>
        <w:separator/>
      </w:r>
    </w:p>
  </w:footnote>
  <w:footnote w:type="continuationSeparator" w:id="0">
    <w:p w:rsidR="00417399" w:rsidRDefault="004173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CB0"/>
    <w:rsid w:val="00052C03"/>
    <w:rsid w:val="00100F9F"/>
    <w:rsid w:val="00122303"/>
    <w:rsid w:val="00135635"/>
    <w:rsid w:val="00191DDA"/>
    <w:rsid w:val="001B0463"/>
    <w:rsid w:val="00231D74"/>
    <w:rsid w:val="0025099E"/>
    <w:rsid w:val="0025292B"/>
    <w:rsid w:val="00262486"/>
    <w:rsid w:val="00282E89"/>
    <w:rsid w:val="002B4F07"/>
    <w:rsid w:val="002E4FC2"/>
    <w:rsid w:val="00314617"/>
    <w:rsid w:val="00353108"/>
    <w:rsid w:val="00381E2A"/>
    <w:rsid w:val="00395AB9"/>
    <w:rsid w:val="00417399"/>
    <w:rsid w:val="004D0483"/>
    <w:rsid w:val="005C65C5"/>
    <w:rsid w:val="006E4915"/>
    <w:rsid w:val="00716FEF"/>
    <w:rsid w:val="007527D8"/>
    <w:rsid w:val="00787C18"/>
    <w:rsid w:val="00833048"/>
    <w:rsid w:val="008A674F"/>
    <w:rsid w:val="008F5DFD"/>
    <w:rsid w:val="00922512"/>
    <w:rsid w:val="00960CB0"/>
    <w:rsid w:val="00983AD0"/>
    <w:rsid w:val="009A15BD"/>
    <w:rsid w:val="009A18B8"/>
    <w:rsid w:val="009C03ED"/>
    <w:rsid w:val="009E2700"/>
    <w:rsid w:val="009F7425"/>
    <w:rsid w:val="00A168E7"/>
    <w:rsid w:val="00A54443"/>
    <w:rsid w:val="00A6667A"/>
    <w:rsid w:val="00B6538D"/>
    <w:rsid w:val="00BC7A8D"/>
    <w:rsid w:val="00C2469A"/>
    <w:rsid w:val="00CC7848"/>
    <w:rsid w:val="00CD5DAF"/>
    <w:rsid w:val="00CE7D82"/>
    <w:rsid w:val="00CF5D19"/>
    <w:rsid w:val="00D43ECD"/>
    <w:rsid w:val="00D63AF3"/>
    <w:rsid w:val="00D96BD8"/>
    <w:rsid w:val="00E302A4"/>
    <w:rsid w:val="00E941D4"/>
    <w:rsid w:val="00EA018D"/>
    <w:rsid w:val="00EE08DF"/>
    <w:rsid w:val="00F167AB"/>
    <w:rsid w:val="00F33A90"/>
    <w:rsid w:val="00F564D3"/>
    <w:rsid w:val="00FD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7425"/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5D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5D1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373894\Application%20Data\Microsoft\Templates\DOT%20AVI%20INCIDENT%20REPOR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 AVI INCIDENT REPORT TEMPLATE.dot</Template>
  <TotalTime>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Delta Air Lines</vt:lpstr>
    </vt:vector>
  </TitlesOfParts>
  <Company>Delta Air Lines, Inc.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Delta Air Lines</dc:title>
  <dc:subject/>
  <dc:creator>373894</dc:creator>
  <cp:keywords/>
  <dc:description/>
  <cp:lastModifiedBy>USDOT User</cp:lastModifiedBy>
  <cp:revision>5</cp:revision>
  <cp:lastPrinted>2011-11-13T21:05:00Z</cp:lastPrinted>
  <dcterms:created xsi:type="dcterms:W3CDTF">2011-11-14T15:16:00Z</dcterms:created>
  <dcterms:modified xsi:type="dcterms:W3CDTF">2012-02-13T20:21:00Z</dcterms:modified>
</cp:coreProperties>
</file>