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620" w:rsidRDefault="00AA2F61" w:rsidP="00223620">
      <w:pPr>
        <w:rPr>
          <w:rFonts w:ascii="Arial Narrow" w:hAnsi="Arial Narrow"/>
          <w:color w:val="000080"/>
          <w:sz w:val="24"/>
          <w:szCs w:val="24"/>
        </w:rPr>
      </w:pPr>
      <w:r>
        <w:rPr>
          <w:rFonts w:ascii="Arial Narrow" w:hAnsi="Arial Narrow"/>
          <w:noProof/>
          <w:color w:val="000080"/>
          <w:sz w:val="24"/>
          <w:szCs w:val="24"/>
        </w:rPr>
        <w:drawing>
          <wp:inline distT="0" distB="0" distL="0" distR="0">
            <wp:extent cx="977900" cy="956945"/>
            <wp:effectExtent l="19050" t="0" r="0" b="0"/>
            <wp:docPr id="1" name="Picture 2" descr="US Department of Transport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 Department of Transportation Logo"/>
                    <pic:cNvPicPr>
                      <a:picLocks noChangeAspect="1" noChangeArrowheads="1"/>
                    </pic:cNvPicPr>
                  </pic:nvPicPr>
                  <pic:blipFill>
                    <a:blip r:embed="rId8" cstate="print"/>
                    <a:srcRect/>
                    <a:stretch>
                      <a:fillRect/>
                    </a:stretch>
                  </pic:blipFill>
                  <pic:spPr bwMode="auto">
                    <a:xfrm>
                      <a:off x="0" y="0"/>
                      <a:ext cx="977900" cy="956945"/>
                    </a:xfrm>
                    <a:prstGeom prst="rect">
                      <a:avLst/>
                    </a:prstGeom>
                    <a:noFill/>
                    <a:ln w="9525">
                      <a:noFill/>
                      <a:miter lim="800000"/>
                      <a:headEnd/>
                      <a:tailEnd/>
                    </a:ln>
                  </pic:spPr>
                </pic:pic>
              </a:graphicData>
            </a:graphic>
          </wp:inline>
        </w:drawing>
      </w:r>
    </w:p>
    <w:p w:rsidR="00223620" w:rsidRDefault="00223620" w:rsidP="00223620">
      <w:pPr>
        <w:rPr>
          <w:rFonts w:ascii="Arial Narrow" w:hAnsi="Arial Narrow"/>
          <w:color w:val="000080"/>
          <w:sz w:val="24"/>
          <w:szCs w:val="24"/>
        </w:rPr>
      </w:pPr>
    </w:p>
    <w:p w:rsidR="0053766E" w:rsidRPr="00223620" w:rsidRDefault="0053766E" w:rsidP="0053766E">
      <w:pPr>
        <w:jc w:val="center"/>
        <w:rPr>
          <w:b/>
          <w:color w:val="000000"/>
          <w:sz w:val="48"/>
          <w:szCs w:val="32"/>
        </w:rPr>
      </w:pPr>
      <w:r w:rsidRPr="00223620">
        <w:rPr>
          <w:b/>
          <w:color w:val="000000"/>
          <w:sz w:val="48"/>
          <w:szCs w:val="32"/>
        </w:rPr>
        <w:t>The U.S. Department of Transportation</w:t>
      </w:r>
    </w:p>
    <w:p w:rsidR="0053766E" w:rsidRPr="00223620" w:rsidRDefault="0053766E" w:rsidP="0053766E">
      <w:pPr>
        <w:spacing w:after="120" w:line="240" w:lineRule="auto"/>
        <w:jc w:val="center"/>
        <w:rPr>
          <w:rFonts w:ascii="Arial" w:hAnsi="Arial" w:cs="Arial"/>
          <w:b/>
          <w:i/>
          <w:sz w:val="44"/>
          <w:szCs w:val="20"/>
        </w:rPr>
      </w:pPr>
      <w:r w:rsidRPr="00223620">
        <w:rPr>
          <w:rFonts w:ascii="Arial" w:hAnsi="Arial" w:cs="Arial"/>
          <w:b/>
          <w:i/>
          <w:sz w:val="44"/>
          <w:szCs w:val="20"/>
        </w:rPr>
        <w:t>Plan to Increase Employment of People with Disabilities</w:t>
      </w:r>
    </w:p>
    <w:p w:rsidR="0053766E" w:rsidRDefault="0053766E" w:rsidP="0053766E">
      <w:pPr>
        <w:rPr>
          <w:b/>
          <w:color w:val="000000"/>
          <w:sz w:val="32"/>
          <w:szCs w:val="32"/>
        </w:rPr>
      </w:pPr>
    </w:p>
    <w:p w:rsidR="00223620" w:rsidRDefault="00223620" w:rsidP="0053766E">
      <w:pPr>
        <w:jc w:val="center"/>
        <w:rPr>
          <w:b/>
          <w:color w:val="000000"/>
          <w:sz w:val="32"/>
          <w:szCs w:val="32"/>
        </w:rPr>
      </w:pPr>
    </w:p>
    <w:p w:rsidR="00223620" w:rsidRDefault="00223620" w:rsidP="0053766E">
      <w:pPr>
        <w:jc w:val="center"/>
        <w:rPr>
          <w:b/>
          <w:color w:val="000000"/>
          <w:sz w:val="32"/>
          <w:szCs w:val="32"/>
        </w:rPr>
      </w:pPr>
    </w:p>
    <w:p w:rsidR="0053766E" w:rsidRDefault="0053766E" w:rsidP="0053766E">
      <w:pPr>
        <w:jc w:val="center"/>
        <w:rPr>
          <w:b/>
          <w:color w:val="000000"/>
          <w:sz w:val="32"/>
          <w:szCs w:val="32"/>
        </w:rPr>
      </w:pPr>
    </w:p>
    <w:p w:rsidR="0053766E" w:rsidRDefault="0053766E" w:rsidP="0053766E">
      <w:pPr>
        <w:rPr>
          <w:b/>
          <w:color w:val="000000"/>
          <w:sz w:val="32"/>
          <w:szCs w:val="32"/>
        </w:rPr>
      </w:pPr>
    </w:p>
    <w:p w:rsidR="00223620" w:rsidRDefault="00223620" w:rsidP="0053766E">
      <w:pPr>
        <w:rPr>
          <w:b/>
          <w:color w:val="000000"/>
          <w:sz w:val="32"/>
          <w:szCs w:val="32"/>
        </w:rPr>
      </w:pPr>
    </w:p>
    <w:p w:rsidR="00223620" w:rsidRDefault="00223620" w:rsidP="0053766E">
      <w:pPr>
        <w:rPr>
          <w:b/>
          <w:color w:val="000000"/>
          <w:sz w:val="32"/>
          <w:szCs w:val="32"/>
        </w:rPr>
      </w:pPr>
    </w:p>
    <w:p w:rsidR="00223620" w:rsidRDefault="00223620" w:rsidP="0053766E">
      <w:pPr>
        <w:rPr>
          <w:b/>
          <w:color w:val="000000"/>
          <w:sz w:val="32"/>
          <w:szCs w:val="32"/>
        </w:rPr>
      </w:pPr>
    </w:p>
    <w:p w:rsidR="00223620" w:rsidRDefault="00223620" w:rsidP="0053766E">
      <w:pPr>
        <w:rPr>
          <w:b/>
          <w:color w:val="000000"/>
          <w:sz w:val="32"/>
          <w:szCs w:val="32"/>
        </w:rPr>
      </w:pPr>
    </w:p>
    <w:p w:rsidR="00223620" w:rsidRDefault="00223620" w:rsidP="0053766E">
      <w:pPr>
        <w:rPr>
          <w:b/>
          <w:color w:val="000000"/>
          <w:sz w:val="32"/>
          <w:szCs w:val="32"/>
        </w:rPr>
      </w:pPr>
    </w:p>
    <w:p w:rsidR="0053766E" w:rsidRPr="00223620" w:rsidRDefault="0053766E" w:rsidP="0053766E">
      <w:pPr>
        <w:rPr>
          <w:b/>
          <w:color w:val="000000"/>
          <w:sz w:val="24"/>
          <w:szCs w:val="32"/>
        </w:rPr>
      </w:pPr>
      <w:r w:rsidRPr="00223620">
        <w:rPr>
          <w:b/>
          <w:color w:val="000000"/>
          <w:sz w:val="24"/>
          <w:szCs w:val="32"/>
        </w:rPr>
        <w:t>Prepared by:</w:t>
      </w:r>
    </w:p>
    <w:p w:rsidR="0053766E" w:rsidRPr="00223620" w:rsidRDefault="00706BE1" w:rsidP="0053766E">
      <w:pPr>
        <w:rPr>
          <w:b/>
          <w:color w:val="000000"/>
          <w:sz w:val="24"/>
          <w:szCs w:val="32"/>
        </w:rPr>
      </w:pPr>
      <w:r w:rsidRPr="00223620">
        <w:rPr>
          <w:b/>
          <w:color w:val="000000"/>
          <w:sz w:val="24"/>
          <w:szCs w:val="32"/>
        </w:rPr>
        <w:t>Departmental</w:t>
      </w:r>
      <w:r w:rsidR="0053766E" w:rsidRPr="00223620">
        <w:rPr>
          <w:b/>
          <w:color w:val="000000"/>
          <w:sz w:val="24"/>
          <w:szCs w:val="32"/>
        </w:rPr>
        <w:t xml:space="preserve"> Office of Human Resource Management</w:t>
      </w:r>
    </w:p>
    <w:p w:rsidR="0053766E" w:rsidRPr="00223620" w:rsidRDefault="00706BE1" w:rsidP="0053766E">
      <w:pPr>
        <w:rPr>
          <w:b/>
          <w:color w:val="000000"/>
          <w:sz w:val="24"/>
          <w:szCs w:val="32"/>
        </w:rPr>
      </w:pPr>
      <w:r w:rsidRPr="00223620">
        <w:rPr>
          <w:b/>
          <w:color w:val="000000"/>
          <w:sz w:val="24"/>
          <w:szCs w:val="32"/>
        </w:rPr>
        <w:t>Departmental</w:t>
      </w:r>
      <w:r w:rsidR="0053766E" w:rsidRPr="00223620">
        <w:rPr>
          <w:b/>
          <w:color w:val="000000"/>
          <w:sz w:val="24"/>
          <w:szCs w:val="32"/>
        </w:rPr>
        <w:t xml:space="preserve"> Office of Civil Rights</w:t>
      </w:r>
    </w:p>
    <w:p w:rsidR="0053766E" w:rsidRPr="00223620" w:rsidRDefault="00FC0F0D" w:rsidP="0053766E">
      <w:pPr>
        <w:pStyle w:val="ESHeading1"/>
        <w:spacing w:after="100" w:afterAutospacing="1"/>
        <w:rPr>
          <w:b w:val="0"/>
          <w:color w:val="000000"/>
          <w:sz w:val="24"/>
        </w:rPr>
      </w:pPr>
      <w:r>
        <w:rPr>
          <w:b w:val="0"/>
          <w:color w:val="000000"/>
          <w:sz w:val="24"/>
        </w:rPr>
        <w:t>April</w:t>
      </w:r>
      <w:r w:rsidR="0053766E" w:rsidRPr="00223620">
        <w:rPr>
          <w:b w:val="0"/>
          <w:color w:val="000000"/>
          <w:sz w:val="24"/>
        </w:rPr>
        <w:t xml:space="preserve"> 2011</w:t>
      </w:r>
    </w:p>
    <w:p w:rsidR="0053766E" w:rsidRPr="0053766E" w:rsidRDefault="0053766E" w:rsidP="0053766E">
      <w:pPr>
        <w:tabs>
          <w:tab w:val="center" w:pos="4716"/>
        </w:tabs>
        <w:suppressAutoHyphens/>
        <w:jc w:val="center"/>
        <w:rPr>
          <w:rFonts w:ascii="Arial" w:hAnsi="Arial" w:cs="Arial"/>
          <w:sz w:val="20"/>
          <w:szCs w:val="20"/>
        </w:rPr>
      </w:pPr>
      <w:r w:rsidRPr="0053766E">
        <w:rPr>
          <w:rFonts w:ascii="Arial" w:hAnsi="Arial" w:cs="Arial"/>
          <w:b/>
          <w:sz w:val="20"/>
          <w:szCs w:val="20"/>
        </w:rPr>
        <w:lastRenderedPageBreak/>
        <w:t>TABLE OF CONTENTS</w:t>
      </w:r>
    </w:p>
    <w:p w:rsidR="0053766E" w:rsidRDefault="0053766E" w:rsidP="0053766E">
      <w:pPr>
        <w:tabs>
          <w:tab w:val="left" w:pos="0"/>
          <w:tab w:val="left" w:pos="360"/>
          <w:tab w:val="left" w:pos="720"/>
        </w:tabs>
        <w:suppressAutoHyphens/>
        <w:rPr>
          <w:rFonts w:ascii="Arial" w:hAnsi="Arial" w:cs="Arial"/>
          <w:sz w:val="20"/>
          <w:szCs w:val="20"/>
        </w:rPr>
      </w:pPr>
    </w:p>
    <w:p w:rsidR="00777A32" w:rsidRPr="0053766E" w:rsidRDefault="00777A32" w:rsidP="0053766E">
      <w:pPr>
        <w:tabs>
          <w:tab w:val="left" w:pos="0"/>
          <w:tab w:val="left" w:pos="360"/>
          <w:tab w:val="left" w:pos="720"/>
        </w:tabs>
        <w:suppressAutoHyphens/>
        <w:rPr>
          <w:rFonts w:ascii="Arial" w:hAnsi="Arial" w:cs="Arial"/>
          <w:sz w:val="20"/>
          <w:szCs w:val="20"/>
        </w:rPr>
      </w:pPr>
    </w:p>
    <w:p w:rsidR="0053766E" w:rsidRPr="00DA36E5" w:rsidRDefault="00DD5D3E" w:rsidP="0053766E">
      <w:pPr>
        <w:tabs>
          <w:tab w:val="right" w:leader="dot" w:pos="9432"/>
        </w:tabs>
        <w:suppressAutoHyphens/>
        <w:rPr>
          <w:rFonts w:ascii="Arial" w:hAnsi="Arial" w:cs="Arial"/>
          <w:sz w:val="20"/>
          <w:szCs w:val="20"/>
        </w:rPr>
      </w:pPr>
      <w:r w:rsidRPr="00DD5D3E">
        <w:rPr>
          <w:rFonts w:ascii="Arial" w:hAnsi="Arial" w:cs="Arial"/>
          <w:b/>
          <w:sz w:val="20"/>
          <w:szCs w:val="20"/>
        </w:rPr>
        <w:t>INTRODUCTION</w:t>
      </w:r>
      <w:r w:rsidRPr="00DA36E5">
        <w:rPr>
          <w:rFonts w:ascii="Arial" w:hAnsi="Arial" w:cs="Arial"/>
          <w:sz w:val="20"/>
          <w:szCs w:val="20"/>
        </w:rPr>
        <w:tab/>
      </w:r>
      <w:r w:rsidR="00295FDD" w:rsidRPr="00DA36E5">
        <w:rPr>
          <w:rFonts w:ascii="Arial" w:hAnsi="Arial" w:cs="Arial"/>
          <w:sz w:val="20"/>
          <w:szCs w:val="20"/>
        </w:rPr>
        <w:t>2</w:t>
      </w:r>
    </w:p>
    <w:p w:rsidR="00DD5D3E" w:rsidRPr="0053766E" w:rsidRDefault="00DA36E5" w:rsidP="00DA36E5">
      <w:pPr>
        <w:tabs>
          <w:tab w:val="left" w:pos="360"/>
          <w:tab w:val="right" w:leader="dot" w:pos="9432"/>
        </w:tabs>
        <w:suppressAutoHyphens/>
        <w:rPr>
          <w:rFonts w:ascii="Arial" w:hAnsi="Arial" w:cs="Arial"/>
          <w:sz w:val="20"/>
          <w:szCs w:val="20"/>
        </w:rPr>
      </w:pPr>
      <w:r>
        <w:rPr>
          <w:rFonts w:ascii="Arial" w:hAnsi="Arial" w:cs="Arial"/>
          <w:sz w:val="20"/>
          <w:szCs w:val="20"/>
        </w:rPr>
        <w:tab/>
      </w:r>
      <w:r w:rsidR="00223620">
        <w:rPr>
          <w:rFonts w:ascii="Arial" w:hAnsi="Arial" w:cs="Arial"/>
          <w:sz w:val="20"/>
          <w:szCs w:val="20"/>
        </w:rPr>
        <w:t xml:space="preserve">Designated </w:t>
      </w:r>
      <w:r w:rsidR="003C4DD8">
        <w:rPr>
          <w:rFonts w:ascii="Arial" w:hAnsi="Arial" w:cs="Arial"/>
          <w:sz w:val="20"/>
          <w:szCs w:val="20"/>
        </w:rPr>
        <w:t xml:space="preserve">Senior-Level Agency </w:t>
      </w:r>
      <w:r w:rsidR="00223620">
        <w:rPr>
          <w:rFonts w:ascii="Arial" w:hAnsi="Arial" w:cs="Arial"/>
          <w:sz w:val="20"/>
          <w:szCs w:val="20"/>
        </w:rPr>
        <w:t>Officials</w:t>
      </w:r>
      <w:r w:rsidR="00DD5D3E">
        <w:rPr>
          <w:rFonts w:ascii="Arial" w:hAnsi="Arial" w:cs="Arial"/>
          <w:sz w:val="20"/>
          <w:szCs w:val="20"/>
        </w:rPr>
        <w:tab/>
      </w:r>
      <w:r w:rsidR="00295FDD">
        <w:rPr>
          <w:rFonts w:ascii="Arial" w:hAnsi="Arial" w:cs="Arial"/>
          <w:sz w:val="20"/>
          <w:szCs w:val="20"/>
        </w:rPr>
        <w:t>2</w:t>
      </w:r>
    </w:p>
    <w:p w:rsidR="0053766E" w:rsidRPr="0053766E" w:rsidRDefault="00DA36E5" w:rsidP="00DA36E5">
      <w:pPr>
        <w:tabs>
          <w:tab w:val="left" w:pos="360"/>
          <w:tab w:val="right" w:leader="dot" w:pos="9432"/>
        </w:tabs>
        <w:suppressAutoHyphens/>
        <w:rPr>
          <w:rFonts w:ascii="Arial" w:hAnsi="Arial" w:cs="Arial"/>
          <w:sz w:val="20"/>
          <w:szCs w:val="20"/>
        </w:rPr>
      </w:pPr>
      <w:r>
        <w:rPr>
          <w:rFonts w:ascii="Arial" w:hAnsi="Arial" w:cs="Arial"/>
          <w:sz w:val="20"/>
          <w:szCs w:val="20"/>
        </w:rPr>
        <w:tab/>
      </w:r>
      <w:r w:rsidR="00DD5D3E">
        <w:rPr>
          <w:rFonts w:ascii="Arial" w:hAnsi="Arial" w:cs="Arial"/>
          <w:sz w:val="20"/>
          <w:szCs w:val="20"/>
        </w:rPr>
        <w:t>Hiring Goals</w:t>
      </w:r>
      <w:r w:rsidR="00DD5D3E">
        <w:rPr>
          <w:rFonts w:ascii="Arial" w:hAnsi="Arial" w:cs="Arial"/>
          <w:sz w:val="20"/>
          <w:szCs w:val="20"/>
        </w:rPr>
        <w:tab/>
      </w:r>
      <w:r w:rsidR="00C27BEB">
        <w:rPr>
          <w:rFonts w:ascii="Arial" w:hAnsi="Arial" w:cs="Arial"/>
          <w:sz w:val="20"/>
          <w:szCs w:val="20"/>
        </w:rPr>
        <w:t>3</w:t>
      </w:r>
    </w:p>
    <w:p w:rsidR="0053766E" w:rsidRPr="00DD5D3E" w:rsidRDefault="00DD5D3E" w:rsidP="0053766E">
      <w:pPr>
        <w:tabs>
          <w:tab w:val="right" w:leader="dot" w:pos="9432"/>
        </w:tabs>
        <w:suppressAutoHyphens/>
        <w:rPr>
          <w:rFonts w:ascii="Arial" w:hAnsi="Arial" w:cs="Arial"/>
          <w:b/>
          <w:sz w:val="20"/>
          <w:szCs w:val="20"/>
        </w:rPr>
      </w:pPr>
      <w:r w:rsidRPr="00DD5D3E">
        <w:rPr>
          <w:rFonts w:ascii="Arial" w:hAnsi="Arial" w:cs="Arial"/>
          <w:b/>
          <w:sz w:val="20"/>
          <w:szCs w:val="20"/>
        </w:rPr>
        <w:t>AGENCY STRATEGIES</w:t>
      </w:r>
      <w:r w:rsidRPr="00223620">
        <w:rPr>
          <w:rFonts w:ascii="Arial" w:hAnsi="Arial" w:cs="Arial"/>
          <w:sz w:val="20"/>
          <w:szCs w:val="20"/>
        </w:rPr>
        <w:tab/>
      </w:r>
      <w:r w:rsidR="00295FDD" w:rsidRPr="00DA36E5">
        <w:rPr>
          <w:rFonts w:ascii="Arial" w:hAnsi="Arial" w:cs="Arial"/>
          <w:sz w:val="20"/>
          <w:szCs w:val="20"/>
        </w:rPr>
        <w:t>3</w:t>
      </w:r>
    </w:p>
    <w:p w:rsidR="00DD5D3E" w:rsidRPr="0053766E" w:rsidRDefault="00DA36E5" w:rsidP="00DA36E5">
      <w:pPr>
        <w:tabs>
          <w:tab w:val="left" w:pos="360"/>
          <w:tab w:val="right" w:leader="dot" w:pos="9432"/>
        </w:tabs>
        <w:suppressAutoHyphens/>
        <w:rPr>
          <w:rFonts w:ascii="Arial" w:hAnsi="Arial" w:cs="Arial"/>
          <w:sz w:val="20"/>
          <w:szCs w:val="20"/>
        </w:rPr>
      </w:pPr>
      <w:r>
        <w:rPr>
          <w:rFonts w:ascii="Arial" w:hAnsi="Arial" w:cs="Arial"/>
          <w:sz w:val="20"/>
          <w:szCs w:val="20"/>
        </w:rPr>
        <w:tab/>
      </w:r>
      <w:r w:rsidR="00C27BEB">
        <w:rPr>
          <w:rFonts w:ascii="Arial" w:hAnsi="Arial" w:cs="Arial"/>
          <w:sz w:val="20"/>
          <w:szCs w:val="20"/>
        </w:rPr>
        <w:t>DOT Trends t</w:t>
      </w:r>
      <w:r w:rsidR="00DD5D3E">
        <w:rPr>
          <w:rFonts w:ascii="Arial" w:hAnsi="Arial" w:cs="Arial"/>
          <w:sz w:val="20"/>
          <w:szCs w:val="20"/>
        </w:rPr>
        <w:t>o Continue</w:t>
      </w:r>
      <w:r w:rsidR="00DD5D3E">
        <w:rPr>
          <w:rFonts w:ascii="Arial" w:hAnsi="Arial" w:cs="Arial"/>
          <w:sz w:val="20"/>
          <w:szCs w:val="20"/>
        </w:rPr>
        <w:tab/>
      </w:r>
      <w:r w:rsidR="00295FDD">
        <w:rPr>
          <w:rFonts w:ascii="Arial" w:hAnsi="Arial" w:cs="Arial"/>
          <w:sz w:val="20"/>
          <w:szCs w:val="20"/>
        </w:rPr>
        <w:t>3</w:t>
      </w:r>
    </w:p>
    <w:p w:rsidR="00223620" w:rsidRDefault="00223620" w:rsidP="0053766E">
      <w:pPr>
        <w:tabs>
          <w:tab w:val="right" w:leader="dot" w:pos="9432"/>
        </w:tabs>
        <w:suppressAutoHyphens/>
        <w:rPr>
          <w:rFonts w:ascii="Arial" w:hAnsi="Arial" w:cs="Arial"/>
          <w:sz w:val="20"/>
          <w:szCs w:val="20"/>
        </w:rPr>
      </w:pPr>
      <w:r>
        <w:rPr>
          <w:rFonts w:ascii="Arial" w:hAnsi="Arial" w:cs="Arial"/>
          <w:b/>
          <w:sz w:val="20"/>
          <w:szCs w:val="20"/>
        </w:rPr>
        <w:t>RECRUITMENT</w:t>
      </w:r>
      <w:r w:rsidR="00DA36E5" w:rsidRPr="00223620">
        <w:rPr>
          <w:rFonts w:ascii="Arial" w:hAnsi="Arial" w:cs="Arial"/>
          <w:sz w:val="20"/>
          <w:szCs w:val="20"/>
        </w:rPr>
        <w:tab/>
      </w:r>
      <w:r w:rsidR="00DA36E5">
        <w:rPr>
          <w:rFonts w:ascii="Arial" w:hAnsi="Arial" w:cs="Arial"/>
          <w:sz w:val="20"/>
          <w:szCs w:val="20"/>
        </w:rPr>
        <w:t>5</w:t>
      </w:r>
    </w:p>
    <w:p w:rsidR="0053766E" w:rsidRPr="0053766E" w:rsidRDefault="00DA36E5" w:rsidP="00DA36E5">
      <w:pPr>
        <w:tabs>
          <w:tab w:val="left" w:pos="360"/>
          <w:tab w:val="right" w:leader="dot" w:pos="9432"/>
        </w:tabs>
        <w:suppressAutoHyphens/>
        <w:rPr>
          <w:rFonts w:ascii="Arial" w:hAnsi="Arial" w:cs="Arial"/>
          <w:sz w:val="20"/>
          <w:szCs w:val="20"/>
        </w:rPr>
      </w:pPr>
      <w:r>
        <w:rPr>
          <w:rFonts w:ascii="Arial" w:hAnsi="Arial" w:cs="Arial"/>
          <w:sz w:val="20"/>
          <w:szCs w:val="20"/>
        </w:rPr>
        <w:tab/>
      </w:r>
      <w:r w:rsidR="00DD5D3E">
        <w:rPr>
          <w:rFonts w:ascii="Arial" w:hAnsi="Arial" w:cs="Arial"/>
          <w:sz w:val="20"/>
          <w:szCs w:val="20"/>
        </w:rPr>
        <w:t xml:space="preserve">Increase </w:t>
      </w:r>
      <w:r>
        <w:rPr>
          <w:rFonts w:ascii="Arial" w:hAnsi="Arial" w:cs="Arial"/>
          <w:sz w:val="20"/>
          <w:szCs w:val="20"/>
        </w:rPr>
        <w:t xml:space="preserve">Use of </w:t>
      </w:r>
      <w:r w:rsidR="00DD5D3E">
        <w:rPr>
          <w:rFonts w:ascii="Arial" w:hAnsi="Arial" w:cs="Arial"/>
          <w:sz w:val="20"/>
          <w:szCs w:val="20"/>
        </w:rPr>
        <w:t>Schedule A Hiring</w:t>
      </w:r>
      <w:r w:rsidR="00DD5D3E">
        <w:rPr>
          <w:rFonts w:ascii="Arial" w:hAnsi="Arial" w:cs="Arial"/>
          <w:sz w:val="20"/>
          <w:szCs w:val="20"/>
        </w:rPr>
        <w:tab/>
      </w:r>
      <w:r w:rsidR="00C27BEB">
        <w:rPr>
          <w:rFonts w:ascii="Arial" w:hAnsi="Arial" w:cs="Arial"/>
          <w:sz w:val="20"/>
          <w:szCs w:val="20"/>
        </w:rPr>
        <w:t>6</w:t>
      </w:r>
    </w:p>
    <w:p w:rsidR="0053766E" w:rsidRPr="0053766E" w:rsidRDefault="00DA36E5" w:rsidP="00DA36E5">
      <w:pPr>
        <w:tabs>
          <w:tab w:val="left" w:pos="360"/>
          <w:tab w:val="right" w:leader="dot" w:pos="9432"/>
        </w:tabs>
        <w:suppressAutoHyphens/>
        <w:rPr>
          <w:rFonts w:ascii="Arial" w:hAnsi="Arial" w:cs="Arial"/>
          <w:sz w:val="20"/>
          <w:szCs w:val="20"/>
        </w:rPr>
      </w:pPr>
      <w:r>
        <w:rPr>
          <w:rFonts w:ascii="Arial" w:hAnsi="Arial" w:cs="Arial"/>
          <w:sz w:val="20"/>
          <w:szCs w:val="20"/>
        </w:rPr>
        <w:tab/>
      </w:r>
      <w:r w:rsidR="00DD5D3E">
        <w:rPr>
          <w:rFonts w:ascii="Arial" w:hAnsi="Arial" w:cs="Arial"/>
          <w:sz w:val="20"/>
          <w:szCs w:val="20"/>
        </w:rPr>
        <w:t>Education and Training</w:t>
      </w:r>
      <w:r w:rsidR="00DD5D3E">
        <w:rPr>
          <w:rFonts w:ascii="Arial" w:hAnsi="Arial" w:cs="Arial"/>
          <w:sz w:val="20"/>
          <w:szCs w:val="20"/>
        </w:rPr>
        <w:tab/>
      </w:r>
      <w:r w:rsidR="009E6AC3">
        <w:rPr>
          <w:rFonts w:ascii="Arial" w:hAnsi="Arial" w:cs="Arial"/>
          <w:sz w:val="20"/>
          <w:szCs w:val="20"/>
        </w:rPr>
        <w:t>6</w:t>
      </w:r>
    </w:p>
    <w:p w:rsidR="00DD5D3E" w:rsidRPr="0053766E" w:rsidRDefault="00DA36E5" w:rsidP="00DA36E5">
      <w:pPr>
        <w:tabs>
          <w:tab w:val="left" w:pos="360"/>
          <w:tab w:val="right" w:leader="dot" w:pos="9432"/>
        </w:tabs>
        <w:suppressAutoHyphens/>
        <w:rPr>
          <w:rFonts w:ascii="Arial" w:hAnsi="Arial" w:cs="Arial"/>
          <w:sz w:val="20"/>
          <w:szCs w:val="20"/>
        </w:rPr>
      </w:pPr>
      <w:r>
        <w:rPr>
          <w:rFonts w:ascii="Arial" w:hAnsi="Arial" w:cs="Arial"/>
          <w:sz w:val="20"/>
          <w:szCs w:val="20"/>
        </w:rPr>
        <w:tab/>
      </w:r>
      <w:r w:rsidR="00DD5D3E">
        <w:rPr>
          <w:rFonts w:ascii="Arial" w:hAnsi="Arial" w:cs="Arial"/>
          <w:sz w:val="20"/>
          <w:szCs w:val="20"/>
        </w:rPr>
        <w:t>Re-Survey Disability Status of DOT Workforce</w:t>
      </w:r>
      <w:r w:rsidR="00DD5D3E">
        <w:rPr>
          <w:rFonts w:ascii="Arial" w:hAnsi="Arial" w:cs="Arial"/>
          <w:sz w:val="20"/>
          <w:szCs w:val="20"/>
        </w:rPr>
        <w:tab/>
      </w:r>
      <w:r w:rsidR="00C27BEB">
        <w:rPr>
          <w:rFonts w:ascii="Arial" w:hAnsi="Arial" w:cs="Arial"/>
          <w:sz w:val="20"/>
          <w:szCs w:val="20"/>
        </w:rPr>
        <w:t>8</w:t>
      </w:r>
    </w:p>
    <w:p w:rsidR="00DD5D3E" w:rsidRPr="0053766E" w:rsidRDefault="00DA36E5" w:rsidP="00DA36E5">
      <w:pPr>
        <w:tabs>
          <w:tab w:val="left" w:pos="360"/>
          <w:tab w:val="right" w:leader="dot" w:pos="9432"/>
        </w:tabs>
        <w:suppressAutoHyphens/>
        <w:rPr>
          <w:rFonts w:ascii="Arial" w:hAnsi="Arial" w:cs="Arial"/>
          <w:sz w:val="20"/>
          <w:szCs w:val="20"/>
        </w:rPr>
      </w:pPr>
      <w:r>
        <w:rPr>
          <w:rFonts w:ascii="Arial" w:hAnsi="Arial" w:cs="Arial"/>
          <w:sz w:val="20"/>
          <w:szCs w:val="20"/>
        </w:rPr>
        <w:tab/>
      </w:r>
      <w:r w:rsidR="00DD5D3E">
        <w:rPr>
          <w:rFonts w:ascii="Arial" w:hAnsi="Arial" w:cs="Arial"/>
          <w:sz w:val="20"/>
          <w:szCs w:val="20"/>
        </w:rPr>
        <w:t>Evaluation of Hiring Process</w:t>
      </w:r>
      <w:r w:rsidR="00DD5D3E">
        <w:rPr>
          <w:rFonts w:ascii="Arial" w:hAnsi="Arial" w:cs="Arial"/>
          <w:sz w:val="20"/>
          <w:szCs w:val="20"/>
        </w:rPr>
        <w:tab/>
      </w:r>
      <w:r w:rsidR="00C27BEB">
        <w:rPr>
          <w:rFonts w:ascii="Arial" w:hAnsi="Arial" w:cs="Arial"/>
          <w:sz w:val="20"/>
          <w:szCs w:val="20"/>
        </w:rPr>
        <w:t>8</w:t>
      </w:r>
    </w:p>
    <w:p w:rsidR="00DD5D3E" w:rsidRPr="0053766E" w:rsidRDefault="00DA36E5" w:rsidP="00DA36E5">
      <w:pPr>
        <w:tabs>
          <w:tab w:val="left" w:pos="360"/>
          <w:tab w:val="right" w:leader="dot" w:pos="9432"/>
        </w:tabs>
        <w:suppressAutoHyphens/>
        <w:rPr>
          <w:rFonts w:ascii="Arial" w:hAnsi="Arial" w:cs="Arial"/>
          <w:sz w:val="20"/>
          <w:szCs w:val="20"/>
        </w:rPr>
      </w:pPr>
      <w:r>
        <w:rPr>
          <w:rFonts w:ascii="Arial" w:hAnsi="Arial" w:cs="Arial"/>
          <w:sz w:val="20"/>
          <w:szCs w:val="20"/>
        </w:rPr>
        <w:tab/>
      </w:r>
      <w:r w:rsidR="00DD5D3E">
        <w:rPr>
          <w:rFonts w:ascii="Arial" w:hAnsi="Arial" w:cs="Arial"/>
          <w:sz w:val="20"/>
          <w:szCs w:val="20"/>
        </w:rPr>
        <w:t>Partnering to Identify Qualified People with Disabilities</w:t>
      </w:r>
      <w:r w:rsidR="00DD5D3E">
        <w:rPr>
          <w:rFonts w:ascii="Arial" w:hAnsi="Arial" w:cs="Arial"/>
          <w:sz w:val="20"/>
          <w:szCs w:val="20"/>
        </w:rPr>
        <w:tab/>
      </w:r>
      <w:r w:rsidR="00C27BEB">
        <w:rPr>
          <w:rFonts w:ascii="Arial" w:hAnsi="Arial" w:cs="Arial"/>
          <w:sz w:val="20"/>
          <w:szCs w:val="20"/>
        </w:rPr>
        <w:t>8</w:t>
      </w:r>
    </w:p>
    <w:p w:rsidR="00DD5D3E" w:rsidRPr="0053766E" w:rsidRDefault="00DA36E5" w:rsidP="00DA36E5">
      <w:pPr>
        <w:tabs>
          <w:tab w:val="left" w:pos="360"/>
          <w:tab w:val="right" w:leader="dot" w:pos="9432"/>
        </w:tabs>
        <w:suppressAutoHyphens/>
        <w:rPr>
          <w:rFonts w:ascii="Arial" w:hAnsi="Arial" w:cs="Arial"/>
          <w:sz w:val="20"/>
          <w:szCs w:val="20"/>
        </w:rPr>
      </w:pPr>
      <w:r>
        <w:rPr>
          <w:rFonts w:ascii="Arial" w:hAnsi="Arial" w:cs="Arial"/>
          <w:sz w:val="20"/>
          <w:szCs w:val="20"/>
        </w:rPr>
        <w:tab/>
      </w:r>
      <w:r w:rsidR="00DD5D3E">
        <w:rPr>
          <w:rFonts w:ascii="Arial" w:hAnsi="Arial" w:cs="Arial"/>
          <w:sz w:val="20"/>
          <w:szCs w:val="20"/>
        </w:rPr>
        <w:t>Wounded Warrior Employment</w:t>
      </w:r>
      <w:r>
        <w:rPr>
          <w:rFonts w:ascii="Arial" w:hAnsi="Arial" w:cs="Arial"/>
          <w:sz w:val="20"/>
          <w:szCs w:val="20"/>
        </w:rPr>
        <w:t xml:space="preserve"> Initiatives</w:t>
      </w:r>
      <w:r w:rsidR="00DD5D3E">
        <w:rPr>
          <w:rFonts w:ascii="Arial" w:hAnsi="Arial" w:cs="Arial"/>
          <w:sz w:val="20"/>
          <w:szCs w:val="20"/>
        </w:rPr>
        <w:tab/>
      </w:r>
      <w:r w:rsidR="00C27BEB">
        <w:rPr>
          <w:rFonts w:ascii="Arial" w:hAnsi="Arial" w:cs="Arial"/>
          <w:sz w:val="20"/>
          <w:szCs w:val="20"/>
        </w:rPr>
        <w:t>9</w:t>
      </w:r>
    </w:p>
    <w:p w:rsidR="00295FDD" w:rsidRDefault="00C27BEB" w:rsidP="00DA36E5">
      <w:pPr>
        <w:tabs>
          <w:tab w:val="left" w:pos="360"/>
          <w:tab w:val="right" w:leader="dot" w:pos="9432"/>
        </w:tabs>
        <w:suppressAutoHyphens/>
        <w:rPr>
          <w:rFonts w:ascii="Arial" w:hAnsi="Arial" w:cs="Arial"/>
          <w:sz w:val="20"/>
          <w:szCs w:val="20"/>
        </w:rPr>
      </w:pPr>
      <w:r>
        <w:rPr>
          <w:rFonts w:ascii="Arial" w:hAnsi="Arial" w:cs="Arial"/>
          <w:sz w:val="20"/>
          <w:szCs w:val="20"/>
        </w:rPr>
        <w:tab/>
        <w:t>Student Employment</w:t>
      </w:r>
      <w:r>
        <w:rPr>
          <w:rFonts w:ascii="Arial" w:hAnsi="Arial" w:cs="Arial"/>
          <w:sz w:val="20"/>
          <w:szCs w:val="20"/>
        </w:rPr>
        <w:tab/>
        <w:t>9</w:t>
      </w:r>
    </w:p>
    <w:p w:rsidR="00DA36E5" w:rsidRDefault="00DA36E5" w:rsidP="00DA36E5">
      <w:pPr>
        <w:tabs>
          <w:tab w:val="right" w:leader="dot" w:pos="9432"/>
        </w:tabs>
        <w:suppressAutoHyphens/>
        <w:rPr>
          <w:rFonts w:ascii="Arial" w:hAnsi="Arial" w:cs="Arial"/>
          <w:sz w:val="20"/>
          <w:szCs w:val="20"/>
        </w:rPr>
      </w:pPr>
      <w:r>
        <w:rPr>
          <w:rFonts w:ascii="Arial" w:hAnsi="Arial" w:cs="Arial"/>
          <w:b/>
          <w:sz w:val="20"/>
          <w:szCs w:val="20"/>
        </w:rPr>
        <w:t>RETENTION</w:t>
      </w:r>
      <w:r w:rsidRPr="00223620">
        <w:rPr>
          <w:rFonts w:ascii="Arial" w:hAnsi="Arial" w:cs="Arial"/>
          <w:sz w:val="20"/>
          <w:szCs w:val="20"/>
        </w:rPr>
        <w:tab/>
      </w:r>
      <w:r w:rsidR="00C27BEB">
        <w:rPr>
          <w:rFonts w:ascii="Arial" w:hAnsi="Arial" w:cs="Arial"/>
          <w:sz w:val="20"/>
          <w:szCs w:val="20"/>
        </w:rPr>
        <w:t>10</w:t>
      </w:r>
    </w:p>
    <w:p w:rsidR="00DA36E5" w:rsidRPr="0053766E" w:rsidRDefault="00DA36E5" w:rsidP="00DA36E5">
      <w:pPr>
        <w:tabs>
          <w:tab w:val="left" w:pos="360"/>
          <w:tab w:val="right" w:leader="dot" w:pos="9432"/>
        </w:tabs>
        <w:suppressAutoHyphens/>
        <w:rPr>
          <w:rFonts w:ascii="Arial" w:hAnsi="Arial" w:cs="Arial"/>
          <w:sz w:val="20"/>
          <w:szCs w:val="20"/>
        </w:rPr>
      </w:pPr>
      <w:r>
        <w:rPr>
          <w:rFonts w:ascii="Arial" w:hAnsi="Arial" w:cs="Arial"/>
          <w:sz w:val="20"/>
          <w:szCs w:val="20"/>
        </w:rPr>
        <w:tab/>
        <w:t>Federal Employees’ Compensation Act (Workers’ Compensation)</w:t>
      </w:r>
      <w:r>
        <w:rPr>
          <w:rFonts w:ascii="Arial" w:hAnsi="Arial" w:cs="Arial"/>
          <w:sz w:val="20"/>
          <w:szCs w:val="20"/>
        </w:rPr>
        <w:tab/>
      </w:r>
      <w:r w:rsidR="00C27BEB">
        <w:rPr>
          <w:rFonts w:ascii="Arial" w:hAnsi="Arial" w:cs="Arial"/>
          <w:sz w:val="20"/>
          <w:szCs w:val="20"/>
        </w:rPr>
        <w:t>10</w:t>
      </w:r>
    </w:p>
    <w:p w:rsidR="00DA36E5" w:rsidRDefault="00DA36E5" w:rsidP="00DA36E5">
      <w:pPr>
        <w:tabs>
          <w:tab w:val="left" w:pos="360"/>
          <w:tab w:val="right" w:leader="dot" w:pos="9432"/>
        </w:tabs>
        <w:suppressAutoHyphens/>
        <w:rPr>
          <w:rFonts w:ascii="Arial" w:hAnsi="Arial" w:cs="Arial"/>
          <w:sz w:val="20"/>
          <w:szCs w:val="20"/>
        </w:rPr>
      </w:pPr>
      <w:r>
        <w:rPr>
          <w:rFonts w:ascii="Arial" w:hAnsi="Arial" w:cs="Arial"/>
          <w:sz w:val="20"/>
          <w:szCs w:val="20"/>
        </w:rPr>
        <w:tab/>
        <w:t xml:space="preserve">Retention </w:t>
      </w:r>
      <w:r w:rsidR="006C450C">
        <w:rPr>
          <w:rFonts w:ascii="Arial" w:hAnsi="Arial" w:cs="Arial"/>
          <w:sz w:val="20"/>
          <w:szCs w:val="20"/>
        </w:rPr>
        <w:t>of Employees with Disabilities</w:t>
      </w:r>
      <w:r w:rsidR="00C27BEB">
        <w:rPr>
          <w:rFonts w:ascii="Arial" w:hAnsi="Arial" w:cs="Arial"/>
          <w:sz w:val="20"/>
          <w:szCs w:val="20"/>
        </w:rPr>
        <w:tab/>
        <w:t>11</w:t>
      </w:r>
    </w:p>
    <w:p w:rsidR="00DA36E5" w:rsidRDefault="00DA36E5" w:rsidP="00DA36E5">
      <w:pPr>
        <w:tabs>
          <w:tab w:val="right" w:leader="dot" w:pos="9432"/>
        </w:tabs>
        <w:suppressAutoHyphens/>
        <w:rPr>
          <w:rFonts w:ascii="Arial" w:hAnsi="Arial" w:cs="Arial"/>
          <w:sz w:val="20"/>
          <w:szCs w:val="20"/>
        </w:rPr>
      </w:pPr>
      <w:r>
        <w:rPr>
          <w:rFonts w:ascii="Arial" w:hAnsi="Arial" w:cs="Arial"/>
          <w:b/>
          <w:sz w:val="20"/>
          <w:szCs w:val="20"/>
        </w:rPr>
        <w:t>ADVANCEMENT</w:t>
      </w:r>
      <w:r w:rsidRPr="00223620">
        <w:rPr>
          <w:rFonts w:ascii="Arial" w:hAnsi="Arial" w:cs="Arial"/>
          <w:sz w:val="20"/>
          <w:szCs w:val="20"/>
        </w:rPr>
        <w:tab/>
      </w:r>
      <w:r w:rsidR="00C27BEB">
        <w:rPr>
          <w:rFonts w:ascii="Arial" w:hAnsi="Arial" w:cs="Arial"/>
          <w:sz w:val="20"/>
          <w:szCs w:val="20"/>
        </w:rPr>
        <w:t>11</w:t>
      </w:r>
    </w:p>
    <w:p w:rsidR="00DD5D3E" w:rsidRPr="0053766E" w:rsidRDefault="00DA36E5" w:rsidP="00DA36E5">
      <w:pPr>
        <w:tabs>
          <w:tab w:val="left" w:pos="360"/>
          <w:tab w:val="right" w:leader="dot" w:pos="9432"/>
        </w:tabs>
        <w:suppressAutoHyphens/>
        <w:rPr>
          <w:rFonts w:ascii="Arial" w:hAnsi="Arial" w:cs="Arial"/>
          <w:sz w:val="20"/>
          <w:szCs w:val="20"/>
        </w:rPr>
      </w:pPr>
      <w:r>
        <w:rPr>
          <w:rFonts w:ascii="Arial" w:hAnsi="Arial" w:cs="Arial"/>
          <w:sz w:val="20"/>
          <w:szCs w:val="20"/>
        </w:rPr>
        <w:tab/>
      </w:r>
      <w:r w:rsidR="00DD5D3E">
        <w:rPr>
          <w:rFonts w:ascii="Arial" w:hAnsi="Arial" w:cs="Arial"/>
          <w:sz w:val="20"/>
          <w:szCs w:val="20"/>
        </w:rPr>
        <w:t>Professional Development Programs</w:t>
      </w:r>
      <w:r w:rsidR="00DD5D3E">
        <w:rPr>
          <w:rFonts w:ascii="Arial" w:hAnsi="Arial" w:cs="Arial"/>
          <w:sz w:val="20"/>
          <w:szCs w:val="20"/>
        </w:rPr>
        <w:tab/>
      </w:r>
      <w:r w:rsidR="00C27BEB">
        <w:rPr>
          <w:rFonts w:ascii="Arial" w:hAnsi="Arial" w:cs="Arial"/>
          <w:sz w:val="20"/>
          <w:szCs w:val="20"/>
        </w:rPr>
        <w:t>11</w:t>
      </w:r>
    </w:p>
    <w:p w:rsidR="00DA36E5" w:rsidRPr="0053766E" w:rsidRDefault="00DA36E5" w:rsidP="00DA36E5">
      <w:pPr>
        <w:tabs>
          <w:tab w:val="left" w:pos="360"/>
          <w:tab w:val="right" w:leader="dot" w:pos="9432"/>
        </w:tabs>
        <w:suppressAutoHyphens/>
        <w:rPr>
          <w:rFonts w:ascii="Arial" w:hAnsi="Arial" w:cs="Arial"/>
          <w:sz w:val="20"/>
          <w:szCs w:val="20"/>
        </w:rPr>
      </w:pPr>
      <w:r>
        <w:rPr>
          <w:rFonts w:ascii="Arial" w:hAnsi="Arial" w:cs="Arial"/>
          <w:sz w:val="20"/>
          <w:szCs w:val="20"/>
        </w:rPr>
        <w:tab/>
        <w:t>Mentoring Programs</w:t>
      </w:r>
      <w:r>
        <w:rPr>
          <w:rFonts w:ascii="Arial" w:hAnsi="Arial" w:cs="Arial"/>
          <w:sz w:val="20"/>
          <w:szCs w:val="20"/>
        </w:rPr>
        <w:tab/>
        <w:t>1</w:t>
      </w:r>
      <w:r w:rsidR="00C27BEB">
        <w:rPr>
          <w:rFonts w:ascii="Arial" w:hAnsi="Arial" w:cs="Arial"/>
          <w:sz w:val="20"/>
          <w:szCs w:val="20"/>
        </w:rPr>
        <w:t>1</w:t>
      </w:r>
    </w:p>
    <w:p w:rsidR="00D5010C" w:rsidRDefault="00D5010C" w:rsidP="00D5010C">
      <w:pPr>
        <w:tabs>
          <w:tab w:val="right" w:leader="dot" w:pos="9432"/>
        </w:tabs>
        <w:suppressAutoHyphens/>
        <w:rPr>
          <w:rFonts w:ascii="Arial" w:hAnsi="Arial" w:cs="Arial"/>
          <w:sz w:val="20"/>
          <w:szCs w:val="20"/>
        </w:rPr>
      </w:pPr>
      <w:r>
        <w:rPr>
          <w:rFonts w:ascii="Arial" w:hAnsi="Arial" w:cs="Arial"/>
          <w:b/>
          <w:sz w:val="20"/>
          <w:szCs w:val="20"/>
        </w:rPr>
        <w:t>PLAN SUPPORTS</w:t>
      </w:r>
      <w:r w:rsidRPr="00223620">
        <w:rPr>
          <w:rFonts w:ascii="Arial" w:hAnsi="Arial" w:cs="Arial"/>
          <w:sz w:val="20"/>
          <w:szCs w:val="20"/>
        </w:rPr>
        <w:tab/>
      </w:r>
      <w:r w:rsidR="00C27BEB">
        <w:rPr>
          <w:rFonts w:ascii="Arial" w:hAnsi="Arial" w:cs="Arial"/>
          <w:sz w:val="20"/>
          <w:szCs w:val="20"/>
        </w:rPr>
        <w:t>12</w:t>
      </w:r>
    </w:p>
    <w:p w:rsidR="0053766E" w:rsidRDefault="00D5010C" w:rsidP="00DA36E5">
      <w:pPr>
        <w:tabs>
          <w:tab w:val="left" w:pos="360"/>
          <w:tab w:val="right" w:leader="dot" w:pos="9432"/>
        </w:tabs>
        <w:suppressAutoHyphens/>
        <w:rPr>
          <w:rFonts w:ascii="Arial" w:hAnsi="Arial" w:cs="Arial"/>
          <w:sz w:val="20"/>
          <w:szCs w:val="20"/>
        </w:rPr>
      </w:pPr>
      <w:r>
        <w:rPr>
          <w:rFonts w:ascii="Arial" w:hAnsi="Arial" w:cs="Arial"/>
          <w:sz w:val="20"/>
          <w:szCs w:val="20"/>
        </w:rPr>
        <w:tab/>
      </w:r>
      <w:r w:rsidR="00DD5D3E">
        <w:rPr>
          <w:rFonts w:ascii="Arial" w:hAnsi="Arial" w:cs="Arial"/>
          <w:sz w:val="20"/>
          <w:szCs w:val="20"/>
        </w:rPr>
        <w:t>Reasonable Accommodations</w:t>
      </w:r>
      <w:r w:rsidR="00DD5D3E">
        <w:rPr>
          <w:rFonts w:ascii="Arial" w:hAnsi="Arial" w:cs="Arial"/>
          <w:sz w:val="20"/>
          <w:szCs w:val="20"/>
        </w:rPr>
        <w:tab/>
      </w:r>
      <w:r w:rsidR="00C27BEB">
        <w:rPr>
          <w:rFonts w:ascii="Arial" w:hAnsi="Arial" w:cs="Arial"/>
          <w:sz w:val="20"/>
          <w:szCs w:val="20"/>
        </w:rPr>
        <w:t>12</w:t>
      </w:r>
    </w:p>
    <w:p w:rsidR="0053766E" w:rsidRDefault="00D5010C" w:rsidP="00DA36E5">
      <w:pPr>
        <w:tabs>
          <w:tab w:val="left" w:pos="360"/>
          <w:tab w:val="right" w:leader="dot" w:pos="9432"/>
        </w:tabs>
        <w:suppressAutoHyphens/>
        <w:rPr>
          <w:rFonts w:ascii="Arial" w:hAnsi="Arial" w:cs="Arial"/>
          <w:sz w:val="20"/>
          <w:szCs w:val="20"/>
        </w:rPr>
      </w:pPr>
      <w:r>
        <w:rPr>
          <w:rFonts w:ascii="Arial" w:hAnsi="Arial" w:cs="Arial"/>
          <w:sz w:val="20"/>
          <w:szCs w:val="20"/>
        </w:rPr>
        <w:tab/>
      </w:r>
      <w:r w:rsidR="00DD5D3E">
        <w:rPr>
          <w:rFonts w:ascii="Arial" w:hAnsi="Arial" w:cs="Arial"/>
          <w:sz w:val="20"/>
          <w:szCs w:val="20"/>
        </w:rPr>
        <w:t>Performance Measures</w:t>
      </w:r>
      <w:r w:rsidR="00DD5D3E">
        <w:rPr>
          <w:rFonts w:ascii="Arial" w:hAnsi="Arial" w:cs="Arial"/>
          <w:sz w:val="20"/>
          <w:szCs w:val="20"/>
        </w:rPr>
        <w:tab/>
      </w:r>
      <w:r w:rsidR="00C27BEB">
        <w:rPr>
          <w:rFonts w:ascii="Arial" w:hAnsi="Arial" w:cs="Arial"/>
          <w:sz w:val="20"/>
          <w:szCs w:val="20"/>
        </w:rPr>
        <w:t>12</w:t>
      </w:r>
    </w:p>
    <w:p w:rsidR="00DA36E5" w:rsidRDefault="00DA36E5" w:rsidP="00DA36E5">
      <w:pPr>
        <w:tabs>
          <w:tab w:val="left" w:pos="360"/>
          <w:tab w:val="right" w:leader="dot" w:pos="9432"/>
        </w:tabs>
        <w:suppressAutoHyphens/>
        <w:rPr>
          <w:rFonts w:ascii="Times New Roman" w:hAnsi="Times New Roman"/>
          <w:sz w:val="24"/>
        </w:rPr>
      </w:pPr>
      <w:r w:rsidRPr="00DA36E5">
        <w:rPr>
          <w:rFonts w:ascii="Arial" w:hAnsi="Arial" w:cs="Arial"/>
          <w:b/>
          <w:sz w:val="20"/>
          <w:szCs w:val="20"/>
        </w:rPr>
        <w:t>CONCLUSION</w:t>
      </w:r>
      <w:r>
        <w:rPr>
          <w:rFonts w:ascii="Arial" w:hAnsi="Arial" w:cs="Arial"/>
          <w:sz w:val="20"/>
          <w:szCs w:val="20"/>
        </w:rPr>
        <w:tab/>
        <w:t>1</w:t>
      </w:r>
      <w:r w:rsidR="00C27BEB">
        <w:rPr>
          <w:rFonts w:ascii="Arial" w:hAnsi="Arial" w:cs="Arial"/>
          <w:sz w:val="20"/>
          <w:szCs w:val="20"/>
        </w:rPr>
        <w:t>3</w:t>
      </w:r>
    </w:p>
    <w:p w:rsidR="00DA36E5" w:rsidRDefault="00DA36E5" w:rsidP="00DA36E5">
      <w:pPr>
        <w:tabs>
          <w:tab w:val="left" w:pos="360"/>
        </w:tabs>
        <w:spacing w:after="120" w:line="240" w:lineRule="auto"/>
        <w:rPr>
          <w:rFonts w:ascii="Arial" w:hAnsi="Arial" w:cs="Arial"/>
          <w:b/>
          <w:sz w:val="20"/>
          <w:szCs w:val="20"/>
        </w:rPr>
      </w:pPr>
    </w:p>
    <w:p w:rsidR="00D5010C" w:rsidRDefault="00D5010C" w:rsidP="00DA36E5">
      <w:pPr>
        <w:tabs>
          <w:tab w:val="left" w:pos="360"/>
        </w:tabs>
        <w:spacing w:after="120" w:line="240" w:lineRule="auto"/>
        <w:rPr>
          <w:rFonts w:ascii="Arial" w:hAnsi="Arial" w:cs="Arial"/>
          <w:b/>
          <w:sz w:val="20"/>
          <w:szCs w:val="20"/>
        </w:rPr>
      </w:pPr>
    </w:p>
    <w:p w:rsidR="00C66AF9" w:rsidRPr="005E76BF" w:rsidRDefault="00B94139" w:rsidP="00DA36E5">
      <w:pPr>
        <w:tabs>
          <w:tab w:val="left" w:pos="360"/>
        </w:tabs>
        <w:spacing w:after="120" w:line="240" w:lineRule="auto"/>
        <w:rPr>
          <w:rFonts w:ascii="Arial" w:hAnsi="Arial" w:cs="Arial"/>
          <w:b/>
          <w:sz w:val="20"/>
          <w:szCs w:val="20"/>
        </w:rPr>
      </w:pPr>
      <w:r w:rsidRPr="005E76BF">
        <w:rPr>
          <w:rFonts w:ascii="Arial" w:hAnsi="Arial" w:cs="Arial"/>
          <w:b/>
          <w:sz w:val="20"/>
          <w:szCs w:val="20"/>
        </w:rPr>
        <w:lastRenderedPageBreak/>
        <w:t>INTRODUCTION</w:t>
      </w:r>
    </w:p>
    <w:p w:rsidR="00B31487" w:rsidRDefault="00D055C2" w:rsidP="00345A3E">
      <w:pPr>
        <w:spacing w:before="100" w:beforeAutospacing="1" w:line="240" w:lineRule="auto"/>
        <w:rPr>
          <w:rFonts w:ascii="Arial" w:hAnsi="Arial" w:cs="Arial"/>
          <w:sz w:val="20"/>
          <w:szCs w:val="20"/>
        </w:rPr>
      </w:pPr>
      <w:r>
        <w:rPr>
          <w:rFonts w:ascii="Arial" w:hAnsi="Arial" w:cs="Arial"/>
          <w:sz w:val="20"/>
          <w:szCs w:val="20"/>
        </w:rPr>
        <w:t>On July 26, 2010, President Obama issued Executive Order 13548, which directs Executive departments and agencies to improve their efforts to employ Federal workers with disabilities and targeted disabilities through increased recruitment, hiring, and retention of these individuals.</w:t>
      </w:r>
      <w:r>
        <w:t xml:space="preserve"> </w:t>
      </w:r>
      <w:r>
        <w:rPr>
          <w:rFonts w:ascii="Arial" w:hAnsi="Arial" w:cs="Arial"/>
          <w:sz w:val="20"/>
          <w:szCs w:val="20"/>
        </w:rPr>
        <w:t xml:space="preserve">The Executive Order adopts the goal set forth in Executive Order 13163 of hiring 100,000 people with disabilities into the Federal Government over 5 years, including individuals with targeted disabilities.  </w:t>
      </w:r>
      <w:r w:rsidR="003042BC">
        <w:rPr>
          <w:rFonts w:ascii="Arial" w:hAnsi="Arial" w:cs="Arial"/>
          <w:sz w:val="20"/>
          <w:szCs w:val="20"/>
        </w:rPr>
        <w:t xml:space="preserve">People with targeted disabilities have the lowest participation rate in Federal service.  </w:t>
      </w:r>
      <w:r>
        <w:rPr>
          <w:rFonts w:ascii="Arial" w:hAnsi="Arial" w:cs="Arial"/>
          <w:sz w:val="20"/>
          <w:szCs w:val="20"/>
        </w:rPr>
        <w:t xml:space="preserve">Pursuant to the Executive Order, the United States Department of Transportation (DOT) submits its agency specific plan for implementing the goals of the Executive Order and promoting employment opportunities for individuals with disabilities.  As demonstrated by the Plan, the Secretary of Transportation is committed to expanding access to employment by having the DOT lead by example in hiring people with disabilities, and he is also committed to creating a Department that is inclusive – one that values the individual contributions of all of our employees.  For DOT, this means becoming a model employer of a diverse workforce that includes people with disabilities, especially those with targeted disabilities. </w:t>
      </w:r>
      <w:r w:rsidR="00FC0F0D">
        <w:rPr>
          <w:rFonts w:ascii="Arial" w:hAnsi="Arial" w:cs="Arial"/>
          <w:sz w:val="20"/>
          <w:szCs w:val="20"/>
        </w:rPr>
        <w:t xml:space="preserve"> </w:t>
      </w:r>
      <w:r>
        <w:rPr>
          <w:rFonts w:ascii="Arial" w:hAnsi="Arial" w:cs="Arial"/>
          <w:sz w:val="20"/>
          <w:szCs w:val="20"/>
        </w:rPr>
        <w:t>A diverse and productive workforce is DOT’s best guarantee for ensuring safe transportation systems for all Americans and in supporting economic competiveness, livable communities, and environmental justice and sustainability in the United States.</w:t>
      </w:r>
    </w:p>
    <w:p w:rsidR="00B8240A" w:rsidRDefault="004C5022" w:rsidP="00B8240A">
      <w:pPr>
        <w:spacing w:before="100" w:beforeAutospacing="1" w:line="240" w:lineRule="auto"/>
        <w:rPr>
          <w:rFonts w:ascii="Arial" w:hAnsi="Arial" w:cs="Arial"/>
          <w:sz w:val="20"/>
          <w:szCs w:val="20"/>
        </w:rPr>
      </w:pPr>
      <w:r>
        <w:rPr>
          <w:rFonts w:ascii="Arial" w:hAnsi="Arial" w:cs="Arial"/>
          <w:sz w:val="20"/>
          <w:szCs w:val="20"/>
        </w:rPr>
        <w:t>The Department</w:t>
      </w:r>
      <w:r w:rsidRPr="005E76BF">
        <w:rPr>
          <w:rFonts w:ascii="Arial" w:hAnsi="Arial" w:cs="Arial"/>
          <w:sz w:val="20"/>
          <w:szCs w:val="20"/>
        </w:rPr>
        <w:t xml:space="preserve"> </w:t>
      </w:r>
      <w:r w:rsidR="00B8240A" w:rsidRPr="005E76BF">
        <w:rPr>
          <w:rFonts w:ascii="Arial" w:hAnsi="Arial" w:cs="Arial"/>
          <w:sz w:val="20"/>
          <w:szCs w:val="20"/>
        </w:rPr>
        <w:t xml:space="preserve">has a longstanding commitment </w:t>
      </w:r>
      <w:r>
        <w:rPr>
          <w:rFonts w:ascii="Arial" w:hAnsi="Arial" w:cs="Arial"/>
          <w:sz w:val="20"/>
          <w:szCs w:val="20"/>
        </w:rPr>
        <w:t>of</w:t>
      </w:r>
      <w:r w:rsidR="00B8240A" w:rsidRPr="005E76BF">
        <w:rPr>
          <w:rFonts w:ascii="Arial" w:hAnsi="Arial" w:cs="Arial"/>
          <w:sz w:val="20"/>
          <w:szCs w:val="20"/>
        </w:rPr>
        <w:t xml:space="preserve"> hiring people with targeted disabilities.  </w:t>
      </w:r>
      <w:r>
        <w:rPr>
          <w:rFonts w:ascii="Arial" w:hAnsi="Arial" w:cs="Arial"/>
          <w:sz w:val="20"/>
          <w:szCs w:val="20"/>
        </w:rPr>
        <w:t xml:space="preserve">Each year, since 2006, </w:t>
      </w:r>
      <w:r w:rsidR="00B8240A">
        <w:rPr>
          <w:rFonts w:ascii="Arial" w:hAnsi="Arial" w:cs="Arial"/>
          <w:sz w:val="20"/>
          <w:szCs w:val="20"/>
        </w:rPr>
        <w:t xml:space="preserve">the </w:t>
      </w:r>
      <w:r w:rsidR="00B8240A" w:rsidRPr="005E76BF">
        <w:rPr>
          <w:rFonts w:ascii="Arial" w:hAnsi="Arial" w:cs="Arial"/>
          <w:sz w:val="20"/>
          <w:szCs w:val="20"/>
        </w:rPr>
        <w:t>Secretar</w:t>
      </w:r>
      <w:r w:rsidR="00B8240A">
        <w:rPr>
          <w:rFonts w:ascii="Arial" w:hAnsi="Arial" w:cs="Arial"/>
          <w:sz w:val="20"/>
          <w:szCs w:val="20"/>
        </w:rPr>
        <w:t>y of Transportation</w:t>
      </w:r>
      <w:r w:rsidR="00B8240A" w:rsidRPr="005E76BF">
        <w:rPr>
          <w:rFonts w:ascii="Arial" w:hAnsi="Arial" w:cs="Arial"/>
          <w:sz w:val="20"/>
          <w:szCs w:val="20"/>
        </w:rPr>
        <w:t xml:space="preserve"> ha</w:t>
      </w:r>
      <w:r w:rsidR="00B8240A">
        <w:rPr>
          <w:rFonts w:ascii="Arial" w:hAnsi="Arial" w:cs="Arial"/>
          <w:sz w:val="20"/>
          <w:szCs w:val="20"/>
        </w:rPr>
        <w:t>s</w:t>
      </w:r>
      <w:r w:rsidR="00B8240A" w:rsidRPr="005E76BF">
        <w:rPr>
          <w:rFonts w:ascii="Arial" w:hAnsi="Arial" w:cs="Arial"/>
          <w:sz w:val="20"/>
          <w:szCs w:val="20"/>
        </w:rPr>
        <w:t xml:space="preserve"> issued a</w:t>
      </w:r>
      <w:r w:rsidR="00B8240A">
        <w:rPr>
          <w:rFonts w:ascii="Arial" w:hAnsi="Arial" w:cs="Arial"/>
          <w:sz w:val="20"/>
          <w:szCs w:val="20"/>
        </w:rPr>
        <w:t xml:space="preserve"> </w:t>
      </w:r>
      <w:r w:rsidR="00B8240A" w:rsidRPr="005E76BF">
        <w:rPr>
          <w:rFonts w:ascii="Arial" w:hAnsi="Arial" w:cs="Arial"/>
          <w:sz w:val="20"/>
          <w:szCs w:val="20"/>
        </w:rPr>
        <w:t>memo</w:t>
      </w:r>
      <w:r w:rsidR="00B8240A">
        <w:rPr>
          <w:rFonts w:ascii="Arial" w:hAnsi="Arial" w:cs="Arial"/>
          <w:sz w:val="20"/>
          <w:szCs w:val="20"/>
        </w:rPr>
        <w:t>randum</w:t>
      </w:r>
      <w:r w:rsidR="00B8240A" w:rsidRPr="005E76BF">
        <w:rPr>
          <w:rFonts w:ascii="Arial" w:hAnsi="Arial" w:cs="Arial"/>
          <w:sz w:val="20"/>
          <w:szCs w:val="20"/>
        </w:rPr>
        <w:t xml:space="preserve"> stating DOT’s </w:t>
      </w:r>
      <w:r w:rsidR="00B8240A">
        <w:rPr>
          <w:rFonts w:ascii="Arial" w:hAnsi="Arial" w:cs="Arial"/>
          <w:sz w:val="20"/>
          <w:szCs w:val="20"/>
        </w:rPr>
        <w:t xml:space="preserve">hiring </w:t>
      </w:r>
      <w:r w:rsidR="00B8240A" w:rsidRPr="005E76BF">
        <w:rPr>
          <w:rFonts w:ascii="Arial" w:hAnsi="Arial" w:cs="Arial"/>
          <w:sz w:val="20"/>
          <w:szCs w:val="20"/>
        </w:rPr>
        <w:t xml:space="preserve">goal </w:t>
      </w:r>
      <w:r w:rsidR="00B8240A">
        <w:rPr>
          <w:rFonts w:ascii="Arial" w:hAnsi="Arial" w:cs="Arial"/>
          <w:sz w:val="20"/>
          <w:szCs w:val="20"/>
        </w:rPr>
        <w:t>of</w:t>
      </w:r>
      <w:r w:rsidR="00B8240A" w:rsidRPr="005E76BF">
        <w:rPr>
          <w:rFonts w:ascii="Arial" w:hAnsi="Arial" w:cs="Arial"/>
          <w:sz w:val="20"/>
          <w:szCs w:val="20"/>
        </w:rPr>
        <w:t xml:space="preserve"> </w:t>
      </w:r>
      <w:r w:rsidR="00B8240A">
        <w:rPr>
          <w:rFonts w:ascii="Arial" w:hAnsi="Arial" w:cs="Arial"/>
          <w:sz w:val="20"/>
          <w:szCs w:val="20"/>
        </w:rPr>
        <w:t>3</w:t>
      </w:r>
      <w:r w:rsidR="00B8240A" w:rsidRPr="005E76BF">
        <w:rPr>
          <w:rFonts w:ascii="Arial" w:hAnsi="Arial" w:cs="Arial"/>
          <w:sz w:val="20"/>
          <w:szCs w:val="20"/>
        </w:rPr>
        <w:t xml:space="preserve"> percent of all new hires should be people with targeted disabilities. </w:t>
      </w:r>
      <w:r w:rsidR="00B8240A">
        <w:rPr>
          <w:rFonts w:ascii="Arial" w:hAnsi="Arial" w:cs="Arial"/>
          <w:sz w:val="20"/>
          <w:szCs w:val="20"/>
        </w:rPr>
        <w:t xml:space="preserve"> Althou</w:t>
      </w:r>
      <w:r w:rsidR="00A61FB4">
        <w:rPr>
          <w:rFonts w:ascii="Arial" w:hAnsi="Arial" w:cs="Arial"/>
          <w:sz w:val="20"/>
          <w:szCs w:val="20"/>
        </w:rPr>
        <w:t>gh DOT has</w:t>
      </w:r>
      <w:r w:rsidR="00113238">
        <w:rPr>
          <w:rFonts w:ascii="Arial" w:hAnsi="Arial" w:cs="Arial"/>
          <w:sz w:val="20"/>
          <w:szCs w:val="20"/>
        </w:rPr>
        <w:t xml:space="preserve"> increased the hiring of people with targeted disabilities </w:t>
      </w:r>
      <w:r w:rsidR="00A61FB4">
        <w:rPr>
          <w:rFonts w:ascii="Arial" w:hAnsi="Arial" w:cs="Arial"/>
          <w:sz w:val="20"/>
          <w:szCs w:val="20"/>
        </w:rPr>
        <w:t xml:space="preserve">made </w:t>
      </w:r>
      <w:r w:rsidR="00B8240A">
        <w:rPr>
          <w:rFonts w:ascii="Arial" w:hAnsi="Arial" w:cs="Arial"/>
          <w:sz w:val="20"/>
          <w:szCs w:val="20"/>
        </w:rPr>
        <w:t xml:space="preserve">increases over the last 3 years, our goal is to continue to monitor hiring rates until DOT reaches an on-board rate of 3 percent in our overall workforce.  We recognize we have a lot of work to do to achieve that goal, but we are dedicated to </w:t>
      </w:r>
      <w:r>
        <w:rPr>
          <w:rFonts w:ascii="Arial" w:hAnsi="Arial" w:cs="Arial"/>
          <w:sz w:val="20"/>
          <w:szCs w:val="20"/>
        </w:rPr>
        <w:t xml:space="preserve">reaching </w:t>
      </w:r>
      <w:r w:rsidR="00B8240A">
        <w:rPr>
          <w:rFonts w:ascii="Arial" w:hAnsi="Arial" w:cs="Arial"/>
          <w:sz w:val="20"/>
          <w:szCs w:val="20"/>
        </w:rPr>
        <w:t xml:space="preserve">our goal through the use of </w:t>
      </w:r>
      <w:r w:rsidR="00A61FB4">
        <w:rPr>
          <w:rFonts w:ascii="Arial" w:hAnsi="Arial" w:cs="Arial"/>
          <w:sz w:val="20"/>
          <w:szCs w:val="20"/>
        </w:rPr>
        <w:t xml:space="preserve">the varied </w:t>
      </w:r>
      <w:r w:rsidR="00B8240A">
        <w:rPr>
          <w:rFonts w:ascii="Arial" w:hAnsi="Arial" w:cs="Arial"/>
          <w:sz w:val="20"/>
          <w:szCs w:val="20"/>
        </w:rPr>
        <w:t xml:space="preserve">strategies outlined in our </w:t>
      </w:r>
      <w:r w:rsidR="00790EAD">
        <w:rPr>
          <w:rFonts w:ascii="Arial" w:hAnsi="Arial" w:cs="Arial"/>
          <w:sz w:val="20"/>
          <w:szCs w:val="20"/>
        </w:rPr>
        <w:t>Plan</w:t>
      </w:r>
      <w:r w:rsidR="00B8240A">
        <w:rPr>
          <w:rFonts w:ascii="Arial" w:hAnsi="Arial" w:cs="Arial"/>
          <w:sz w:val="20"/>
          <w:szCs w:val="20"/>
        </w:rPr>
        <w:t>.</w:t>
      </w:r>
    </w:p>
    <w:p w:rsidR="00FB0BB0" w:rsidRPr="005E76BF" w:rsidRDefault="00FB0BB0" w:rsidP="00A6712D">
      <w:pPr>
        <w:spacing w:after="120" w:line="240" w:lineRule="auto"/>
        <w:rPr>
          <w:rFonts w:ascii="Arial" w:hAnsi="Arial" w:cs="Arial"/>
          <w:b/>
          <w:sz w:val="20"/>
          <w:szCs w:val="20"/>
        </w:rPr>
      </w:pPr>
    </w:p>
    <w:p w:rsidR="00AA2A25" w:rsidRPr="005E76BF" w:rsidRDefault="00223620" w:rsidP="00A6712D">
      <w:pPr>
        <w:spacing w:after="120" w:line="240" w:lineRule="auto"/>
        <w:rPr>
          <w:rFonts w:ascii="Arial" w:hAnsi="Arial" w:cs="Arial"/>
          <w:b/>
          <w:sz w:val="20"/>
          <w:szCs w:val="20"/>
        </w:rPr>
      </w:pPr>
      <w:r>
        <w:rPr>
          <w:rFonts w:ascii="Arial" w:hAnsi="Arial" w:cs="Arial"/>
          <w:b/>
          <w:sz w:val="20"/>
          <w:szCs w:val="20"/>
        </w:rPr>
        <w:t xml:space="preserve">Designated </w:t>
      </w:r>
      <w:r w:rsidR="003C4DD8">
        <w:rPr>
          <w:rFonts w:ascii="Arial" w:hAnsi="Arial" w:cs="Arial"/>
          <w:b/>
          <w:sz w:val="20"/>
          <w:szCs w:val="20"/>
        </w:rPr>
        <w:t xml:space="preserve">Senior-Level Agency </w:t>
      </w:r>
      <w:r>
        <w:rPr>
          <w:rFonts w:ascii="Arial" w:hAnsi="Arial" w:cs="Arial"/>
          <w:b/>
          <w:sz w:val="20"/>
          <w:szCs w:val="20"/>
        </w:rPr>
        <w:t>Officials</w:t>
      </w:r>
    </w:p>
    <w:p w:rsidR="00941DC3" w:rsidRDefault="00941DC3" w:rsidP="00A6712D">
      <w:pPr>
        <w:spacing w:after="120" w:line="240" w:lineRule="auto"/>
        <w:rPr>
          <w:rFonts w:ascii="Arial" w:hAnsi="Arial" w:cs="Arial"/>
          <w:sz w:val="20"/>
          <w:szCs w:val="20"/>
        </w:rPr>
      </w:pPr>
      <w:r w:rsidRPr="005E76BF">
        <w:rPr>
          <w:rFonts w:ascii="Arial" w:hAnsi="Arial" w:cs="Arial"/>
          <w:sz w:val="20"/>
          <w:szCs w:val="20"/>
        </w:rPr>
        <w:t>The Deputy Assistant Secretary for Admi</w:t>
      </w:r>
      <w:r>
        <w:rPr>
          <w:rFonts w:ascii="Arial" w:hAnsi="Arial" w:cs="Arial"/>
          <w:sz w:val="20"/>
          <w:szCs w:val="20"/>
        </w:rPr>
        <w:t xml:space="preserve">nistration, Brodi Fontenot, has been </w:t>
      </w:r>
      <w:r w:rsidR="003C4DD8">
        <w:rPr>
          <w:rFonts w:ascii="Arial" w:hAnsi="Arial" w:cs="Arial"/>
          <w:sz w:val="20"/>
          <w:szCs w:val="20"/>
        </w:rPr>
        <w:t xml:space="preserve">designated as </w:t>
      </w:r>
      <w:r>
        <w:rPr>
          <w:rFonts w:ascii="Arial" w:hAnsi="Arial" w:cs="Arial"/>
          <w:sz w:val="20"/>
          <w:szCs w:val="20"/>
        </w:rPr>
        <w:t xml:space="preserve">the senior-level </w:t>
      </w:r>
      <w:r w:rsidR="003C4DD8">
        <w:rPr>
          <w:rFonts w:ascii="Arial" w:hAnsi="Arial" w:cs="Arial"/>
          <w:sz w:val="20"/>
          <w:szCs w:val="20"/>
        </w:rPr>
        <w:t xml:space="preserve">agency </w:t>
      </w:r>
      <w:r>
        <w:rPr>
          <w:rFonts w:ascii="Arial" w:hAnsi="Arial" w:cs="Arial"/>
          <w:sz w:val="20"/>
          <w:szCs w:val="20"/>
        </w:rPr>
        <w:t xml:space="preserve">official who will be accountable for enhancing employment opportunities for individuals with disabilities and individuals with targeted disabilities within the </w:t>
      </w:r>
      <w:r w:rsidR="003C4DD8">
        <w:rPr>
          <w:rFonts w:ascii="Arial" w:hAnsi="Arial" w:cs="Arial"/>
          <w:sz w:val="20"/>
          <w:szCs w:val="20"/>
        </w:rPr>
        <w:t>DOT and its operating administrations (OAs) and secretarial offices</w:t>
      </w:r>
      <w:r>
        <w:rPr>
          <w:rFonts w:ascii="Arial" w:hAnsi="Arial" w:cs="Arial"/>
          <w:sz w:val="20"/>
          <w:szCs w:val="20"/>
        </w:rPr>
        <w:t xml:space="preserve">, and for meeting the goals of Executive Order 13548.  Mr. Fontenot is a member of </w:t>
      </w:r>
      <w:r w:rsidR="00D36E52">
        <w:rPr>
          <w:rFonts w:ascii="Arial" w:hAnsi="Arial" w:cs="Arial"/>
          <w:sz w:val="20"/>
          <w:szCs w:val="20"/>
        </w:rPr>
        <w:t xml:space="preserve">DOT’s </w:t>
      </w:r>
      <w:r>
        <w:rPr>
          <w:rFonts w:ascii="Arial" w:hAnsi="Arial" w:cs="Arial"/>
          <w:sz w:val="20"/>
          <w:szCs w:val="20"/>
        </w:rPr>
        <w:t>Senior Executive Service (SES).</w:t>
      </w:r>
    </w:p>
    <w:p w:rsidR="00D36E52" w:rsidRPr="005E76BF" w:rsidRDefault="00941DC3" w:rsidP="00A6712D">
      <w:pPr>
        <w:spacing w:after="120" w:line="240" w:lineRule="auto"/>
        <w:rPr>
          <w:rFonts w:ascii="Arial" w:hAnsi="Arial" w:cs="Arial"/>
          <w:sz w:val="20"/>
          <w:szCs w:val="20"/>
        </w:rPr>
      </w:pPr>
      <w:r>
        <w:rPr>
          <w:rFonts w:ascii="Arial" w:hAnsi="Arial" w:cs="Arial"/>
          <w:sz w:val="20"/>
          <w:szCs w:val="20"/>
        </w:rPr>
        <w:t>A memo</w:t>
      </w:r>
      <w:r w:rsidR="00D36E52">
        <w:rPr>
          <w:rFonts w:ascii="Arial" w:hAnsi="Arial" w:cs="Arial"/>
          <w:sz w:val="20"/>
          <w:szCs w:val="20"/>
        </w:rPr>
        <w:t>randum</w:t>
      </w:r>
      <w:r>
        <w:rPr>
          <w:rFonts w:ascii="Arial" w:hAnsi="Arial" w:cs="Arial"/>
          <w:sz w:val="20"/>
          <w:szCs w:val="20"/>
        </w:rPr>
        <w:t xml:space="preserve"> from</w:t>
      </w:r>
      <w:r w:rsidR="0093269A">
        <w:rPr>
          <w:rFonts w:ascii="Arial" w:hAnsi="Arial" w:cs="Arial"/>
          <w:sz w:val="20"/>
          <w:szCs w:val="20"/>
        </w:rPr>
        <w:t xml:space="preserve"> the</w:t>
      </w:r>
      <w:r>
        <w:rPr>
          <w:rFonts w:ascii="Arial" w:hAnsi="Arial" w:cs="Arial"/>
          <w:sz w:val="20"/>
          <w:szCs w:val="20"/>
        </w:rPr>
        <w:t xml:space="preserve"> O</w:t>
      </w:r>
      <w:r w:rsidR="0093269A">
        <w:rPr>
          <w:rFonts w:ascii="Arial" w:hAnsi="Arial" w:cs="Arial"/>
          <w:sz w:val="20"/>
          <w:szCs w:val="20"/>
        </w:rPr>
        <w:t>ffice of Personnel Management</w:t>
      </w:r>
      <w:r>
        <w:rPr>
          <w:rFonts w:ascii="Arial" w:hAnsi="Arial" w:cs="Arial"/>
          <w:sz w:val="20"/>
          <w:szCs w:val="20"/>
        </w:rPr>
        <w:t xml:space="preserve"> </w:t>
      </w:r>
      <w:r w:rsidR="004C1988">
        <w:rPr>
          <w:rFonts w:ascii="Arial" w:hAnsi="Arial" w:cs="Arial"/>
          <w:sz w:val="20"/>
          <w:szCs w:val="20"/>
        </w:rPr>
        <w:t xml:space="preserve">(OPM) </w:t>
      </w:r>
      <w:r>
        <w:rPr>
          <w:rFonts w:ascii="Arial" w:hAnsi="Arial" w:cs="Arial"/>
          <w:sz w:val="20"/>
          <w:szCs w:val="20"/>
        </w:rPr>
        <w:t xml:space="preserve">Deputy Director Christine Griffin to the Chief Human Capital Officer Council, dated January 10, 2011, stated that all agencies, regardless of size, submit only one recruitment plan.  However, sub-agencies with 15,000 or more employees should also name a senior-level official from their SES </w:t>
      </w:r>
      <w:r w:rsidR="00D36E52">
        <w:rPr>
          <w:rFonts w:ascii="Arial" w:hAnsi="Arial" w:cs="Arial"/>
          <w:sz w:val="20"/>
          <w:szCs w:val="20"/>
        </w:rPr>
        <w:t xml:space="preserve">staff </w:t>
      </w:r>
      <w:r>
        <w:rPr>
          <w:rFonts w:ascii="Arial" w:hAnsi="Arial" w:cs="Arial"/>
          <w:sz w:val="20"/>
          <w:szCs w:val="20"/>
        </w:rPr>
        <w:t>to be accountable for implementing Executive Order 13548.  The Federal Aviation Administration (FAA) is an operating administration</w:t>
      </w:r>
      <w:r w:rsidR="0093269A">
        <w:rPr>
          <w:rFonts w:ascii="Arial" w:hAnsi="Arial" w:cs="Arial"/>
          <w:sz w:val="20"/>
          <w:szCs w:val="20"/>
        </w:rPr>
        <w:t xml:space="preserve"> </w:t>
      </w:r>
      <w:r w:rsidR="00FC0F0D">
        <w:rPr>
          <w:rFonts w:ascii="Arial" w:hAnsi="Arial" w:cs="Arial"/>
          <w:sz w:val="20"/>
          <w:szCs w:val="20"/>
        </w:rPr>
        <w:t xml:space="preserve">(OA) </w:t>
      </w:r>
      <w:r>
        <w:rPr>
          <w:rFonts w:ascii="Arial" w:hAnsi="Arial" w:cs="Arial"/>
          <w:sz w:val="20"/>
          <w:szCs w:val="20"/>
        </w:rPr>
        <w:t xml:space="preserve">within DOT that has an approximate workforce of </w:t>
      </w:r>
      <w:r w:rsidR="004712B2">
        <w:rPr>
          <w:rFonts w:ascii="Arial" w:hAnsi="Arial" w:cs="Arial"/>
          <w:sz w:val="20"/>
          <w:szCs w:val="20"/>
        </w:rPr>
        <w:t>48,500</w:t>
      </w:r>
      <w:r w:rsidR="00EF3CDD">
        <w:rPr>
          <w:rFonts w:ascii="Arial" w:hAnsi="Arial" w:cs="Arial"/>
          <w:sz w:val="20"/>
          <w:szCs w:val="20"/>
        </w:rPr>
        <w:t>.</w:t>
      </w:r>
      <w:r w:rsidR="00D36E52">
        <w:rPr>
          <w:rFonts w:ascii="Arial" w:hAnsi="Arial" w:cs="Arial"/>
          <w:sz w:val="20"/>
          <w:szCs w:val="20"/>
        </w:rPr>
        <w:t xml:space="preserve"> </w:t>
      </w:r>
      <w:r w:rsidR="00FC0F0D">
        <w:rPr>
          <w:rFonts w:ascii="Arial" w:hAnsi="Arial" w:cs="Arial"/>
          <w:sz w:val="20"/>
          <w:szCs w:val="20"/>
        </w:rPr>
        <w:t xml:space="preserve"> </w:t>
      </w:r>
      <w:r w:rsidR="00EF3CDD">
        <w:rPr>
          <w:rFonts w:ascii="Arial" w:hAnsi="Arial" w:cs="Arial"/>
          <w:sz w:val="20"/>
          <w:szCs w:val="20"/>
        </w:rPr>
        <w:t xml:space="preserve">Therefore, FAA has named Angela Porter, </w:t>
      </w:r>
      <w:r w:rsidR="005E7198">
        <w:rPr>
          <w:rFonts w:ascii="Arial" w:hAnsi="Arial" w:cs="Arial"/>
          <w:sz w:val="20"/>
          <w:szCs w:val="20"/>
        </w:rPr>
        <w:t>Executive Director of FAA Human Resource Man</w:t>
      </w:r>
      <w:r w:rsidR="00784ADE">
        <w:rPr>
          <w:rFonts w:ascii="Arial" w:hAnsi="Arial" w:cs="Arial"/>
          <w:sz w:val="20"/>
          <w:szCs w:val="20"/>
        </w:rPr>
        <w:t>a</w:t>
      </w:r>
      <w:r w:rsidR="005E7198">
        <w:rPr>
          <w:rFonts w:ascii="Arial" w:hAnsi="Arial" w:cs="Arial"/>
          <w:sz w:val="20"/>
          <w:szCs w:val="20"/>
        </w:rPr>
        <w:t>gement Programs and Policies</w:t>
      </w:r>
      <w:r w:rsidR="00EF3CDD">
        <w:rPr>
          <w:rFonts w:ascii="Arial" w:hAnsi="Arial" w:cs="Arial"/>
          <w:sz w:val="20"/>
          <w:szCs w:val="20"/>
        </w:rPr>
        <w:t xml:space="preserve">, as its senior-level </w:t>
      </w:r>
      <w:r w:rsidR="003C4DD8">
        <w:rPr>
          <w:rFonts w:ascii="Arial" w:hAnsi="Arial" w:cs="Arial"/>
          <w:sz w:val="20"/>
          <w:szCs w:val="20"/>
        </w:rPr>
        <w:t xml:space="preserve">agency </w:t>
      </w:r>
      <w:r w:rsidR="00EF3CDD">
        <w:rPr>
          <w:rFonts w:ascii="Arial" w:hAnsi="Arial" w:cs="Arial"/>
          <w:sz w:val="20"/>
          <w:szCs w:val="20"/>
        </w:rPr>
        <w:t xml:space="preserve">official. </w:t>
      </w:r>
    </w:p>
    <w:p w:rsidR="00FB0BB0" w:rsidRDefault="00FB0BB0" w:rsidP="00A6712D">
      <w:pPr>
        <w:spacing w:after="120" w:line="240" w:lineRule="auto"/>
        <w:rPr>
          <w:rFonts w:ascii="Arial" w:hAnsi="Arial" w:cs="Arial"/>
          <w:sz w:val="20"/>
          <w:szCs w:val="20"/>
        </w:rPr>
      </w:pPr>
      <w:r w:rsidRPr="005E76BF">
        <w:rPr>
          <w:rFonts w:ascii="Arial" w:hAnsi="Arial" w:cs="Arial"/>
          <w:sz w:val="20"/>
          <w:szCs w:val="20"/>
        </w:rPr>
        <w:t xml:space="preserve">The </w:t>
      </w:r>
      <w:r w:rsidR="003C4DD8">
        <w:rPr>
          <w:rFonts w:ascii="Arial" w:hAnsi="Arial" w:cs="Arial"/>
          <w:sz w:val="20"/>
          <w:szCs w:val="20"/>
        </w:rPr>
        <w:t>Deputy Assistant Secretary for Administration and the Executive Director of FAA Human Resource Management Programs and Policies</w:t>
      </w:r>
      <w:r w:rsidRPr="005E76BF">
        <w:rPr>
          <w:rFonts w:ascii="Arial" w:hAnsi="Arial" w:cs="Arial"/>
          <w:sz w:val="20"/>
          <w:szCs w:val="20"/>
        </w:rPr>
        <w:t xml:space="preserve"> will be briefed quarterly on progress </w:t>
      </w:r>
      <w:r w:rsidR="00302FA6">
        <w:rPr>
          <w:rFonts w:ascii="Arial" w:hAnsi="Arial" w:cs="Arial"/>
          <w:sz w:val="20"/>
          <w:szCs w:val="20"/>
        </w:rPr>
        <w:t xml:space="preserve">in reaching the </w:t>
      </w:r>
      <w:r w:rsidR="00706BE1">
        <w:rPr>
          <w:rFonts w:ascii="Arial" w:hAnsi="Arial" w:cs="Arial"/>
          <w:sz w:val="20"/>
          <w:szCs w:val="20"/>
        </w:rPr>
        <w:t>Departmental</w:t>
      </w:r>
      <w:r w:rsidRPr="005E76BF">
        <w:rPr>
          <w:rFonts w:ascii="Arial" w:hAnsi="Arial" w:cs="Arial"/>
          <w:sz w:val="20"/>
          <w:szCs w:val="20"/>
        </w:rPr>
        <w:t xml:space="preserve"> goals as outlined in the </w:t>
      </w:r>
      <w:r w:rsidR="00790EAD">
        <w:rPr>
          <w:rFonts w:ascii="Arial" w:hAnsi="Arial" w:cs="Arial"/>
          <w:sz w:val="20"/>
          <w:szCs w:val="20"/>
        </w:rPr>
        <w:t>Plan</w:t>
      </w:r>
      <w:r w:rsidR="00113238">
        <w:rPr>
          <w:rFonts w:ascii="Arial" w:hAnsi="Arial" w:cs="Arial"/>
          <w:sz w:val="20"/>
          <w:szCs w:val="20"/>
        </w:rPr>
        <w:t>, beginning in Ju</w:t>
      </w:r>
      <w:r w:rsidR="00FC0F0D">
        <w:rPr>
          <w:rFonts w:ascii="Arial" w:hAnsi="Arial" w:cs="Arial"/>
          <w:sz w:val="20"/>
          <w:szCs w:val="20"/>
        </w:rPr>
        <w:t>ly</w:t>
      </w:r>
      <w:r w:rsidR="00113238">
        <w:rPr>
          <w:rFonts w:ascii="Arial" w:hAnsi="Arial" w:cs="Arial"/>
          <w:sz w:val="20"/>
          <w:szCs w:val="20"/>
        </w:rPr>
        <w:t xml:space="preserve"> 2011</w:t>
      </w:r>
      <w:r w:rsidRPr="005E76BF">
        <w:rPr>
          <w:rFonts w:ascii="Arial" w:hAnsi="Arial" w:cs="Arial"/>
          <w:sz w:val="20"/>
          <w:szCs w:val="20"/>
        </w:rPr>
        <w:t xml:space="preserve">.  </w:t>
      </w:r>
      <w:r w:rsidR="00302FA6">
        <w:rPr>
          <w:rFonts w:ascii="Arial" w:hAnsi="Arial" w:cs="Arial"/>
          <w:sz w:val="20"/>
          <w:szCs w:val="20"/>
        </w:rPr>
        <w:t xml:space="preserve">They will work closely with </w:t>
      </w:r>
      <w:r w:rsidR="00706BE1">
        <w:rPr>
          <w:rFonts w:ascii="Arial" w:hAnsi="Arial" w:cs="Arial"/>
          <w:sz w:val="20"/>
          <w:szCs w:val="20"/>
        </w:rPr>
        <w:t>Departmental</w:t>
      </w:r>
      <w:r w:rsidR="00302FA6">
        <w:rPr>
          <w:rFonts w:ascii="Arial" w:hAnsi="Arial" w:cs="Arial"/>
          <w:sz w:val="20"/>
          <w:szCs w:val="20"/>
        </w:rPr>
        <w:t xml:space="preserve"> personnel</w:t>
      </w:r>
      <w:r w:rsidR="00790EAD">
        <w:rPr>
          <w:rFonts w:ascii="Arial" w:hAnsi="Arial" w:cs="Arial"/>
          <w:sz w:val="20"/>
          <w:szCs w:val="20"/>
        </w:rPr>
        <w:t>, including the Administrative Management Council,</w:t>
      </w:r>
      <w:r w:rsidR="00302FA6">
        <w:rPr>
          <w:rFonts w:ascii="Arial" w:hAnsi="Arial" w:cs="Arial"/>
          <w:sz w:val="20"/>
          <w:szCs w:val="20"/>
        </w:rPr>
        <w:t xml:space="preserve"> to ensure the Department’s hiring goals are met.  </w:t>
      </w:r>
      <w:r w:rsidRPr="005E76BF">
        <w:rPr>
          <w:rFonts w:ascii="Arial" w:hAnsi="Arial" w:cs="Arial"/>
          <w:sz w:val="20"/>
          <w:szCs w:val="20"/>
        </w:rPr>
        <w:t xml:space="preserve">In addition, the Secretary will be briefed </w:t>
      </w:r>
      <w:r w:rsidR="00BA3891">
        <w:rPr>
          <w:rFonts w:ascii="Arial" w:hAnsi="Arial" w:cs="Arial"/>
          <w:sz w:val="20"/>
          <w:szCs w:val="20"/>
        </w:rPr>
        <w:t>semi-annually</w:t>
      </w:r>
      <w:r w:rsidR="00302FA6">
        <w:rPr>
          <w:rFonts w:ascii="Arial" w:hAnsi="Arial" w:cs="Arial"/>
          <w:sz w:val="20"/>
          <w:szCs w:val="20"/>
        </w:rPr>
        <w:t xml:space="preserve"> on the progress and activities achieved as outlined in our </w:t>
      </w:r>
      <w:r w:rsidR="00790EAD">
        <w:rPr>
          <w:rFonts w:ascii="Arial" w:hAnsi="Arial" w:cs="Arial"/>
          <w:sz w:val="20"/>
          <w:szCs w:val="20"/>
        </w:rPr>
        <w:t>Plan</w:t>
      </w:r>
      <w:r w:rsidR="00302FA6">
        <w:rPr>
          <w:rFonts w:ascii="Arial" w:hAnsi="Arial" w:cs="Arial"/>
          <w:sz w:val="20"/>
          <w:szCs w:val="20"/>
        </w:rPr>
        <w:t>.</w:t>
      </w:r>
    </w:p>
    <w:p w:rsidR="00BA3891" w:rsidRDefault="00BA3891" w:rsidP="00A6712D">
      <w:pPr>
        <w:spacing w:after="120" w:line="240" w:lineRule="auto"/>
        <w:rPr>
          <w:rFonts w:ascii="Arial" w:hAnsi="Arial" w:cs="Arial"/>
          <w:sz w:val="20"/>
          <w:szCs w:val="20"/>
        </w:rPr>
      </w:pPr>
    </w:p>
    <w:p w:rsidR="00FC0F0D" w:rsidRDefault="00FC0F0D" w:rsidP="00A6712D">
      <w:pPr>
        <w:spacing w:after="120" w:line="240" w:lineRule="auto"/>
        <w:rPr>
          <w:rFonts w:ascii="Arial" w:hAnsi="Arial" w:cs="Arial"/>
          <w:sz w:val="20"/>
          <w:szCs w:val="20"/>
        </w:rPr>
      </w:pPr>
    </w:p>
    <w:p w:rsidR="00FC0F0D" w:rsidRPr="005E76BF" w:rsidRDefault="00FC0F0D" w:rsidP="00A6712D">
      <w:pPr>
        <w:spacing w:after="120" w:line="240" w:lineRule="auto"/>
        <w:rPr>
          <w:rFonts w:ascii="Arial" w:hAnsi="Arial" w:cs="Arial"/>
          <w:sz w:val="20"/>
          <w:szCs w:val="20"/>
        </w:rPr>
      </w:pPr>
    </w:p>
    <w:p w:rsidR="00B94139" w:rsidRPr="005E76BF" w:rsidRDefault="00B94139" w:rsidP="00A6712D">
      <w:pPr>
        <w:spacing w:after="120" w:line="240" w:lineRule="auto"/>
        <w:rPr>
          <w:rFonts w:ascii="Arial" w:hAnsi="Arial" w:cs="Arial"/>
          <w:b/>
          <w:sz w:val="20"/>
          <w:szCs w:val="20"/>
        </w:rPr>
      </w:pPr>
      <w:r w:rsidRPr="005E76BF">
        <w:rPr>
          <w:rFonts w:ascii="Arial" w:hAnsi="Arial" w:cs="Arial"/>
          <w:b/>
          <w:sz w:val="20"/>
          <w:szCs w:val="20"/>
        </w:rPr>
        <w:lastRenderedPageBreak/>
        <w:t>Hiring Goals</w:t>
      </w:r>
    </w:p>
    <w:p w:rsidR="00302FA6" w:rsidRPr="005E76BF" w:rsidRDefault="00302FA6" w:rsidP="00302FA6">
      <w:pPr>
        <w:spacing w:before="100" w:beforeAutospacing="1" w:line="240" w:lineRule="auto"/>
        <w:rPr>
          <w:rFonts w:ascii="Arial" w:hAnsi="Arial" w:cs="Arial"/>
          <w:sz w:val="20"/>
          <w:szCs w:val="20"/>
        </w:rPr>
      </w:pPr>
      <w:r>
        <w:rPr>
          <w:rFonts w:ascii="Arial" w:hAnsi="Arial" w:cs="Arial"/>
          <w:sz w:val="20"/>
          <w:szCs w:val="20"/>
        </w:rPr>
        <w:t xml:space="preserve">The </w:t>
      </w:r>
      <w:r w:rsidR="00706BE1">
        <w:rPr>
          <w:rFonts w:ascii="Arial" w:hAnsi="Arial" w:cs="Arial"/>
          <w:sz w:val="20"/>
          <w:szCs w:val="20"/>
        </w:rPr>
        <w:t>Departmental</w:t>
      </w:r>
      <w:r>
        <w:rPr>
          <w:rFonts w:ascii="Arial" w:hAnsi="Arial" w:cs="Arial"/>
          <w:sz w:val="20"/>
          <w:szCs w:val="20"/>
        </w:rPr>
        <w:t xml:space="preserve"> Office of Human Resource Management (DOHRM) and Civil Rights (DOCR) will be working closely together to monitor progress and report to DOT’s designated Senior-level officials and the Secretary of Transportation.  </w:t>
      </w:r>
      <w:r w:rsidR="00784ADE">
        <w:rPr>
          <w:rFonts w:ascii="Arial" w:hAnsi="Arial" w:cs="Arial"/>
          <w:sz w:val="20"/>
          <w:szCs w:val="20"/>
        </w:rPr>
        <w:t>The DOT hiring g</w:t>
      </w:r>
      <w:r w:rsidR="00784ADE" w:rsidRPr="005E76BF">
        <w:rPr>
          <w:rFonts w:ascii="Arial" w:hAnsi="Arial" w:cs="Arial"/>
          <w:sz w:val="20"/>
          <w:szCs w:val="20"/>
        </w:rPr>
        <w:t>oals</w:t>
      </w:r>
      <w:r w:rsidR="00784ADE">
        <w:rPr>
          <w:rFonts w:ascii="Arial" w:hAnsi="Arial" w:cs="Arial"/>
          <w:sz w:val="20"/>
          <w:szCs w:val="20"/>
        </w:rPr>
        <w:t xml:space="preserve"> listed </w:t>
      </w:r>
      <w:r w:rsidR="00790EAD">
        <w:rPr>
          <w:rFonts w:ascii="Arial" w:hAnsi="Arial" w:cs="Arial"/>
          <w:sz w:val="20"/>
          <w:szCs w:val="20"/>
        </w:rPr>
        <w:t>below</w:t>
      </w:r>
      <w:r w:rsidR="00784ADE">
        <w:rPr>
          <w:rFonts w:ascii="Arial" w:hAnsi="Arial" w:cs="Arial"/>
          <w:sz w:val="20"/>
          <w:szCs w:val="20"/>
        </w:rPr>
        <w:t xml:space="preserve"> will be incorporated into the S</w:t>
      </w:r>
      <w:r w:rsidR="00784ADE" w:rsidRPr="005E76BF">
        <w:rPr>
          <w:rFonts w:ascii="Arial" w:hAnsi="Arial" w:cs="Arial"/>
          <w:sz w:val="20"/>
          <w:szCs w:val="20"/>
        </w:rPr>
        <w:t xml:space="preserve">ecretary’s </w:t>
      </w:r>
      <w:r w:rsidR="00784ADE">
        <w:rPr>
          <w:rFonts w:ascii="Arial" w:hAnsi="Arial" w:cs="Arial"/>
          <w:sz w:val="20"/>
          <w:szCs w:val="20"/>
        </w:rPr>
        <w:t xml:space="preserve">2011 disability </w:t>
      </w:r>
      <w:r w:rsidR="00784ADE" w:rsidRPr="005E76BF">
        <w:rPr>
          <w:rFonts w:ascii="Arial" w:hAnsi="Arial" w:cs="Arial"/>
          <w:sz w:val="20"/>
          <w:szCs w:val="20"/>
        </w:rPr>
        <w:t>hiring goal memo</w:t>
      </w:r>
      <w:r w:rsidR="00784ADE">
        <w:rPr>
          <w:rFonts w:ascii="Arial" w:hAnsi="Arial" w:cs="Arial"/>
          <w:sz w:val="20"/>
          <w:szCs w:val="20"/>
        </w:rPr>
        <w:t xml:space="preserve">randum. </w:t>
      </w:r>
      <w:r w:rsidR="00670BC9">
        <w:rPr>
          <w:rFonts w:ascii="Arial" w:hAnsi="Arial" w:cs="Arial"/>
          <w:sz w:val="20"/>
          <w:szCs w:val="20"/>
        </w:rPr>
        <w:t xml:space="preserve"> </w:t>
      </w:r>
      <w:r w:rsidR="00784ADE">
        <w:rPr>
          <w:rFonts w:ascii="Arial" w:hAnsi="Arial" w:cs="Arial"/>
          <w:sz w:val="20"/>
          <w:szCs w:val="20"/>
        </w:rPr>
        <w:t>In addition, t</w:t>
      </w:r>
      <w:r>
        <w:rPr>
          <w:rFonts w:ascii="Arial" w:hAnsi="Arial" w:cs="Arial"/>
          <w:sz w:val="20"/>
          <w:szCs w:val="20"/>
        </w:rPr>
        <w:t>he goals in this Plan will be highlighted and tracked</w:t>
      </w:r>
      <w:r w:rsidR="00790EAD">
        <w:rPr>
          <w:rFonts w:ascii="Arial" w:hAnsi="Arial" w:cs="Arial"/>
          <w:sz w:val="20"/>
          <w:szCs w:val="20"/>
        </w:rPr>
        <w:t>,</w:t>
      </w:r>
      <w:r>
        <w:rPr>
          <w:rFonts w:ascii="Arial" w:hAnsi="Arial" w:cs="Arial"/>
          <w:sz w:val="20"/>
          <w:szCs w:val="20"/>
        </w:rPr>
        <w:t xml:space="preserve"> and shared at Human Resource Council and Civil Rights meetings</w:t>
      </w:r>
      <w:r w:rsidR="00790EAD">
        <w:rPr>
          <w:rFonts w:ascii="Arial" w:hAnsi="Arial" w:cs="Arial"/>
          <w:sz w:val="20"/>
          <w:szCs w:val="20"/>
        </w:rPr>
        <w:t xml:space="preserve"> on a quarterly basis</w:t>
      </w:r>
      <w:r>
        <w:rPr>
          <w:rFonts w:ascii="Arial" w:hAnsi="Arial" w:cs="Arial"/>
          <w:sz w:val="20"/>
          <w:szCs w:val="20"/>
        </w:rPr>
        <w:t xml:space="preserve">.  </w:t>
      </w:r>
    </w:p>
    <w:p w:rsidR="00F66C6D" w:rsidRDefault="00F66C6D" w:rsidP="00F66C6D">
      <w:pPr>
        <w:spacing w:before="100" w:beforeAutospacing="1" w:line="240" w:lineRule="auto"/>
        <w:rPr>
          <w:rFonts w:ascii="Arial" w:hAnsi="Arial" w:cs="Arial"/>
          <w:sz w:val="20"/>
          <w:szCs w:val="20"/>
        </w:rPr>
      </w:pPr>
      <w:r>
        <w:rPr>
          <w:rFonts w:ascii="Arial" w:hAnsi="Arial" w:cs="Arial"/>
          <w:sz w:val="20"/>
          <w:szCs w:val="20"/>
        </w:rPr>
        <w:t>T</w:t>
      </w:r>
      <w:r w:rsidRPr="005E76BF">
        <w:rPr>
          <w:rFonts w:ascii="Arial" w:hAnsi="Arial" w:cs="Arial"/>
          <w:sz w:val="20"/>
          <w:szCs w:val="20"/>
        </w:rPr>
        <w:t>racking mechanism</w:t>
      </w:r>
      <w:r>
        <w:rPr>
          <w:rFonts w:ascii="Arial" w:hAnsi="Arial" w:cs="Arial"/>
          <w:sz w:val="20"/>
          <w:szCs w:val="20"/>
        </w:rPr>
        <w:t xml:space="preserve">s will be developed </w:t>
      </w:r>
      <w:r w:rsidRPr="005E76BF">
        <w:rPr>
          <w:rFonts w:ascii="Arial" w:hAnsi="Arial" w:cs="Arial"/>
          <w:sz w:val="20"/>
          <w:szCs w:val="20"/>
        </w:rPr>
        <w:t xml:space="preserve">in which OAs will report quarterly on their progress </w:t>
      </w:r>
      <w:r w:rsidR="005E384B">
        <w:rPr>
          <w:rFonts w:ascii="Arial" w:hAnsi="Arial" w:cs="Arial"/>
          <w:sz w:val="20"/>
          <w:szCs w:val="20"/>
        </w:rPr>
        <w:t xml:space="preserve">and reported </w:t>
      </w:r>
      <w:r w:rsidRPr="005E76BF">
        <w:rPr>
          <w:rFonts w:ascii="Arial" w:hAnsi="Arial" w:cs="Arial"/>
          <w:sz w:val="20"/>
          <w:szCs w:val="20"/>
        </w:rPr>
        <w:t xml:space="preserve">to </w:t>
      </w:r>
      <w:r w:rsidR="003C4DD8">
        <w:rPr>
          <w:rFonts w:ascii="Arial" w:hAnsi="Arial" w:cs="Arial"/>
          <w:sz w:val="20"/>
          <w:szCs w:val="20"/>
        </w:rPr>
        <w:t xml:space="preserve">the designated senior-level agency officials listed above.  </w:t>
      </w:r>
      <w:r>
        <w:rPr>
          <w:rFonts w:ascii="Arial" w:hAnsi="Arial" w:cs="Arial"/>
          <w:sz w:val="20"/>
          <w:szCs w:val="20"/>
        </w:rPr>
        <w:t xml:space="preserve">These tracking mechanisms will be discussed later in this </w:t>
      </w:r>
      <w:r w:rsidR="00790EAD">
        <w:rPr>
          <w:rFonts w:ascii="Arial" w:hAnsi="Arial" w:cs="Arial"/>
          <w:sz w:val="20"/>
          <w:szCs w:val="20"/>
        </w:rPr>
        <w:t>Plan</w:t>
      </w:r>
      <w:r>
        <w:rPr>
          <w:rFonts w:ascii="Arial" w:hAnsi="Arial" w:cs="Arial"/>
          <w:sz w:val="20"/>
          <w:szCs w:val="20"/>
        </w:rPr>
        <w:t xml:space="preserve">.  </w:t>
      </w:r>
    </w:p>
    <w:p w:rsidR="00B94139" w:rsidRPr="00115444" w:rsidRDefault="00140428" w:rsidP="00302FA6">
      <w:pPr>
        <w:spacing w:before="100" w:beforeAutospacing="1" w:line="240" w:lineRule="auto"/>
        <w:rPr>
          <w:rFonts w:ascii="Arial" w:hAnsi="Arial" w:cs="Arial"/>
          <w:b/>
          <w:sz w:val="20"/>
          <w:szCs w:val="20"/>
        </w:rPr>
      </w:pPr>
      <w:r w:rsidRPr="00140428">
        <w:rPr>
          <w:rFonts w:ascii="Arial" w:hAnsi="Arial" w:cs="Arial"/>
          <w:b/>
          <w:sz w:val="20"/>
          <w:szCs w:val="20"/>
        </w:rPr>
        <w:t>DOT Hiring Goals by individual Operating Administration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7"/>
        <w:gridCol w:w="853"/>
        <w:gridCol w:w="864"/>
        <w:gridCol w:w="852"/>
        <w:gridCol w:w="865"/>
        <w:gridCol w:w="853"/>
        <w:gridCol w:w="865"/>
        <w:gridCol w:w="853"/>
        <w:gridCol w:w="865"/>
        <w:gridCol w:w="838"/>
        <w:gridCol w:w="851"/>
      </w:tblGrid>
      <w:tr w:rsidR="00B94139" w:rsidRPr="005E76BF" w:rsidTr="00D159D1">
        <w:tc>
          <w:tcPr>
            <w:tcW w:w="1017" w:type="dxa"/>
            <w:vMerge w:val="restart"/>
            <w:vAlign w:val="bottom"/>
          </w:tcPr>
          <w:p w:rsidR="00B94139" w:rsidRPr="005E76BF" w:rsidRDefault="00B94139" w:rsidP="00A6712D">
            <w:pPr>
              <w:spacing w:after="120" w:line="240" w:lineRule="auto"/>
              <w:jc w:val="center"/>
              <w:rPr>
                <w:rFonts w:ascii="Arial" w:hAnsi="Arial" w:cs="Arial"/>
                <w:sz w:val="20"/>
                <w:szCs w:val="20"/>
              </w:rPr>
            </w:pPr>
            <w:r w:rsidRPr="005E76BF">
              <w:rPr>
                <w:rFonts w:ascii="Arial" w:hAnsi="Arial" w:cs="Arial"/>
                <w:sz w:val="20"/>
                <w:szCs w:val="20"/>
              </w:rPr>
              <w:t>OA</w:t>
            </w:r>
          </w:p>
        </w:tc>
        <w:tc>
          <w:tcPr>
            <w:tcW w:w="1717" w:type="dxa"/>
            <w:gridSpan w:val="2"/>
          </w:tcPr>
          <w:p w:rsidR="00B94139" w:rsidRPr="005E76BF" w:rsidRDefault="00B94139" w:rsidP="00A6712D">
            <w:pPr>
              <w:spacing w:after="120" w:line="240" w:lineRule="auto"/>
              <w:rPr>
                <w:rFonts w:ascii="Arial" w:hAnsi="Arial" w:cs="Arial"/>
                <w:sz w:val="20"/>
                <w:szCs w:val="20"/>
              </w:rPr>
            </w:pPr>
            <w:r w:rsidRPr="005E76BF">
              <w:rPr>
                <w:rFonts w:ascii="Arial" w:hAnsi="Arial" w:cs="Arial"/>
                <w:sz w:val="20"/>
                <w:szCs w:val="20"/>
              </w:rPr>
              <w:t>FY 2011</w:t>
            </w:r>
          </w:p>
        </w:tc>
        <w:tc>
          <w:tcPr>
            <w:tcW w:w="1717" w:type="dxa"/>
            <w:gridSpan w:val="2"/>
          </w:tcPr>
          <w:p w:rsidR="00B94139" w:rsidRPr="005E76BF" w:rsidRDefault="00B94139" w:rsidP="00A6712D">
            <w:pPr>
              <w:spacing w:after="120" w:line="240" w:lineRule="auto"/>
              <w:rPr>
                <w:rFonts w:ascii="Arial" w:hAnsi="Arial" w:cs="Arial"/>
                <w:sz w:val="20"/>
                <w:szCs w:val="20"/>
              </w:rPr>
            </w:pPr>
            <w:r w:rsidRPr="005E76BF">
              <w:rPr>
                <w:rFonts w:ascii="Arial" w:hAnsi="Arial" w:cs="Arial"/>
                <w:sz w:val="20"/>
                <w:szCs w:val="20"/>
              </w:rPr>
              <w:t>FY 2012</w:t>
            </w:r>
          </w:p>
        </w:tc>
        <w:tc>
          <w:tcPr>
            <w:tcW w:w="1718" w:type="dxa"/>
            <w:gridSpan w:val="2"/>
          </w:tcPr>
          <w:p w:rsidR="00B94139" w:rsidRPr="005E76BF" w:rsidRDefault="00B94139" w:rsidP="00A6712D">
            <w:pPr>
              <w:spacing w:after="120" w:line="240" w:lineRule="auto"/>
              <w:rPr>
                <w:rFonts w:ascii="Arial" w:hAnsi="Arial" w:cs="Arial"/>
                <w:sz w:val="20"/>
                <w:szCs w:val="20"/>
              </w:rPr>
            </w:pPr>
            <w:r w:rsidRPr="005E76BF">
              <w:rPr>
                <w:rFonts w:ascii="Arial" w:hAnsi="Arial" w:cs="Arial"/>
                <w:sz w:val="20"/>
                <w:szCs w:val="20"/>
              </w:rPr>
              <w:t>FY 2013</w:t>
            </w:r>
          </w:p>
        </w:tc>
        <w:tc>
          <w:tcPr>
            <w:tcW w:w="1718" w:type="dxa"/>
            <w:gridSpan w:val="2"/>
          </w:tcPr>
          <w:p w:rsidR="00B94139" w:rsidRPr="005E76BF" w:rsidRDefault="00B94139" w:rsidP="00A6712D">
            <w:pPr>
              <w:spacing w:after="120" w:line="240" w:lineRule="auto"/>
              <w:rPr>
                <w:rFonts w:ascii="Arial" w:hAnsi="Arial" w:cs="Arial"/>
                <w:sz w:val="20"/>
                <w:szCs w:val="20"/>
              </w:rPr>
            </w:pPr>
            <w:r w:rsidRPr="005E76BF">
              <w:rPr>
                <w:rFonts w:ascii="Arial" w:hAnsi="Arial" w:cs="Arial"/>
                <w:sz w:val="20"/>
                <w:szCs w:val="20"/>
              </w:rPr>
              <w:t>FY 2014</w:t>
            </w:r>
          </w:p>
        </w:tc>
        <w:tc>
          <w:tcPr>
            <w:tcW w:w="1689" w:type="dxa"/>
            <w:gridSpan w:val="2"/>
          </w:tcPr>
          <w:p w:rsidR="00B94139" w:rsidRPr="005E76BF" w:rsidRDefault="00B94139" w:rsidP="00A6712D">
            <w:pPr>
              <w:spacing w:after="120" w:line="240" w:lineRule="auto"/>
              <w:rPr>
                <w:rFonts w:ascii="Arial" w:hAnsi="Arial" w:cs="Arial"/>
                <w:sz w:val="20"/>
                <w:szCs w:val="20"/>
              </w:rPr>
            </w:pPr>
            <w:r w:rsidRPr="005E76BF">
              <w:rPr>
                <w:rFonts w:ascii="Arial" w:hAnsi="Arial" w:cs="Arial"/>
                <w:sz w:val="20"/>
                <w:szCs w:val="20"/>
              </w:rPr>
              <w:t>FY 2015</w:t>
            </w:r>
          </w:p>
        </w:tc>
      </w:tr>
      <w:tr w:rsidR="00B94139" w:rsidRPr="005E76BF" w:rsidTr="00D159D1">
        <w:tc>
          <w:tcPr>
            <w:tcW w:w="1017" w:type="dxa"/>
            <w:vMerge/>
          </w:tcPr>
          <w:p w:rsidR="00B94139" w:rsidRPr="005E76BF" w:rsidRDefault="00B94139" w:rsidP="00A6712D">
            <w:pPr>
              <w:spacing w:after="120" w:line="240" w:lineRule="auto"/>
              <w:rPr>
                <w:rFonts w:ascii="Arial" w:hAnsi="Arial" w:cs="Arial"/>
                <w:sz w:val="20"/>
                <w:szCs w:val="20"/>
              </w:rPr>
            </w:pPr>
          </w:p>
        </w:tc>
        <w:tc>
          <w:tcPr>
            <w:tcW w:w="853" w:type="dxa"/>
          </w:tcPr>
          <w:p w:rsidR="00B94139" w:rsidRPr="005E76BF" w:rsidRDefault="00B94139" w:rsidP="00A6712D">
            <w:pPr>
              <w:spacing w:after="120" w:line="240" w:lineRule="auto"/>
              <w:rPr>
                <w:rFonts w:ascii="Arial" w:hAnsi="Arial" w:cs="Arial"/>
                <w:sz w:val="20"/>
                <w:szCs w:val="20"/>
              </w:rPr>
            </w:pPr>
            <w:r w:rsidRPr="005E76BF">
              <w:rPr>
                <w:rFonts w:ascii="Arial" w:hAnsi="Arial" w:cs="Arial"/>
                <w:sz w:val="20"/>
                <w:szCs w:val="20"/>
              </w:rPr>
              <w:t>PWD</w:t>
            </w:r>
          </w:p>
        </w:tc>
        <w:tc>
          <w:tcPr>
            <w:tcW w:w="864" w:type="dxa"/>
          </w:tcPr>
          <w:p w:rsidR="00B94139" w:rsidRPr="005E76BF" w:rsidRDefault="00B94139" w:rsidP="00A6712D">
            <w:pPr>
              <w:spacing w:after="120" w:line="240" w:lineRule="auto"/>
              <w:rPr>
                <w:rFonts w:ascii="Arial" w:hAnsi="Arial" w:cs="Arial"/>
                <w:sz w:val="20"/>
                <w:szCs w:val="20"/>
              </w:rPr>
            </w:pPr>
            <w:r w:rsidRPr="005E76BF">
              <w:rPr>
                <w:rFonts w:ascii="Arial" w:hAnsi="Arial" w:cs="Arial"/>
                <w:sz w:val="20"/>
                <w:szCs w:val="20"/>
              </w:rPr>
              <w:t>PWTD</w:t>
            </w:r>
          </w:p>
        </w:tc>
        <w:tc>
          <w:tcPr>
            <w:tcW w:w="852" w:type="dxa"/>
          </w:tcPr>
          <w:p w:rsidR="00B94139" w:rsidRPr="005E76BF" w:rsidRDefault="00B94139" w:rsidP="00A6712D">
            <w:pPr>
              <w:spacing w:after="120" w:line="240" w:lineRule="auto"/>
              <w:rPr>
                <w:rFonts w:ascii="Arial" w:hAnsi="Arial" w:cs="Arial"/>
                <w:sz w:val="20"/>
                <w:szCs w:val="20"/>
              </w:rPr>
            </w:pPr>
            <w:r w:rsidRPr="005E76BF">
              <w:rPr>
                <w:rFonts w:ascii="Arial" w:hAnsi="Arial" w:cs="Arial"/>
                <w:sz w:val="20"/>
                <w:szCs w:val="20"/>
              </w:rPr>
              <w:t>PWD</w:t>
            </w:r>
          </w:p>
        </w:tc>
        <w:tc>
          <w:tcPr>
            <w:tcW w:w="865" w:type="dxa"/>
          </w:tcPr>
          <w:p w:rsidR="00B94139" w:rsidRPr="005E76BF" w:rsidRDefault="00B94139" w:rsidP="00A6712D">
            <w:pPr>
              <w:spacing w:after="120" w:line="240" w:lineRule="auto"/>
              <w:rPr>
                <w:rFonts w:ascii="Arial" w:hAnsi="Arial" w:cs="Arial"/>
                <w:sz w:val="20"/>
                <w:szCs w:val="20"/>
              </w:rPr>
            </w:pPr>
            <w:r w:rsidRPr="005E76BF">
              <w:rPr>
                <w:rFonts w:ascii="Arial" w:hAnsi="Arial" w:cs="Arial"/>
                <w:sz w:val="20"/>
                <w:szCs w:val="20"/>
              </w:rPr>
              <w:t>PWTD</w:t>
            </w:r>
          </w:p>
        </w:tc>
        <w:tc>
          <w:tcPr>
            <w:tcW w:w="853" w:type="dxa"/>
          </w:tcPr>
          <w:p w:rsidR="00B94139" w:rsidRPr="005E76BF" w:rsidRDefault="00B94139" w:rsidP="00A6712D">
            <w:pPr>
              <w:spacing w:after="120" w:line="240" w:lineRule="auto"/>
              <w:rPr>
                <w:rFonts w:ascii="Arial" w:hAnsi="Arial" w:cs="Arial"/>
                <w:sz w:val="20"/>
                <w:szCs w:val="20"/>
              </w:rPr>
            </w:pPr>
            <w:r w:rsidRPr="005E76BF">
              <w:rPr>
                <w:rFonts w:ascii="Arial" w:hAnsi="Arial" w:cs="Arial"/>
                <w:sz w:val="20"/>
                <w:szCs w:val="20"/>
              </w:rPr>
              <w:t>PWD</w:t>
            </w:r>
          </w:p>
        </w:tc>
        <w:tc>
          <w:tcPr>
            <w:tcW w:w="865" w:type="dxa"/>
          </w:tcPr>
          <w:p w:rsidR="00B94139" w:rsidRPr="005E76BF" w:rsidRDefault="00B94139" w:rsidP="00A6712D">
            <w:pPr>
              <w:spacing w:after="120" w:line="240" w:lineRule="auto"/>
              <w:rPr>
                <w:rFonts w:ascii="Arial" w:hAnsi="Arial" w:cs="Arial"/>
                <w:sz w:val="20"/>
                <w:szCs w:val="20"/>
              </w:rPr>
            </w:pPr>
            <w:r w:rsidRPr="005E76BF">
              <w:rPr>
                <w:rFonts w:ascii="Arial" w:hAnsi="Arial" w:cs="Arial"/>
                <w:sz w:val="20"/>
                <w:szCs w:val="20"/>
              </w:rPr>
              <w:t>PWTD</w:t>
            </w:r>
          </w:p>
        </w:tc>
        <w:tc>
          <w:tcPr>
            <w:tcW w:w="853" w:type="dxa"/>
          </w:tcPr>
          <w:p w:rsidR="00B94139" w:rsidRPr="005E76BF" w:rsidRDefault="00B94139" w:rsidP="00A6712D">
            <w:pPr>
              <w:spacing w:after="120" w:line="240" w:lineRule="auto"/>
              <w:rPr>
                <w:rFonts w:ascii="Arial" w:hAnsi="Arial" w:cs="Arial"/>
                <w:sz w:val="20"/>
                <w:szCs w:val="20"/>
              </w:rPr>
            </w:pPr>
            <w:r w:rsidRPr="005E76BF">
              <w:rPr>
                <w:rFonts w:ascii="Arial" w:hAnsi="Arial" w:cs="Arial"/>
                <w:sz w:val="20"/>
                <w:szCs w:val="20"/>
              </w:rPr>
              <w:t>PWD</w:t>
            </w:r>
          </w:p>
        </w:tc>
        <w:tc>
          <w:tcPr>
            <w:tcW w:w="865" w:type="dxa"/>
          </w:tcPr>
          <w:p w:rsidR="00B94139" w:rsidRPr="005E76BF" w:rsidRDefault="00B94139" w:rsidP="00A6712D">
            <w:pPr>
              <w:spacing w:after="120" w:line="240" w:lineRule="auto"/>
              <w:rPr>
                <w:rFonts w:ascii="Arial" w:hAnsi="Arial" w:cs="Arial"/>
                <w:sz w:val="20"/>
                <w:szCs w:val="20"/>
              </w:rPr>
            </w:pPr>
            <w:r w:rsidRPr="005E76BF">
              <w:rPr>
                <w:rFonts w:ascii="Arial" w:hAnsi="Arial" w:cs="Arial"/>
                <w:sz w:val="20"/>
                <w:szCs w:val="20"/>
              </w:rPr>
              <w:t>PWTD</w:t>
            </w:r>
          </w:p>
        </w:tc>
        <w:tc>
          <w:tcPr>
            <w:tcW w:w="838" w:type="dxa"/>
          </w:tcPr>
          <w:p w:rsidR="00B94139" w:rsidRPr="005E76BF" w:rsidRDefault="00B94139" w:rsidP="00A6712D">
            <w:pPr>
              <w:spacing w:after="120" w:line="240" w:lineRule="auto"/>
              <w:rPr>
                <w:rFonts w:ascii="Arial" w:hAnsi="Arial" w:cs="Arial"/>
                <w:sz w:val="20"/>
                <w:szCs w:val="20"/>
              </w:rPr>
            </w:pPr>
            <w:r w:rsidRPr="005E76BF">
              <w:rPr>
                <w:rFonts w:ascii="Arial" w:hAnsi="Arial" w:cs="Arial"/>
                <w:sz w:val="20"/>
                <w:szCs w:val="20"/>
              </w:rPr>
              <w:t>PWD</w:t>
            </w:r>
          </w:p>
        </w:tc>
        <w:tc>
          <w:tcPr>
            <w:tcW w:w="851" w:type="dxa"/>
          </w:tcPr>
          <w:p w:rsidR="00B94139" w:rsidRPr="005E76BF" w:rsidRDefault="00B94139" w:rsidP="00A6712D">
            <w:pPr>
              <w:spacing w:after="120" w:line="240" w:lineRule="auto"/>
              <w:rPr>
                <w:rFonts w:ascii="Arial" w:hAnsi="Arial" w:cs="Arial"/>
                <w:sz w:val="20"/>
                <w:szCs w:val="20"/>
              </w:rPr>
            </w:pPr>
            <w:r w:rsidRPr="005E76BF">
              <w:rPr>
                <w:rFonts w:ascii="Arial" w:hAnsi="Arial" w:cs="Arial"/>
                <w:sz w:val="20"/>
                <w:szCs w:val="20"/>
              </w:rPr>
              <w:t>PWTD</w:t>
            </w:r>
          </w:p>
        </w:tc>
      </w:tr>
      <w:tr w:rsidR="00B94139" w:rsidRPr="005E76BF" w:rsidTr="00D159D1">
        <w:tc>
          <w:tcPr>
            <w:tcW w:w="1017" w:type="dxa"/>
          </w:tcPr>
          <w:p w:rsidR="00B94139" w:rsidRPr="005E76BF" w:rsidRDefault="00B94139" w:rsidP="00412387">
            <w:pPr>
              <w:spacing w:after="120" w:line="240" w:lineRule="auto"/>
              <w:rPr>
                <w:rFonts w:ascii="Arial" w:hAnsi="Arial" w:cs="Arial"/>
                <w:sz w:val="20"/>
                <w:szCs w:val="20"/>
              </w:rPr>
            </w:pPr>
            <w:r w:rsidRPr="005E76BF">
              <w:rPr>
                <w:rFonts w:ascii="Arial" w:hAnsi="Arial" w:cs="Arial"/>
                <w:sz w:val="20"/>
                <w:szCs w:val="20"/>
              </w:rPr>
              <w:t>FAA</w:t>
            </w:r>
          </w:p>
        </w:tc>
        <w:tc>
          <w:tcPr>
            <w:tcW w:w="853" w:type="dxa"/>
          </w:tcPr>
          <w:p w:rsidR="00B94139" w:rsidRPr="005E76BF" w:rsidRDefault="005E7198" w:rsidP="00412387">
            <w:pPr>
              <w:spacing w:after="120" w:line="240" w:lineRule="auto"/>
              <w:jc w:val="center"/>
              <w:rPr>
                <w:rFonts w:ascii="Arial" w:hAnsi="Arial" w:cs="Arial"/>
                <w:sz w:val="20"/>
                <w:szCs w:val="20"/>
              </w:rPr>
            </w:pPr>
            <w:r>
              <w:rPr>
                <w:rFonts w:ascii="Arial" w:hAnsi="Arial" w:cs="Arial"/>
                <w:sz w:val="20"/>
                <w:szCs w:val="20"/>
              </w:rPr>
              <w:t>107</w:t>
            </w:r>
          </w:p>
        </w:tc>
        <w:tc>
          <w:tcPr>
            <w:tcW w:w="864" w:type="dxa"/>
          </w:tcPr>
          <w:p w:rsidR="00B94139" w:rsidRPr="005E76BF" w:rsidRDefault="00D9367E" w:rsidP="00412387">
            <w:pPr>
              <w:spacing w:after="120" w:line="240" w:lineRule="auto"/>
              <w:jc w:val="center"/>
              <w:rPr>
                <w:rFonts w:ascii="Arial" w:hAnsi="Arial" w:cs="Arial"/>
                <w:sz w:val="20"/>
                <w:szCs w:val="20"/>
              </w:rPr>
            </w:pPr>
            <w:r>
              <w:rPr>
                <w:rFonts w:ascii="Arial" w:hAnsi="Arial" w:cs="Arial"/>
                <w:sz w:val="20"/>
                <w:szCs w:val="20"/>
              </w:rPr>
              <w:t>46</w:t>
            </w:r>
          </w:p>
        </w:tc>
        <w:tc>
          <w:tcPr>
            <w:tcW w:w="852" w:type="dxa"/>
          </w:tcPr>
          <w:p w:rsidR="00B94139" w:rsidRPr="005E76BF" w:rsidRDefault="005E7198" w:rsidP="00412387">
            <w:pPr>
              <w:spacing w:after="120" w:line="240" w:lineRule="auto"/>
              <w:jc w:val="center"/>
              <w:rPr>
                <w:rFonts w:ascii="Arial" w:hAnsi="Arial" w:cs="Arial"/>
                <w:sz w:val="20"/>
                <w:szCs w:val="20"/>
              </w:rPr>
            </w:pPr>
            <w:r>
              <w:rPr>
                <w:rFonts w:ascii="Arial" w:hAnsi="Arial" w:cs="Arial"/>
                <w:sz w:val="20"/>
                <w:szCs w:val="20"/>
              </w:rPr>
              <w:t>107</w:t>
            </w:r>
          </w:p>
        </w:tc>
        <w:tc>
          <w:tcPr>
            <w:tcW w:w="865" w:type="dxa"/>
          </w:tcPr>
          <w:p w:rsidR="00B94139" w:rsidRPr="005E76BF" w:rsidRDefault="00D9367E" w:rsidP="00412387">
            <w:pPr>
              <w:spacing w:after="120" w:line="240" w:lineRule="auto"/>
              <w:jc w:val="center"/>
              <w:rPr>
                <w:rFonts w:ascii="Arial" w:hAnsi="Arial" w:cs="Arial"/>
                <w:sz w:val="20"/>
                <w:szCs w:val="20"/>
              </w:rPr>
            </w:pPr>
            <w:r>
              <w:rPr>
                <w:rFonts w:ascii="Arial" w:hAnsi="Arial" w:cs="Arial"/>
                <w:sz w:val="20"/>
                <w:szCs w:val="20"/>
              </w:rPr>
              <w:t>46</w:t>
            </w:r>
          </w:p>
        </w:tc>
        <w:tc>
          <w:tcPr>
            <w:tcW w:w="853" w:type="dxa"/>
          </w:tcPr>
          <w:p w:rsidR="00B94139" w:rsidRPr="005E76BF" w:rsidRDefault="005E7198" w:rsidP="00412387">
            <w:pPr>
              <w:spacing w:after="120" w:line="240" w:lineRule="auto"/>
              <w:jc w:val="center"/>
              <w:rPr>
                <w:rFonts w:ascii="Arial" w:hAnsi="Arial" w:cs="Arial"/>
                <w:sz w:val="20"/>
                <w:szCs w:val="20"/>
              </w:rPr>
            </w:pPr>
            <w:r>
              <w:rPr>
                <w:rFonts w:ascii="Arial" w:hAnsi="Arial" w:cs="Arial"/>
                <w:sz w:val="20"/>
                <w:szCs w:val="20"/>
              </w:rPr>
              <w:t>107</w:t>
            </w:r>
          </w:p>
        </w:tc>
        <w:tc>
          <w:tcPr>
            <w:tcW w:w="865" w:type="dxa"/>
          </w:tcPr>
          <w:p w:rsidR="00B94139" w:rsidRPr="005E76BF" w:rsidRDefault="00D9367E" w:rsidP="00412387">
            <w:pPr>
              <w:spacing w:after="120" w:line="240" w:lineRule="auto"/>
              <w:jc w:val="center"/>
              <w:rPr>
                <w:rFonts w:ascii="Arial" w:hAnsi="Arial" w:cs="Arial"/>
                <w:sz w:val="20"/>
                <w:szCs w:val="20"/>
              </w:rPr>
            </w:pPr>
            <w:r>
              <w:rPr>
                <w:rFonts w:ascii="Arial" w:hAnsi="Arial" w:cs="Arial"/>
                <w:sz w:val="20"/>
                <w:szCs w:val="20"/>
              </w:rPr>
              <w:t>46</w:t>
            </w:r>
          </w:p>
        </w:tc>
        <w:tc>
          <w:tcPr>
            <w:tcW w:w="853" w:type="dxa"/>
          </w:tcPr>
          <w:p w:rsidR="00B94139" w:rsidRPr="005E76BF" w:rsidRDefault="005E7198" w:rsidP="00412387">
            <w:pPr>
              <w:spacing w:after="120" w:line="240" w:lineRule="auto"/>
              <w:jc w:val="center"/>
              <w:rPr>
                <w:rFonts w:ascii="Arial" w:hAnsi="Arial" w:cs="Arial"/>
                <w:sz w:val="20"/>
                <w:szCs w:val="20"/>
              </w:rPr>
            </w:pPr>
            <w:r>
              <w:rPr>
                <w:rFonts w:ascii="Arial" w:hAnsi="Arial" w:cs="Arial"/>
                <w:sz w:val="20"/>
                <w:szCs w:val="20"/>
              </w:rPr>
              <w:t>107</w:t>
            </w:r>
          </w:p>
        </w:tc>
        <w:tc>
          <w:tcPr>
            <w:tcW w:w="865" w:type="dxa"/>
          </w:tcPr>
          <w:p w:rsidR="00B94139" w:rsidRPr="005E76BF" w:rsidRDefault="00D9367E" w:rsidP="00412387">
            <w:pPr>
              <w:spacing w:after="120" w:line="240" w:lineRule="auto"/>
              <w:jc w:val="center"/>
              <w:rPr>
                <w:rFonts w:ascii="Arial" w:hAnsi="Arial" w:cs="Arial"/>
                <w:sz w:val="20"/>
                <w:szCs w:val="20"/>
              </w:rPr>
            </w:pPr>
            <w:r>
              <w:rPr>
                <w:rFonts w:ascii="Arial" w:hAnsi="Arial" w:cs="Arial"/>
                <w:sz w:val="20"/>
                <w:szCs w:val="20"/>
              </w:rPr>
              <w:t>46</w:t>
            </w:r>
          </w:p>
        </w:tc>
        <w:tc>
          <w:tcPr>
            <w:tcW w:w="838" w:type="dxa"/>
          </w:tcPr>
          <w:p w:rsidR="00B94139" w:rsidRPr="005E76BF" w:rsidRDefault="005E7198" w:rsidP="00412387">
            <w:pPr>
              <w:spacing w:after="120" w:line="240" w:lineRule="auto"/>
              <w:jc w:val="center"/>
              <w:rPr>
                <w:rFonts w:ascii="Arial" w:hAnsi="Arial" w:cs="Arial"/>
                <w:sz w:val="20"/>
                <w:szCs w:val="20"/>
              </w:rPr>
            </w:pPr>
            <w:r>
              <w:rPr>
                <w:rFonts w:ascii="Arial" w:hAnsi="Arial" w:cs="Arial"/>
                <w:sz w:val="20"/>
                <w:szCs w:val="20"/>
              </w:rPr>
              <w:t>107</w:t>
            </w:r>
          </w:p>
        </w:tc>
        <w:tc>
          <w:tcPr>
            <w:tcW w:w="851" w:type="dxa"/>
          </w:tcPr>
          <w:p w:rsidR="00B94139" w:rsidRPr="005E76BF" w:rsidRDefault="00D9367E" w:rsidP="00412387">
            <w:pPr>
              <w:spacing w:after="120" w:line="240" w:lineRule="auto"/>
              <w:jc w:val="center"/>
              <w:rPr>
                <w:rFonts w:ascii="Arial" w:hAnsi="Arial" w:cs="Arial"/>
                <w:sz w:val="20"/>
                <w:szCs w:val="20"/>
              </w:rPr>
            </w:pPr>
            <w:r>
              <w:rPr>
                <w:rFonts w:ascii="Arial" w:hAnsi="Arial" w:cs="Arial"/>
                <w:sz w:val="20"/>
                <w:szCs w:val="20"/>
              </w:rPr>
              <w:t>46</w:t>
            </w:r>
          </w:p>
        </w:tc>
      </w:tr>
      <w:tr w:rsidR="00B94139" w:rsidRPr="005E76BF" w:rsidTr="00D159D1">
        <w:tc>
          <w:tcPr>
            <w:tcW w:w="1017" w:type="dxa"/>
          </w:tcPr>
          <w:p w:rsidR="00B94139" w:rsidRPr="005E76BF" w:rsidRDefault="00B94139" w:rsidP="00A6712D">
            <w:pPr>
              <w:spacing w:after="120" w:line="240" w:lineRule="auto"/>
              <w:rPr>
                <w:rFonts w:ascii="Arial" w:hAnsi="Arial" w:cs="Arial"/>
                <w:sz w:val="20"/>
                <w:szCs w:val="20"/>
              </w:rPr>
            </w:pPr>
            <w:r w:rsidRPr="005E76BF">
              <w:rPr>
                <w:rFonts w:ascii="Arial" w:hAnsi="Arial" w:cs="Arial"/>
                <w:sz w:val="20"/>
                <w:szCs w:val="20"/>
              </w:rPr>
              <w:t>FHWA</w:t>
            </w:r>
          </w:p>
        </w:tc>
        <w:tc>
          <w:tcPr>
            <w:tcW w:w="853" w:type="dxa"/>
          </w:tcPr>
          <w:p w:rsidR="00B94139" w:rsidRPr="005E76BF" w:rsidRDefault="00412387" w:rsidP="00A6712D">
            <w:pPr>
              <w:spacing w:after="120" w:line="240" w:lineRule="auto"/>
              <w:rPr>
                <w:rFonts w:ascii="Arial" w:hAnsi="Arial" w:cs="Arial"/>
                <w:sz w:val="20"/>
                <w:szCs w:val="20"/>
              </w:rPr>
            </w:pPr>
            <w:r>
              <w:rPr>
                <w:rFonts w:ascii="Arial" w:hAnsi="Arial" w:cs="Arial"/>
                <w:sz w:val="20"/>
                <w:szCs w:val="20"/>
              </w:rPr>
              <w:t xml:space="preserve">     </w:t>
            </w:r>
            <w:r w:rsidR="0066627F">
              <w:rPr>
                <w:rFonts w:ascii="Arial" w:hAnsi="Arial" w:cs="Arial"/>
                <w:sz w:val="20"/>
                <w:szCs w:val="20"/>
              </w:rPr>
              <w:t>10</w:t>
            </w:r>
          </w:p>
        </w:tc>
        <w:tc>
          <w:tcPr>
            <w:tcW w:w="864" w:type="dxa"/>
          </w:tcPr>
          <w:p w:rsidR="00B94139" w:rsidRPr="005E76BF" w:rsidRDefault="00412387" w:rsidP="00D9367E">
            <w:pPr>
              <w:spacing w:after="120" w:line="240" w:lineRule="auto"/>
              <w:rPr>
                <w:rFonts w:ascii="Arial" w:hAnsi="Arial" w:cs="Arial"/>
                <w:sz w:val="20"/>
                <w:szCs w:val="20"/>
              </w:rPr>
            </w:pPr>
            <w:r>
              <w:rPr>
                <w:rFonts w:ascii="Arial" w:hAnsi="Arial" w:cs="Arial"/>
                <w:sz w:val="20"/>
                <w:szCs w:val="20"/>
              </w:rPr>
              <w:t xml:space="preserve">      </w:t>
            </w:r>
            <w:r w:rsidR="00D9367E">
              <w:rPr>
                <w:rFonts w:ascii="Arial" w:hAnsi="Arial" w:cs="Arial"/>
                <w:sz w:val="20"/>
                <w:szCs w:val="20"/>
              </w:rPr>
              <w:t>7</w:t>
            </w:r>
          </w:p>
        </w:tc>
        <w:tc>
          <w:tcPr>
            <w:tcW w:w="852" w:type="dxa"/>
          </w:tcPr>
          <w:p w:rsidR="00B94139" w:rsidRPr="005E76BF" w:rsidRDefault="00412387" w:rsidP="00D9367E">
            <w:pPr>
              <w:spacing w:after="120" w:line="240" w:lineRule="auto"/>
              <w:rPr>
                <w:rFonts w:ascii="Arial" w:hAnsi="Arial" w:cs="Arial"/>
                <w:sz w:val="20"/>
                <w:szCs w:val="20"/>
              </w:rPr>
            </w:pPr>
            <w:r>
              <w:rPr>
                <w:rFonts w:ascii="Arial" w:hAnsi="Arial" w:cs="Arial"/>
                <w:sz w:val="20"/>
                <w:szCs w:val="20"/>
              </w:rPr>
              <w:t xml:space="preserve">    </w:t>
            </w:r>
            <w:r w:rsidR="00D9367E">
              <w:rPr>
                <w:rFonts w:ascii="Arial" w:hAnsi="Arial" w:cs="Arial"/>
                <w:sz w:val="20"/>
                <w:szCs w:val="20"/>
              </w:rPr>
              <w:t xml:space="preserve"> </w:t>
            </w:r>
            <w:r>
              <w:rPr>
                <w:rFonts w:ascii="Arial" w:hAnsi="Arial" w:cs="Arial"/>
                <w:sz w:val="20"/>
                <w:szCs w:val="20"/>
              </w:rPr>
              <w:t xml:space="preserve">  </w:t>
            </w:r>
            <w:r w:rsidR="0066627F">
              <w:rPr>
                <w:rFonts w:ascii="Arial" w:hAnsi="Arial" w:cs="Arial"/>
                <w:sz w:val="20"/>
                <w:szCs w:val="20"/>
              </w:rPr>
              <w:t>9</w:t>
            </w:r>
          </w:p>
        </w:tc>
        <w:tc>
          <w:tcPr>
            <w:tcW w:w="865" w:type="dxa"/>
          </w:tcPr>
          <w:p w:rsidR="00B94139" w:rsidRPr="005E76BF" w:rsidRDefault="00412387" w:rsidP="00A6712D">
            <w:pPr>
              <w:spacing w:after="120" w:line="240" w:lineRule="auto"/>
              <w:rPr>
                <w:rFonts w:ascii="Arial" w:hAnsi="Arial" w:cs="Arial"/>
                <w:sz w:val="20"/>
                <w:szCs w:val="20"/>
              </w:rPr>
            </w:pPr>
            <w:r>
              <w:rPr>
                <w:rFonts w:ascii="Arial" w:hAnsi="Arial" w:cs="Arial"/>
                <w:sz w:val="20"/>
                <w:szCs w:val="20"/>
              </w:rPr>
              <w:t xml:space="preserve">      </w:t>
            </w:r>
            <w:r w:rsidR="00D9367E">
              <w:rPr>
                <w:rFonts w:ascii="Arial" w:hAnsi="Arial" w:cs="Arial"/>
                <w:sz w:val="20"/>
                <w:szCs w:val="20"/>
              </w:rPr>
              <w:t>7</w:t>
            </w:r>
          </w:p>
        </w:tc>
        <w:tc>
          <w:tcPr>
            <w:tcW w:w="853" w:type="dxa"/>
          </w:tcPr>
          <w:p w:rsidR="00B94139" w:rsidRPr="005E76BF" w:rsidRDefault="00412387" w:rsidP="00A6712D">
            <w:pPr>
              <w:spacing w:after="120" w:line="240" w:lineRule="auto"/>
              <w:rPr>
                <w:rFonts w:ascii="Arial" w:hAnsi="Arial" w:cs="Arial"/>
                <w:sz w:val="20"/>
                <w:szCs w:val="20"/>
              </w:rPr>
            </w:pPr>
            <w:r>
              <w:rPr>
                <w:rFonts w:ascii="Arial" w:hAnsi="Arial" w:cs="Arial"/>
                <w:sz w:val="20"/>
                <w:szCs w:val="20"/>
              </w:rPr>
              <w:t xml:space="preserve">       </w:t>
            </w:r>
            <w:r w:rsidR="0066627F">
              <w:rPr>
                <w:rFonts w:ascii="Arial" w:hAnsi="Arial" w:cs="Arial"/>
                <w:sz w:val="20"/>
                <w:szCs w:val="20"/>
              </w:rPr>
              <w:t>9</w:t>
            </w:r>
          </w:p>
        </w:tc>
        <w:tc>
          <w:tcPr>
            <w:tcW w:w="865" w:type="dxa"/>
          </w:tcPr>
          <w:p w:rsidR="00B94139" w:rsidRPr="005E76BF" w:rsidRDefault="00412387" w:rsidP="00A6712D">
            <w:pPr>
              <w:spacing w:after="120" w:line="240" w:lineRule="auto"/>
              <w:rPr>
                <w:rFonts w:ascii="Arial" w:hAnsi="Arial" w:cs="Arial"/>
                <w:sz w:val="20"/>
                <w:szCs w:val="20"/>
              </w:rPr>
            </w:pPr>
            <w:r>
              <w:rPr>
                <w:rFonts w:ascii="Arial" w:hAnsi="Arial" w:cs="Arial"/>
                <w:sz w:val="20"/>
                <w:szCs w:val="20"/>
              </w:rPr>
              <w:t xml:space="preserve">      </w:t>
            </w:r>
            <w:r w:rsidR="00D9367E">
              <w:rPr>
                <w:rFonts w:ascii="Arial" w:hAnsi="Arial" w:cs="Arial"/>
                <w:sz w:val="20"/>
                <w:szCs w:val="20"/>
              </w:rPr>
              <w:t>7</w:t>
            </w:r>
          </w:p>
        </w:tc>
        <w:tc>
          <w:tcPr>
            <w:tcW w:w="853" w:type="dxa"/>
          </w:tcPr>
          <w:p w:rsidR="00B94139" w:rsidRPr="005E76BF" w:rsidRDefault="00412387" w:rsidP="00A6712D">
            <w:pPr>
              <w:spacing w:after="120" w:line="240" w:lineRule="auto"/>
              <w:rPr>
                <w:rFonts w:ascii="Arial" w:hAnsi="Arial" w:cs="Arial"/>
                <w:sz w:val="20"/>
                <w:szCs w:val="20"/>
              </w:rPr>
            </w:pPr>
            <w:r>
              <w:rPr>
                <w:rFonts w:ascii="Arial" w:hAnsi="Arial" w:cs="Arial"/>
                <w:sz w:val="20"/>
                <w:szCs w:val="20"/>
              </w:rPr>
              <w:t xml:space="preserve">       </w:t>
            </w:r>
            <w:r w:rsidR="0066627F">
              <w:rPr>
                <w:rFonts w:ascii="Arial" w:hAnsi="Arial" w:cs="Arial"/>
                <w:sz w:val="20"/>
                <w:szCs w:val="20"/>
              </w:rPr>
              <w:t>9</w:t>
            </w:r>
          </w:p>
        </w:tc>
        <w:tc>
          <w:tcPr>
            <w:tcW w:w="865" w:type="dxa"/>
          </w:tcPr>
          <w:p w:rsidR="00B94139" w:rsidRPr="005E76BF" w:rsidRDefault="00412387" w:rsidP="00A6712D">
            <w:pPr>
              <w:spacing w:after="120" w:line="240" w:lineRule="auto"/>
              <w:rPr>
                <w:rFonts w:ascii="Arial" w:hAnsi="Arial" w:cs="Arial"/>
                <w:sz w:val="20"/>
                <w:szCs w:val="20"/>
              </w:rPr>
            </w:pPr>
            <w:r>
              <w:rPr>
                <w:rFonts w:ascii="Arial" w:hAnsi="Arial" w:cs="Arial"/>
                <w:sz w:val="20"/>
                <w:szCs w:val="20"/>
              </w:rPr>
              <w:t xml:space="preserve">      </w:t>
            </w:r>
            <w:r w:rsidR="00D9367E">
              <w:rPr>
                <w:rFonts w:ascii="Arial" w:hAnsi="Arial" w:cs="Arial"/>
                <w:sz w:val="20"/>
                <w:szCs w:val="20"/>
              </w:rPr>
              <w:t>7</w:t>
            </w:r>
          </w:p>
        </w:tc>
        <w:tc>
          <w:tcPr>
            <w:tcW w:w="838" w:type="dxa"/>
          </w:tcPr>
          <w:p w:rsidR="00B94139" w:rsidRPr="005E76BF" w:rsidRDefault="00412387" w:rsidP="00A6712D">
            <w:pPr>
              <w:spacing w:after="120" w:line="240" w:lineRule="auto"/>
              <w:rPr>
                <w:rFonts w:ascii="Arial" w:hAnsi="Arial" w:cs="Arial"/>
                <w:sz w:val="20"/>
                <w:szCs w:val="20"/>
              </w:rPr>
            </w:pPr>
            <w:r>
              <w:rPr>
                <w:rFonts w:ascii="Arial" w:hAnsi="Arial" w:cs="Arial"/>
                <w:sz w:val="20"/>
                <w:szCs w:val="20"/>
              </w:rPr>
              <w:t xml:space="preserve">       </w:t>
            </w:r>
            <w:r w:rsidR="0066627F">
              <w:rPr>
                <w:rFonts w:ascii="Arial" w:hAnsi="Arial" w:cs="Arial"/>
                <w:sz w:val="20"/>
                <w:szCs w:val="20"/>
              </w:rPr>
              <w:t>9</w:t>
            </w:r>
          </w:p>
        </w:tc>
        <w:tc>
          <w:tcPr>
            <w:tcW w:w="851" w:type="dxa"/>
          </w:tcPr>
          <w:p w:rsidR="00B94139" w:rsidRPr="005E76BF" w:rsidRDefault="00412387" w:rsidP="00A6712D">
            <w:pPr>
              <w:spacing w:after="120" w:line="240" w:lineRule="auto"/>
              <w:rPr>
                <w:rFonts w:ascii="Arial" w:hAnsi="Arial" w:cs="Arial"/>
                <w:sz w:val="20"/>
                <w:szCs w:val="20"/>
              </w:rPr>
            </w:pPr>
            <w:r>
              <w:rPr>
                <w:rFonts w:ascii="Arial" w:hAnsi="Arial" w:cs="Arial"/>
                <w:sz w:val="20"/>
                <w:szCs w:val="20"/>
              </w:rPr>
              <w:t xml:space="preserve">      </w:t>
            </w:r>
            <w:r w:rsidR="00D9367E">
              <w:rPr>
                <w:rFonts w:ascii="Arial" w:hAnsi="Arial" w:cs="Arial"/>
                <w:sz w:val="20"/>
                <w:szCs w:val="20"/>
              </w:rPr>
              <w:t>7</w:t>
            </w:r>
          </w:p>
        </w:tc>
      </w:tr>
      <w:tr w:rsidR="00B94139" w:rsidRPr="005E76BF" w:rsidTr="00D159D1">
        <w:tc>
          <w:tcPr>
            <w:tcW w:w="1017" w:type="dxa"/>
          </w:tcPr>
          <w:p w:rsidR="00B94139" w:rsidRPr="005E76BF" w:rsidRDefault="00825389" w:rsidP="00A6712D">
            <w:pPr>
              <w:spacing w:after="120" w:line="240" w:lineRule="auto"/>
              <w:rPr>
                <w:rFonts w:ascii="Arial" w:hAnsi="Arial" w:cs="Arial"/>
                <w:sz w:val="20"/>
                <w:szCs w:val="20"/>
              </w:rPr>
            </w:pPr>
            <w:r>
              <w:rPr>
                <w:rFonts w:ascii="Arial" w:hAnsi="Arial" w:cs="Arial"/>
                <w:sz w:val="20"/>
                <w:szCs w:val="20"/>
              </w:rPr>
              <w:t>FMCSA</w:t>
            </w:r>
          </w:p>
        </w:tc>
        <w:tc>
          <w:tcPr>
            <w:tcW w:w="853" w:type="dxa"/>
          </w:tcPr>
          <w:p w:rsidR="00B94139" w:rsidRPr="005E76BF" w:rsidRDefault="00412387" w:rsidP="00412387">
            <w:pPr>
              <w:spacing w:after="120" w:line="240" w:lineRule="auto"/>
              <w:rPr>
                <w:rFonts w:ascii="Arial" w:hAnsi="Arial" w:cs="Arial"/>
                <w:sz w:val="20"/>
                <w:szCs w:val="20"/>
              </w:rPr>
            </w:pPr>
            <w:r>
              <w:rPr>
                <w:rFonts w:ascii="Arial" w:hAnsi="Arial" w:cs="Arial"/>
                <w:sz w:val="20"/>
                <w:szCs w:val="20"/>
              </w:rPr>
              <w:t xml:space="preserve">       7</w:t>
            </w:r>
          </w:p>
        </w:tc>
        <w:tc>
          <w:tcPr>
            <w:tcW w:w="864" w:type="dxa"/>
          </w:tcPr>
          <w:p w:rsidR="00B94139" w:rsidRPr="005E76BF" w:rsidRDefault="00412387" w:rsidP="00A6712D">
            <w:pPr>
              <w:spacing w:after="120" w:line="240" w:lineRule="auto"/>
              <w:rPr>
                <w:rFonts w:ascii="Arial" w:hAnsi="Arial" w:cs="Arial"/>
                <w:sz w:val="20"/>
                <w:szCs w:val="20"/>
              </w:rPr>
            </w:pPr>
            <w:r>
              <w:rPr>
                <w:rFonts w:ascii="Arial" w:hAnsi="Arial" w:cs="Arial"/>
                <w:sz w:val="20"/>
                <w:szCs w:val="20"/>
              </w:rPr>
              <w:t xml:space="preserve">      2</w:t>
            </w:r>
          </w:p>
        </w:tc>
        <w:tc>
          <w:tcPr>
            <w:tcW w:w="852" w:type="dxa"/>
          </w:tcPr>
          <w:p w:rsidR="00B94139" w:rsidRPr="005E76BF" w:rsidRDefault="00412387" w:rsidP="00A6712D">
            <w:pPr>
              <w:spacing w:after="120" w:line="240" w:lineRule="auto"/>
              <w:rPr>
                <w:rFonts w:ascii="Arial" w:hAnsi="Arial" w:cs="Arial"/>
                <w:sz w:val="20"/>
                <w:szCs w:val="20"/>
              </w:rPr>
            </w:pPr>
            <w:r>
              <w:rPr>
                <w:rFonts w:ascii="Arial" w:hAnsi="Arial" w:cs="Arial"/>
                <w:sz w:val="20"/>
                <w:szCs w:val="20"/>
              </w:rPr>
              <w:t xml:space="preserve">       7</w:t>
            </w:r>
          </w:p>
        </w:tc>
        <w:tc>
          <w:tcPr>
            <w:tcW w:w="865" w:type="dxa"/>
          </w:tcPr>
          <w:p w:rsidR="00B94139" w:rsidRPr="005E76BF" w:rsidRDefault="00412387" w:rsidP="00A6712D">
            <w:pPr>
              <w:spacing w:after="120" w:line="240" w:lineRule="auto"/>
              <w:rPr>
                <w:rFonts w:ascii="Arial" w:hAnsi="Arial" w:cs="Arial"/>
                <w:sz w:val="20"/>
                <w:szCs w:val="20"/>
              </w:rPr>
            </w:pPr>
            <w:r>
              <w:rPr>
                <w:rFonts w:ascii="Arial" w:hAnsi="Arial" w:cs="Arial"/>
                <w:sz w:val="20"/>
                <w:szCs w:val="20"/>
              </w:rPr>
              <w:t xml:space="preserve">      2</w:t>
            </w:r>
          </w:p>
        </w:tc>
        <w:tc>
          <w:tcPr>
            <w:tcW w:w="853" w:type="dxa"/>
          </w:tcPr>
          <w:p w:rsidR="00B94139" w:rsidRPr="005E76BF" w:rsidRDefault="00412387" w:rsidP="00A6712D">
            <w:pPr>
              <w:spacing w:after="120" w:line="240" w:lineRule="auto"/>
              <w:rPr>
                <w:rFonts w:ascii="Arial" w:hAnsi="Arial" w:cs="Arial"/>
                <w:sz w:val="20"/>
                <w:szCs w:val="20"/>
              </w:rPr>
            </w:pPr>
            <w:r>
              <w:rPr>
                <w:rFonts w:ascii="Arial" w:hAnsi="Arial" w:cs="Arial"/>
                <w:sz w:val="20"/>
                <w:szCs w:val="20"/>
              </w:rPr>
              <w:t xml:space="preserve">       7</w:t>
            </w:r>
          </w:p>
        </w:tc>
        <w:tc>
          <w:tcPr>
            <w:tcW w:w="865" w:type="dxa"/>
          </w:tcPr>
          <w:p w:rsidR="00B94139" w:rsidRPr="005E76BF" w:rsidRDefault="00AB6419" w:rsidP="00A6712D">
            <w:pPr>
              <w:spacing w:after="120" w:line="240" w:lineRule="auto"/>
              <w:rPr>
                <w:rFonts w:ascii="Arial" w:hAnsi="Arial" w:cs="Arial"/>
                <w:sz w:val="20"/>
                <w:szCs w:val="20"/>
              </w:rPr>
            </w:pPr>
            <w:r>
              <w:rPr>
                <w:rFonts w:ascii="Arial" w:hAnsi="Arial" w:cs="Arial"/>
                <w:sz w:val="20"/>
                <w:szCs w:val="20"/>
              </w:rPr>
              <w:t xml:space="preserve">      </w:t>
            </w:r>
            <w:r w:rsidR="00412387">
              <w:rPr>
                <w:rFonts w:ascii="Arial" w:hAnsi="Arial" w:cs="Arial"/>
                <w:sz w:val="20"/>
                <w:szCs w:val="20"/>
              </w:rPr>
              <w:t>2</w:t>
            </w:r>
          </w:p>
        </w:tc>
        <w:tc>
          <w:tcPr>
            <w:tcW w:w="853" w:type="dxa"/>
          </w:tcPr>
          <w:p w:rsidR="00B94139" w:rsidRPr="005E76BF" w:rsidRDefault="00AB6419" w:rsidP="00A6712D">
            <w:pPr>
              <w:spacing w:after="120" w:line="240" w:lineRule="auto"/>
              <w:rPr>
                <w:rFonts w:ascii="Arial" w:hAnsi="Arial" w:cs="Arial"/>
                <w:sz w:val="20"/>
                <w:szCs w:val="20"/>
              </w:rPr>
            </w:pPr>
            <w:r>
              <w:rPr>
                <w:rFonts w:ascii="Arial" w:hAnsi="Arial" w:cs="Arial"/>
                <w:sz w:val="20"/>
                <w:szCs w:val="20"/>
              </w:rPr>
              <w:t xml:space="preserve">       </w:t>
            </w:r>
            <w:r w:rsidR="00412387">
              <w:rPr>
                <w:rFonts w:ascii="Arial" w:hAnsi="Arial" w:cs="Arial"/>
                <w:sz w:val="20"/>
                <w:szCs w:val="20"/>
              </w:rPr>
              <w:t>7</w:t>
            </w:r>
          </w:p>
        </w:tc>
        <w:tc>
          <w:tcPr>
            <w:tcW w:w="865" w:type="dxa"/>
          </w:tcPr>
          <w:p w:rsidR="00B94139" w:rsidRPr="005E76BF" w:rsidRDefault="00AB6419" w:rsidP="00A6712D">
            <w:pPr>
              <w:spacing w:after="120" w:line="240" w:lineRule="auto"/>
              <w:rPr>
                <w:rFonts w:ascii="Arial" w:hAnsi="Arial" w:cs="Arial"/>
                <w:sz w:val="20"/>
                <w:szCs w:val="20"/>
              </w:rPr>
            </w:pPr>
            <w:r>
              <w:rPr>
                <w:rFonts w:ascii="Arial" w:hAnsi="Arial" w:cs="Arial"/>
                <w:sz w:val="20"/>
                <w:szCs w:val="20"/>
              </w:rPr>
              <w:t xml:space="preserve">      </w:t>
            </w:r>
            <w:r w:rsidR="00412387">
              <w:rPr>
                <w:rFonts w:ascii="Arial" w:hAnsi="Arial" w:cs="Arial"/>
                <w:sz w:val="20"/>
                <w:szCs w:val="20"/>
              </w:rPr>
              <w:t>2</w:t>
            </w:r>
          </w:p>
        </w:tc>
        <w:tc>
          <w:tcPr>
            <w:tcW w:w="838" w:type="dxa"/>
          </w:tcPr>
          <w:p w:rsidR="00B94139" w:rsidRPr="005E76BF" w:rsidRDefault="00AB6419" w:rsidP="00A6712D">
            <w:pPr>
              <w:spacing w:after="120" w:line="240" w:lineRule="auto"/>
              <w:rPr>
                <w:rFonts w:ascii="Arial" w:hAnsi="Arial" w:cs="Arial"/>
                <w:sz w:val="20"/>
                <w:szCs w:val="20"/>
              </w:rPr>
            </w:pPr>
            <w:r>
              <w:rPr>
                <w:rFonts w:ascii="Arial" w:hAnsi="Arial" w:cs="Arial"/>
                <w:sz w:val="20"/>
                <w:szCs w:val="20"/>
              </w:rPr>
              <w:t xml:space="preserve">       </w:t>
            </w:r>
            <w:r w:rsidR="00412387">
              <w:rPr>
                <w:rFonts w:ascii="Arial" w:hAnsi="Arial" w:cs="Arial"/>
                <w:sz w:val="20"/>
                <w:szCs w:val="20"/>
              </w:rPr>
              <w:t>7</w:t>
            </w:r>
          </w:p>
        </w:tc>
        <w:tc>
          <w:tcPr>
            <w:tcW w:w="851" w:type="dxa"/>
          </w:tcPr>
          <w:p w:rsidR="00B94139" w:rsidRPr="005E76BF" w:rsidRDefault="00AB6419" w:rsidP="00A6712D">
            <w:pPr>
              <w:spacing w:after="120" w:line="240" w:lineRule="auto"/>
              <w:rPr>
                <w:rFonts w:ascii="Arial" w:hAnsi="Arial" w:cs="Arial"/>
                <w:sz w:val="20"/>
                <w:szCs w:val="20"/>
              </w:rPr>
            </w:pPr>
            <w:r>
              <w:rPr>
                <w:rFonts w:ascii="Arial" w:hAnsi="Arial" w:cs="Arial"/>
                <w:sz w:val="20"/>
                <w:szCs w:val="20"/>
              </w:rPr>
              <w:t xml:space="preserve">      </w:t>
            </w:r>
            <w:r w:rsidR="00412387">
              <w:rPr>
                <w:rFonts w:ascii="Arial" w:hAnsi="Arial" w:cs="Arial"/>
                <w:sz w:val="20"/>
                <w:szCs w:val="20"/>
              </w:rPr>
              <w:t>2</w:t>
            </w:r>
          </w:p>
        </w:tc>
      </w:tr>
      <w:tr w:rsidR="00825389" w:rsidRPr="005E76BF" w:rsidTr="00D159D1">
        <w:tc>
          <w:tcPr>
            <w:tcW w:w="1017" w:type="dxa"/>
          </w:tcPr>
          <w:p w:rsidR="00825389" w:rsidRDefault="00825389" w:rsidP="00A6712D">
            <w:pPr>
              <w:spacing w:after="120" w:line="240" w:lineRule="auto"/>
              <w:rPr>
                <w:rFonts w:ascii="Arial" w:hAnsi="Arial" w:cs="Arial"/>
                <w:sz w:val="20"/>
                <w:szCs w:val="20"/>
              </w:rPr>
            </w:pPr>
            <w:r>
              <w:rPr>
                <w:rFonts w:ascii="Arial" w:hAnsi="Arial" w:cs="Arial"/>
                <w:sz w:val="20"/>
                <w:szCs w:val="20"/>
              </w:rPr>
              <w:t>FRA</w:t>
            </w:r>
          </w:p>
        </w:tc>
        <w:tc>
          <w:tcPr>
            <w:tcW w:w="853" w:type="dxa"/>
          </w:tcPr>
          <w:p w:rsidR="00825389" w:rsidRPr="005E76BF" w:rsidRDefault="00412387" w:rsidP="00A6712D">
            <w:pPr>
              <w:spacing w:after="120" w:line="240" w:lineRule="auto"/>
              <w:rPr>
                <w:rFonts w:ascii="Arial" w:hAnsi="Arial" w:cs="Arial"/>
                <w:sz w:val="20"/>
                <w:szCs w:val="20"/>
              </w:rPr>
            </w:pPr>
            <w:r>
              <w:rPr>
                <w:rFonts w:ascii="Arial" w:hAnsi="Arial" w:cs="Arial"/>
                <w:sz w:val="20"/>
                <w:szCs w:val="20"/>
              </w:rPr>
              <w:t xml:space="preserve">       </w:t>
            </w:r>
            <w:r w:rsidR="00825389">
              <w:rPr>
                <w:rFonts w:ascii="Arial" w:hAnsi="Arial" w:cs="Arial"/>
                <w:sz w:val="20"/>
                <w:szCs w:val="20"/>
              </w:rPr>
              <w:t>2</w:t>
            </w:r>
          </w:p>
        </w:tc>
        <w:tc>
          <w:tcPr>
            <w:tcW w:w="864" w:type="dxa"/>
          </w:tcPr>
          <w:p w:rsidR="00825389" w:rsidRPr="005E76BF" w:rsidRDefault="00412387" w:rsidP="00A6712D">
            <w:pPr>
              <w:spacing w:after="120" w:line="240" w:lineRule="auto"/>
              <w:rPr>
                <w:rFonts w:ascii="Arial" w:hAnsi="Arial" w:cs="Arial"/>
                <w:sz w:val="20"/>
                <w:szCs w:val="20"/>
              </w:rPr>
            </w:pPr>
            <w:r>
              <w:rPr>
                <w:rFonts w:ascii="Arial" w:hAnsi="Arial" w:cs="Arial"/>
                <w:sz w:val="20"/>
                <w:szCs w:val="20"/>
              </w:rPr>
              <w:t xml:space="preserve">      </w:t>
            </w:r>
            <w:r w:rsidR="00D9367E">
              <w:rPr>
                <w:rFonts w:ascii="Arial" w:hAnsi="Arial" w:cs="Arial"/>
                <w:sz w:val="20"/>
                <w:szCs w:val="20"/>
              </w:rPr>
              <w:t>2</w:t>
            </w:r>
          </w:p>
        </w:tc>
        <w:tc>
          <w:tcPr>
            <w:tcW w:w="852" w:type="dxa"/>
          </w:tcPr>
          <w:p w:rsidR="00825389" w:rsidRPr="005E76BF" w:rsidRDefault="00412387" w:rsidP="00A6712D">
            <w:pPr>
              <w:spacing w:after="120" w:line="240" w:lineRule="auto"/>
              <w:rPr>
                <w:rFonts w:ascii="Arial" w:hAnsi="Arial" w:cs="Arial"/>
                <w:sz w:val="20"/>
                <w:szCs w:val="20"/>
              </w:rPr>
            </w:pPr>
            <w:r>
              <w:rPr>
                <w:rFonts w:ascii="Arial" w:hAnsi="Arial" w:cs="Arial"/>
                <w:sz w:val="20"/>
                <w:szCs w:val="20"/>
              </w:rPr>
              <w:t xml:space="preserve">       </w:t>
            </w:r>
            <w:r w:rsidR="00825389">
              <w:rPr>
                <w:rFonts w:ascii="Arial" w:hAnsi="Arial" w:cs="Arial"/>
                <w:sz w:val="20"/>
                <w:szCs w:val="20"/>
              </w:rPr>
              <w:t>1</w:t>
            </w:r>
          </w:p>
        </w:tc>
        <w:tc>
          <w:tcPr>
            <w:tcW w:w="865" w:type="dxa"/>
          </w:tcPr>
          <w:p w:rsidR="00825389" w:rsidRPr="005E76BF" w:rsidRDefault="00412387" w:rsidP="00A6712D">
            <w:pPr>
              <w:spacing w:after="120" w:line="240" w:lineRule="auto"/>
              <w:rPr>
                <w:rFonts w:ascii="Arial" w:hAnsi="Arial" w:cs="Arial"/>
                <w:sz w:val="20"/>
                <w:szCs w:val="20"/>
              </w:rPr>
            </w:pPr>
            <w:r>
              <w:rPr>
                <w:rFonts w:ascii="Arial" w:hAnsi="Arial" w:cs="Arial"/>
                <w:sz w:val="20"/>
                <w:szCs w:val="20"/>
              </w:rPr>
              <w:t xml:space="preserve">      </w:t>
            </w:r>
            <w:r w:rsidR="00825389">
              <w:rPr>
                <w:rFonts w:ascii="Arial" w:hAnsi="Arial" w:cs="Arial"/>
                <w:sz w:val="20"/>
                <w:szCs w:val="20"/>
              </w:rPr>
              <w:t>2</w:t>
            </w:r>
          </w:p>
        </w:tc>
        <w:tc>
          <w:tcPr>
            <w:tcW w:w="853" w:type="dxa"/>
          </w:tcPr>
          <w:p w:rsidR="00825389" w:rsidRPr="005E76BF" w:rsidRDefault="00412387" w:rsidP="00A6712D">
            <w:pPr>
              <w:spacing w:after="120" w:line="240" w:lineRule="auto"/>
              <w:rPr>
                <w:rFonts w:ascii="Arial" w:hAnsi="Arial" w:cs="Arial"/>
                <w:sz w:val="20"/>
                <w:szCs w:val="20"/>
              </w:rPr>
            </w:pPr>
            <w:r>
              <w:rPr>
                <w:rFonts w:ascii="Arial" w:hAnsi="Arial" w:cs="Arial"/>
                <w:sz w:val="20"/>
                <w:szCs w:val="20"/>
              </w:rPr>
              <w:t xml:space="preserve">       </w:t>
            </w:r>
            <w:r w:rsidR="00825389">
              <w:rPr>
                <w:rFonts w:ascii="Arial" w:hAnsi="Arial" w:cs="Arial"/>
                <w:sz w:val="20"/>
                <w:szCs w:val="20"/>
              </w:rPr>
              <w:t>2</w:t>
            </w:r>
          </w:p>
        </w:tc>
        <w:tc>
          <w:tcPr>
            <w:tcW w:w="865" w:type="dxa"/>
          </w:tcPr>
          <w:p w:rsidR="00825389" w:rsidRPr="005E76BF" w:rsidRDefault="00AB6419" w:rsidP="00A6712D">
            <w:pPr>
              <w:spacing w:after="120" w:line="240" w:lineRule="auto"/>
              <w:rPr>
                <w:rFonts w:ascii="Arial" w:hAnsi="Arial" w:cs="Arial"/>
                <w:sz w:val="20"/>
                <w:szCs w:val="20"/>
              </w:rPr>
            </w:pPr>
            <w:r>
              <w:rPr>
                <w:rFonts w:ascii="Arial" w:hAnsi="Arial" w:cs="Arial"/>
                <w:sz w:val="20"/>
                <w:szCs w:val="20"/>
              </w:rPr>
              <w:t xml:space="preserve">      </w:t>
            </w:r>
            <w:r w:rsidR="00825389">
              <w:rPr>
                <w:rFonts w:ascii="Arial" w:hAnsi="Arial" w:cs="Arial"/>
                <w:sz w:val="20"/>
                <w:szCs w:val="20"/>
              </w:rPr>
              <w:t>1</w:t>
            </w:r>
          </w:p>
        </w:tc>
        <w:tc>
          <w:tcPr>
            <w:tcW w:w="853" w:type="dxa"/>
          </w:tcPr>
          <w:p w:rsidR="00825389" w:rsidRPr="005E76BF" w:rsidRDefault="00AB6419" w:rsidP="00A6712D">
            <w:pPr>
              <w:spacing w:after="120" w:line="240" w:lineRule="auto"/>
              <w:rPr>
                <w:rFonts w:ascii="Arial" w:hAnsi="Arial" w:cs="Arial"/>
                <w:sz w:val="20"/>
                <w:szCs w:val="20"/>
              </w:rPr>
            </w:pPr>
            <w:r>
              <w:rPr>
                <w:rFonts w:ascii="Arial" w:hAnsi="Arial" w:cs="Arial"/>
                <w:sz w:val="20"/>
                <w:szCs w:val="20"/>
              </w:rPr>
              <w:t xml:space="preserve">       </w:t>
            </w:r>
            <w:r w:rsidR="00D9367E">
              <w:rPr>
                <w:rFonts w:ascii="Arial" w:hAnsi="Arial" w:cs="Arial"/>
                <w:sz w:val="20"/>
                <w:szCs w:val="20"/>
              </w:rPr>
              <w:t>2</w:t>
            </w:r>
          </w:p>
        </w:tc>
        <w:tc>
          <w:tcPr>
            <w:tcW w:w="865" w:type="dxa"/>
          </w:tcPr>
          <w:p w:rsidR="00825389" w:rsidRPr="005E76BF" w:rsidRDefault="00AB6419" w:rsidP="00A6712D">
            <w:pPr>
              <w:spacing w:after="120" w:line="240" w:lineRule="auto"/>
              <w:rPr>
                <w:rFonts w:ascii="Arial" w:hAnsi="Arial" w:cs="Arial"/>
                <w:sz w:val="20"/>
                <w:szCs w:val="20"/>
              </w:rPr>
            </w:pPr>
            <w:r>
              <w:rPr>
                <w:rFonts w:ascii="Arial" w:hAnsi="Arial" w:cs="Arial"/>
                <w:sz w:val="20"/>
                <w:szCs w:val="20"/>
              </w:rPr>
              <w:t xml:space="preserve">      </w:t>
            </w:r>
            <w:r w:rsidR="00825389">
              <w:rPr>
                <w:rFonts w:ascii="Arial" w:hAnsi="Arial" w:cs="Arial"/>
                <w:sz w:val="20"/>
                <w:szCs w:val="20"/>
              </w:rPr>
              <w:t>2</w:t>
            </w:r>
          </w:p>
        </w:tc>
        <w:tc>
          <w:tcPr>
            <w:tcW w:w="838" w:type="dxa"/>
          </w:tcPr>
          <w:p w:rsidR="00825389" w:rsidRPr="005E76BF" w:rsidRDefault="00AB6419" w:rsidP="00A6712D">
            <w:pPr>
              <w:spacing w:after="120" w:line="240" w:lineRule="auto"/>
              <w:rPr>
                <w:rFonts w:ascii="Arial" w:hAnsi="Arial" w:cs="Arial"/>
                <w:sz w:val="20"/>
                <w:szCs w:val="20"/>
              </w:rPr>
            </w:pPr>
            <w:r>
              <w:rPr>
                <w:rFonts w:ascii="Arial" w:hAnsi="Arial" w:cs="Arial"/>
                <w:sz w:val="20"/>
                <w:szCs w:val="20"/>
              </w:rPr>
              <w:t xml:space="preserve">       </w:t>
            </w:r>
            <w:r w:rsidR="00825389">
              <w:rPr>
                <w:rFonts w:ascii="Arial" w:hAnsi="Arial" w:cs="Arial"/>
                <w:sz w:val="20"/>
                <w:szCs w:val="20"/>
              </w:rPr>
              <w:t>2</w:t>
            </w:r>
          </w:p>
        </w:tc>
        <w:tc>
          <w:tcPr>
            <w:tcW w:w="851" w:type="dxa"/>
          </w:tcPr>
          <w:p w:rsidR="00825389" w:rsidRPr="005E76BF" w:rsidRDefault="00AB6419" w:rsidP="00D9367E">
            <w:pPr>
              <w:spacing w:after="120" w:line="240" w:lineRule="auto"/>
              <w:rPr>
                <w:rFonts w:ascii="Arial" w:hAnsi="Arial" w:cs="Arial"/>
                <w:sz w:val="20"/>
                <w:szCs w:val="20"/>
              </w:rPr>
            </w:pPr>
            <w:r>
              <w:rPr>
                <w:rFonts w:ascii="Arial" w:hAnsi="Arial" w:cs="Arial"/>
                <w:sz w:val="20"/>
                <w:szCs w:val="20"/>
              </w:rPr>
              <w:t xml:space="preserve">      </w:t>
            </w:r>
            <w:r w:rsidR="00D9367E">
              <w:rPr>
                <w:rFonts w:ascii="Arial" w:hAnsi="Arial" w:cs="Arial"/>
                <w:sz w:val="20"/>
                <w:szCs w:val="20"/>
              </w:rPr>
              <w:t>2</w:t>
            </w:r>
          </w:p>
        </w:tc>
      </w:tr>
      <w:tr w:rsidR="00825389" w:rsidRPr="005E76BF" w:rsidTr="00D159D1">
        <w:tc>
          <w:tcPr>
            <w:tcW w:w="1017" w:type="dxa"/>
          </w:tcPr>
          <w:p w:rsidR="00825389" w:rsidRDefault="00825389" w:rsidP="00A6712D">
            <w:pPr>
              <w:spacing w:after="120" w:line="240" w:lineRule="auto"/>
              <w:rPr>
                <w:rFonts w:ascii="Arial" w:hAnsi="Arial" w:cs="Arial"/>
                <w:sz w:val="20"/>
                <w:szCs w:val="20"/>
              </w:rPr>
            </w:pPr>
            <w:r>
              <w:rPr>
                <w:rFonts w:ascii="Arial" w:hAnsi="Arial" w:cs="Arial"/>
                <w:sz w:val="20"/>
                <w:szCs w:val="20"/>
              </w:rPr>
              <w:t>FTA</w:t>
            </w:r>
          </w:p>
        </w:tc>
        <w:tc>
          <w:tcPr>
            <w:tcW w:w="853" w:type="dxa"/>
          </w:tcPr>
          <w:p w:rsidR="00825389" w:rsidRPr="005E76BF" w:rsidRDefault="00412387" w:rsidP="00A6712D">
            <w:pPr>
              <w:spacing w:after="120" w:line="240" w:lineRule="auto"/>
              <w:rPr>
                <w:rFonts w:ascii="Arial" w:hAnsi="Arial" w:cs="Arial"/>
                <w:sz w:val="20"/>
                <w:szCs w:val="20"/>
              </w:rPr>
            </w:pPr>
            <w:r>
              <w:rPr>
                <w:rFonts w:ascii="Arial" w:hAnsi="Arial" w:cs="Arial"/>
                <w:sz w:val="20"/>
                <w:szCs w:val="20"/>
              </w:rPr>
              <w:t xml:space="preserve">       </w:t>
            </w:r>
            <w:r w:rsidR="004B77C8">
              <w:rPr>
                <w:rFonts w:ascii="Arial" w:hAnsi="Arial" w:cs="Arial"/>
                <w:sz w:val="20"/>
                <w:szCs w:val="20"/>
              </w:rPr>
              <w:t>4</w:t>
            </w:r>
          </w:p>
        </w:tc>
        <w:tc>
          <w:tcPr>
            <w:tcW w:w="864" w:type="dxa"/>
          </w:tcPr>
          <w:p w:rsidR="00825389" w:rsidRPr="005E76BF" w:rsidRDefault="00412387" w:rsidP="00A6712D">
            <w:pPr>
              <w:spacing w:after="120" w:line="240" w:lineRule="auto"/>
              <w:rPr>
                <w:rFonts w:ascii="Arial" w:hAnsi="Arial" w:cs="Arial"/>
                <w:sz w:val="20"/>
                <w:szCs w:val="20"/>
              </w:rPr>
            </w:pPr>
            <w:r>
              <w:rPr>
                <w:rFonts w:ascii="Arial" w:hAnsi="Arial" w:cs="Arial"/>
                <w:sz w:val="20"/>
                <w:szCs w:val="20"/>
              </w:rPr>
              <w:t xml:space="preserve">      </w:t>
            </w:r>
            <w:r w:rsidR="004B77C8">
              <w:rPr>
                <w:rFonts w:ascii="Arial" w:hAnsi="Arial" w:cs="Arial"/>
                <w:sz w:val="20"/>
                <w:szCs w:val="20"/>
              </w:rPr>
              <w:t>3</w:t>
            </w:r>
          </w:p>
        </w:tc>
        <w:tc>
          <w:tcPr>
            <w:tcW w:w="852" w:type="dxa"/>
          </w:tcPr>
          <w:p w:rsidR="00825389" w:rsidRPr="005E76BF" w:rsidRDefault="00412387" w:rsidP="00370183">
            <w:pPr>
              <w:spacing w:after="120" w:line="240" w:lineRule="auto"/>
              <w:rPr>
                <w:rFonts w:ascii="Arial" w:hAnsi="Arial" w:cs="Arial"/>
                <w:sz w:val="20"/>
                <w:szCs w:val="20"/>
              </w:rPr>
            </w:pPr>
            <w:r>
              <w:rPr>
                <w:rFonts w:ascii="Arial" w:hAnsi="Arial" w:cs="Arial"/>
                <w:sz w:val="20"/>
                <w:szCs w:val="20"/>
              </w:rPr>
              <w:t xml:space="preserve">       </w:t>
            </w:r>
            <w:r w:rsidR="00370183">
              <w:rPr>
                <w:rFonts w:ascii="Arial" w:hAnsi="Arial" w:cs="Arial"/>
                <w:sz w:val="20"/>
                <w:szCs w:val="20"/>
              </w:rPr>
              <w:t>4</w:t>
            </w:r>
          </w:p>
        </w:tc>
        <w:tc>
          <w:tcPr>
            <w:tcW w:w="865" w:type="dxa"/>
          </w:tcPr>
          <w:p w:rsidR="00825389" w:rsidRPr="005E76BF" w:rsidRDefault="00412387" w:rsidP="00A6712D">
            <w:pPr>
              <w:spacing w:after="120" w:line="240" w:lineRule="auto"/>
              <w:rPr>
                <w:rFonts w:ascii="Arial" w:hAnsi="Arial" w:cs="Arial"/>
                <w:sz w:val="20"/>
                <w:szCs w:val="20"/>
              </w:rPr>
            </w:pPr>
            <w:r>
              <w:rPr>
                <w:rFonts w:ascii="Arial" w:hAnsi="Arial" w:cs="Arial"/>
                <w:sz w:val="20"/>
                <w:szCs w:val="20"/>
              </w:rPr>
              <w:t xml:space="preserve">      </w:t>
            </w:r>
            <w:r w:rsidR="004B77C8">
              <w:rPr>
                <w:rFonts w:ascii="Arial" w:hAnsi="Arial" w:cs="Arial"/>
                <w:sz w:val="20"/>
                <w:szCs w:val="20"/>
              </w:rPr>
              <w:t>4</w:t>
            </w:r>
          </w:p>
        </w:tc>
        <w:tc>
          <w:tcPr>
            <w:tcW w:w="853" w:type="dxa"/>
          </w:tcPr>
          <w:p w:rsidR="00825389" w:rsidRPr="005E76BF" w:rsidRDefault="00412387" w:rsidP="00370183">
            <w:pPr>
              <w:spacing w:after="120" w:line="240" w:lineRule="auto"/>
              <w:rPr>
                <w:rFonts w:ascii="Arial" w:hAnsi="Arial" w:cs="Arial"/>
                <w:sz w:val="20"/>
                <w:szCs w:val="20"/>
              </w:rPr>
            </w:pPr>
            <w:r>
              <w:rPr>
                <w:rFonts w:ascii="Arial" w:hAnsi="Arial" w:cs="Arial"/>
                <w:sz w:val="20"/>
                <w:szCs w:val="20"/>
              </w:rPr>
              <w:t xml:space="preserve">       </w:t>
            </w:r>
            <w:r w:rsidR="00370183">
              <w:rPr>
                <w:rFonts w:ascii="Arial" w:hAnsi="Arial" w:cs="Arial"/>
                <w:sz w:val="20"/>
                <w:szCs w:val="20"/>
              </w:rPr>
              <w:t>4</w:t>
            </w:r>
          </w:p>
        </w:tc>
        <w:tc>
          <w:tcPr>
            <w:tcW w:w="865" w:type="dxa"/>
          </w:tcPr>
          <w:p w:rsidR="00825389" w:rsidRPr="005E76BF" w:rsidRDefault="005E384B" w:rsidP="005E384B">
            <w:pPr>
              <w:spacing w:after="120" w:line="240" w:lineRule="auto"/>
              <w:rPr>
                <w:rFonts w:ascii="Arial" w:hAnsi="Arial" w:cs="Arial"/>
                <w:sz w:val="20"/>
                <w:szCs w:val="20"/>
              </w:rPr>
            </w:pPr>
            <w:r>
              <w:rPr>
                <w:rFonts w:ascii="Arial" w:hAnsi="Arial" w:cs="Arial"/>
                <w:sz w:val="20"/>
                <w:szCs w:val="20"/>
              </w:rPr>
              <w:t xml:space="preserve">      </w:t>
            </w:r>
            <w:r w:rsidR="00370183">
              <w:rPr>
                <w:rFonts w:ascii="Arial" w:hAnsi="Arial" w:cs="Arial"/>
                <w:sz w:val="20"/>
                <w:szCs w:val="20"/>
              </w:rPr>
              <w:t>3</w:t>
            </w:r>
          </w:p>
        </w:tc>
        <w:tc>
          <w:tcPr>
            <w:tcW w:w="853" w:type="dxa"/>
          </w:tcPr>
          <w:p w:rsidR="00825389" w:rsidRPr="005E76BF" w:rsidRDefault="005E384B" w:rsidP="00A6712D">
            <w:pPr>
              <w:spacing w:after="120" w:line="240" w:lineRule="auto"/>
              <w:rPr>
                <w:rFonts w:ascii="Arial" w:hAnsi="Arial" w:cs="Arial"/>
                <w:sz w:val="20"/>
                <w:szCs w:val="20"/>
              </w:rPr>
            </w:pPr>
            <w:r>
              <w:rPr>
                <w:rFonts w:ascii="Arial" w:hAnsi="Arial" w:cs="Arial"/>
                <w:sz w:val="20"/>
                <w:szCs w:val="20"/>
              </w:rPr>
              <w:t xml:space="preserve">       </w:t>
            </w:r>
            <w:r w:rsidR="00370183">
              <w:rPr>
                <w:rFonts w:ascii="Arial" w:hAnsi="Arial" w:cs="Arial"/>
                <w:sz w:val="20"/>
                <w:szCs w:val="20"/>
              </w:rPr>
              <w:t>4</w:t>
            </w:r>
          </w:p>
        </w:tc>
        <w:tc>
          <w:tcPr>
            <w:tcW w:w="865" w:type="dxa"/>
          </w:tcPr>
          <w:p w:rsidR="00825389" w:rsidRPr="005E76BF" w:rsidRDefault="007E50D6" w:rsidP="00A6712D">
            <w:pPr>
              <w:spacing w:after="120" w:line="240" w:lineRule="auto"/>
              <w:rPr>
                <w:rFonts w:ascii="Arial" w:hAnsi="Arial" w:cs="Arial"/>
                <w:sz w:val="20"/>
                <w:szCs w:val="20"/>
              </w:rPr>
            </w:pPr>
            <w:r>
              <w:rPr>
                <w:rFonts w:ascii="Arial" w:hAnsi="Arial" w:cs="Arial"/>
                <w:sz w:val="20"/>
                <w:szCs w:val="20"/>
              </w:rPr>
              <w:t xml:space="preserve">      </w:t>
            </w:r>
            <w:r w:rsidR="00370183">
              <w:rPr>
                <w:rFonts w:ascii="Arial" w:hAnsi="Arial" w:cs="Arial"/>
                <w:sz w:val="20"/>
                <w:szCs w:val="20"/>
              </w:rPr>
              <w:t>3</w:t>
            </w:r>
          </w:p>
        </w:tc>
        <w:tc>
          <w:tcPr>
            <w:tcW w:w="838" w:type="dxa"/>
          </w:tcPr>
          <w:p w:rsidR="00825389" w:rsidRPr="005E76BF" w:rsidRDefault="005E384B" w:rsidP="00A6712D">
            <w:pPr>
              <w:spacing w:after="120" w:line="240" w:lineRule="auto"/>
              <w:rPr>
                <w:rFonts w:ascii="Arial" w:hAnsi="Arial" w:cs="Arial"/>
                <w:sz w:val="20"/>
                <w:szCs w:val="20"/>
              </w:rPr>
            </w:pPr>
            <w:r>
              <w:rPr>
                <w:rFonts w:ascii="Arial" w:hAnsi="Arial" w:cs="Arial"/>
                <w:sz w:val="20"/>
                <w:szCs w:val="20"/>
              </w:rPr>
              <w:t xml:space="preserve">       </w:t>
            </w:r>
            <w:r w:rsidR="00370183">
              <w:rPr>
                <w:rFonts w:ascii="Arial" w:hAnsi="Arial" w:cs="Arial"/>
                <w:sz w:val="20"/>
                <w:szCs w:val="20"/>
              </w:rPr>
              <w:t>4</w:t>
            </w:r>
          </w:p>
        </w:tc>
        <w:tc>
          <w:tcPr>
            <w:tcW w:w="851" w:type="dxa"/>
          </w:tcPr>
          <w:p w:rsidR="00825389" w:rsidRPr="005E76BF" w:rsidRDefault="005E384B" w:rsidP="00A6712D">
            <w:pPr>
              <w:spacing w:after="120" w:line="240" w:lineRule="auto"/>
              <w:rPr>
                <w:rFonts w:ascii="Arial" w:hAnsi="Arial" w:cs="Arial"/>
                <w:sz w:val="20"/>
                <w:szCs w:val="20"/>
              </w:rPr>
            </w:pPr>
            <w:r>
              <w:rPr>
                <w:rFonts w:ascii="Arial" w:hAnsi="Arial" w:cs="Arial"/>
                <w:sz w:val="20"/>
                <w:szCs w:val="20"/>
              </w:rPr>
              <w:t xml:space="preserve">      </w:t>
            </w:r>
            <w:r w:rsidR="00370183">
              <w:rPr>
                <w:rFonts w:ascii="Arial" w:hAnsi="Arial" w:cs="Arial"/>
                <w:sz w:val="20"/>
                <w:szCs w:val="20"/>
              </w:rPr>
              <w:t>3</w:t>
            </w:r>
          </w:p>
        </w:tc>
      </w:tr>
      <w:tr w:rsidR="00825389" w:rsidRPr="005E76BF" w:rsidTr="00D159D1">
        <w:tc>
          <w:tcPr>
            <w:tcW w:w="1017" w:type="dxa"/>
          </w:tcPr>
          <w:p w:rsidR="00825389" w:rsidRDefault="00825389" w:rsidP="00A6712D">
            <w:pPr>
              <w:spacing w:after="120" w:line="240" w:lineRule="auto"/>
              <w:rPr>
                <w:rFonts w:ascii="Arial" w:hAnsi="Arial" w:cs="Arial"/>
                <w:sz w:val="20"/>
                <w:szCs w:val="20"/>
              </w:rPr>
            </w:pPr>
            <w:r>
              <w:rPr>
                <w:rFonts w:ascii="Arial" w:hAnsi="Arial" w:cs="Arial"/>
                <w:sz w:val="20"/>
                <w:szCs w:val="20"/>
              </w:rPr>
              <w:t>MARAD</w:t>
            </w:r>
          </w:p>
        </w:tc>
        <w:tc>
          <w:tcPr>
            <w:tcW w:w="853" w:type="dxa"/>
          </w:tcPr>
          <w:p w:rsidR="00825389" w:rsidRPr="005E76BF" w:rsidRDefault="00412387" w:rsidP="00A6712D">
            <w:pPr>
              <w:spacing w:after="120" w:line="240" w:lineRule="auto"/>
              <w:rPr>
                <w:rFonts w:ascii="Arial" w:hAnsi="Arial" w:cs="Arial"/>
                <w:sz w:val="20"/>
                <w:szCs w:val="20"/>
              </w:rPr>
            </w:pPr>
            <w:r>
              <w:rPr>
                <w:rFonts w:ascii="Arial" w:hAnsi="Arial" w:cs="Arial"/>
                <w:sz w:val="20"/>
                <w:szCs w:val="20"/>
              </w:rPr>
              <w:t xml:space="preserve">       </w:t>
            </w:r>
            <w:r w:rsidR="00F66C6D">
              <w:rPr>
                <w:rFonts w:ascii="Arial" w:hAnsi="Arial" w:cs="Arial"/>
                <w:sz w:val="20"/>
                <w:szCs w:val="20"/>
              </w:rPr>
              <w:t>9</w:t>
            </w:r>
          </w:p>
        </w:tc>
        <w:tc>
          <w:tcPr>
            <w:tcW w:w="864" w:type="dxa"/>
          </w:tcPr>
          <w:p w:rsidR="00825389" w:rsidRPr="005E76BF" w:rsidRDefault="00412387" w:rsidP="00A6712D">
            <w:pPr>
              <w:spacing w:after="120" w:line="240" w:lineRule="auto"/>
              <w:rPr>
                <w:rFonts w:ascii="Arial" w:hAnsi="Arial" w:cs="Arial"/>
                <w:sz w:val="20"/>
                <w:szCs w:val="20"/>
              </w:rPr>
            </w:pPr>
            <w:r>
              <w:rPr>
                <w:rFonts w:ascii="Arial" w:hAnsi="Arial" w:cs="Arial"/>
                <w:sz w:val="20"/>
                <w:szCs w:val="20"/>
              </w:rPr>
              <w:t xml:space="preserve">      </w:t>
            </w:r>
            <w:r w:rsidR="00F66C6D">
              <w:rPr>
                <w:rFonts w:ascii="Arial" w:hAnsi="Arial" w:cs="Arial"/>
                <w:sz w:val="20"/>
                <w:szCs w:val="20"/>
              </w:rPr>
              <w:t>2</w:t>
            </w:r>
          </w:p>
        </w:tc>
        <w:tc>
          <w:tcPr>
            <w:tcW w:w="852" w:type="dxa"/>
          </w:tcPr>
          <w:p w:rsidR="00825389" w:rsidRPr="005E76BF" w:rsidRDefault="00412387" w:rsidP="00412387">
            <w:pPr>
              <w:spacing w:after="120" w:line="240" w:lineRule="auto"/>
              <w:rPr>
                <w:rFonts w:ascii="Arial" w:hAnsi="Arial" w:cs="Arial"/>
                <w:sz w:val="20"/>
                <w:szCs w:val="20"/>
              </w:rPr>
            </w:pPr>
            <w:r>
              <w:rPr>
                <w:rFonts w:ascii="Arial" w:hAnsi="Arial" w:cs="Arial"/>
                <w:sz w:val="20"/>
                <w:szCs w:val="20"/>
              </w:rPr>
              <w:t xml:space="preserve">     </w:t>
            </w:r>
            <w:r w:rsidR="00F66C6D">
              <w:rPr>
                <w:rFonts w:ascii="Arial" w:hAnsi="Arial" w:cs="Arial"/>
                <w:sz w:val="20"/>
                <w:szCs w:val="20"/>
              </w:rPr>
              <w:t>10</w:t>
            </w:r>
          </w:p>
        </w:tc>
        <w:tc>
          <w:tcPr>
            <w:tcW w:w="865" w:type="dxa"/>
          </w:tcPr>
          <w:p w:rsidR="00825389" w:rsidRPr="005E76BF" w:rsidRDefault="00412387" w:rsidP="00A6712D">
            <w:pPr>
              <w:spacing w:after="120" w:line="240" w:lineRule="auto"/>
              <w:rPr>
                <w:rFonts w:ascii="Arial" w:hAnsi="Arial" w:cs="Arial"/>
                <w:sz w:val="20"/>
                <w:szCs w:val="20"/>
              </w:rPr>
            </w:pPr>
            <w:r>
              <w:rPr>
                <w:rFonts w:ascii="Arial" w:hAnsi="Arial" w:cs="Arial"/>
                <w:sz w:val="20"/>
                <w:szCs w:val="20"/>
              </w:rPr>
              <w:t xml:space="preserve">      </w:t>
            </w:r>
            <w:r w:rsidR="00F66C6D">
              <w:rPr>
                <w:rFonts w:ascii="Arial" w:hAnsi="Arial" w:cs="Arial"/>
                <w:sz w:val="20"/>
                <w:szCs w:val="20"/>
              </w:rPr>
              <w:t>2</w:t>
            </w:r>
          </w:p>
        </w:tc>
        <w:tc>
          <w:tcPr>
            <w:tcW w:w="853" w:type="dxa"/>
          </w:tcPr>
          <w:p w:rsidR="00825389" w:rsidRPr="005E76BF" w:rsidRDefault="00412387" w:rsidP="00A6712D">
            <w:pPr>
              <w:spacing w:after="120" w:line="240" w:lineRule="auto"/>
              <w:rPr>
                <w:rFonts w:ascii="Arial" w:hAnsi="Arial" w:cs="Arial"/>
                <w:sz w:val="20"/>
                <w:szCs w:val="20"/>
              </w:rPr>
            </w:pPr>
            <w:r>
              <w:rPr>
                <w:rFonts w:ascii="Arial" w:hAnsi="Arial" w:cs="Arial"/>
                <w:sz w:val="20"/>
                <w:szCs w:val="20"/>
              </w:rPr>
              <w:t xml:space="preserve">       </w:t>
            </w:r>
            <w:r w:rsidR="00F66C6D">
              <w:rPr>
                <w:rFonts w:ascii="Arial" w:hAnsi="Arial" w:cs="Arial"/>
                <w:sz w:val="20"/>
                <w:szCs w:val="20"/>
              </w:rPr>
              <w:t>9</w:t>
            </w:r>
          </w:p>
        </w:tc>
        <w:tc>
          <w:tcPr>
            <w:tcW w:w="865" w:type="dxa"/>
          </w:tcPr>
          <w:p w:rsidR="00825389" w:rsidRPr="005E76BF" w:rsidRDefault="00AB6419" w:rsidP="00A6712D">
            <w:pPr>
              <w:spacing w:after="120" w:line="240" w:lineRule="auto"/>
              <w:rPr>
                <w:rFonts w:ascii="Arial" w:hAnsi="Arial" w:cs="Arial"/>
                <w:sz w:val="20"/>
                <w:szCs w:val="20"/>
              </w:rPr>
            </w:pPr>
            <w:r>
              <w:rPr>
                <w:rFonts w:ascii="Arial" w:hAnsi="Arial" w:cs="Arial"/>
                <w:sz w:val="20"/>
                <w:szCs w:val="20"/>
              </w:rPr>
              <w:t xml:space="preserve">      </w:t>
            </w:r>
            <w:r w:rsidR="00F66C6D">
              <w:rPr>
                <w:rFonts w:ascii="Arial" w:hAnsi="Arial" w:cs="Arial"/>
                <w:sz w:val="20"/>
                <w:szCs w:val="20"/>
              </w:rPr>
              <w:t>2</w:t>
            </w:r>
          </w:p>
        </w:tc>
        <w:tc>
          <w:tcPr>
            <w:tcW w:w="853" w:type="dxa"/>
          </w:tcPr>
          <w:p w:rsidR="00825389" w:rsidRPr="005E76BF" w:rsidRDefault="00AB6419" w:rsidP="00A6712D">
            <w:pPr>
              <w:spacing w:after="120" w:line="240" w:lineRule="auto"/>
              <w:rPr>
                <w:rFonts w:ascii="Arial" w:hAnsi="Arial" w:cs="Arial"/>
                <w:sz w:val="20"/>
                <w:szCs w:val="20"/>
              </w:rPr>
            </w:pPr>
            <w:r>
              <w:rPr>
                <w:rFonts w:ascii="Arial" w:hAnsi="Arial" w:cs="Arial"/>
                <w:sz w:val="20"/>
                <w:szCs w:val="20"/>
              </w:rPr>
              <w:t xml:space="preserve">     </w:t>
            </w:r>
            <w:r w:rsidR="00F66C6D">
              <w:rPr>
                <w:rFonts w:ascii="Arial" w:hAnsi="Arial" w:cs="Arial"/>
                <w:sz w:val="20"/>
                <w:szCs w:val="20"/>
              </w:rPr>
              <w:t>10</w:t>
            </w:r>
          </w:p>
        </w:tc>
        <w:tc>
          <w:tcPr>
            <w:tcW w:w="865" w:type="dxa"/>
          </w:tcPr>
          <w:p w:rsidR="00825389" w:rsidRPr="005E76BF" w:rsidRDefault="00AB6419" w:rsidP="00A6712D">
            <w:pPr>
              <w:spacing w:after="120" w:line="240" w:lineRule="auto"/>
              <w:rPr>
                <w:rFonts w:ascii="Arial" w:hAnsi="Arial" w:cs="Arial"/>
                <w:sz w:val="20"/>
                <w:szCs w:val="20"/>
              </w:rPr>
            </w:pPr>
            <w:r>
              <w:rPr>
                <w:rFonts w:ascii="Arial" w:hAnsi="Arial" w:cs="Arial"/>
                <w:sz w:val="20"/>
                <w:szCs w:val="20"/>
              </w:rPr>
              <w:t xml:space="preserve">      </w:t>
            </w:r>
            <w:r w:rsidR="00F66C6D">
              <w:rPr>
                <w:rFonts w:ascii="Arial" w:hAnsi="Arial" w:cs="Arial"/>
                <w:sz w:val="20"/>
                <w:szCs w:val="20"/>
              </w:rPr>
              <w:t>2</w:t>
            </w:r>
          </w:p>
        </w:tc>
        <w:tc>
          <w:tcPr>
            <w:tcW w:w="838" w:type="dxa"/>
          </w:tcPr>
          <w:p w:rsidR="00825389" w:rsidRPr="005E76BF" w:rsidRDefault="00AB6419" w:rsidP="00A6712D">
            <w:pPr>
              <w:spacing w:after="120" w:line="240" w:lineRule="auto"/>
              <w:rPr>
                <w:rFonts w:ascii="Arial" w:hAnsi="Arial" w:cs="Arial"/>
                <w:sz w:val="20"/>
                <w:szCs w:val="20"/>
              </w:rPr>
            </w:pPr>
            <w:r>
              <w:rPr>
                <w:rFonts w:ascii="Arial" w:hAnsi="Arial" w:cs="Arial"/>
                <w:sz w:val="20"/>
                <w:szCs w:val="20"/>
              </w:rPr>
              <w:t xml:space="preserve">       </w:t>
            </w:r>
            <w:r w:rsidR="00F66C6D">
              <w:rPr>
                <w:rFonts w:ascii="Arial" w:hAnsi="Arial" w:cs="Arial"/>
                <w:sz w:val="20"/>
                <w:szCs w:val="20"/>
              </w:rPr>
              <w:t>9</w:t>
            </w:r>
          </w:p>
        </w:tc>
        <w:tc>
          <w:tcPr>
            <w:tcW w:w="851" w:type="dxa"/>
          </w:tcPr>
          <w:p w:rsidR="00825389" w:rsidRPr="005E76BF" w:rsidRDefault="00AB6419" w:rsidP="00A6712D">
            <w:pPr>
              <w:spacing w:after="120" w:line="240" w:lineRule="auto"/>
              <w:rPr>
                <w:rFonts w:ascii="Arial" w:hAnsi="Arial" w:cs="Arial"/>
                <w:sz w:val="20"/>
                <w:szCs w:val="20"/>
              </w:rPr>
            </w:pPr>
            <w:r>
              <w:rPr>
                <w:rFonts w:ascii="Arial" w:hAnsi="Arial" w:cs="Arial"/>
                <w:sz w:val="20"/>
                <w:szCs w:val="20"/>
              </w:rPr>
              <w:t xml:space="preserve">      </w:t>
            </w:r>
            <w:r w:rsidR="00F66C6D">
              <w:rPr>
                <w:rFonts w:ascii="Arial" w:hAnsi="Arial" w:cs="Arial"/>
                <w:sz w:val="20"/>
                <w:szCs w:val="20"/>
              </w:rPr>
              <w:t>2</w:t>
            </w:r>
          </w:p>
        </w:tc>
      </w:tr>
      <w:tr w:rsidR="00825389" w:rsidRPr="005E76BF" w:rsidTr="00D159D1">
        <w:tc>
          <w:tcPr>
            <w:tcW w:w="1017" w:type="dxa"/>
          </w:tcPr>
          <w:p w:rsidR="00825389" w:rsidRDefault="00825389" w:rsidP="00A6712D">
            <w:pPr>
              <w:spacing w:after="120" w:line="240" w:lineRule="auto"/>
              <w:rPr>
                <w:rFonts w:ascii="Arial" w:hAnsi="Arial" w:cs="Arial"/>
                <w:sz w:val="20"/>
                <w:szCs w:val="20"/>
              </w:rPr>
            </w:pPr>
            <w:r>
              <w:rPr>
                <w:rFonts w:ascii="Arial" w:hAnsi="Arial" w:cs="Arial"/>
                <w:sz w:val="20"/>
                <w:szCs w:val="20"/>
              </w:rPr>
              <w:t>NHTSA</w:t>
            </w:r>
          </w:p>
        </w:tc>
        <w:tc>
          <w:tcPr>
            <w:tcW w:w="853" w:type="dxa"/>
          </w:tcPr>
          <w:p w:rsidR="00825389" w:rsidRPr="005E76BF" w:rsidRDefault="00412387" w:rsidP="00A6712D">
            <w:pPr>
              <w:spacing w:after="120" w:line="240" w:lineRule="auto"/>
              <w:rPr>
                <w:rFonts w:ascii="Arial" w:hAnsi="Arial" w:cs="Arial"/>
                <w:sz w:val="20"/>
                <w:szCs w:val="20"/>
              </w:rPr>
            </w:pPr>
            <w:r>
              <w:rPr>
                <w:rFonts w:ascii="Arial" w:hAnsi="Arial" w:cs="Arial"/>
                <w:sz w:val="20"/>
                <w:szCs w:val="20"/>
              </w:rPr>
              <w:t xml:space="preserve">       </w:t>
            </w:r>
            <w:r w:rsidR="00E3640B">
              <w:rPr>
                <w:rFonts w:ascii="Arial" w:hAnsi="Arial" w:cs="Arial"/>
                <w:sz w:val="20"/>
                <w:szCs w:val="20"/>
              </w:rPr>
              <w:t>2</w:t>
            </w:r>
          </w:p>
        </w:tc>
        <w:tc>
          <w:tcPr>
            <w:tcW w:w="864" w:type="dxa"/>
          </w:tcPr>
          <w:p w:rsidR="00825389" w:rsidRPr="005E76BF" w:rsidRDefault="00412387" w:rsidP="00A6712D">
            <w:pPr>
              <w:spacing w:after="120" w:line="240" w:lineRule="auto"/>
              <w:rPr>
                <w:rFonts w:ascii="Arial" w:hAnsi="Arial" w:cs="Arial"/>
                <w:sz w:val="20"/>
                <w:szCs w:val="20"/>
              </w:rPr>
            </w:pPr>
            <w:r>
              <w:rPr>
                <w:rFonts w:ascii="Arial" w:hAnsi="Arial" w:cs="Arial"/>
                <w:sz w:val="20"/>
                <w:szCs w:val="20"/>
              </w:rPr>
              <w:t xml:space="preserve">      </w:t>
            </w:r>
            <w:r w:rsidR="00E3640B">
              <w:rPr>
                <w:rFonts w:ascii="Arial" w:hAnsi="Arial" w:cs="Arial"/>
                <w:sz w:val="20"/>
                <w:szCs w:val="20"/>
              </w:rPr>
              <w:t>2</w:t>
            </w:r>
          </w:p>
        </w:tc>
        <w:tc>
          <w:tcPr>
            <w:tcW w:w="852" w:type="dxa"/>
          </w:tcPr>
          <w:p w:rsidR="00825389" w:rsidRPr="005E76BF" w:rsidRDefault="00412387" w:rsidP="00A6712D">
            <w:pPr>
              <w:spacing w:after="120" w:line="240" w:lineRule="auto"/>
              <w:rPr>
                <w:rFonts w:ascii="Arial" w:hAnsi="Arial" w:cs="Arial"/>
                <w:sz w:val="20"/>
                <w:szCs w:val="20"/>
              </w:rPr>
            </w:pPr>
            <w:r>
              <w:rPr>
                <w:rFonts w:ascii="Arial" w:hAnsi="Arial" w:cs="Arial"/>
                <w:sz w:val="20"/>
                <w:szCs w:val="20"/>
              </w:rPr>
              <w:t xml:space="preserve">       </w:t>
            </w:r>
            <w:r w:rsidR="00E3640B">
              <w:rPr>
                <w:rFonts w:ascii="Arial" w:hAnsi="Arial" w:cs="Arial"/>
                <w:sz w:val="20"/>
                <w:szCs w:val="20"/>
              </w:rPr>
              <w:t>2</w:t>
            </w:r>
          </w:p>
        </w:tc>
        <w:tc>
          <w:tcPr>
            <w:tcW w:w="865" w:type="dxa"/>
          </w:tcPr>
          <w:p w:rsidR="00825389" w:rsidRPr="005E76BF" w:rsidRDefault="00412387" w:rsidP="00A6712D">
            <w:pPr>
              <w:spacing w:after="120" w:line="240" w:lineRule="auto"/>
              <w:rPr>
                <w:rFonts w:ascii="Arial" w:hAnsi="Arial" w:cs="Arial"/>
                <w:sz w:val="20"/>
                <w:szCs w:val="20"/>
              </w:rPr>
            </w:pPr>
            <w:r>
              <w:rPr>
                <w:rFonts w:ascii="Arial" w:hAnsi="Arial" w:cs="Arial"/>
                <w:sz w:val="20"/>
                <w:szCs w:val="20"/>
              </w:rPr>
              <w:t xml:space="preserve">      </w:t>
            </w:r>
            <w:r w:rsidR="00E3640B">
              <w:rPr>
                <w:rFonts w:ascii="Arial" w:hAnsi="Arial" w:cs="Arial"/>
                <w:sz w:val="20"/>
                <w:szCs w:val="20"/>
              </w:rPr>
              <w:t>2</w:t>
            </w:r>
          </w:p>
        </w:tc>
        <w:tc>
          <w:tcPr>
            <w:tcW w:w="853" w:type="dxa"/>
          </w:tcPr>
          <w:p w:rsidR="00825389" w:rsidRPr="005E76BF" w:rsidRDefault="00412387" w:rsidP="00A6712D">
            <w:pPr>
              <w:spacing w:after="120" w:line="240" w:lineRule="auto"/>
              <w:rPr>
                <w:rFonts w:ascii="Arial" w:hAnsi="Arial" w:cs="Arial"/>
                <w:sz w:val="20"/>
                <w:szCs w:val="20"/>
              </w:rPr>
            </w:pPr>
            <w:r>
              <w:rPr>
                <w:rFonts w:ascii="Arial" w:hAnsi="Arial" w:cs="Arial"/>
                <w:sz w:val="20"/>
                <w:szCs w:val="20"/>
              </w:rPr>
              <w:t xml:space="preserve">       </w:t>
            </w:r>
            <w:r w:rsidR="00E3640B">
              <w:rPr>
                <w:rFonts w:ascii="Arial" w:hAnsi="Arial" w:cs="Arial"/>
                <w:sz w:val="20"/>
                <w:szCs w:val="20"/>
              </w:rPr>
              <w:t>2</w:t>
            </w:r>
          </w:p>
        </w:tc>
        <w:tc>
          <w:tcPr>
            <w:tcW w:w="865" w:type="dxa"/>
          </w:tcPr>
          <w:p w:rsidR="00825389" w:rsidRPr="005E76BF" w:rsidRDefault="00AB6419" w:rsidP="00A6712D">
            <w:pPr>
              <w:spacing w:after="120" w:line="240" w:lineRule="auto"/>
              <w:rPr>
                <w:rFonts w:ascii="Arial" w:hAnsi="Arial" w:cs="Arial"/>
                <w:sz w:val="20"/>
                <w:szCs w:val="20"/>
              </w:rPr>
            </w:pPr>
            <w:r>
              <w:rPr>
                <w:rFonts w:ascii="Arial" w:hAnsi="Arial" w:cs="Arial"/>
                <w:sz w:val="20"/>
                <w:szCs w:val="20"/>
              </w:rPr>
              <w:t xml:space="preserve">      </w:t>
            </w:r>
            <w:r w:rsidR="00E3640B">
              <w:rPr>
                <w:rFonts w:ascii="Arial" w:hAnsi="Arial" w:cs="Arial"/>
                <w:sz w:val="20"/>
                <w:szCs w:val="20"/>
              </w:rPr>
              <w:t>2</w:t>
            </w:r>
          </w:p>
        </w:tc>
        <w:tc>
          <w:tcPr>
            <w:tcW w:w="853" w:type="dxa"/>
          </w:tcPr>
          <w:p w:rsidR="00825389" w:rsidRPr="005E76BF" w:rsidRDefault="00AB6419" w:rsidP="00A6712D">
            <w:pPr>
              <w:spacing w:after="120" w:line="240" w:lineRule="auto"/>
              <w:rPr>
                <w:rFonts w:ascii="Arial" w:hAnsi="Arial" w:cs="Arial"/>
                <w:sz w:val="20"/>
                <w:szCs w:val="20"/>
              </w:rPr>
            </w:pPr>
            <w:r>
              <w:rPr>
                <w:rFonts w:ascii="Arial" w:hAnsi="Arial" w:cs="Arial"/>
                <w:sz w:val="20"/>
                <w:szCs w:val="20"/>
              </w:rPr>
              <w:t xml:space="preserve">       </w:t>
            </w:r>
            <w:r w:rsidR="00E3640B">
              <w:rPr>
                <w:rFonts w:ascii="Arial" w:hAnsi="Arial" w:cs="Arial"/>
                <w:sz w:val="20"/>
                <w:szCs w:val="20"/>
              </w:rPr>
              <w:t>2</w:t>
            </w:r>
          </w:p>
        </w:tc>
        <w:tc>
          <w:tcPr>
            <w:tcW w:w="865" w:type="dxa"/>
          </w:tcPr>
          <w:p w:rsidR="00825389" w:rsidRPr="005E76BF" w:rsidRDefault="00AB6419" w:rsidP="00A6712D">
            <w:pPr>
              <w:spacing w:after="120" w:line="240" w:lineRule="auto"/>
              <w:rPr>
                <w:rFonts w:ascii="Arial" w:hAnsi="Arial" w:cs="Arial"/>
                <w:sz w:val="20"/>
                <w:szCs w:val="20"/>
              </w:rPr>
            </w:pPr>
            <w:r>
              <w:rPr>
                <w:rFonts w:ascii="Arial" w:hAnsi="Arial" w:cs="Arial"/>
                <w:sz w:val="20"/>
                <w:szCs w:val="20"/>
              </w:rPr>
              <w:t xml:space="preserve">      </w:t>
            </w:r>
            <w:r w:rsidR="00E3640B">
              <w:rPr>
                <w:rFonts w:ascii="Arial" w:hAnsi="Arial" w:cs="Arial"/>
                <w:sz w:val="20"/>
                <w:szCs w:val="20"/>
              </w:rPr>
              <w:t>2</w:t>
            </w:r>
          </w:p>
        </w:tc>
        <w:tc>
          <w:tcPr>
            <w:tcW w:w="838" w:type="dxa"/>
          </w:tcPr>
          <w:p w:rsidR="00825389" w:rsidRPr="005E76BF" w:rsidRDefault="00AB6419" w:rsidP="00A6712D">
            <w:pPr>
              <w:spacing w:after="120" w:line="240" w:lineRule="auto"/>
              <w:rPr>
                <w:rFonts w:ascii="Arial" w:hAnsi="Arial" w:cs="Arial"/>
                <w:sz w:val="20"/>
                <w:szCs w:val="20"/>
              </w:rPr>
            </w:pPr>
            <w:r>
              <w:rPr>
                <w:rFonts w:ascii="Arial" w:hAnsi="Arial" w:cs="Arial"/>
                <w:sz w:val="20"/>
                <w:szCs w:val="20"/>
              </w:rPr>
              <w:t xml:space="preserve">       </w:t>
            </w:r>
            <w:r w:rsidR="00E3640B">
              <w:rPr>
                <w:rFonts w:ascii="Arial" w:hAnsi="Arial" w:cs="Arial"/>
                <w:sz w:val="20"/>
                <w:szCs w:val="20"/>
              </w:rPr>
              <w:t>2</w:t>
            </w:r>
          </w:p>
        </w:tc>
        <w:tc>
          <w:tcPr>
            <w:tcW w:w="851" w:type="dxa"/>
          </w:tcPr>
          <w:p w:rsidR="00825389" w:rsidRPr="005E76BF" w:rsidRDefault="00AB6419" w:rsidP="00A6712D">
            <w:pPr>
              <w:spacing w:after="120" w:line="240" w:lineRule="auto"/>
              <w:rPr>
                <w:rFonts w:ascii="Arial" w:hAnsi="Arial" w:cs="Arial"/>
                <w:sz w:val="20"/>
                <w:szCs w:val="20"/>
              </w:rPr>
            </w:pPr>
            <w:r>
              <w:rPr>
                <w:rFonts w:ascii="Arial" w:hAnsi="Arial" w:cs="Arial"/>
                <w:sz w:val="20"/>
                <w:szCs w:val="20"/>
              </w:rPr>
              <w:t xml:space="preserve">      </w:t>
            </w:r>
            <w:r w:rsidR="00E3640B">
              <w:rPr>
                <w:rFonts w:ascii="Arial" w:hAnsi="Arial" w:cs="Arial"/>
                <w:sz w:val="20"/>
                <w:szCs w:val="20"/>
              </w:rPr>
              <w:t>2</w:t>
            </w:r>
          </w:p>
        </w:tc>
      </w:tr>
      <w:tr w:rsidR="00825389" w:rsidRPr="005E76BF" w:rsidTr="00D159D1">
        <w:tc>
          <w:tcPr>
            <w:tcW w:w="1017" w:type="dxa"/>
          </w:tcPr>
          <w:p w:rsidR="00825389" w:rsidRDefault="00825389" w:rsidP="00A6712D">
            <w:pPr>
              <w:spacing w:after="120" w:line="240" w:lineRule="auto"/>
              <w:rPr>
                <w:rFonts w:ascii="Arial" w:hAnsi="Arial" w:cs="Arial"/>
                <w:sz w:val="20"/>
                <w:szCs w:val="20"/>
              </w:rPr>
            </w:pPr>
            <w:r>
              <w:rPr>
                <w:rFonts w:ascii="Arial" w:hAnsi="Arial" w:cs="Arial"/>
                <w:sz w:val="20"/>
                <w:szCs w:val="20"/>
              </w:rPr>
              <w:t>OIG</w:t>
            </w:r>
          </w:p>
        </w:tc>
        <w:tc>
          <w:tcPr>
            <w:tcW w:w="853" w:type="dxa"/>
          </w:tcPr>
          <w:p w:rsidR="00825389" w:rsidRPr="005E76BF" w:rsidRDefault="00412387" w:rsidP="00A6712D">
            <w:pPr>
              <w:spacing w:after="120" w:line="240" w:lineRule="auto"/>
              <w:rPr>
                <w:rFonts w:ascii="Arial" w:hAnsi="Arial" w:cs="Arial"/>
                <w:sz w:val="20"/>
                <w:szCs w:val="20"/>
              </w:rPr>
            </w:pPr>
            <w:r>
              <w:rPr>
                <w:rFonts w:ascii="Arial" w:hAnsi="Arial" w:cs="Arial"/>
                <w:sz w:val="20"/>
                <w:szCs w:val="20"/>
              </w:rPr>
              <w:t xml:space="preserve">       </w:t>
            </w:r>
            <w:r w:rsidR="00784ADE">
              <w:rPr>
                <w:rFonts w:ascii="Arial" w:hAnsi="Arial" w:cs="Arial"/>
                <w:sz w:val="20"/>
                <w:szCs w:val="20"/>
              </w:rPr>
              <w:t>2</w:t>
            </w:r>
          </w:p>
        </w:tc>
        <w:tc>
          <w:tcPr>
            <w:tcW w:w="864" w:type="dxa"/>
          </w:tcPr>
          <w:p w:rsidR="00825389" w:rsidRPr="005E76BF" w:rsidRDefault="00412387" w:rsidP="00A6712D">
            <w:pPr>
              <w:spacing w:after="120" w:line="240" w:lineRule="auto"/>
              <w:rPr>
                <w:rFonts w:ascii="Arial" w:hAnsi="Arial" w:cs="Arial"/>
                <w:sz w:val="20"/>
                <w:szCs w:val="20"/>
              </w:rPr>
            </w:pPr>
            <w:r>
              <w:rPr>
                <w:rFonts w:ascii="Arial" w:hAnsi="Arial" w:cs="Arial"/>
                <w:sz w:val="20"/>
                <w:szCs w:val="20"/>
              </w:rPr>
              <w:t xml:space="preserve">      </w:t>
            </w:r>
            <w:r w:rsidR="00784ADE">
              <w:rPr>
                <w:rFonts w:ascii="Arial" w:hAnsi="Arial" w:cs="Arial"/>
                <w:sz w:val="20"/>
                <w:szCs w:val="20"/>
              </w:rPr>
              <w:t>2</w:t>
            </w:r>
          </w:p>
        </w:tc>
        <w:tc>
          <w:tcPr>
            <w:tcW w:w="852" w:type="dxa"/>
          </w:tcPr>
          <w:p w:rsidR="00825389" w:rsidRPr="005E76BF" w:rsidRDefault="00412387" w:rsidP="00A6712D">
            <w:pPr>
              <w:spacing w:after="120" w:line="240" w:lineRule="auto"/>
              <w:rPr>
                <w:rFonts w:ascii="Arial" w:hAnsi="Arial" w:cs="Arial"/>
                <w:sz w:val="20"/>
                <w:szCs w:val="20"/>
              </w:rPr>
            </w:pPr>
            <w:r>
              <w:rPr>
                <w:rFonts w:ascii="Arial" w:hAnsi="Arial" w:cs="Arial"/>
                <w:sz w:val="20"/>
                <w:szCs w:val="20"/>
              </w:rPr>
              <w:t xml:space="preserve">       </w:t>
            </w:r>
            <w:r w:rsidR="00784ADE">
              <w:rPr>
                <w:rFonts w:ascii="Arial" w:hAnsi="Arial" w:cs="Arial"/>
                <w:sz w:val="20"/>
                <w:szCs w:val="20"/>
              </w:rPr>
              <w:t>2</w:t>
            </w:r>
          </w:p>
        </w:tc>
        <w:tc>
          <w:tcPr>
            <w:tcW w:w="865" w:type="dxa"/>
          </w:tcPr>
          <w:p w:rsidR="00825389" w:rsidRPr="005E76BF" w:rsidRDefault="00412387" w:rsidP="00A6712D">
            <w:pPr>
              <w:spacing w:after="120" w:line="240" w:lineRule="auto"/>
              <w:rPr>
                <w:rFonts w:ascii="Arial" w:hAnsi="Arial" w:cs="Arial"/>
                <w:sz w:val="20"/>
                <w:szCs w:val="20"/>
              </w:rPr>
            </w:pPr>
            <w:r>
              <w:rPr>
                <w:rFonts w:ascii="Arial" w:hAnsi="Arial" w:cs="Arial"/>
                <w:sz w:val="20"/>
                <w:szCs w:val="20"/>
              </w:rPr>
              <w:t xml:space="preserve">      </w:t>
            </w:r>
            <w:r w:rsidR="00784ADE">
              <w:rPr>
                <w:rFonts w:ascii="Arial" w:hAnsi="Arial" w:cs="Arial"/>
                <w:sz w:val="20"/>
                <w:szCs w:val="20"/>
              </w:rPr>
              <w:t>2</w:t>
            </w:r>
          </w:p>
        </w:tc>
        <w:tc>
          <w:tcPr>
            <w:tcW w:w="853" w:type="dxa"/>
          </w:tcPr>
          <w:p w:rsidR="00825389" w:rsidRPr="005E76BF" w:rsidRDefault="00412387" w:rsidP="00A6712D">
            <w:pPr>
              <w:spacing w:after="120" w:line="240" w:lineRule="auto"/>
              <w:rPr>
                <w:rFonts w:ascii="Arial" w:hAnsi="Arial" w:cs="Arial"/>
                <w:sz w:val="20"/>
                <w:szCs w:val="20"/>
              </w:rPr>
            </w:pPr>
            <w:r>
              <w:rPr>
                <w:rFonts w:ascii="Arial" w:hAnsi="Arial" w:cs="Arial"/>
                <w:sz w:val="20"/>
                <w:szCs w:val="20"/>
              </w:rPr>
              <w:t xml:space="preserve">       </w:t>
            </w:r>
            <w:r w:rsidR="00784ADE">
              <w:rPr>
                <w:rFonts w:ascii="Arial" w:hAnsi="Arial" w:cs="Arial"/>
                <w:sz w:val="20"/>
                <w:szCs w:val="20"/>
              </w:rPr>
              <w:t>2</w:t>
            </w:r>
          </w:p>
        </w:tc>
        <w:tc>
          <w:tcPr>
            <w:tcW w:w="865" w:type="dxa"/>
          </w:tcPr>
          <w:p w:rsidR="00825389" w:rsidRPr="005E76BF" w:rsidRDefault="00AB6419" w:rsidP="00A6712D">
            <w:pPr>
              <w:spacing w:after="120" w:line="240" w:lineRule="auto"/>
              <w:rPr>
                <w:rFonts w:ascii="Arial" w:hAnsi="Arial" w:cs="Arial"/>
                <w:sz w:val="20"/>
                <w:szCs w:val="20"/>
              </w:rPr>
            </w:pPr>
            <w:r>
              <w:rPr>
                <w:rFonts w:ascii="Arial" w:hAnsi="Arial" w:cs="Arial"/>
                <w:sz w:val="20"/>
                <w:szCs w:val="20"/>
              </w:rPr>
              <w:t xml:space="preserve">      </w:t>
            </w:r>
            <w:r w:rsidR="00784ADE">
              <w:rPr>
                <w:rFonts w:ascii="Arial" w:hAnsi="Arial" w:cs="Arial"/>
                <w:sz w:val="20"/>
                <w:szCs w:val="20"/>
              </w:rPr>
              <w:t>2</w:t>
            </w:r>
          </w:p>
        </w:tc>
        <w:tc>
          <w:tcPr>
            <w:tcW w:w="853" w:type="dxa"/>
          </w:tcPr>
          <w:p w:rsidR="00825389" w:rsidRPr="005E76BF" w:rsidRDefault="00AB6419" w:rsidP="00A6712D">
            <w:pPr>
              <w:spacing w:after="120" w:line="240" w:lineRule="auto"/>
              <w:rPr>
                <w:rFonts w:ascii="Arial" w:hAnsi="Arial" w:cs="Arial"/>
                <w:sz w:val="20"/>
                <w:szCs w:val="20"/>
              </w:rPr>
            </w:pPr>
            <w:r>
              <w:rPr>
                <w:rFonts w:ascii="Arial" w:hAnsi="Arial" w:cs="Arial"/>
                <w:sz w:val="20"/>
                <w:szCs w:val="20"/>
              </w:rPr>
              <w:t xml:space="preserve">       </w:t>
            </w:r>
            <w:r w:rsidR="00784ADE">
              <w:rPr>
                <w:rFonts w:ascii="Arial" w:hAnsi="Arial" w:cs="Arial"/>
                <w:sz w:val="20"/>
                <w:szCs w:val="20"/>
              </w:rPr>
              <w:t>2</w:t>
            </w:r>
          </w:p>
        </w:tc>
        <w:tc>
          <w:tcPr>
            <w:tcW w:w="865" w:type="dxa"/>
          </w:tcPr>
          <w:p w:rsidR="00825389" w:rsidRPr="005E76BF" w:rsidRDefault="00AB6419" w:rsidP="00A6712D">
            <w:pPr>
              <w:spacing w:after="120" w:line="240" w:lineRule="auto"/>
              <w:rPr>
                <w:rFonts w:ascii="Arial" w:hAnsi="Arial" w:cs="Arial"/>
                <w:sz w:val="20"/>
                <w:szCs w:val="20"/>
              </w:rPr>
            </w:pPr>
            <w:r>
              <w:rPr>
                <w:rFonts w:ascii="Arial" w:hAnsi="Arial" w:cs="Arial"/>
                <w:sz w:val="20"/>
                <w:szCs w:val="20"/>
              </w:rPr>
              <w:t xml:space="preserve">      </w:t>
            </w:r>
            <w:r w:rsidR="00784ADE">
              <w:rPr>
                <w:rFonts w:ascii="Arial" w:hAnsi="Arial" w:cs="Arial"/>
                <w:sz w:val="20"/>
                <w:szCs w:val="20"/>
              </w:rPr>
              <w:t>2</w:t>
            </w:r>
          </w:p>
        </w:tc>
        <w:tc>
          <w:tcPr>
            <w:tcW w:w="838" w:type="dxa"/>
          </w:tcPr>
          <w:p w:rsidR="00825389" w:rsidRPr="005E76BF" w:rsidRDefault="00AB6419" w:rsidP="00A6712D">
            <w:pPr>
              <w:spacing w:after="120" w:line="240" w:lineRule="auto"/>
              <w:rPr>
                <w:rFonts w:ascii="Arial" w:hAnsi="Arial" w:cs="Arial"/>
                <w:sz w:val="20"/>
                <w:szCs w:val="20"/>
              </w:rPr>
            </w:pPr>
            <w:r>
              <w:rPr>
                <w:rFonts w:ascii="Arial" w:hAnsi="Arial" w:cs="Arial"/>
                <w:sz w:val="20"/>
                <w:szCs w:val="20"/>
              </w:rPr>
              <w:t xml:space="preserve">       </w:t>
            </w:r>
            <w:r w:rsidR="00784ADE">
              <w:rPr>
                <w:rFonts w:ascii="Arial" w:hAnsi="Arial" w:cs="Arial"/>
                <w:sz w:val="20"/>
                <w:szCs w:val="20"/>
              </w:rPr>
              <w:t>2</w:t>
            </w:r>
          </w:p>
        </w:tc>
        <w:tc>
          <w:tcPr>
            <w:tcW w:w="851" w:type="dxa"/>
          </w:tcPr>
          <w:p w:rsidR="00825389" w:rsidRPr="005E76BF" w:rsidRDefault="00AB6419" w:rsidP="00A6712D">
            <w:pPr>
              <w:spacing w:after="120" w:line="240" w:lineRule="auto"/>
              <w:rPr>
                <w:rFonts w:ascii="Arial" w:hAnsi="Arial" w:cs="Arial"/>
                <w:sz w:val="20"/>
                <w:szCs w:val="20"/>
              </w:rPr>
            </w:pPr>
            <w:r>
              <w:rPr>
                <w:rFonts w:ascii="Arial" w:hAnsi="Arial" w:cs="Arial"/>
                <w:sz w:val="20"/>
                <w:szCs w:val="20"/>
              </w:rPr>
              <w:t xml:space="preserve">      </w:t>
            </w:r>
            <w:r w:rsidR="00784ADE">
              <w:rPr>
                <w:rFonts w:ascii="Arial" w:hAnsi="Arial" w:cs="Arial"/>
                <w:sz w:val="20"/>
                <w:szCs w:val="20"/>
              </w:rPr>
              <w:t>2</w:t>
            </w:r>
          </w:p>
        </w:tc>
      </w:tr>
      <w:tr w:rsidR="00825389" w:rsidRPr="005E76BF" w:rsidTr="00D159D1">
        <w:tc>
          <w:tcPr>
            <w:tcW w:w="1017" w:type="dxa"/>
          </w:tcPr>
          <w:p w:rsidR="00825389" w:rsidRDefault="00825389" w:rsidP="00A6712D">
            <w:pPr>
              <w:spacing w:after="120" w:line="240" w:lineRule="auto"/>
              <w:rPr>
                <w:rFonts w:ascii="Arial" w:hAnsi="Arial" w:cs="Arial"/>
                <w:sz w:val="20"/>
                <w:szCs w:val="20"/>
              </w:rPr>
            </w:pPr>
            <w:r>
              <w:rPr>
                <w:rFonts w:ascii="Arial" w:hAnsi="Arial" w:cs="Arial"/>
                <w:sz w:val="20"/>
                <w:szCs w:val="20"/>
              </w:rPr>
              <w:t>OST</w:t>
            </w:r>
          </w:p>
        </w:tc>
        <w:tc>
          <w:tcPr>
            <w:tcW w:w="853" w:type="dxa"/>
          </w:tcPr>
          <w:p w:rsidR="00825389" w:rsidRPr="005E76BF" w:rsidRDefault="00412387" w:rsidP="00A6712D">
            <w:pPr>
              <w:spacing w:after="120" w:line="240" w:lineRule="auto"/>
              <w:rPr>
                <w:rFonts w:ascii="Arial" w:hAnsi="Arial" w:cs="Arial"/>
                <w:sz w:val="20"/>
                <w:szCs w:val="20"/>
              </w:rPr>
            </w:pPr>
            <w:r>
              <w:rPr>
                <w:rFonts w:ascii="Arial" w:hAnsi="Arial" w:cs="Arial"/>
                <w:sz w:val="20"/>
                <w:szCs w:val="20"/>
              </w:rPr>
              <w:t xml:space="preserve">       </w:t>
            </w:r>
            <w:r w:rsidR="002F6A26">
              <w:rPr>
                <w:rFonts w:ascii="Arial" w:hAnsi="Arial" w:cs="Arial"/>
                <w:sz w:val="20"/>
                <w:szCs w:val="20"/>
              </w:rPr>
              <w:t>2</w:t>
            </w:r>
          </w:p>
        </w:tc>
        <w:tc>
          <w:tcPr>
            <w:tcW w:w="864" w:type="dxa"/>
          </w:tcPr>
          <w:p w:rsidR="00825389" w:rsidRPr="005E76BF" w:rsidRDefault="00412387" w:rsidP="00A6712D">
            <w:pPr>
              <w:spacing w:after="120" w:line="240" w:lineRule="auto"/>
              <w:rPr>
                <w:rFonts w:ascii="Arial" w:hAnsi="Arial" w:cs="Arial"/>
                <w:sz w:val="20"/>
                <w:szCs w:val="20"/>
              </w:rPr>
            </w:pPr>
            <w:r>
              <w:rPr>
                <w:rFonts w:ascii="Arial" w:hAnsi="Arial" w:cs="Arial"/>
                <w:sz w:val="20"/>
                <w:szCs w:val="20"/>
              </w:rPr>
              <w:t xml:space="preserve">      </w:t>
            </w:r>
            <w:r w:rsidR="002F6A26">
              <w:rPr>
                <w:rFonts w:ascii="Arial" w:hAnsi="Arial" w:cs="Arial"/>
                <w:sz w:val="20"/>
                <w:szCs w:val="20"/>
              </w:rPr>
              <w:t>2</w:t>
            </w:r>
          </w:p>
        </w:tc>
        <w:tc>
          <w:tcPr>
            <w:tcW w:w="852" w:type="dxa"/>
          </w:tcPr>
          <w:p w:rsidR="00825389" w:rsidRPr="005E76BF" w:rsidRDefault="00412387" w:rsidP="00A6712D">
            <w:pPr>
              <w:spacing w:after="120" w:line="240" w:lineRule="auto"/>
              <w:rPr>
                <w:rFonts w:ascii="Arial" w:hAnsi="Arial" w:cs="Arial"/>
                <w:sz w:val="20"/>
                <w:szCs w:val="20"/>
              </w:rPr>
            </w:pPr>
            <w:r>
              <w:rPr>
                <w:rFonts w:ascii="Arial" w:hAnsi="Arial" w:cs="Arial"/>
                <w:sz w:val="20"/>
                <w:szCs w:val="20"/>
              </w:rPr>
              <w:t xml:space="preserve">       </w:t>
            </w:r>
            <w:r w:rsidR="002F6A26">
              <w:rPr>
                <w:rFonts w:ascii="Arial" w:hAnsi="Arial" w:cs="Arial"/>
                <w:sz w:val="20"/>
                <w:szCs w:val="20"/>
              </w:rPr>
              <w:t>2</w:t>
            </w:r>
          </w:p>
        </w:tc>
        <w:tc>
          <w:tcPr>
            <w:tcW w:w="865" w:type="dxa"/>
          </w:tcPr>
          <w:p w:rsidR="00825389" w:rsidRPr="005E76BF" w:rsidRDefault="00412387" w:rsidP="00A6712D">
            <w:pPr>
              <w:spacing w:after="120" w:line="240" w:lineRule="auto"/>
              <w:rPr>
                <w:rFonts w:ascii="Arial" w:hAnsi="Arial" w:cs="Arial"/>
                <w:sz w:val="20"/>
                <w:szCs w:val="20"/>
              </w:rPr>
            </w:pPr>
            <w:r>
              <w:rPr>
                <w:rFonts w:ascii="Arial" w:hAnsi="Arial" w:cs="Arial"/>
                <w:sz w:val="20"/>
                <w:szCs w:val="20"/>
              </w:rPr>
              <w:t xml:space="preserve">      </w:t>
            </w:r>
            <w:r w:rsidR="002F6A26">
              <w:rPr>
                <w:rFonts w:ascii="Arial" w:hAnsi="Arial" w:cs="Arial"/>
                <w:sz w:val="20"/>
                <w:szCs w:val="20"/>
              </w:rPr>
              <w:t>2</w:t>
            </w:r>
          </w:p>
        </w:tc>
        <w:tc>
          <w:tcPr>
            <w:tcW w:w="853" w:type="dxa"/>
          </w:tcPr>
          <w:p w:rsidR="00825389" w:rsidRPr="005E76BF" w:rsidRDefault="00412387" w:rsidP="00A6712D">
            <w:pPr>
              <w:spacing w:after="120" w:line="240" w:lineRule="auto"/>
              <w:rPr>
                <w:rFonts w:ascii="Arial" w:hAnsi="Arial" w:cs="Arial"/>
                <w:sz w:val="20"/>
                <w:szCs w:val="20"/>
              </w:rPr>
            </w:pPr>
            <w:r>
              <w:rPr>
                <w:rFonts w:ascii="Arial" w:hAnsi="Arial" w:cs="Arial"/>
                <w:sz w:val="20"/>
                <w:szCs w:val="20"/>
              </w:rPr>
              <w:t xml:space="preserve">       </w:t>
            </w:r>
            <w:r w:rsidR="002F6A26">
              <w:rPr>
                <w:rFonts w:ascii="Arial" w:hAnsi="Arial" w:cs="Arial"/>
                <w:sz w:val="20"/>
                <w:szCs w:val="20"/>
              </w:rPr>
              <w:t>2</w:t>
            </w:r>
          </w:p>
        </w:tc>
        <w:tc>
          <w:tcPr>
            <w:tcW w:w="865" w:type="dxa"/>
          </w:tcPr>
          <w:p w:rsidR="00825389" w:rsidRPr="005E76BF" w:rsidRDefault="00AB6419" w:rsidP="00A6712D">
            <w:pPr>
              <w:spacing w:after="120" w:line="240" w:lineRule="auto"/>
              <w:rPr>
                <w:rFonts w:ascii="Arial" w:hAnsi="Arial" w:cs="Arial"/>
                <w:sz w:val="20"/>
                <w:szCs w:val="20"/>
              </w:rPr>
            </w:pPr>
            <w:r>
              <w:rPr>
                <w:rFonts w:ascii="Arial" w:hAnsi="Arial" w:cs="Arial"/>
                <w:sz w:val="20"/>
                <w:szCs w:val="20"/>
              </w:rPr>
              <w:t xml:space="preserve">      </w:t>
            </w:r>
            <w:r w:rsidR="002F6A26">
              <w:rPr>
                <w:rFonts w:ascii="Arial" w:hAnsi="Arial" w:cs="Arial"/>
                <w:sz w:val="20"/>
                <w:szCs w:val="20"/>
              </w:rPr>
              <w:t>2</w:t>
            </w:r>
          </w:p>
        </w:tc>
        <w:tc>
          <w:tcPr>
            <w:tcW w:w="853" w:type="dxa"/>
          </w:tcPr>
          <w:p w:rsidR="00825389" w:rsidRPr="005E76BF" w:rsidRDefault="00AB6419" w:rsidP="00A6712D">
            <w:pPr>
              <w:spacing w:after="120" w:line="240" w:lineRule="auto"/>
              <w:rPr>
                <w:rFonts w:ascii="Arial" w:hAnsi="Arial" w:cs="Arial"/>
                <w:sz w:val="20"/>
                <w:szCs w:val="20"/>
              </w:rPr>
            </w:pPr>
            <w:r>
              <w:rPr>
                <w:rFonts w:ascii="Arial" w:hAnsi="Arial" w:cs="Arial"/>
                <w:sz w:val="20"/>
                <w:szCs w:val="20"/>
              </w:rPr>
              <w:t xml:space="preserve">       </w:t>
            </w:r>
            <w:r w:rsidR="002F6A26">
              <w:rPr>
                <w:rFonts w:ascii="Arial" w:hAnsi="Arial" w:cs="Arial"/>
                <w:sz w:val="20"/>
                <w:szCs w:val="20"/>
              </w:rPr>
              <w:t>2</w:t>
            </w:r>
          </w:p>
        </w:tc>
        <w:tc>
          <w:tcPr>
            <w:tcW w:w="865" w:type="dxa"/>
          </w:tcPr>
          <w:p w:rsidR="00825389" w:rsidRPr="005E76BF" w:rsidRDefault="00AB6419" w:rsidP="00AB6419">
            <w:pPr>
              <w:spacing w:after="120" w:line="240" w:lineRule="auto"/>
              <w:rPr>
                <w:rFonts w:ascii="Arial" w:hAnsi="Arial" w:cs="Arial"/>
                <w:sz w:val="20"/>
                <w:szCs w:val="20"/>
              </w:rPr>
            </w:pPr>
            <w:r>
              <w:rPr>
                <w:rFonts w:ascii="Arial" w:hAnsi="Arial" w:cs="Arial"/>
                <w:sz w:val="20"/>
                <w:szCs w:val="20"/>
              </w:rPr>
              <w:t xml:space="preserve">      </w:t>
            </w:r>
            <w:r w:rsidR="002F6A26">
              <w:rPr>
                <w:rFonts w:ascii="Arial" w:hAnsi="Arial" w:cs="Arial"/>
                <w:sz w:val="20"/>
                <w:szCs w:val="20"/>
              </w:rPr>
              <w:t>2</w:t>
            </w:r>
          </w:p>
        </w:tc>
        <w:tc>
          <w:tcPr>
            <w:tcW w:w="838" w:type="dxa"/>
          </w:tcPr>
          <w:p w:rsidR="00825389" w:rsidRPr="005E76BF" w:rsidRDefault="00AB6419" w:rsidP="00A6712D">
            <w:pPr>
              <w:spacing w:after="120" w:line="240" w:lineRule="auto"/>
              <w:rPr>
                <w:rFonts w:ascii="Arial" w:hAnsi="Arial" w:cs="Arial"/>
                <w:sz w:val="20"/>
                <w:szCs w:val="20"/>
              </w:rPr>
            </w:pPr>
            <w:r>
              <w:rPr>
                <w:rFonts w:ascii="Arial" w:hAnsi="Arial" w:cs="Arial"/>
                <w:sz w:val="20"/>
                <w:szCs w:val="20"/>
              </w:rPr>
              <w:t xml:space="preserve">       </w:t>
            </w:r>
            <w:r w:rsidR="002F6A26">
              <w:rPr>
                <w:rFonts w:ascii="Arial" w:hAnsi="Arial" w:cs="Arial"/>
                <w:sz w:val="20"/>
                <w:szCs w:val="20"/>
              </w:rPr>
              <w:t>2</w:t>
            </w:r>
          </w:p>
        </w:tc>
        <w:tc>
          <w:tcPr>
            <w:tcW w:w="851" w:type="dxa"/>
          </w:tcPr>
          <w:p w:rsidR="00825389" w:rsidRPr="005E76BF" w:rsidRDefault="00AB6419" w:rsidP="00A6712D">
            <w:pPr>
              <w:spacing w:after="120" w:line="240" w:lineRule="auto"/>
              <w:rPr>
                <w:rFonts w:ascii="Arial" w:hAnsi="Arial" w:cs="Arial"/>
                <w:sz w:val="20"/>
                <w:szCs w:val="20"/>
              </w:rPr>
            </w:pPr>
            <w:r>
              <w:rPr>
                <w:rFonts w:ascii="Arial" w:hAnsi="Arial" w:cs="Arial"/>
                <w:sz w:val="20"/>
                <w:szCs w:val="20"/>
              </w:rPr>
              <w:t xml:space="preserve">      </w:t>
            </w:r>
            <w:r w:rsidR="002F6A26">
              <w:rPr>
                <w:rFonts w:ascii="Arial" w:hAnsi="Arial" w:cs="Arial"/>
                <w:sz w:val="20"/>
                <w:szCs w:val="20"/>
              </w:rPr>
              <w:t>2</w:t>
            </w:r>
          </w:p>
        </w:tc>
      </w:tr>
      <w:tr w:rsidR="00825389" w:rsidRPr="005E76BF" w:rsidTr="00D159D1">
        <w:tc>
          <w:tcPr>
            <w:tcW w:w="1017" w:type="dxa"/>
          </w:tcPr>
          <w:p w:rsidR="00825389" w:rsidRDefault="00825389" w:rsidP="00A6712D">
            <w:pPr>
              <w:spacing w:after="120" w:line="240" w:lineRule="auto"/>
              <w:rPr>
                <w:rFonts w:ascii="Arial" w:hAnsi="Arial" w:cs="Arial"/>
                <w:sz w:val="20"/>
                <w:szCs w:val="20"/>
              </w:rPr>
            </w:pPr>
            <w:r>
              <w:rPr>
                <w:rFonts w:ascii="Arial" w:hAnsi="Arial" w:cs="Arial"/>
                <w:sz w:val="20"/>
                <w:szCs w:val="20"/>
              </w:rPr>
              <w:t>PHMSA</w:t>
            </w:r>
          </w:p>
        </w:tc>
        <w:tc>
          <w:tcPr>
            <w:tcW w:w="853" w:type="dxa"/>
          </w:tcPr>
          <w:p w:rsidR="00825389" w:rsidRPr="005E76BF" w:rsidRDefault="00412387" w:rsidP="00D9367E">
            <w:pPr>
              <w:spacing w:after="120" w:line="240" w:lineRule="auto"/>
              <w:rPr>
                <w:rFonts w:ascii="Arial" w:hAnsi="Arial" w:cs="Arial"/>
                <w:sz w:val="20"/>
                <w:szCs w:val="20"/>
              </w:rPr>
            </w:pPr>
            <w:r>
              <w:rPr>
                <w:rFonts w:ascii="Arial" w:hAnsi="Arial" w:cs="Arial"/>
                <w:sz w:val="20"/>
                <w:szCs w:val="20"/>
              </w:rPr>
              <w:t xml:space="preserve">       </w:t>
            </w:r>
            <w:r w:rsidR="00D9367E">
              <w:rPr>
                <w:rFonts w:ascii="Arial" w:hAnsi="Arial" w:cs="Arial"/>
                <w:sz w:val="20"/>
                <w:szCs w:val="20"/>
              </w:rPr>
              <w:t>2</w:t>
            </w:r>
          </w:p>
        </w:tc>
        <w:tc>
          <w:tcPr>
            <w:tcW w:w="864" w:type="dxa"/>
          </w:tcPr>
          <w:p w:rsidR="00825389" w:rsidRPr="005E76BF" w:rsidRDefault="00412387" w:rsidP="00A6712D">
            <w:pPr>
              <w:spacing w:after="120" w:line="240" w:lineRule="auto"/>
              <w:rPr>
                <w:rFonts w:ascii="Arial" w:hAnsi="Arial" w:cs="Arial"/>
                <w:sz w:val="20"/>
                <w:szCs w:val="20"/>
              </w:rPr>
            </w:pPr>
            <w:r>
              <w:rPr>
                <w:rFonts w:ascii="Arial" w:hAnsi="Arial" w:cs="Arial"/>
                <w:sz w:val="20"/>
                <w:szCs w:val="20"/>
              </w:rPr>
              <w:t xml:space="preserve">      </w:t>
            </w:r>
            <w:r w:rsidR="00D9367E">
              <w:rPr>
                <w:rFonts w:ascii="Arial" w:hAnsi="Arial" w:cs="Arial"/>
                <w:sz w:val="20"/>
                <w:szCs w:val="20"/>
              </w:rPr>
              <w:t>2</w:t>
            </w:r>
          </w:p>
        </w:tc>
        <w:tc>
          <w:tcPr>
            <w:tcW w:w="852" w:type="dxa"/>
          </w:tcPr>
          <w:p w:rsidR="00825389" w:rsidRPr="005E76BF" w:rsidRDefault="00412387" w:rsidP="00A6712D">
            <w:pPr>
              <w:spacing w:after="120" w:line="240" w:lineRule="auto"/>
              <w:rPr>
                <w:rFonts w:ascii="Arial" w:hAnsi="Arial" w:cs="Arial"/>
                <w:sz w:val="20"/>
                <w:szCs w:val="20"/>
              </w:rPr>
            </w:pPr>
            <w:r>
              <w:rPr>
                <w:rFonts w:ascii="Arial" w:hAnsi="Arial" w:cs="Arial"/>
                <w:sz w:val="20"/>
                <w:szCs w:val="20"/>
              </w:rPr>
              <w:t xml:space="preserve">       </w:t>
            </w:r>
            <w:r w:rsidR="00CD76F5">
              <w:rPr>
                <w:rFonts w:ascii="Arial" w:hAnsi="Arial" w:cs="Arial"/>
                <w:sz w:val="20"/>
                <w:szCs w:val="20"/>
              </w:rPr>
              <w:t>2</w:t>
            </w:r>
          </w:p>
        </w:tc>
        <w:tc>
          <w:tcPr>
            <w:tcW w:w="865" w:type="dxa"/>
          </w:tcPr>
          <w:p w:rsidR="00825389" w:rsidRPr="005E76BF" w:rsidRDefault="00412387" w:rsidP="00D9367E">
            <w:pPr>
              <w:spacing w:after="120" w:line="240" w:lineRule="auto"/>
              <w:rPr>
                <w:rFonts w:ascii="Arial" w:hAnsi="Arial" w:cs="Arial"/>
                <w:sz w:val="20"/>
                <w:szCs w:val="20"/>
              </w:rPr>
            </w:pPr>
            <w:r>
              <w:rPr>
                <w:rFonts w:ascii="Arial" w:hAnsi="Arial" w:cs="Arial"/>
                <w:sz w:val="20"/>
                <w:szCs w:val="20"/>
              </w:rPr>
              <w:t xml:space="preserve">      </w:t>
            </w:r>
            <w:r w:rsidR="00D9367E">
              <w:rPr>
                <w:rFonts w:ascii="Arial" w:hAnsi="Arial" w:cs="Arial"/>
                <w:sz w:val="20"/>
                <w:szCs w:val="20"/>
              </w:rPr>
              <w:t>2</w:t>
            </w:r>
          </w:p>
        </w:tc>
        <w:tc>
          <w:tcPr>
            <w:tcW w:w="853" w:type="dxa"/>
          </w:tcPr>
          <w:p w:rsidR="00825389" w:rsidRPr="005E76BF" w:rsidRDefault="00412387" w:rsidP="00A6712D">
            <w:pPr>
              <w:spacing w:after="120" w:line="240" w:lineRule="auto"/>
              <w:rPr>
                <w:rFonts w:ascii="Arial" w:hAnsi="Arial" w:cs="Arial"/>
                <w:sz w:val="20"/>
                <w:szCs w:val="20"/>
              </w:rPr>
            </w:pPr>
            <w:r>
              <w:rPr>
                <w:rFonts w:ascii="Arial" w:hAnsi="Arial" w:cs="Arial"/>
                <w:sz w:val="20"/>
                <w:szCs w:val="20"/>
              </w:rPr>
              <w:t xml:space="preserve">       </w:t>
            </w:r>
            <w:r w:rsidR="00CD76F5">
              <w:rPr>
                <w:rFonts w:ascii="Arial" w:hAnsi="Arial" w:cs="Arial"/>
                <w:sz w:val="20"/>
                <w:szCs w:val="20"/>
              </w:rPr>
              <w:t>2</w:t>
            </w:r>
          </w:p>
        </w:tc>
        <w:tc>
          <w:tcPr>
            <w:tcW w:w="865" w:type="dxa"/>
          </w:tcPr>
          <w:p w:rsidR="00825389" w:rsidRPr="005E76BF" w:rsidRDefault="00AB6419" w:rsidP="00A6712D">
            <w:pPr>
              <w:spacing w:after="120" w:line="240" w:lineRule="auto"/>
              <w:rPr>
                <w:rFonts w:ascii="Arial" w:hAnsi="Arial" w:cs="Arial"/>
                <w:sz w:val="20"/>
                <w:szCs w:val="20"/>
              </w:rPr>
            </w:pPr>
            <w:r>
              <w:rPr>
                <w:rFonts w:ascii="Arial" w:hAnsi="Arial" w:cs="Arial"/>
                <w:sz w:val="20"/>
                <w:szCs w:val="20"/>
              </w:rPr>
              <w:t xml:space="preserve">      </w:t>
            </w:r>
            <w:r w:rsidR="00D9367E">
              <w:rPr>
                <w:rFonts w:ascii="Arial" w:hAnsi="Arial" w:cs="Arial"/>
                <w:sz w:val="20"/>
                <w:szCs w:val="20"/>
              </w:rPr>
              <w:t>2</w:t>
            </w:r>
          </w:p>
        </w:tc>
        <w:tc>
          <w:tcPr>
            <w:tcW w:w="853" w:type="dxa"/>
          </w:tcPr>
          <w:p w:rsidR="00825389" w:rsidRPr="005E76BF" w:rsidRDefault="00AB6419" w:rsidP="00A6712D">
            <w:pPr>
              <w:spacing w:after="120" w:line="240" w:lineRule="auto"/>
              <w:rPr>
                <w:rFonts w:ascii="Arial" w:hAnsi="Arial" w:cs="Arial"/>
                <w:sz w:val="20"/>
                <w:szCs w:val="20"/>
              </w:rPr>
            </w:pPr>
            <w:r>
              <w:rPr>
                <w:rFonts w:ascii="Arial" w:hAnsi="Arial" w:cs="Arial"/>
                <w:sz w:val="20"/>
                <w:szCs w:val="20"/>
              </w:rPr>
              <w:t xml:space="preserve">       </w:t>
            </w:r>
            <w:r w:rsidR="00CD76F5">
              <w:rPr>
                <w:rFonts w:ascii="Arial" w:hAnsi="Arial" w:cs="Arial"/>
                <w:sz w:val="20"/>
                <w:szCs w:val="20"/>
              </w:rPr>
              <w:t>3</w:t>
            </w:r>
          </w:p>
        </w:tc>
        <w:tc>
          <w:tcPr>
            <w:tcW w:w="865" w:type="dxa"/>
          </w:tcPr>
          <w:p w:rsidR="00825389" w:rsidRPr="005E76BF" w:rsidRDefault="00AB6419" w:rsidP="00AB6419">
            <w:pPr>
              <w:spacing w:after="120" w:line="240" w:lineRule="auto"/>
              <w:rPr>
                <w:rFonts w:ascii="Arial" w:hAnsi="Arial" w:cs="Arial"/>
                <w:sz w:val="20"/>
                <w:szCs w:val="20"/>
              </w:rPr>
            </w:pPr>
            <w:r>
              <w:rPr>
                <w:rFonts w:ascii="Arial" w:hAnsi="Arial" w:cs="Arial"/>
                <w:sz w:val="20"/>
                <w:szCs w:val="20"/>
              </w:rPr>
              <w:t xml:space="preserve">      </w:t>
            </w:r>
            <w:r w:rsidR="00CD76F5">
              <w:rPr>
                <w:rFonts w:ascii="Arial" w:hAnsi="Arial" w:cs="Arial"/>
                <w:sz w:val="20"/>
                <w:szCs w:val="20"/>
              </w:rPr>
              <w:t>2</w:t>
            </w:r>
          </w:p>
        </w:tc>
        <w:tc>
          <w:tcPr>
            <w:tcW w:w="838" w:type="dxa"/>
          </w:tcPr>
          <w:p w:rsidR="00825389" w:rsidRPr="005E76BF" w:rsidRDefault="00AB6419" w:rsidP="00A6712D">
            <w:pPr>
              <w:spacing w:after="120" w:line="240" w:lineRule="auto"/>
              <w:rPr>
                <w:rFonts w:ascii="Arial" w:hAnsi="Arial" w:cs="Arial"/>
                <w:sz w:val="20"/>
                <w:szCs w:val="20"/>
              </w:rPr>
            </w:pPr>
            <w:r>
              <w:rPr>
                <w:rFonts w:ascii="Arial" w:hAnsi="Arial" w:cs="Arial"/>
                <w:sz w:val="20"/>
                <w:szCs w:val="20"/>
              </w:rPr>
              <w:t xml:space="preserve">       </w:t>
            </w:r>
            <w:r w:rsidR="00CD76F5">
              <w:rPr>
                <w:rFonts w:ascii="Arial" w:hAnsi="Arial" w:cs="Arial"/>
                <w:sz w:val="20"/>
                <w:szCs w:val="20"/>
              </w:rPr>
              <w:t>3</w:t>
            </w:r>
          </w:p>
        </w:tc>
        <w:tc>
          <w:tcPr>
            <w:tcW w:w="851" w:type="dxa"/>
          </w:tcPr>
          <w:p w:rsidR="00825389" w:rsidRPr="005E76BF" w:rsidRDefault="00AB6419" w:rsidP="00A6712D">
            <w:pPr>
              <w:spacing w:after="120" w:line="240" w:lineRule="auto"/>
              <w:rPr>
                <w:rFonts w:ascii="Arial" w:hAnsi="Arial" w:cs="Arial"/>
                <w:sz w:val="20"/>
                <w:szCs w:val="20"/>
              </w:rPr>
            </w:pPr>
            <w:r>
              <w:rPr>
                <w:rFonts w:ascii="Arial" w:hAnsi="Arial" w:cs="Arial"/>
                <w:sz w:val="20"/>
                <w:szCs w:val="20"/>
              </w:rPr>
              <w:t xml:space="preserve">      </w:t>
            </w:r>
            <w:r w:rsidR="00CD76F5">
              <w:rPr>
                <w:rFonts w:ascii="Arial" w:hAnsi="Arial" w:cs="Arial"/>
                <w:sz w:val="20"/>
                <w:szCs w:val="20"/>
              </w:rPr>
              <w:t>2</w:t>
            </w:r>
          </w:p>
        </w:tc>
      </w:tr>
      <w:tr w:rsidR="00825389" w:rsidRPr="005E76BF" w:rsidTr="00D159D1">
        <w:tc>
          <w:tcPr>
            <w:tcW w:w="1017" w:type="dxa"/>
          </w:tcPr>
          <w:p w:rsidR="00825389" w:rsidRDefault="00825389" w:rsidP="00A6712D">
            <w:pPr>
              <w:spacing w:after="120" w:line="240" w:lineRule="auto"/>
              <w:rPr>
                <w:rFonts w:ascii="Arial" w:hAnsi="Arial" w:cs="Arial"/>
                <w:sz w:val="20"/>
                <w:szCs w:val="20"/>
              </w:rPr>
            </w:pPr>
            <w:r>
              <w:rPr>
                <w:rFonts w:ascii="Arial" w:hAnsi="Arial" w:cs="Arial"/>
                <w:sz w:val="20"/>
                <w:szCs w:val="20"/>
              </w:rPr>
              <w:t>RITA</w:t>
            </w:r>
          </w:p>
        </w:tc>
        <w:tc>
          <w:tcPr>
            <w:tcW w:w="853" w:type="dxa"/>
          </w:tcPr>
          <w:p w:rsidR="00825389" w:rsidRPr="005E76BF" w:rsidRDefault="00412387" w:rsidP="00A6712D">
            <w:pPr>
              <w:spacing w:after="120" w:line="240" w:lineRule="auto"/>
              <w:rPr>
                <w:rFonts w:ascii="Arial" w:hAnsi="Arial" w:cs="Arial"/>
                <w:sz w:val="20"/>
                <w:szCs w:val="20"/>
              </w:rPr>
            </w:pPr>
            <w:r>
              <w:rPr>
                <w:rFonts w:ascii="Arial" w:hAnsi="Arial" w:cs="Arial"/>
                <w:sz w:val="20"/>
                <w:szCs w:val="20"/>
              </w:rPr>
              <w:t xml:space="preserve">       </w:t>
            </w:r>
            <w:r w:rsidR="00790EAD">
              <w:rPr>
                <w:rFonts w:ascii="Arial" w:hAnsi="Arial" w:cs="Arial"/>
                <w:sz w:val="20"/>
                <w:szCs w:val="20"/>
              </w:rPr>
              <w:t>2</w:t>
            </w:r>
          </w:p>
        </w:tc>
        <w:tc>
          <w:tcPr>
            <w:tcW w:w="864" w:type="dxa"/>
          </w:tcPr>
          <w:p w:rsidR="00825389" w:rsidRPr="005E76BF" w:rsidRDefault="00412387" w:rsidP="00A6712D">
            <w:pPr>
              <w:spacing w:after="120" w:line="240" w:lineRule="auto"/>
              <w:rPr>
                <w:rFonts w:ascii="Arial" w:hAnsi="Arial" w:cs="Arial"/>
                <w:sz w:val="20"/>
                <w:szCs w:val="20"/>
              </w:rPr>
            </w:pPr>
            <w:r>
              <w:rPr>
                <w:rFonts w:ascii="Arial" w:hAnsi="Arial" w:cs="Arial"/>
                <w:sz w:val="20"/>
                <w:szCs w:val="20"/>
              </w:rPr>
              <w:t xml:space="preserve">      </w:t>
            </w:r>
            <w:r w:rsidR="00790EAD">
              <w:rPr>
                <w:rFonts w:ascii="Arial" w:hAnsi="Arial" w:cs="Arial"/>
                <w:sz w:val="20"/>
                <w:szCs w:val="20"/>
              </w:rPr>
              <w:t>1</w:t>
            </w:r>
          </w:p>
        </w:tc>
        <w:tc>
          <w:tcPr>
            <w:tcW w:w="852" w:type="dxa"/>
          </w:tcPr>
          <w:p w:rsidR="00825389" w:rsidRPr="005E76BF" w:rsidRDefault="00412387" w:rsidP="00A6712D">
            <w:pPr>
              <w:spacing w:after="120" w:line="240" w:lineRule="auto"/>
              <w:rPr>
                <w:rFonts w:ascii="Arial" w:hAnsi="Arial" w:cs="Arial"/>
                <w:sz w:val="20"/>
                <w:szCs w:val="20"/>
              </w:rPr>
            </w:pPr>
            <w:r>
              <w:rPr>
                <w:rFonts w:ascii="Arial" w:hAnsi="Arial" w:cs="Arial"/>
                <w:sz w:val="20"/>
                <w:szCs w:val="20"/>
              </w:rPr>
              <w:t xml:space="preserve">       </w:t>
            </w:r>
            <w:r w:rsidR="00790EAD">
              <w:rPr>
                <w:rFonts w:ascii="Arial" w:hAnsi="Arial" w:cs="Arial"/>
                <w:sz w:val="20"/>
                <w:szCs w:val="20"/>
              </w:rPr>
              <w:t>1</w:t>
            </w:r>
          </w:p>
        </w:tc>
        <w:tc>
          <w:tcPr>
            <w:tcW w:w="865" w:type="dxa"/>
          </w:tcPr>
          <w:p w:rsidR="00825389" w:rsidRPr="005E76BF" w:rsidRDefault="00412387" w:rsidP="00A6712D">
            <w:pPr>
              <w:spacing w:after="120" w:line="240" w:lineRule="auto"/>
              <w:rPr>
                <w:rFonts w:ascii="Arial" w:hAnsi="Arial" w:cs="Arial"/>
                <w:sz w:val="20"/>
                <w:szCs w:val="20"/>
              </w:rPr>
            </w:pPr>
            <w:r>
              <w:rPr>
                <w:rFonts w:ascii="Arial" w:hAnsi="Arial" w:cs="Arial"/>
                <w:sz w:val="20"/>
                <w:szCs w:val="20"/>
              </w:rPr>
              <w:t xml:space="preserve">      </w:t>
            </w:r>
            <w:r w:rsidR="00790EAD">
              <w:rPr>
                <w:rFonts w:ascii="Arial" w:hAnsi="Arial" w:cs="Arial"/>
                <w:sz w:val="20"/>
                <w:szCs w:val="20"/>
              </w:rPr>
              <w:t>1</w:t>
            </w:r>
          </w:p>
        </w:tc>
        <w:tc>
          <w:tcPr>
            <w:tcW w:w="853" w:type="dxa"/>
          </w:tcPr>
          <w:p w:rsidR="00825389" w:rsidRPr="005E76BF" w:rsidRDefault="00412387" w:rsidP="00A6712D">
            <w:pPr>
              <w:spacing w:after="120" w:line="240" w:lineRule="auto"/>
              <w:rPr>
                <w:rFonts w:ascii="Arial" w:hAnsi="Arial" w:cs="Arial"/>
                <w:sz w:val="20"/>
                <w:szCs w:val="20"/>
              </w:rPr>
            </w:pPr>
            <w:r>
              <w:rPr>
                <w:rFonts w:ascii="Arial" w:hAnsi="Arial" w:cs="Arial"/>
                <w:sz w:val="20"/>
                <w:szCs w:val="20"/>
              </w:rPr>
              <w:t xml:space="preserve">       </w:t>
            </w:r>
            <w:r w:rsidR="00790EAD">
              <w:rPr>
                <w:rFonts w:ascii="Arial" w:hAnsi="Arial" w:cs="Arial"/>
                <w:sz w:val="20"/>
                <w:szCs w:val="20"/>
              </w:rPr>
              <w:t>1</w:t>
            </w:r>
          </w:p>
        </w:tc>
        <w:tc>
          <w:tcPr>
            <w:tcW w:w="865" w:type="dxa"/>
          </w:tcPr>
          <w:p w:rsidR="00825389" w:rsidRPr="005E76BF" w:rsidRDefault="00AB6419" w:rsidP="00A6712D">
            <w:pPr>
              <w:spacing w:after="120" w:line="240" w:lineRule="auto"/>
              <w:rPr>
                <w:rFonts w:ascii="Arial" w:hAnsi="Arial" w:cs="Arial"/>
                <w:sz w:val="20"/>
                <w:szCs w:val="20"/>
              </w:rPr>
            </w:pPr>
            <w:r>
              <w:rPr>
                <w:rFonts w:ascii="Arial" w:hAnsi="Arial" w:cs="Arial"/>
                <w:sz w:val="20"/>
                <w:szCs w:val="20"/>
              </w:rPr>
              <w:t xml:space="preserve">      </w:t>
            </w:r>
            <w:r w:rsidR="00790EAD">
              <w:rPr>
                <w:rFonts w:ascii="Arial" w:hAnsi="Arial" w:cs="Arial"/>
                <w:sz w:val="20"/>
                <w:szCs w:val="20"/>
              </w:rPr>
              <w:t>1</w:t>
            </w:r>
          </w:p>
        </w:tc>
        <w:tc>
          <w:tcPr>
            <w:tcW w:w="853" w:type="dxa"/>
          </w:tcPr>
          <w:p w:rsidR="00825389" w:rsidRPr="005E76BF" w:rsidRDefault="00AB6419" w:rsidP="00A6712D">
            <w:pPr>
              <w:spacing w:after="120" w:line="240" w:lineRule="auto"/>
              <w:rPr>
                <w:rFonts w:ascii="Arial" w:hAnsi="Arial" w:cs="Arial"/>
                <w:sz w:val="20"/>
                <w:szCs w:val="20"/>
              </w:rPr>
            </w:pPr>
            <w:r>
              <w:rPr>
                <w:rFonts w:ascii="Arial" w:hAnsi="Arial" w:cs="Arial"/>
                <w:sz w:val="20"/>
                <w:szCs w:val="20"/>
              </w:rPr>
              <w:t xml:space="preserve">       </w:t>
            </w:r>
            <w:r w:rsidR="00790EAD">
              <w:rPr>
                <w:rFonts w:ascii="Arial" w:hAnsi="Arial" w:cs="Arial"/>
                <w:sz w:val="20"/>
                <w:szCs w:val="20"/>
              </w:rPr>
              <w:t>1</w:t>
            </w:r>
          </w:p>
        </w:tc>
        <w:tc>
          <w:tcPr>
            <w:tcW w:w="865" w:type="dxa"/>
          </w:tcPr>
          <w:p w:rsidR="00825389" w:rsidRPr="005E76BF" w:rsidRDefault="00AB6419" w:rsidP="00A6712D">
            <w:pPr>
              <w:spacing w:after="120" w:line="240" w:lineRule="auto"/>
              <w:rPr>
                <w:rFonts w:ascii="Arial" w:hAnsi="Arial" w:cs="Arial"/>
                <w:sz w:val="20"/>
                <w:szCs w:val="20"/>
              </w:rPr>
            </w:pPr>
            <w:r>
              <w:rPr>
                <w:rFonts w:ascii="Arial" w:hAnsi="Arial" w:cs="Arial"/>
                <w:sz w:val="20"/>
                <w:szCs w:val="20"/>
              </w:rPr>
              <w:t xml:space="preserve">      </w:t>
            </w:r>
            <w:r w:rsidR="00790EAD">
              <w:rPr>
                <w:rFonts w:ascii="Arial" w:hAnsi="Arial" w:cs="Arial"/>
                <w:sz w:val="20"/>
                <w:szCs w:val="20"/>
              </w:rPr>
              <w:t>1</w:t>
            </w:r>
          </w:p>
        </w:tc>
        <w:tc>
          <w:tcPr>
            <w:tcW w:w="838" w:type="dxa"/>
          </w:tcPr>
          <w:p w:rsidR="00825389" w:rsidRPr="005E76BF" w:rsidRDefault="00AB6419" w:rsidP="00A6712D">
            <w:pPr>
              <w:spacing w:after="120" w:line="240" w:lineRule="auto"/>
              <w:rPr>
                <w:rFonts w:ascii="Arial" w:hAnsi="Arial" w:cs="Arial"/>
                <w:sz w:val="20"/>
                <w:szCs w:val="20"/>
              </w:rPr>
            </w:pPr>
            <w:r>
              <w:rPr>
                <w:rFonts w:ascii="Arial" w:hAnsi="Arial" w:cs="Arial"/>
                <w:sz w:val="20"/>
                <w:szCs w:val="20"/>
              </w:rPr>
              <w:t xml:space="preserve">       </w:t>
            </w:r>
            <w:r w:rsidR="00790EAD">
              <w:rPr>
                <w:rFonts w:ascii="Arial" w:hAnsi="Arial" w:cs="Arial"/>
                <w:sz w:val="20"/>
                <w:szCs w:val="20"/>
              </w:rPr>
              <w:t>1</w:t>
            </w:r>
          </w:p>
        </w:tc>
        <w:tc>
          <w:tcPr>
            <w:tcW w:w="851" w:type="dxa"/>
          </w:tcPr>
          <w:p w:rsidR="00825389" w:rsidRPr="005E76BF" w:rsidRDefault="00AB6419" w:rsidP="00A6712D">
            <w:pPr>
              <w:spacing w:after="120" w:line="240" w:lineRule="auto"/>
              <w:rPr>
                <w:rFonts w:ascii="Arial" w:hAnsi="Arial" w:cs="Arial"/>
                <w:sz w:val="20"/>
                <w:szCs w:val="20"/>
              </w:rPr>
            </w:pPr>
            <w:r>
              <w:rPr>
                <w:rFonts w:ascii="Arial" w:hAnsi="Arial" w:cs="Arial"/>
                <w:sz w:val="20"/>
                <w:szCs w:val="20"/>
              </w:rPr>
              <w:t xml:space="preserve">      </w:t>
            </w:r>
            <w:r w:rsidR="00790EAD">
              <w:rPr>
                <w:rFonts w:ascii="Arial" w:hAnsi="Arial" w:cs="Arial"/>
                <w:sz w:val="20"/>
                <w:szCs w:val="20"/>
              </w:rPr>
              <w:t>1</w:t>
            </w:r>
          </w:p>
        </w:tc>
      </w:tr>
      <w:tr w:rsidR="00825389" w:rsidRPr="005E76BF" w:rsidTr="00D159D1">
        <w:tc>
          <w:tcPr>
            <w:tcW w:w="1017" w:type="dxa"/>
          </w:tcPr>
          <w:p w:rsidR="00825389" w:rsidRDefault="00825389" w:rsidP="00A6712D">
            <w:pPr>
              <w:spacing w:after="120" w:line="240" w:lineRule="auto"/>
              <w:rPr>
                <w:rFonts w:ascii="Arial" w:hAnsi="Arial" w:cs="Arial"/>
                <w:sz w:val="20"/>
                <w:szCs w:val="20"/>
              </w:rPr>
            </w:pPr>
            <w:r>
              <w:rPr>
                <w:rFonts w:ascii="Arial" w:hAnsi="Arial" w:cs="Arial"/>
                <w:sz w:val="20"/>
                <w:szCs w:val="20"/>
              </w:rPr>
              <w:t>SLSDC</w:t>
            </w:r>
          </w:p>
        </w:tc>
        <w:tc>
          <w:tcPr>
            <w:tcW w:w="853" w:type="dxa"/>
          </w:tcPr>
          <w:p w:rsidR="00825389" w:rsidRPr="005E76BF" w:rsidRDefault="00412387" w:rsidP="00A6712D">
            <w:pPr>
              <w:spacing w:after="120" w:line="240" w:lineRule="auto"/>
              <w:rPr>
                <w:rFonts w:ascii="Arial" w:hAnsi="Arial" w:cs="Arial"/>
                <w:sz w:val="20"/>
                <w:szCs w:val="20"/>
              </w:rPr>
            </w:pPr>
            <w:r>
              <w:rPr>
                <w:rFonts w:ascii="Arial" w:hAnsi="Arial" w:cs="Arial"/>
                <w:sz w:val="20"/>
                <w:szCs w:val="20"/>
              </w:rPr>
              <w:t xml:space="preserve">       </w:t>
            </w:r>
            <w:r w:rsidR="0066627F">
              <w:rPr>
                <w:rFonts w:ascii="Arial" w:hAnsi="Arial" w:cs="Arial"/>
                <w:sz w:val="20"/>
                <w:szCs w:val="20"/>
              </w:rPr>
              <w:t>1</w:t>
            </w:r>
          </w:p>
        </w:tc>
        <w:tc>
          <w:tcPr>
            <w:tcW w:w="864" w:type="dxa"/>
          </w:tcPr>
          <w:p w:rsidR="00825389" w:rsidRPr="005E76BF" w:rsidRDefault="00412387" w:rsidP="0045450A">
            <w:pPr>
              <w:spacing w:after="120" w:line="240" w:lineRule="auto"/>
              <w:rPr>
                <w:rFonts w:ascii="Arial" w:hAnsi="Arial" w:cs="Arial"/>
                <w:sz w:val="20"/>
                <w:szCs w:val="20"/>
              </w:rPr>
            </w:pPr>
            <w:r>
              <w:rPr>
                <w:rFonts w:ascii="Arial" w:hAnsi="Arial" w:cs="Arial"/>
                <w:sz w:val="20"/>
                <w:szCs w:val="20"/>
              </w:rPr>
              <w:t xml:space="preserve">      </w:t>
            </w:r>
            <w:r w:rsidR="0045450A">
              <w:rPr>
                <w:rFonts w:ascii="Arial" w:hAnsi="Arial" w:cs="Arial"/>
                <w:sz w:val="20"/>
                <w:szCs w:val="20"/>
              </w:rPr>
              <w:t>0</w:t>
            </w:r>
          </w:p>
        </w:tc>
        <w:tc>
          <w:tcPr>
            <w:tcW w:w="852" w:type="dxa"/>
          </w:tcPr>
          <w:p w:rsidR="00825389" w:rsidRPr="005E76BF" w:rsidRDefault="00412387" w:rsidP="00A6712D">
            <w:pPr>
              <w:spacing w:after="120" w:line="240" w:lineRule="auto"/>
              <w:rPr>
                <w:rFonts w:ascii="Arial" w:hAnsi="Arial" w:cs="Arial"/>
                <w:sz w:val="20"/>
                <w:szCs w:val="20"/>
              </w:rPr>
            </w:pPr>
            <w:r>
              <w:rPr>
                <w:rFonts w:ascii="Arial" w:hAnsi="Arial" w:cs="Arial"/>
                <w:sz w:val="20"/>
                <w:szCs w:val="20"/>
              </w:rPr>
              <w:t xml:space="preserve">       </w:t>
            </w:r>
            <w:r w:rsidR="0066627F">
              <w:rPr>
                <w:rFonts w:ascii="Arial" w:hAnsi="Arial" w:cs="Arial"/>
                <w:sz w:val="20"/>
                <w:szCs w:val="20"/>
              </w:rPr>
              <w:t>1</w:t>
            </w:r>
          </w:p>
        </w:tc>
        <w:tc>
          <w:tcPr>
            <w:tcW w:w="865" w:type="dxa"/>
          </w:tcPr>
          <w:p w:rsidR="00825389" w:rsidRPr="005E76BF" w:rsidRDefault="00412387" w:rsidP="00A6712D">
            <w:pPr>
              <w:spacing w:after="120" w:line="240" w:lineRule="auto"/>
              <w:rPr>
                <w:rFonts w:ascii="Arial" w:hAnsi="Arial" w:cs="Arial"/>
                <w:sz w:val="20"/>
                <w:szCs w:val="20"/>
              </w:rPr>
            </w:pPr>
            <w:r>
              <w:rPr>
                <w:rFonts w:ascii="Arial" w:hAnsi="Arial" w:cs="Arial"/>
                <w:sz w:val="20"/>
                <w:szCs w:val="20"/>
              </w:rPr>
              <w:t xml:space="preserve">      </w:t>
            </w:r>
            <w:r w:rsidR="0066627F">
              <w:rPr>
                <w:rFonts w:ascii="Arial" w:hAnsi="Arial" w:cs="Arial"/>
                <w:sz w:val="20"/>
                <w:szCs w:val="20"/>
              </w:rPr>
              <w:t>1</w:t>
            </w:r>
          </w:p>
        </w:tc>
        <w:tc>
          <w:tcPr>
            <w:tcW w:w="853" w:type="dxa"/>
          </w:tcPr>
          <w:p w:rsidR="00825389" w:rsidRPr="005E76BF" w:rsidRDefault="00412387" w:rsidP="00A6712D">
            <w:pPr>
              <w:spacing w:after="120" w:line="240" w:lineRule="auto"/>
              <w:rPr>
                <w:rFonts w:ascii="Arial" w:hAnsi="Arial" w:cs="Arial"/>
                <w:sz w:val="20"/>
                <w:szCs w:val="20"/>
              </w:rPr>
            </w:pPr>
            <w:r>
              <w:rPr>
                <w:rFonts w:ascii="Arial" w:hAnsi="Arial" w:cs="Arial"/>
                <w:sz w:val="20"/>
                <w:szCs w:val="20"/>
              </w:rPr>
              <w:t xml:space="preserve">       </w:t>
            </w:r>
            <w:r w:rsidR="0066627F">
              <w:rPr>
                <w:rFonts w:ascii="Arial" w:hAnsi="Arial" w:cs="Arial"/>
                <w:sz w:val="20"/>
                <w:szCs w:val="20"/>
              </w:rPr>
              <w:t>1</w:t>
            </w:r>
          </w:p>
        </w:tc>
        <w:tc>
          <w:tcPr>
            <w:tcW w:w="865" w:type="dxa"/>
          </w:tcPr>
          <w:p w:rsidR="00825389" w:rsidRPr="005E76BF" w:rsidRDefault="00AB6419" w:rsidP="0045450A">
            <w:pPr>
              <w:spacing w:after="120" w:line="240" w:lineRule="auto"/>
              <w:rPr>
                <w:rFonts w:ascii="Arial" w:hAnsi="Arial" w:cs="Arial"/>
                <w:sz w:val="20"/>
                <w:szCs w:val="20"/>
              </w:rPr>
            </w:pPr>
            <w:r>
              <w:rPr>
                <w:rFonts w:ascii="Arial" w:hAnsi="Arial" w:cs="Arial"/>
                <w:sz w:val="20"/>
                <w:szCs w:val="20"/>
              </w:rPr>
              <w:t xml:space="preserve">      </w:t>
            </w:r>
            <w:r w:rsidR="0045450A">
              <w:rPr>
                <w:rFonts w:ascii="Arial" w:hAnsi="Arial" w:cs="Arial"/>
                <w:sz w:val="20"/>
                <w:szCs w:val="20"/>
              </w:rPr>
              <w:t>0</w:t>
            </w:r>
          </w:p>
        </w:tc>
        <w:tc>
          <w:tcPr>
            <w:tcW w:w="853" w:type="dxa"/>
          </w:tcPr>
          <w:p w:rsidR="00825389" w:rsidRPr="005E76BF" w:rsidRDefault="00AB6419" w:rsidP="00A6712D">
            <w:pPr>
              <w:spacing w:after="120" w:line="240" w:lineRule="auto"/>
              <w:rPr>
                <w:rFonts w:ascii="Arial" w:hAnsi="Arial" w:cs="Arial"/>
                <w:sz w:val="20"/>
                <w:szCs w:val="20"/>
              </w:rPr>
            </w:pPr>
            <w:r>
              <w:rPr>
                <w:rFonts w:ascii="Arial" w:hAnsi="Arial" w:cs="Arial"/>
                <w:sz w:val="20"/>
                <w:szCs w:val="20"/>
              </w:rPr>
              <w:t xml:space="preserve">       </w:t>
            </w:r>
            <w:r w:rsidR="0066627F">
              <w:rPr>
                <w:rFonts w:ascii="Arial" w:hAnsi="Arial" w:cs="Arial"/>
                <w:sz w:val="20"/>
                <w:szCs w:val="20"/>
              </w:rPr>
              <w:t>1</w:t>
            </w:r>
          </w:p>
        </w:tc>
        <w:tc>
          <w:tcPr>
            <w:tcW w:w="865" w:type="dxa"/>
          </w:tcPr>
          <w:p w:rsidR="00825389" w:rsidRPr="005E76BF" w:rsidRDefault="00AB6419" w:rsidP="00A6712D">
            <w:pPr>
              <w:spacing w:after="120" w:line="240" w:lineRule="auto"/>
              <w:rPr>
                <w:rFonts w:ascii="Arial" w:hAnsi="Arial" w:cs="Arial"/>
                <w:sz w:val="20"/>
                <w:szCs w:val="20"/>
              </w:rPr>
            </w:pPr>
            <w:r>
              <w:rPr>
                <w:rFonts w:ascii="Arial" w:hAnsi="Arial" w:cs="Arial"/>
                <w:sz w:val="20"/>
                <w:szCs w:val="20"/>
              </w:rPr>
              <w:t xml:space="preserve">      </w:t>
            </w:r>
            <w:r w:rsidR="0066627F">
              <w:rPr>
                <w:rFonts w:ascii="Arial" w:hAnsi="Arial" w:cs="Arial"/>
                <w:sz w:val="20"/>
                <w:szCs w:val="20"/>
              </w:rPr>
              <w:t>1</w:t>
            </w:r>
          </w:p>
        </w:tc>
        <w:tc>
          <w:tcPr>
            <w:tcW w:w="838" w:type="dxa"/>
          </w:tcPr>
          <w:p w:rsidR="00825389" w:rsidRPr="005E76BF" w:rsidRDefault="00AB6419" w:rsidP="00A6712D">
            <w:pPr>
              <w:spacing w:after="120" w:line="240" w:lineRule="auto"/>
              <w:rPr>
                <w:rFonts w:ascii="Arial" w:hAnsi="Arial" w:cs="Arial"/>
                <w:sz w:val="20"/>
                <w:szCs w:val="20"/>
              </w:rPr>
            </w:pPr>
            <w:r>
              <w:rPr>
                <w:rFonts w:ascii="Arial" w:hAnsi="Arial" w:cs="Arial"/>
                <w:sz w:val="20"/>
                <w:szCs w:val="20"/>
              </w:rPr>
              <w:t xml:space="preserve">       </w:t>
            </w:r>
            <w:r w:rsidR="0066627F">
              <w:rPr>
                <w:rFonts w:ascii="Arial" w:hAnsi="Arial" w:cs="Arial"/>
                <w:sz w:val="20"/>
                <w:szCs w:val="20"/>
              </w:rPr>
              <w:t>1</w:t>
            </w:r>
          </w:p>
        </w:tc>
        <w:tc>
          <w:tcPr>
            <w:tcW w:w="851" w:type="dxa"/>
          </w:tcPr>
          <w:p w:rsidR="00825389" w:rsidRPr="005E76BF" w:rsidRDefault="00AB6419" w:rsidP="00A6712D">
            <w:pPr>
              <w:spacing w:after="120" w:line="240" w:lineRule="auto"/>
              <w:rPr>
                <w:rFonts w:ascii="Arial" w:hAnsi="Arial" w:cs="Arial"/>
                <w:sz w:val="20"/>
                <w:szCs w:val="20"/>
              </w:rPr>
            </w:pPr>
            <w:r>
              <w:rPr>
                <w:rFonts w:ascii="Arial" w:hAnsi="Arial" w:cs="Arial"/>
                <w:sz w:val="20"/>
                <w:szCs w:val="20"/>
              </w:rPr>
              <w:t xml:space="preserve">      </w:t>
            </w:r>
            <w:r w:rsidR="0066627F">
              <w:rPr>
                <w:rFonts w:ascii="Arial" w:hAnsi="Arial" w:cs="Arial"/>
                <w:sz w:val="20"/>
                <w:szCs w:val="20"/>
              </w:rPr>
              <w:t>1</w:t>
            </w:r>
          </w:p>
        </w:tc>
      </w:tr>
      <w:tr w:rsidR="00302FA6" w:rsidRPr="00CD41F2" w:rsidTr="00D159D1">
        <w:trPr>
          <w:trHeight w:val="458"/>
        </w:trPr>
        <w:tc>
          <w:tcPr>
            <w:tcW w:w="1017" w:type="dxa"/>
            <w:tcBorders>
              <w:top w:val="single" w:sz="4" w:space="0" w:color="auto"/>
              <w:left w:val="single" w:sz="4" w:space="0" w:color="auto"/>
              <w:bottom w:val="single" w:sz="4" w:space="0" w:color="auto"/>
              <w:right w:val="single" w:sz="4" w:space="0" w:color="auto"/>
            </w:tcBorders>
          </w:tcPr>
          <w:p w:rsidR="00302FA6" w:rsidRPr="00CD41F2" w:rsidRDefault="00302FA6" w:rsidP="002C3910">
            <w:pPr>
              <w:spacing w:after="120" w:line="240" w:lineRule="auto"/>
              <w:rPr>
                <w:rFonts w:ascii="Arial" w:hAnsi="Arial" w:cs="Arial"/>
                <w:b/>
                <w:sz w:val="20"/>
                <w:szCs w:val="20"/>
              </w:rPr>
            </w:pPr>
          </w:p>
          <w:p w:rsidR="00302FA6" w:rsidRPr="00CD41F2" w:rsidRDefault="00302FA6" w:rsidP="002C3910">
            <w:pPr>
              <w:spacing w:after="120" w:line="240" w:lineRule="auto"/>
              <w:rPr>
                <w:rFonts w:ascii="Arial" w:hAnsi="Arial" w:cs="Arial"/>
                <w:b/>
                <w:sz w:val="20"/>
                <w:szCs w:val="20"/>
              </w:rPr>
            </w:pPr>
            <w:r w:rsidRPr="00CD41F2">
              <w:rPr>
                <w:rFonts w:ascii="Arial" w:hAnsi="Arial" w:cs="Arial"/>
                <w:b/>
                <w:sz w:val="20"/>
                <w:szCs w:val="20"/>
              </w:rPr>
              <w:t>TOTALS</w:t>
            </w:r>
          </w:p>
        </w:tc>
        <w:tc>
          <w:tcPr>
            <w:tcW w:w="853" w:type="dxa"/>
            <w:tcBorders>
              <w:top w:val="single" w:sz="4" w:space="0" w:color="auto"/>
              <w:left w:val="single" w:sz="4" w:space="0" w:color="auto"/>
              <w:bottom w:val="single" w:sz="4" w:space="0" w:color="auto"/>
              <w:right w:val="single" w:sz="4" w:space="0" w:color="auto"/>
            </w:tcBorders>
          </w:tcPr>
          <w:p w:rsidR="00302FA6" w:rsidRPr="00CD41F2" w:rsidRDefault="00302FA6" w:rsidP="00CD41F2">
            <w:pPr>
              <w:spacing w:after="120" w:line="240" w:lineRule="auto"/>
              <w:jc w:val="center"/>
              <w:rPr>
                <w:rFonts w:ascii="Arial" w:hAnsi="Arial" w:cs="Arial"/>
                <w:b/>
                <w:sz w:val="20"/>
                <w:szCs w:val="20"/>
              </w:rPr>
            </w:pPr>
          </w:p>
          <w:p w:rsidR="00CD41F2" w:rsidRPr="00CD41F2" w:rsidRDefault="00CD41F2" w:rsidP="00D9367E">
            <w:pPr>
              <w:spacing w:after="120" w:line="240" w:lineRule="auto"/>
              <w:jc w:val="center"/>
              <w:rPr>
                <w:rFonts w:ascii="Arial" w:hAnsi="Arial" w:cs="Arial"/>
                <w:b/>
                <w:sz w:val="20"/>
                <w:szCs w:val="20"/>
              </w:rPr>
            </w:pPr>
            <w:r w:rsidRPr="00CD41F2">
              <w:rPr>
                <w:rFonts w:ascii="Arial" w:hAnsi="Arial" w:cs="Arial"/>
                <w:b/>
                <w:sz w:val="20"/>
                <w:szCs w:val="20"/>
              </w:rPr>
              <w:t>1</w:t>
            </w:r>
            <w:r w:rsidR="00D9367E">
              <w:rPr>
                <w:rFonts w:ascii="Arial" w:hAnsi="Arial" w:cs="Arial"/>
                <w:b/>
                <w:sz w:val="20"/>
                <w:szCs w:val="20"/>
              </w:rPr>
              <w:t>50</w:t>
            </w:r>
          </w:p>
        </w:tc>
        <w:tc>
          <w:tcPr>
            <w:tcW w:w="864" w:type="dxa"/>
            <w:tcBorders>
              <w:top w:val="single" w:sz="4" w:space="0" w:color="auto"/>
              <w:left w:val="single" w:sz="4" w:space="0" w:color="auto"/>
              <w:bottom w:val="single" w:sz="4" w:space="0" w:color="auto"/>
              <w:right w:val="single" w:sz="4" w:space="0" w:color="auto"/>
            </w:tcBorders>
          </w:tcPr>
          <w:p w:rsidR="00302FA6" w:rsidRPr="00CD41F2" w:rsidRDefault="00302FA6" w:rsidP="00CD41F2">
            <w:pPr>
              <w:spacing w:after="120" w:line="240" w:lineRule="auto"/>
              <w:jc w:val="center"/>
              <w:rPr>
                <w:rFonts w:ascii="Arial" w:hAnsi="Arial" w:cs="Arial"/>
                <w:b/>
                <w:sz w:val="20"/>
                <w:szCs w:val="20"/>
              </w:rPr>
            </w:pPr>
          </w:p>
          <w:p w:rsidR="00CD41F2" w:rsidRPr="00CD41F2" w:rsidRDefault="0045450A" w:rsidP="0045450A">
            <w:pPr>
              <w:spacing w:after="120" w:line="240" w:lineRule="auto"/>
              <w:jc w:val="center"/>
              <w:rPr>
                <w:rFonts w:ascii="Arial" w:hAnsi="Arial" w:cs="Arial"/>
                <w:b/>
                <w:sz w:val="20"/>
                <w:szCs w:val="20"/>
              </w:rPr>
            </w:pPr>
            <w:r>
              <w:rPr>
                <w:rFonts w:ascii="Arial" w:hAnsi="Arial" w:cs="Arial"/>
                <w:b/>
                <w:sz w:val="20"/>
                <w:szCs w:val="20"/>
              </w:rPr>
              <w:t>71</w:t>
            </w:r>
          </w:p>
        </w:tc>
        <w:tc>
          <w:tcPr>
            <w:tcW w:w="852" w:type="dxa"/>
            <w:tcBorders>
              <w:top w:val="single" w:sz="4" w:space="0" w:color="auto"/>
              <w:left w:val="single" w:sz="4" w:space="0" w:color="auto"/>
              <w:bottom w:val="single" w:sz="4" w:space="0" w:color="auto"/>
              <w:right w:val="single" w:sz="4" w:space="0" w:color="auto"/>
            </w:tcBorders>
          </w:tcPr>
          <w:p w:rsidR="00302FA6" w:rsidRPr="00CD41F2" w:rsidRDefault="00302FA6" w:rsidP="00CD41F2">
            <w:pPr>
              <w:spacing w:after="120" w:line="240" w:lineRule="auto"/>
              <w:jc w:val="center"/>
              <w:rPr>
                <w:rFonts w:ascii="Arial" w:hAnsi="Arial" w:cs="Arial"/>
                <w:b/>
                <w:sz w:val="20"/>
                <w:szCs w:val="20"/>
              </w:rPr>
            </w:pPr>
          </w:p>
          <w:p w:rsidR="00CD41F2" w:rsidRPr="00CD41F2" w:rsidRDefault="00987ED9" w:rsidP="00CD41F2">
            <w:pPr>
              <w:spacing w:after="120" w:line="240" w:lineRule="auto"/>
              <w:jc w:val="center"/>
              <w:rPr>
                <w:rFonts w:ascii="Arial" w:hAnsi="Arial" w:cs="Arial"/>
                <w:b/>
                <w:sz w:val="20"/>
                <w:szCs w:val="20"/>
              </w:rPr>
            </w:pPr>
            <w:r>
              <w:rPr>
                <w:rFonts w:ascii="Arial" w:hAnsi="Arial" w:cs="Arial"/>
                <w:b/>
                <w:sz w:val="20"/>
                <w:szCs w:val="20"/>
              </w:rPr>
              <w:t>148</w:t>
            </w:r>
          </w:p>
        </w:tc>
        <w:tc>
          <w:tcPr>
            <w:tcW w:w="865" w:type="dxa"/>
            <w:tcBorders>
              <w:top w:val="single" w:sz="4" w:space="0" w:color="auto"/>
              <w:left w:val="single" w:sz="4" w:space="0" w:color="auto"/>
              <w:bottom w:val="single" w:sz="4" w:space="0" w:color="auto"/>
              <w:right w:val="single" w:sz="4" w:space="0" w:color="auto"/>
            </w:tcBorders>
          </w:tcPr>
          <w:p w:rsidR="00CD41F2" w:rsidRPr="00CD41F2" w:rsidRDefault="00CD41F2" w:rsidP="00CD41F2">
            <w:pPr>
              <w:spacing w:after="120" w:line="240" w:lineRule="auto"/>
              <w:jc w:val="center"/>
              <w:rPr>
                <w:rFonts w:ascii="Arial" w:hAnsi="Arial" w:cs="Arial"/>
                <w:b/>
                <w:sz w:val="20"/>
                <w:szCs w:val="20"/>
              </w:rPr>
            </w:pPr>
          </w:p>
          <w:p w:rsidR="00302FA6" w:rsidRPr="00CD41F2" w:rsidRDefault="00D9367E" w:rsidP="00CD41F2">
            <w:pPr>
              <w:spacing w:after="120" w:line="240" w:lineRule="auto"/>
              <w:jc w:val="center"/>
              <w:rPr>
                <w:rFonts w:ascii="Arial" w:hAnsi="Arial" w:cs="Arial"/>
                <w:b/>
                <w:sz w:val="20"/>
                <w:szCs w:val="20"/>
              </w:rPr>
            </w:pPr>
            <w:r>
              <w:rPr>
                <w:rFonts w:ascii="Arial" w:hAnsi="Arial" w:cs="Arial"/>
                <w:b/>
                <w:sz w:val="20"/>
                <w:szCs w:val="20"/>
              </w:rPr>
              <w:t>73</w:t>
            </w:r>
          </w:p>
        </w:tc>
        <w:tc>
          <w:tcPr>
            <w:tcW w:w="853" w:type="dxa"/>
            <w:tcBorders>
              <w:top w:val="single" w:sz="4" w:space="0" w:color="auto"/>
              <w:left w:val="single" w:sz="4" w:space="0" w:color="auto"/>
              <w:bottom w:val="single" w:sz="4" w:space="0" w:color="auto"/>
              <w:right w:val="single" w:sz="4" w:space="0" w:color="auto"/>
            </w:tcBorders>
          </w:tcPr>
          <w:p w:rsidR="00302FA6" w:rsidRPr="00CD41F2" w:rsidRDefault="00302FA6" w:rsidP="00CD41F2">
            <w:pPr>
              <w:spacing w:after="120" w:line="240" w:lineRule="auto"/>
              <w:jc w:val="center"/>
              <w:rPr>
                <w:rFonts w:ascii="Arial" w:hAnsi="Arial" w:cs="Arial"/>
                <w:b/>
                <w:sz w:val="20"/>
                <w:szCs w:val="20"/>
              </w:rPr>
            </w:pPr>
          </w:p>
          <w:p w:rsidR="00CD41F2" w:rsidRPr="00CD41F2" w:rsidRDefault="00987ED9" w:rsidP="00CD41F2">
            <w:pPr>
              <w:spacing w:after="120" w:line="240" w:lineRule="auto"/>
              <w:jc w:val="center"/>
              <w:rPr>
                <w:rFonts w:ascii="Arial" w:hAnsi="Arial" w:cs="Arial"/>
                <w:b/>
                <w:sz w:val="20"/>
                <w:szCs w:val="20"/>
              </w:rPr>
            </w:pPr>
            <w:r>
              <w:rPr>
                <w:rFonts w:ascii="Arial" w:hAnsi="Arial" w:cs="Arial"/>
                <w:b/>
                <w:sz w:val="20"/>
                <w:szCs w:val="20"/>
              </w:rPr>
              <w:t>148</w:t>
            </w:r>
          </w:p>
        </w:tc>
        <w:tc>
          <w:tcPr>
            <w:tcW w:w="865" w:type="dxa"/>
            <w:tcBorders>
              <w:top w:val="single" w:sz="4" w:space="0" w:color="auto"/>
              <w:left w:val="single" w:sz="4" w:space="0" w:color="auto"/>
              <w:bottom w:val="single" w:sz="4" w:space="0" w:color="auto"/>
              <w:right w:val="single" w:sz="4" w:space="0" w:color="auto"/>
            </w:tcBorders>
          </w:tcPr>
          <w:p w:rsidR="00302FA6" w:rsidRPr="00CD41F2" w:rsidRDefault="00302FA6" w:rsidP="00CD41F2">
            <w:pPr>
              <w:spacing w:after="120" w:line="240" w:lineRule="auto"/>
              <w:jc w:val="center"/>
              <w:rPr>
                <w:rFonts w:ascii="Arial" w:hAnsi="Arial" w:cs="Arial"/>
                <w:b/>
                <w:sz w:val="20"/>
                <w:szCs w:val="20"/>
              </w:rPr>
            </w:pPr>
          </w:p>
          <w:p w:rsidR="00CD41F2" w:rsidRPr="00CD41F2" w:rsidRDefault="00987ED9" w:rsidP="00987ED9">
            <w:pPr>
              <w:spacing w:after="120" w:line="240" w:lineRule="auto"/>
              <w:jc w:val="center"/>
              <w:rPr>
                <w:rFonts w:ascii="Arial" w:hAnsi="Arial" w:cs="Arial"/>
                <w:b/>
                <w:sz w:val="20"/>
                <w:szCs w:val="20"/>
              </w:rPr>
            </w:pPr>
            <w:r>
              <w:rPr>
                <w:rFonts w:ascii="Arial" w:hAnsi="Arial" w:cs="Arial"/>
                <w:b/>
                <w:sz w:val="20"/>
                <w:szCs w:val="20"/>
              </w:rPr>
              <w:t>70</w:t>
            </w:r>
          </w:p>
        </w:tc>
        <w:tc>
          <w:tcPr>
            <w:tcW w:w="853" w:type="dxa"/>
            <w:tcBorders>
              <w:top w:val="single" w:sz="4" w:space="0" w:color="auto"/>
              <w:left w:val="single" w:sz="4" w:space="0" w:color="auto"/>
              <w:bottom w:val="single" w:sz="4" w:space="0" w:color="auto"/>
              <w:right w:val="single" w:sz="4" w:space="0" w:color="auto"/>
            </w:tcBorders>
          </w:tcPr>
          <w:p w:rsidR="00302FA6" w:rsidRPr="00CD41F2" w:rsidRDefault="00302FA6" w:rsidP="00CD41F2">
            <w:pPr>
              <w:spacing w:after="120" w:line="240" w:lineRule="auto"/>
              <w:jc w:val="center"/>
              <w:rPr>
                <w:rFonts w:ascii="Arial" w:hAnsi="Arial" w:cs="Arial"/>
                <w:b/>
                <w:sz w:val="20"/>
                <w:szCs w:val="20"/>
              </w:rPr>
            </w:pPr>
          </w:p>
          <w:p w:rsidR="00CD41F2" w:rsidRPr="00CD41F2" w:rsidRDefault="00987ED9" w:rsidP="00D9367E">
            <w:pPr>
              <w:spacing w:after="120" w:line="240" w:lineRule="auto"/>
              <w:jc w:val="center"/>
              <w:rPr>
                <w:rFonts w:ascii="Arial" w:hAnsi="Arial" w:cs="Arial"/>
                <w:b/>
                <w:sz w:val="20"/>
                <w:szCs w:val="20"/>
              </w:rPr>
            </w:pPr>
            <w:r>
              <w:rPr>
                <w:rFonts w:ascii="Arial" w:hAnsi="Arial" w:cs="Arial"/>
                <w:b/>
                <w:sz w:val="20"/>
                <w:szCs w:val="20"/>
              </w:rPr>
              <w:t>150</w:t>
            </w:r>
          </w:p>
        </w:tc>
        <w:tc>
          <w:tcPr>
            <w:tcW w:w="865" w:type="dxa"/>
            <w:tcBorders>
              <w:top w:val="single" w:sz="4" w:space="0" w:color="auto"/>
              <w:left w:val="single" w:sz="4" w:space="0" w:color="auto"/>
              <w:bottom w:val="single" w:sz="4" w:space="0" w:color="auto"/>
              <w:right w:val="single" w:sz="4" w:space="0" w:color="auto"/>
            </w:tcBorders>
          </w:tcPr>
          <w:p w:rsidR="00302FA6" w:rsidRPr="00CD41F2" w:rsidRDefault="00302FA6" w:rsidP="00CD41F2">
            <w:pPr>
              <w:spacing w:after="120" w:line="240" w:lineRule="auto"/>
              <w:jc w:val="center"/>
              <w:rPr>
                <w:rFonts w:ascii="Arial" w:hAnsi="Arial" w:cs="Arial"/>
                <w:b/>
                <w:sz w:val="20"/>
                <w:szCs w:val="20"/>
              </w:rPr>
            </w:pPr>
          </w:p>
          <w:p w:rsidR="00CD41F2" w:rsidRPr="00CD41F2" w:rsidRDefault="00987ED9" w:rsidP="00D9367E">
            <w:pPr>
              <w:spacing w:after="120" w:line="240" w:lineRule="auto"/>
              <w:jc w:val="center"/>
              <w:rPr>
                <w:rFonts w:ascii="Arial" w:hAnsi="Arial" w:cs="Arial"/>
                <w:b/>
                <w:sz w:val="20"/>
                <w:szCs w:val="20"/>
              </w:rPr>
            </w:pPr>
            <w:r>
              <w:rPr>
                <w:rFonts w:ascii="Arial" w:hAnsi="Arial" w:cs="Arial"/>
                <w:b/>
                <w:sz w:val="20"/>
                <w:szCs w:val="20"/>
              </w:rPr>
              <w:t>72</w:t>
            </w:r>
          </w:p>
        </w:tc>
        <w:tc>
          <w:tcPr>
            <w:tcW w:w="838" w:type="dxa"/>
            <w:tcBorders>
              <w:top w:val="single" w:sz="4" w:space="0" w:color="auto"/>
              <w:left w:val="single" w:sz="4" w:space="0" w:color="auto"/>
              <w:bottom w:val="single" w:sz="4" w:space="0" w:color="auto"/>
              <w:right w:val="single" w:sz="4" w:space="0" w:color="auto"/>
            </w:tcBorders>
          </w:tcPr>
          <w:p w:rsidR="00302FA6" w:rsidRPr="00CD41F2" w:rsidRDefault="00302FA6" w:rsidP="00CD41F2">
            <w:pPr>
              <w:spacing w:after="120" w:line="240" w:lineRule="auto"/>
              <w:jc w:val="center"/>
              <w:rPr>
                <w:rFonts w:ascii="Arial" w:hAnsi="Arial" w:cs="Arial"/>
                <w:b/>
                <w:sz w:val="20"/>
                <w:szCs w:val="20"/>
              </w:rPr>
            </w:pPr>
          </w:p>
          <w:p w:rsidR="00CD41F2" w:rsidRPr="00CD41F2" w:rsidRDefault="00987ED9" w:rsidP="00CD41F2">
            <w:pPr>
              <w:spacing w:after="120" w:line="240" w:lineRule="auto"/>
              <w:jc w:val="center"/>
              <w:rPr>
                <w:rFonts w:ascii="Arial" w:hAnsi="Arial" w:cs="Arial"/>
                <w:b/>
                <w:sz w:val="20"/>
                <w:szCs w:val="20"/>
              </w:rPr>
            </w:pPr>
            <w:r>
              <w:rPr>
                <w:rFonts w:ascii="Arial" w:hAnsi="Arial" w:cs="Arial"/>
                <w:b/>
                <w:sz w:val="20"/>
                <w:szCs w:val="20"/>
              </w:rPr>
              <w:t>149</w:t>
            </w:r>
          </w:p>
        </w:tc>
        <w:tc>
          <w:tcPr>
            <w:tcW w:w="851" w:type="dxa"/>
            <w:tcBorders>
              <w:top w:val="single" w:sz="4" w:space="0" w:color="auto"/>
              <w:left w:val="single" w:sz="4" w:space="0" w:color="auto"/>
              <w:bottom w:val="single" w:sz="4" w:space="0" w:color="auto"/>
              <w:right w:val="single" w:sz="4" w:space="0" w:color="auto"/>
            </w:tcBorders>
          </w:tcPr>
          <w:p w:rsidR="00302FA6" w:rsidRPr="00CD41F2" w:rsidRDefault="00302FA6" w:rsidP="00CD41F2">
            <w:pPr>
              <w:spacing w:after="120" w:line="240" w:lineRule="auto"/>
              <w:jc w:val="center"/>
              <w:rPr>
                <w:rFonts w:ascii="Arial" w:hAnsi="Arial" w:cs="Arial"/>
                <w:b/>
                <w:sz w:val="20"/>
                <w:szCs w:val="20"/>
              </w:rPr>
            </w:pPr>
          </w:p>
          <w:p w:rsidR="00CD41F2" w:rsidRPr="00CD41F2" w:rsidRDefault="00987ED9" w:rsidP="00CD41F2">
            <w:pPr>
              <w:spacing w:after="120" w:line="240" w:lineRule="auto"/>
              <w:jc w:val="center"/>
              <w:rPr>
                <w:rFonts w:ascii="Arial" w:hAnsi="Arial" w:cs="Arial"/>
                <w:b/>
                <w:sz w:val="20"/>
                <w:szCs w:val="20"/>
              </w:rPr>
            </w:pPr>
            <w:r>
              <w:rPr>
                <w:rFonts w:ascii="Arial" w:hAnsi="Arial" w:cs="Arial"/>
                <w:b/>
                <w:sz w:val="20"/>
                <w:szCs w:val="20"/>
              </w:rPr>
              <w:t>72</w:t>
            </w:r>
          </w:p>
        </w:tc>
      </w:tr>
    </w:tbl>
    <w:p w:rsidR="00302FA6" w:rsidRDefault="00302FA6" w:rsidP="005E59FF">
      <w:pPr>
        <w:spacing w:after="120" w:line="240" w:lineRule="auto"/>
        <w:rPr>
          <w:rFonts w:ascii="Arial" w:hAnsi="Arial" w:cs="Arial"/>
          <w:sz w:val="20"/>
          <w:szCs w:val="20"/>
        </w:rPr>
      </w:pPr>
    </w:p>
    <w:p w:rsidR="007E50D6" w:rsidRDefault="007E50D6" w:rsidP="005E59FF">
      <w:pPr>
        <w:spacing w:after="120" w:line="240" w:lineRule="auto"/>
        <w:rPr>
          <w:rFonts w:ascii="Arial" w:hAnsi="Arial" w:cs="Arial"/>
          <w:sz w:val="20"/>
          <w:szCs w:val="20"/>
        </w:rPr>
      </w:pPr>
      <w:r>
        <w:rPr>
          <w:rFonts w:ascii="Arial" w:hAnsi="Arial" w:cs="Arial"/>
          <w:sz w:val="20"/>
          <w:szCs w:val="20"/>
        </w:rPr>
        <w:t xml:space="preserve">DOT’s hiring goals </w:t>
      </w:r>
      <w:r w:rsidR="003B7929">
        <w:rPr>
          <w:rFonts w:ascii="Arial" w:hAnsi="Arial" w:cs="Arial"/>
          <w:sz w:val="20"/>
          <w:szCs w:val="20"/>
        </w:rPr>
        <w:t xml:space="preserve">for PWTD’s </w:t>
      </w:r>
      <w:r>
        <w:rPr>
          <w:rFonts w:ascii="Arial" w:hAnsi="Arial" w:cs="Arial"/>
          <w:sz w:val="20"/>
          <w:szCs w:val="20"/>
        </w:rPr>
        <w:t xml:space="preserve">were established based on </w:t>
      </w:r>
      <w:r w:rsidR="003B7929">
        <w:rPr>
          <w:rFonts w:ascii="Arial" w:hAnsi="Arial" w:cs="Arial"/>
          <w:sz w:val="20"/>
          <w:szCs w:val="20"/>
        </w:rPr>
        <w:t xml:space="preserve">a 3% hiring goal of </w:t>
      </w:r>
      <w:r>
        <w:rPr>
          <w:rFonts w:ascii="Arial" w:hAnsi="Arial" w:cs="Arial"/>
          <w:sz w:val="20"/>
          <w:szCs w:val="20"/>
        </w:rPr>
        <w:t>FY</w:t>
      </w:r>
      <w:r w:rsidR="003B7929">
        <w:rPr>
          <w:rFonts w:ascii="Arial" w:hAnsi="Arial" w:cs="Arial"/>
          <w:sz w:val="20"/>
          <w:szCs w:val="20"/>
        </w:rPr>
        <w:t xml:space="preserve"> 2010 actual hiring numbers for each OA.  </w:t>
      </w:r>
      <w:r w:rsidR="00344B20">
        <w:rPr>
          <w:rFonts w:ascii="Arial" w:hAnsi="Arial" w:cs="Arial"/>
          <w:sz w:val="20"/>
          <w:szCs w:val="20"/>
        </w:rPr>
        <w:t xml:space="preserve">DOT anticipates that hiring for FY 2011 and beyond will be at the same rate as FY 2010 actual hires.  </w:t>
      </w:r>
    </w:p>
    <w:p w:rsidR="007E50D6" w:rsidRDefault="007E50D6" w:rsidP="005E59FF">
      <w:pPr>
        <w:spacing w:after="120" w:line="240" w:lineRule="auto"/>
        <w:rPr>
          <w:rFonts w:ascii="Arial" w:hAnsi="Arial" w:cs="Arial"/>
          <w:sz w:val="20"/>
          <w:szCs w:val="20"/>
        </w:rPr>
      </w:pPr>
    </w:p>
    <w:p w:rsidR="00AA2A25" w:rsidRPr="0045050D" w:rsidRDefault="00682F32" w:rsidP="00A6712D">
      <w:pPr>
        <w:spacing w:after="120" w:line="240" w:lineRule="auto"/>
        <w:rPr>
          <w:rFonts w:ascii="Arial" w:hAnsi="Arial" w:cs="Arial"/>
          <w:b/>
          <w:sz w:val="20"/>
          <w:szCs w:val="20"/>
        </w:rPr>
      </w:pPr>
      <w:r w:rsidRPr="0045050D">
        <w:rPr>
          <w:rFonts w:ascii="Arial" w:hAnsi="Arial" w:cs="Arial"/>
          <w:b/>
          <w:sz w:val="20"/>
          <w:szCs w:val="20"/>
        </w:rPr>
        <w:t>AGENCY STRATEGIES</w:t>
      </w:r>
    </w:p>
    <w:p w:rsidR="00682F32" w:rsidRPr="0045050D" w:rsidRDefault="005D580F" w:rsidP="00A6712D">
      <w:pPr>
        <w:spacing w:after="120" w:line="240" w:lineRule="auto"/>
        <w:rPr>
          <w:rFonts w:ascii="Arial" w:eastAsia="Times New Roman" w:hAnsi="Arial" w:cs="Arial"/>
          <w:b/>
          <w:sz w:val="20"/>
          <w:szCs w:val="20"/>
        </w:rPr>
      </w:pPr>
      <w:r w:rsidRPr="0045050D">
        <w:rPr>
          <w:rFonts w:ascii="Arial" w:eastAsia="Times New Roman" w:hAnsi="Arial" w:cs="Arial"/>
          <w:b/>
          <w:sz w:val="20"/>
          <w:szCs w:val="20"/>
        </w:rPr>
        <w:t xml:space="preserve">DOT trends </w:t>
      </w:r>
      <w:r w:rsidR="00DD5D3E">
        <w:rPr>
          <w:rFonts w:ascii="Arial" w:eastAsia="Times New Roman" w:hAnsi="Arial" w:cs="Arial"/>
          <w:b/>
          <w:sz w:val="20"/>
          <w:szCs w:val="20"/>
        </w:rPr>
        <w:t>to</w:t>
      </w:r>
      <w:r w:rsidRPr="0045050D">
        <w:rPr>
          <w:rFonts w:ascii="Arial" w:eastAsia="Times New Roman" w:hAnsi="Arial" w:cs="Arial"/>
          <w:b/>
          <w:sz w:val="20"/>
          <w:szCs w:val="20"/>
        </w:rPr>
        <w:t xml:space="preserve"> continue:</w:t>
      </w:r>
    </w:p>
    <w:p w:rsidR="00D21524" w:rsidRPr="0045050D" w:rsidRDefault="003B73E5" w:rsidP="001A724C">
      <w:pPr>
        <w:numPr>
          <w:ilvl w:val="0"/>
          <w:numId w:val="15"/>
        </w:numPr>
        <w:spacing w:after="120" w:line="240" w:lineRule="auto"/>
        <w:ind w:left="720"/>
        <w:rPr>
          <w:rFonts w:ascii="Arial" w:eastAsia="Times New Roman" w:hAnsi="Arial" w:cs="Arial"/>
          <w:sz w:val="20"/>
          <w:szCs w:val="20"/>
        </w:rPr>
      </w:pPr>
      <w:r>
        <w:rPr>
          <w:rFonts w:ascii="Arial" w:eastAsia="Times New Roman" w:hAnsi="Arial" w:cs="Arial"/>
          <w:sz w:val="20"/>
          <w:szCs w:val="20"/>
        </w:rPr>
        <w:t>DOT has employed a f</w:t>
      </w:r>
      <w:r w:rsidR="005D580F" w:rsidRPr="0045050D">
        <w:rPr>
          <w:rFonts w:ascii="Arial" w:eastAsia="Times New Roman" w:hAnsi="Arial" w:cs="Arial"/>
          <w:sz w:val="20"/>
          <w:szCs w:val="20"/>
        </w:rPr>
        <w:t xml:space="preserve">ull-time Selective Placement </w:t>
      </w:r>
      <w:r w:rsidR="006C450C" w:rsidRPr="0045050D">
        <w:rPr>
          <w:rFonts w:ascii="Arial" w:eastAsia="Times New Roman" w:hAnsi="Arial" w:cs="Arial"/>
          <w:sz w:val="20"/>
          <w:szCs w:val="20"/>
        </w:rPr>
        <w:t>Coordinator since</w:t>
      </w:r>
      <w:r w:rsidR="005D580F" w:rsidRPr="0045050D">
        <w:rPr>
          <w:rFonts w:ascii="Arial" w:eastAsia="Times New Roman" w:hAnsi="Arial" w:cs="Arial"/>
          <w:sz w:val="20"/>
          <w:szCs w:val="20"/>
        </w:rPr>
        <w:t xml:space="preserve"> 2006</w:t>
      </w:r>
      <w:r w:rsidR="00D21524" w:rsidRPr="0045050D">
        <w:rPr>
          <w:rFonts w:ascii="Arial" w:eastAsia="Times New Roman" w:hAnsi="Arial" w:cs="Arial"/>
          <w:sz w:val="20"/>
          <w:szCs w:val="20"/>
        </w:rPr>
        <w:t xml:space="preserve">.  </w:t>
      </w:r>
      <w:r w:rsidR="002F6A26">
        <w:rPr>
          <w:rFonts w:ascii="Arial" w:eastAsia="Times New Roman" w:hAnsi="Arial" w:cs="Arial"/>
          <w:sz w:val="20"/>
          <w:szCs w:val="20"/>
        </w:rPr>
        <w:t>T</w:t>
      </w:r>
      <w:r>
        <w:rPr>
          <w:rFonts w:ascii="Arial" w:eastAsia="Times New Roman" w:hAnsi="Arial" w:cs="Arial"/>
          <w:sz w:val="20"/>
          <w:szCs w:val="20"/>
        </w:rPr>
        <w:t>he Selective Placement Coordinator ha</w:t>
      </w:r>
      <w:r w:rsidR="002F6A26">
        <w:rPr>
          <w:rFonts w:ascii="Arial" w:eastAsia="Times New Roman" w:hAnsi="Arial" w:cs="Arial"/>
          <w:sz w:val="20"/>
          <w:szCs w:val="20"/>
        </w:rPr>
        <w:t>s</w:t>
      </w:r>
      <w:r>
        <w:rPr>
          <w:rFonts w:ascii="Arial" w:eastAsia="Times New Roman" w:hAnsi="Arial" w:cs="Arial"/>
          <w:sz w:val="20"/>
          <w:szCs w:val="20"/>
        </w:rPr>
        <w:t xml:space="preserve"> </w:t>
      </w:r>
      <w:r w:rsidR="00771584">
        <w:rPr>
          <w:rFonts w:ascii="Arial" w:eastAsia="Times New Roman" w:hAnsi="Arial" w:cs="Arial"/>
          <w:sz w:val="20"/>
          <w:szCs w:val="20"/>
        </w:rPr>
        <w:t xml:space="preserve">performed </w:t>
      </w:r>
      <w:r>
        <w:rPr>
          <w:rFonts w:ascii="Arial" w:eastAsia="Times New Roman" w:hAnsi="Arial" w:cs="Arial"/>
          <w:sz w:val="20"/>
          <w:szCs w:val="20"/>
        </w:rPr>
        <w:t>and will</w:t>
      </w:r>
      <w:r w:rsidR="00670BC9">
        <w:rPr>
          <w:rFonts w:ascii="Arial" w:eastAsia="Times New Roman" w:hAnsi="Arial" w:cs="Arial"/>
          <w:sz w:val="20"/>
          <w:szCs w:val="20"/>
        </w:rPr>
        <w:t xml:space="preserve"> continue the following activities.</w:t>
      </w:r>
    </w:p>
    <w:p w:rsidR="00790EAD" w:rsidRDefault="00790EAD" w:rsidP="00790EAD">
      <w:pPr>
        <w:numPr>
          <w:ilvl w:val="1"/>
          <w:numId w:val="15"/>
        </w:numPr>
        <w:spacing w:after="0" w:line="240" w:lineRule="auto"/>
        <w:ind w:left="1440"/>
        <w:rPr>
          <w:rFonts w:ascii="Arial" w:hAnsi="Arial" w:cs="Arial"/>
          <w:sz w:val="20"/>
          <w:szCs w:val="20"/>
        </w:rPr>
      </w:pPr>
      <w:r>
        <w:rPr>
          <w:rFonts w:ascii="Arial" w:hAnsi="Arial" w:cs="Arial"/>
          <w:sz w:val="20"/>
          <w:szCs w:val="20"/>
        </w:rPr>
        <w:t>Maintain</w:t>
      </w:r>
      <w:r w:rsidRPr="0045050D">
        <w:rPr>
          <w:rFonts w:ascii="Arial" w:hAnsi="Arial" w:cs="Arial"/>
          <w:sz w:val="20"/>
          <w:szCs w:val="20"/>
        </w:rPr>
        <w:t xml:space="preserve"> </w:t>
      </w:r>
      <w:r>
        <w:rPr>
          <w:rFonts w:ascii="Arial" w:hAnsi="Arial" w:cs="Arial"/>
          <w:sz w:val="20"/>
          <w:szCs w:val="20"/>
        </w:rPr>
        <w:t>the w</w:t>
      </w:r>
      <w:r w:rsidRPr="0045050D">
        <w:rPr>
          <w:rFonts w:ascii="Arial" w:hAnsi="Arial" w:cs="Arial"/>
          <w:sz w:val="20"/>
          <w:szCs w:val="20"/>
        </w:rPr>
        <w:t xml:space="preserve">eb </w:t>
      </w:r>
      <w:r>
        <w:rPr>
          <w:rFonts w:ascii="Arial" w:hAnsi="Arial" w:cs="Arial"/>
          <w:sz w:val="20"/>
          <w:szCs w:val="20"/>
        </w:rPr>
        <w:t>s</w:t>
      </w:r>
      <w:r w:rsidRPr="0045050D">
        <w:rPr>
          <w:rFonts w:ascii="Arial" w:hAnsi="Arial" w:cs="Arial"/>
          <w:sz w:val="20"/>
          <w:szCs w:val="20"/>
        </w:rPr>
        <w:t>ite for DOT</w:t>
      </w:r>
      <w:r w:rsidR="00670BC9">
        <w:rPr>
          <w:rFonts w:ascii="Arial" w:hAnsi="Arial" w:cs="Arial"/>
          <w:sz w:val="20"/>
          <w:szCs w:val="20"/>
        </w:rPr>
        <w:t>’s</w:t>
      </w:r>
      <w:r w:rsidRPr="0045050D">
        <w:rPr>
          <w:rFonts w:ascii="Arial" w:hAnsi="Arial" w:cs="Arial"/>
          <w:sz w:val="20"/>
          <w:szCs w:val="20"/>
        </w:rPr>
        <w:t xml:space="preserve"> Selective Placement Program</w:t>
      </w:r>
      <w:r>
        <w:rPr>
          <w:rFonts w:ascii="Arial" w:hAnsi="Arial" w:cs="Arial"/>
          <w:sz w:val="20"/>
          <w:szCs w:val="20"/>
        </w:rPr>
        <w:t xml:space="preserve">. </w:t>
      </w:r>
      <w:r w:rsidR="00670BC9">
        <w:rPr>
          <w:rFonts w:ascii="Arial" w:hAnsi="Arial" w:cs="Arial"/>
          <w:sz w:val="20"/>
          <w:szCs w:val="20"/>
        </w:rPr>
        <w:t xml:space="preserve"> </w:t>
      </w:r>
      <w:r w:rsidRPr="0045050D">
        <w:rPr>
          <w:rFonts w:ascii="Arial" w:hAnsi="Arial" w:cs="Arial"/>
          <w:sz w:val="20"/>
          <w:szCs w:val="20"/>
        </w:rPr>
        <w:t xml:space="preserve">Information was developed and posted for managers, job applicants with disabilities, and Human </w:t>
      </w:r>
      <w:r w:rsidRPr="0045050D">
        <w:rPr>
          <w:rFonts w:ascii="Arial" w:hAnsi="Arial" w:cs="Arial"/>
          <w:sz w:val="20"/>
          <w:szCs w:val="20"/>
        </w:rPr>
        <w:lastRenderedPageBreak/>
        <w:t xml:space="preserve">Resource professionals.  </w:t>
      </w:r>
      <w:r>
        <w:rPr>
          <w:rFonts w:ascii="Arial" w:hAnsi="Arial" w:cs="Arial"/>
          <w:sz w:val="20"/>
          <w:szCs w:val="20"/>
        </w:rPr>
        <w:t>There is also a</w:t>
      </w:r>
      <w:r w:rsidRPr="0045050D">
        <w:rPr>
          <w:rFonts w:ascii="Arial" w:hAnsi="Arial" w:cs="Arial"/>
          <w:sz w:val="20"/>
          <w:szCs w:val="20"/>
        </w:rPr>
        <w:t xml:space="preserve"> section for posting DOT’s non-competitive vacancy announcements.</w:t>
      </w:r>
    </w:p>
    <w:p w:rsidR="00670BC9" w:rsidRPr="0045050D" w:rsidRDefault="00670BC9" w:rsidP="00670BC9">
      <w:pPr>
        <w:spacing w:after="0" w:line="240" w:lineRule="auto"/>
        <w:ind w:left="1440"/>
        <w:rPr>
          <w:rFonts w:ascii="Arial" w:hAnsi="Arial" w:cs="Arial"/>
          <w:sz w:val="20"/>
          <w:szCs w:val="20"/>
        </w:rPr>
      </w:pPr>
    </w:p>
    <w:p w:rsidR="00790EAD" w:rsidRPr="00790EAD" w:rsidRDefault="00790EAD" w:rsidP="00790EAD">
      <w:pPr>
        <w:numPr>
          <w:ilvl w:val="1"/>
          <w:numId w:val="15"/>
        </w:numPr>
        <w:spacing w:after="120" w:line="240" w:lineRule="auto"/>
        <w:ind w:left="1440"/>
        <w:rPr>
          <w:rFonts w:ascii="Arial" w:eastAsia="Times New Roman" w:hAnsi="Arial" w:cs="Arial"/>
          <w:sz w:val="20"/>
          <w:szCs w:val="20"/>
        </w:rPr>
      </w:pPr>
      <w:r>
        <w:rPr>
          <w:rFonts w:ascii="Arial" w:eastAsia="Times New Roman" w:hAnsi="Arial" w:cs="Arial"/>
          <w:sz w:val="20"/>
          <w:szCs w:val="20"/>
        </w:rPr>
        <w:t>Host</w:t>
      </w:r>
      <w:r w:rsidRPr="0045050D">
        <w:rPr>
          <w:rFonts w:ascii="Arial" w:eastAsia="Times New Roman" w:hAnsi="Arial" w:cs="Arial"/>
          <w:sz w:val="20"/>
          <w:szCs w:val="20"/>
        </w:rPr>
        <w:t xml:space="preserve"> a number of webinars and presentations for managers and supervisors on </w:t>
      </w:r>
      <w:r w:rsidR="00345A3E">
        <w:rPr>
          <w:rFonts w:ascii="Arial" w:eastAsia="Times New Roman" w:hAnsi="Arial" w:cs="Arial"/>
          <w:sz w:val="20"/>
          <w:szCs w:val="20"/>
        </w:rPr>
        <w:t>inclusion training</w:t>
      </w:r>
      <w:r w:rsidRPr="0045050D">
        <w:rPr>
          <w:rFonts w:ascii="Arial" w:hAnsi="Arial" w:cs="Arial"/>
          <w:sz w:val="20"/>
          <w:szCs w:val="20"/>
        </w:rPr>
        <w:t xml:space="preserve">, Disability Resource Center </w:t>
      </w:r>
      <w:r w:rsidR="00670BC9">
        <w:rPr>
          <w:rFonts w:ascii="Arial" w:hAnsi="Arial" w:cs="Arial"/>
          <w:sz w:val="20"/>
          <w:szCs w:val="20"/>
        </w:rPr>
        <w:t xml:space="preserve">(DRC) </w:t>
      </w:r>
      <w:r w:rsidRPr="0045050D">
        <w:rPr>
          <w:rFonts w:ascii="Arial" w:hAnsi="Arial" w:cs="Arial"/>
          <w:sz w:val="20"/>
          <w:szCs w:val="20"/>
        </w:rPr>
        <w:t>services, how managers can use Schedule A</w:t>
      </w:r>
      <w:r w:rsidR="00AC5893">
        <w:rPr>
          <w:rFonts w:ascii="Arial" w:hAnsi="Arial" w:cs="Arial"/>
          <w:sz w:val="20"/>
          <w:szCs w:val="20"/>
        </w:rPr>
        <w:t xml:space="preserve"> Hiring Authority</w:t>
      </w:r>
      <w:r w:rsidRPr="0045050D">
        <w:rPr>
          <w:rFonts w:ascii="Arial" w:hAnsi="Arial" w:cs="Arial"/>
          <w:sz w:val="20"/>
          <w:szCs w:val="20"/>
        </w:rPr>
        <w:t xml:space="preserve">, and the DOT Selective Placement Program.  </w:t>
      </w:r>
    </w:p>
    <w:p w:rsidR="00100FCA" w:rsidRPr="0045050D" w:rsidRDefault="002F6A26" w:rsidP="001A724C">
      <w:pPr>
        <w:numPr>
          <w:ilvl w:val="1"/>
          <w:numId w:val="15"/>
        </w:numPr>
        <w:spacing w:after="120" w:line="240" w:lineRule="auto"/>
        <w:ind w:left="1440"/>
        <w:rPr>
          <w:rFonts w:ascii="Arial" w:eastAsia="Times New Roman" w:hAnsi="Arial" w:cs="Arial"/>
          <w:sz w:val="20"/>
          <w:szCs w:val="20"/>
        </w:rPr>
      </w:pPr>
      <w:r>
        <w:rPr>
          <w:rFonts w:ascii="Arial" w:hAnsi="Arial" w:cs="Arial"/>
          <w:sz w:val="20"/>
          <w:szCs w:val="20"/>
        </w:rPr>
        <w:t>Maintain and strengthen</w:t>
      </w:r>
      <w:r w:rsidR="00100FCA" w:rsidRPr="0045050D">
        <w:rPr>
          <w:rFonts w:ascii="Arial" w:hAnsi="Arial" w:cs="Arial"/>
          <w:sz w:val="20"/>
          <w:szCs w:val="20"/>
        </w:rPr>
        <w:t xml:space="preserve"> partnerships with the local vocation</w:t>
      </w:r>
      <w:r w:rsidR="00771584">
        <w:rPr>
          <w:rFonts w:ascii="Arial" w:hAnsi="Arial" w:cs="Arial"/>
          <w:sz w:val="20"/>
          <w:szCs w:val="20"/>
        </w:rPr>
        <w:t>al</w:t>
      </w:r>
      <w:r w:rsidR="00100FCA" w:rsidRPr="0045050D">
        <w:rPr>
          <w:rFonts w:ascii="Arial" w:hAnsi="Arial" w:cs="Arial"/>
          <w:sz w:val="20"/>
          <w:szCs w:val="20"/>
        </w:rPr>
        <w:t xml:space="preserve"> rehabilitation offices, </w:t>
      </w:r>
      <w:r w:rsidR="00FF284B" w:rsidRPr="0045050D">
        <w:rPr>
          <w:rFonts w:ascii="Arial" w:hAnsi="Arial" w:cs="Arial"/>
          <w:sz w:val="20"/>
          <w:szCs w:val="20"/>
        </w:rPr>
        <w:t xml:space="preserve">including making </w:t>
      </w:r>
      <w:r w:rsidR="003B08D9">
        <w:rPr>
          <w:rFonts w:ascii="Arial" w:hAnsi="Arial" w:cs="Arial"/>
          <w:sz w:val="20"/>
          <w:szCs w:val="20"/>
        </w:rPr>
        <w:t>p</w:t>
      </w:r>
      <w:r w:rsidR="00D21524" w:rsidRPr="0045050D">
        <w:rPr>
          <w:rFonts w:ascii="Arial" w:hAnsi="Arial" w:cs="Arial"/>
          <w:sz w:val="20"/>
          <w:szCs w:val="20"/>
        </w:rPr>
        <w:t xml:space="preserve">resentations to </w:t>
      </w:r>
      <w:r w:rsidR="00100FCA" w:rsidRPr="0045050D">
        <w:rPr>
          <w:rFonts w:ascii="Arial" w:hAnsi="Arial" w:cs="Arial"/>
          <w:sz w:val="20"/>
          <w:szCs w:val="20"/>
        </w:rPr>
        <w:t>the Council of State Administrators of Vocational Rehabilitation (CSAVR)</w:t>
      </w:r>
      <w:r w:rsidR="003B08D9">
        <w:rPr>
          <w:rFonts w:ascii="Arial" w:hAnsi="Arial" w:cs="Arial"/>
          <w:sz w:val="20"/>
          <w:szCs w:val="20"/>
        </w:rPr>
        <w:t>, and</w:t>
      </w:r>
      <w:r w:rsidR="00100FCA" w:rsidRPr="0045050D">
        <w:rPr>
          <w:rFonts w:ascii="Arial" w:hAnsi="Arial" w:cs="Arial"/>
          <w:sz w:val="20"/>
          <w:szCs w:val="20"/>
        </w:rPr>
        <w:t xml:space="preserve"> other Federal agencies and organizations to support the recruitment and hiring of persons with disabilities.  Based on the outreach activities with the CSAVR, DOT received a National “Employer of the Year” award in 2009.</w:t>
      </w:r>
    </w:p>
    <w:p w:rsidR="00FF284B" w:rsidRPr="0045050D" w:rsidRDefault="002F6A26" w:rsidP="001A724C">
      <w:pPr>
        <w:numPr>
          <w:ilvl w:val="1"/>
          <w:numId w:val="15"/>
        </w:numPr>
        <w:ind w:left="1440"/>
        <w:rPr>
          <w:rFonts w:ascii="Arial" w:hAnsi="Arial" w:cs="Arial"/>
          <w:sz w:val="20"/>
          <w:szCs w:val="20"/>
        </w:rPr>
      </w:pPr>
      <w:r>
        <w:rPr>
          <w:rFonts w:ascii="Arial" w:hAnsi="Arial" w:cs="Arial"/>
          <w:sz w:val="20"/>
          <w:szCs w:val="20"/>
        </w:rPr>
        <w:t>Maintain</w:t>
      </w:r>
      <w:r w:rsidRPr="0045050D">
        <w:rPr>
          <w:rFonts w:ascii="Arial" w:hAnsi="Arial" w:cs="Arial"/>
          <w:sz w:val="20"/>
          <w:szCs w:val="20"/>
        </w:rPr>
        <w:t xml:space="preserve"> </w:t>
      </w:r>
      <w:r w:rsidR="00100FCA" w:rsidRPr="0045050D">
        <w:rPr>
          <w:rFonts w:ascii="Arial" w:hAnsi="Arial" w:cs="Arial"/>
          <w:sz w:val="20"/>
          <w:szCs w:val="20"/>
        </w:rPr>
        <w:t>partnerships through p</w:t>
      </w:r>
      <w:r w:rsidR="004C4F92" w:rsidRPr="0045050D">
        <w:rPr>
          <w:rFonts w:ascii="Arial" w:hAnsi="Arial" w:cs="Arial"/>
          <w:sz w:val="20"/>
          <w:szCs w:val="20"/>
        </w:rPr>
        <w:t>articipat</w:t>
      </w:r>
      <w:r w:rsidR="00FF284B" w:rsidRPr="0045050D">
        <w:rPr>
          <w:rFonts w:ascii="Arial" w:hAnsi="Arial" w:cs="Arial"/>
          <w:sz w:val="20"/>
          <w:szCs w:val="20"/>
        </w:rPr>
        <w:t>ion</w:t>
      </w:r>
      <w:r w:rsidR="004C4F92" w:rsidRPr="0045050D">
        <w:rPr>
          <w:rFonts w:ascii="Arial" w:hAnsi="Arial" w:cs="Arial"/>
          <w:sz w:val="20"/>
          <w:szCs w:val="20"/>
        </w:rPr>
        <w:t xml:space="preserve"> in career fairs and present</w:t>
      </w:r>
      <w:r w:rsidR="00FF284B" w:rsidRPr="0045050D">
        <w:rPr>
          <w:rFonts w:ascii="Arial" w:hAnsi="Arial" w:cs="Arial"/>
          <w:sz w:val="20"/>
          <w:szCs w:val="20"/>
        </w:rPr>
        <w:t>ations</w:t>
      </w:r>
      <w:r w:rsidR="004C4F92" w:rsidRPr="0045050D">
        <w:rPr>
          <w:rFonts w:ascii="Arial" w:hAnsi="Arial" w:cs="Arial"/>
          <w:sz w:val="20"/>
          <w:szCs w:val="20"/>
        </w:rPr>
        <w:t xml:space="preserve"> </w:t>
      </w:r>
      <w:r w:rsidR="00FF284B" w:rsidRPr="0045050D">
        <w:rPr>
          <w:rFonts w:ascii="Arial" w:hAnsi="Arial" w:cs="Arial"/>
          <w:sz w:val="20"/>
          <w:szCs w:val="20"/>
        </w:rPr>
        <w:t xml:space="preserve">to students with disabilities on Schedule A policy, how to write a Federal resume and other </w:t>
      </w:r>
      <w:r w:rsidR="00790EAD">
        <w:rPr>
          <w:rFonts w:ascii="Arial" w:hAnsi="Arial" w:cs="Arial"/>
          <w:sz w:val="20"/>
          <w:szCs w:val="20"/>
        </w:rPr>
        <w:t>disability employment related topics</w:t>
      </w:r>
      <w:r w:rsidR="00FF284B" w:rsidRPr="0045050D">
        <w:rPr>
          <w:rFonts w:ascii="Arial" w:hAnsi="Arial" w:cs="Arial"/>
          <w:sz w:val="20"/>
          <w:szCs w:val="20"/>
        </w:rPr>
        <w:t xml:space="preserve">.  </w:t>
      </w:r>
      <w:r w:rsidR="001719BF" w:rsidRPr="0045050D">
        <w:rPr>
          <w:rFonts w:ascii="Arial" w:hAnsi="Arial" w:cs="Arial"/>
          <w:sz w:val="20"/>
          <w:szCs w:val="20"/>
        </w:rPr>
        <w:t xml:space="preserve">Included in the partnerships are </w:t>
      </w:r>
      <w:r w:rsidR="004C4F92" w:rsidRPr="0045050D">
        <w:rPr>
          <w:rFonts w:ascii="Arial" w:hAnsi="Arial" w:cs="Arial"/>
          <w:sz w:val="20"/>
          <w:szCs w:val="20"/>
        </w:rPr>
        <w:t>Gallaudet</w:t>
      </w:r>
      <w:r w:rsidR="00100FCA" w:rsidRPr="0045050D">
        <w:rPr>
          <w:rFonts w:ascii="Arial" w:hAnsi="Arial" w:cs="Arial"/>
          <w:sz w:val="20"/>
          <w:szCs w:val="20"/>
        </w:rPr>
        <w:t xml:space="preserve"> University and</w:t>
      </w:r>
      <w:r w:rsidR="004C4F92" w:rsidRPr="0045050D">
        <w:rPr>
          <w:rFonts w:ascii="Arial" w:hAnsi="Arial" w:cs="Arial"/>
          <w:sz w:val="20"/>
          <w:szCs w:val="20"/>
        </w:rPr>
        <w:t xml:space="preserve"> National Technical Institute</w:t>
      </w:r>
      <w:r w:rsidR="00100FCA" w:rsidRPr="0045050D">
        <w:rPr>
          <w:rFonts w:ascii="Arial" w:hAnsi="Arial" w:cs="Arial"/>
          <w:sz w:val="20"/>
          <w:szCs w:val="20"/>
        </w:rPr>
        <w:t xml:space="preserve"> for the Deaf.  </w:t>
      </w:r>
      <w:r w:rsidR="00FF284B" w:rsidRPr="0045050D">
        <w:rPr>
          <w:rFonts w:ascii="Arial" w:hAnsi="Arial" w:cs="Arial"/>
          <w:sz w:val="20"/>
          <w:szCs w:val="20"/>
        </w:rPr>
        <w:t xml:space="preserve">In addition, </w:t>
      </w:r>
      <w:r w:rsidR="00100FCA" w:rsidRPr="0045050D">
        <w:rPr>
          <w:rFonts w:ascii="Arial" w:hAnsi="Arial" w:cs="Arial"/>
          <w:sz w:val="20"/>
          <w:szCs w:val="20"/>
        </w:rPr>
        <w:t xml:space="preserve">DOT </w:t>
      </w:r>
      <w:r w:rsidR="00FF284B" w:rsidRPr="0045050D">
        <w:rPr>
          <w:rFonts w:ascii="Arial" w:hAnsi="Arial" w:cs="Arial"/>
          <w:sz w:val="20"/>
          <w:szCs w:val="20"/>
        </w:rPr>
        <w:t>collaborated with the Gallaudet University’s Career Center and established the framework for implementing a volunteer internship program with DOT headquarters managers.  DOT has sponsored several students through this program</w:t>
      </w:r>
      <w:r w:rsidR="00670BC9">
        <w:rPr>
          <w:rFonts w:ascii="Arial" w:hAnsi="Arial" w:cs="Arial"/>
          <w:sz w:val="20"/>
          <w:szCs w:val="20"/>
        </w:rPr>
        <w:t>.</w:t>
      </w:r>
    </w:p>
    <w:p w:rsidR="00FF284B" w:rsidRPr="0045050D" w:rsidRDefault="00100FCA" w:rsidP="001A724C">
      <w:pPr>
        <w:numPr>
          <w:ilvl w:val="1"/>
          <w:numId w:val="15"/>
        </w:numPr>
        <w:ind w:left="1440"/>
        <w:rPr>
          <w:rFonts w:ascii="Arial" w:hAnsi="Arial" w:cs="Arial"/>
          <w:sz w:val="20"/>
          <w:szCs w:val="20"/>
        </w:rPr>
      </w:pPr>
      <w:r w:rsidRPr="0045050D">
        <w:rPr>
          <w:rFonts w:ascii="Arial" w:hAnsi="Arial" w:cs="Arial"/>
          <w:sz w:val="20"/>
          <w:szCs w:val="20"/>
        </w:rPr>
        <w:t>Provide technical assistance and consultation opportunities to employees with disabilities, managers, and staffing specialists on the recruitment, advancement, and retention of persons with disabilities.</w:t>
      </w:r>
    </w:p>
    <w:p w:rsidR="00FF284B" w:rsidRPr="0045050D" w:rsidRDefault="002F6A26" w:rsidP="001A724C">
      <w:pPr>
        <w:numPr>
          <w:ilvl w:val="1"/>
          <w:numId w:val="15"/>
        </w:numPr>
        <w:spacing w:after="0" w:line="240" w:lineRule="auto"/>
        <w:ind w:left="1440"/>
        <w:rPr>
          <w:rFonts w:ascii="Arial" w:hAnsi="Arial" w:cs="Arial"/>
          <w:sz w:val="20"/>
          <w:szCs w:val="20"/>
        </w:rPr>
      </w:pPr>
      <w:r>
        <w:rPr>
          <w:rFonts w:ascii="Arial" w:hAnsi="Arial" w:cs="Arial"/>
          <w:sz w:val="20"/>
          <w:szCs w:val="20"/>
        </w:rPr>
        <w:t xml:space="preserve">Maintain membership with </w:t>
      </w:r>
      <w:r w:rsidR="00FF284B" w:rsidRPr="0045050D">
        <w:rPr>
          <w:rFonts w:ascii="Arial" w:hAnsi="Arial" w:cs="Arial"/>
          <w:sz w:val="20"/>
          <w:szCs w:val="20"/>
        </w:rPr>
        <w:t>the Federal Disability Workforce Consortium’s (FDWC) Steering Committee.</w:t>
      </w:r>
      <w:r w:rsidR="006C27A5" w:rsidRPr="0045050D">
        <w:rPr>
          <w:rFonts w:ascii="Arial" w:hAnsi="Arial" w:cs="Arial"/>
          <w:sz w:val="20"/>
          <w:szCs w:val="20"/>
        </w:rPr>
        <w:t xml:space="preserve">  This committee supports and hosts many activities and presentations on varying issues affecting the Federal government in their efforts to recruit, retain, and advance individuals with disabilities.</w:t>
      </w:r>
    </w:p>
    <w:p w:rsidR="00FF284B" w:rsidRDefault="00FF284B" w:rsidP="00FF284B">
      <w:pPr>
        <w:spacing w:after="0" w:line="240" w:lineRule="auto"/>
      </w:pPr>
    </w:p>
    <w:p w:rsidR="005D580F" w:rsidRPr="005E76BF" w:rsidRDefault="005D580F" w:rsidP="001A724C">
      <w:pPr>
        <w:numPr>
          <w:ilvl w:val="0"/>
          <w:numId w:val="15"/>
        </w:numPr>
        <w:spacing w:after="120" w:line="240" w:lineRule="auto"/>
        <w:ind w:left="720"/>
        <w:rPr>
          <w:rFonts w:ascii="Arial" w:eastAsia="Times New Roman" w:hAnsi="Arial" w:cs="Arial"/>
          <w:sz w:val="20"/>
          <w:szCs w:val="20"/>
        </w:rPr>
      </w:pPr>
      <w:r w:rsidRPr="005E76BF">
        <w:rPr>
          <w:rFonts w:ascii="Arial" w:eastAsia="Times New Roman" w:hAnsi="Arial" w:cs="Arial"/>
          <w:sz w:val="20"/>
          <w:szCs w:val="20"/>
        </w:rPr>
        <w:t>Centralized funding for reasonable accommodations</w:t>
      </w:r>
    </w:p>
    <w:p w:rsidR="005D580F" w:rsidRPr="005E76BF" w:rsidRDefault="005D580F" w:rsidP="001A724C">
      <w:pPr>
        <w:numPr>
          <w:ilvl w:val="1"/>
          <w:numId w:val="8"/>
        </w:numPr>
        <w:spacing w:after="120" w:line="240" w:lineRule="auto"/>
        <w:rPr>
          <w:rFonts w:ascii="Arial" w:eastAsia="Times New Roman" w:hAnsi="Arial" w:cs="Arial"/>
          <w:sz w:val="20"/>
          <w:szCs w:val="20"/>
        </w:rPr>
      </w:pPr>
      <w:r w:rsidRPr="005E76BF">
        <w:rPr>
          <w:rFonts w:ascii="Arial" w:eastAsia="Times New Roman" w:hAnsi="Arial" w:cs="Arial"/>
          <w:sz w:val="20"/>
          <w:szCs w:val="20"/>
        </w:rPr>
        <w:t>The Department of Transportati</w:t>
      </w:r>
      <w:r w:rsidR="00670BC9">
        <w:rPr>
          <w:rFonts w:ascii="Arial" w:eastAsia="Times New Roman" w:hAnsi="Arial" w:cs="Arial"/>
          <w:sz w:val="20"/>
          <w:szCs w:val="20"/>
        </w:rPr>
        <w:t>on established the DRC</w:t>
      </w:r>
      <w:r w:rsidRPr="005E76BF">
        <w:rPr>
          <w:rFonts w:ascii="Arial" w:eastAsia="Times New Roman" w:hAnsi="Arial" w:cs="Arial"/>
          <w:sz w:val="20"/>
          <w:szCs w:val="20"/>
        </w:rPr>
        <w:t xml:space="preserve"> with a centralized reasonable accommodation fund in 1999.  The DRC manages centralized interpreting services and personal assistance services for any applicant or employee with a disability located across the United States.  In addition, the DRC manages DOT’s partnership with the Department of Defense’s Computer/Electronic Reasonabl</w:t>
      </w:r>
      <w:r w:rsidR="00D8138E" w:rsidRPr="005E76BF">
        <w:rPr>
          <w:rFonts w:ascii="Arial" w:eastAsia="Times New Roman" w:hAnsi="Arial" w:cs="Arial"/>
          <w:sz w:val="20"/>
          <w:szCs w:val="20"/>
        </w:rPr>
        <w:t>e Accommodation Program (CAP)</w:t>
      </w:r>
      <w:r w:rsidR="00614575">
        <w:rPr>
          <w:rFonts w:ascii="Arial" w:eastAsia="Times New Roman" w:hAnsi="Arial" w:cs="Arial"/>
          <w:sz w:val="20"/>
          <w:szCs w:val="20"/>
        </w:rPr>
        <w:t xml:space="preserve"> to support the purchase of some of DOT’s reasonable accommodations</w:t>
      </w:r>
      <w:r w:rsidR="00D8138E" w:rsidRPr="005E76BF">
        <w:rPr>
          <w:rFonts w:ascii="Arial" w:eastAsia="Times New Roman" w:hAnsi="Arial" w:cs="Arial"/>
          <w:sz w:val="20"/>
          <w:szCs w:val="20"/>
        </w:rPr>
        <w:t xml:space="preserve">. </w:t>
      </w:r>
    </w:p>
    <w:p w:rsidR="005D580F" w:rsidRPr="005E76BF" w:rsidRDefault="005D580F" w:rsidP="001A724C">
      <w:pPr>
        <w:numPr>
          <w:ilvl w:val="0"/>
          <w:numId w:val="16"/>
        </w:numPr>
        <w:spacing w:after="120" w:line="240" w:lineRule="auto"/>
        <w:rPr>
          <w:rFonts w:ascii="Arial" w:eastAsia="Times New Roman" w:hAnsi="Arial" w:cs="Arial"/>
          <w:sz w:val="20"/>
          <w:szCs w:val="20"/>
        </w:rPr>
      </w:pPr>
      <w:r w:rsidRPr="005E76BF">
        <w:rPr>
          <w:rFonts w:ascii="Arial" w:eastAsia="Times New Roman" w:hAnsi="Arial" w:cs="Arial"/>
          <w:sz w:val="20"/>
          <w:szCs w:val="20"/>
        </w:rPr>
        <w:t>Inclusion of disability hiring in strategic planning.</w:t>
      </w:r>
    </w:p>
    <w:p w:rsidR="00D8138E" w:rsidRDefault="005D580F" w:rsidP="001A724C">
      <w:pPr>
        <w:numPr>
          <w:ilvl w:val="1"/>
          <w:numId w:val="17"/>
        </w:numPr>
        <w:spacing w:after="120" w:line="240" w:lineRule="auto"/>
        <w:rPr>
          <w:rFonts w:ascii="Arial" w:hAnsi="Arial" w:cs="Arial"/>
          <w:sz w:val="20"/>
          <w:szCs w:val="20"/>
        </w:rPr>
      </w:pPr>
      <w:r w:rsidRPr="005E76BF">
        <w:rPr>
          <w:rFonts w:ascii="Arial" w:eastAsia="Times New Roman" w:hAnsi="Arial" w:cs="Arial"/>
          <w:sz w:val="20"/>
          <w:szCs w:val="20"/>
        </w:rPr>
        <w:t>FAA, the largest component of DOT, comprising approximately 83% of the DOT workforce, has included disability hiring in its annual</w:t>
      </w:r>
      <w:r w:rsidR="00D8138E" w:rsidRPr="005E76BF">
        <w:rPr>
          <w:rFonts w:ascii="Arial" w:eastAsia="Times New Roman" w:hAnsi="Arial" w:cs="Arial"/>
          <w:sz w:val="20"/>
          <w:szCs w:val="20"/>
        </w:rPr>
        <w:t xml:space="preserve"> agency</w:t>
      </w:r>
      <w:r w:rsidRPr="005E76BF">
        <w:rPr>
          <w:rFonts w:ascii="Arial" w:eastAsia="Times New Roman" w:hAnsi="Arial" w:cs="Arial"/>
          <w:sz w:val="20"/>
          <w:szCs w:val="20"/>
        </w:rPr>
        <w:t xml:space="preserve"> strategic plan </w:t>
      </w:r>
      <w:r w:rsidR="00D8138E" w:rsidRPr="005E76BF">
        <w:rPr>
          <w:rFonts w:ascii="Arial" w:eastAsia="Times New Roman" w:hAnsi="Arial" w:cs="Arial"/>
          <w:sz w:val="20"/>
          <w:szCs w:val="20"/>
        </w:rPr>
        <w:t>since</w:t>
      </w:r>
      <w:r w:rsidR="00790EAD">
        <w:rPr>
          <w:rFonts w:ascii="Arial" w:eastAsia="Times New Roman" w:hAnsi="Arial" w:cs="Arial"/>
          <w:sz w:val="20"/>
          <w:szCs w:val="20"/>
        </w:rPr>
        <w:t xml:space="preserve"> fiscal year</w:t>
      </w:r>
      <w:r w:rsidR="00D8138E" w:rsidRPr="005E76BF">
        <w:rPr>
          <w:rFonts w:ascii="Arial" w:eastAsia="Times New Roman" w:hAnsi="Arial" w:cs="Arial"/>
          <w:sz w:val="20"/>
          <w:szCs w:val="20"/>
        </w:rPr>
        <w:t xml:space="preserve"> 2009.  Under the goal of organizational excellence, with the objective to “make the organization more effective </w:t>
      </w:r>
      <w:r w:rsidRPr="005E76BF">
        <w:rPr>
          <w:rFonts w:ascii="Arial" w:hAnsi="Arial" w:cs="Arial"/>
          <w:sz w:val="20"/>
          <w:szCs w:val="20"/>
        </w:rPr>
        <w:t xml:space="preserve">with stronger leadership, a results-oriented, high-performance workforce, </w:t>
      </w:r>
      <w:r w:rsidR="00D8138E" w:rsidRPr="005E76BF">
        <w:rPr>
          <w:rFonts w:ascii="Arial" w:hAnsi="Arial" w:cs="Arial"/>
          <w:sz w:val="20"/>
          <w:szCs w:val="20"/>
        </w:rPr>
        <w:t>and a culture of accountability,</w:t>
      </w:r>
      <w:r w:rsidRPr="005E76BF">
        <w:rPr>
          <w:rFonts w:ascii="Arial" w:hAnsi="Arial" w:cs="Arial"/>
          <w:sz w:val="20"/>
          <w:szCs w:val="20"/>
        </w:rPr>
        <w:t>”</w:t>
      </w:r>
      <w:r w:rsidR="00D8138E" w:rsidRPr="005E76BF">
        <w:rPr>
          <w:rFonts w:ascii="Arial" w:hAnsi="Arial" w:cs="Arial"/>
          <w:sz w:val="20"/>
          <w:szCs w:val="20"/>
        </w:rPr>
        <w:t xml:space="preserve"> there is a strategy pertaining to implementing </w:t>
      </w:r>
      <w:r w:rsidRPr="005E76BF">
        <w:rPr>
          <w:rFonts w:ascii="Arial" w:hAnsi="Arial" w:cs="Arial"/>
          <w:sz w:val="20"/>
          <w:szCs w:val="20"/>
        </w:rPr>
        <w:t>corporate systems, policies, programs, and tools to build a results-orien</w:t>
      </w:r>
      <w:r w:rsidR="00D8138E" w:rsidRPr="005E76BF">
        <w:rPr>
          <w:rFonts w:ascii="Arial" w:hAnsi="Arial" w:cs="Arial"/>
          <w:sz w:val="20"/>
          <w:szCs w:val="20"/>
        </w:rPr>
        <w:t>ted high-performance workforce.  One of the initiatives under this strategy requires e</w:t>
      </w:r>
      <w:r w:rsidRPr="005E76BF">
        <w:rPr>
          <w:rFonts w:ascii="Arial" w:hAnsi="Arial" w:cs="Arial"/>
          <w:sz w:val="20"/>
          <w:szCs w:val="20"/>
        </w:rPr>
        <w:t xml:space="preserve">ach FAA organization </w:t>
      </w:r>
      <w:r w:rsidR="00FF2800">
        <w:rPr>
          <w:rFonts w:ascii="Arial" w:hAnsi="Arial" w:cs="Arial"/>
          <w:sz w:val="20"/>
          <w:szCs w:val="20"/>
        </w:rPr>
        <w:t>to</w:t>
      </w:r>
      <w:r w:rsidR="00FF2800" w:rsidRPr="005E76BF">
        <w:rPr>
          <w:rFonts w:ascii="Arial" w:hAnsi="Arial" w:cs="Arial"/>
          <w:sz w:val="20"/>
          <w:szCs w:val="20"/>
        </w:rPr>
        <w:t xml:space="preserve"> </w:t>
      </w:r>
      <w:r w:rsidRPr="005E76BF">
        <w:rPr>
          <w:rFonts w:ascii="Arial" w:hAnsi="Arial" w:cs="Arial"/>
          <w:sz w:val="20"/>
          <w:szCs w:val="20"/>
        </w:rPr>
        <w:t xml:space="preserve">track and report quarterly on actions taken in support of the Secretary of Transportation’s fiscal year goal that 3 percent of all new hires are individuals with </w:t>
      </w:r>
      <w:r w:rsidR="00D8138E" w:rsidRPr="005E76BF">
        <w:rPr>
          <w:rFonts w:ascii="Arial" w:hAnsi="Arial" w:cs="Arial"/>
          <w:sz w:val="20"/>
          <w:szCs w:val="20"/>
        </w:rPr>
        <w:t xml:space="preserve">targeted disabilities.  Similarly, the Federal Highway Administration (FHWA) developed an agency goal for Fiscal Year 2010 that 33 of all new FHWA hires (roughly 3% of the projected hires for that fiscal year) would be people with targeted disabilities.  </w:t>
      </w:r>
      <w:r w:rsidR="00832899">
        <w:rPr>
          <w:rFonts w:ascii="Arial" w:hAnsi="Arial" w:cs="Arial"/>
          <w:sz w:val="20"/>
          <w:szCs w:val="20"/>
        </w:rPr>
        <w:t xml:space="preserve">The Federal Motor Carrier Safety Administration (FMCSA) has also adopted the 3 % hiring </w:t>
      </w:r>
      <w:r w:rsidR="00832899">
        <w:rPr>
          <w:rFonts w:ascii="Arial" w:hAnsi="Arial" w:cs="Arial"/>
          <w:sz w:val="20"/>
          <w:szCs w:val="20"/>
        </w:rPr>
        <w:lastRenderedPageBreak/>
        <w:t xml:space="preserve">goal into its plans.  </w:t>
      </w:r>
      <w:r w:rsidR="00D8138E" w:rsidRPr="005E76BF">
        <w:rPr>
          <w:rFonts w:ascii="Arial" w:hAnsi="Arial" w:cs="Arial"/>
          <w:sz w:val="20"/>
          <w:szCs w:val="20"/>
        </w:rPr>
        <w:t>These individual OA goals will be continued under the larger umb</w:t>
      </w:r>
      <w:r w:rsidR="00790EAD">
        <w:rPr>
          <w:rFonts w:ascii="Arial" w:hAnsi="Arial" w:cs="Arial"/>
          <w:sz w:val="20"/>
          <w:szCs w:val="20"/>
        </w:rPr>
        <w:t>rella of this Plan</w:t>
      </w:r>
      <w:r w:rsidR="00D8138E" w:rsidRPr="005E76BF">
        <w:rPr>
          <w:rFonts w:ascii="Arial" w:hAnsi="Arial" w:cs="Arial"/>
          <w:sz w:val="20"/>
          <w:szCs w:val="20"/>
        </w:rPr>
        <w:t>.</w:t>
      </w:r>
    </w:p>
    <w:p w:rsidR="004240D9" w:rsidRPr="00784ADE" w:rsidRDefault="004240D9" w:rsidP="00784ADE">
      <w:pPr>
        <w:numPr>
          <w:ilvl w:val="2"/>
          <w:numId w:val="17"/>
        </w:numPr>
        <w:spacing w:after="120" w:line="240" w:lineRule="auto"/>
        <w:rPr>
          <w:rFonts w:ascii="Arial" w:hAnsi="Arial" w:cs="Arial"/>
          <w:sz w:val="20"/>
          <w:szCs w:val="20"/>
        </w:rPr>
      </w:pPr>
      <w:r w:rsidRPr="00784ADE">
        <w:rPr>
          <w:rFonts w:ascii="Arial" w:hAnsi="Arial" w:cs="Arial"/>
          <w:sz w:val="20"/>
          <w:szCs w:val="20"/>
        </w:rPr>
        <w:t xml:space="preserve">Within the 5 years covered by this recruitment </w:t>
      </w:r>
      <w:r w:rsidR="00790EAD">
        <w:rPr>
          <w:rFonts w:ascii="Arial" w:hAnsi="Arial" w:cs="Arial"/>
          <w:sz w:val="20"/>
          <w:szCs w:val="20"/>
        </w:rPr>
        <w:t>Plan</w:t>
      </w:r>
      <w:r w:rsidRPr="00784ADE">
        <w:rPr>
          <w:rFonts w:ascii="Arial" w:hAnsi="Arial" w:cs="Arial"/>
          <w:sz w:val="20"/>
          <w:szCs w:val="20"/>
        </w:rPr>
        <w:t xml:space="preserve">, </w:t>
      </w:r>
      <w:r w:rsidR="00784ADE">
        <w:rPr>
          <w:rFonts w:ascii="Arial" w:hAnsi="Arial" w:cs="Arial"/>
          <w:sz w:val="20"/>
          <w:szCs w:val="20"/>
        </w:rPr>
        <w:t xml:space="preserve">the </w:t>
      </w:r>
      <w:r w:rsidR="00670BC9">
        <w:rPr>
          <w:rFonts w:ascii="Arial" w:hAnsi="Arial" w:cs="Arial"/>
          <w:sz w:val="20"/>
          <w:szCs w:val="20"/>
        </w:rPr>
        <w:t xml:space="preserve">DOHRM and DOCR will </w:t>
      </w:r>
      <w:r w:rsidR="004408F9">
        <w:rPr>
          <w:rFonts w:ascii="Arial" w:hAnsi="Arial" w:cs="Arial"/>
          <w:sz w:val="20"/>
          <w:szCs w:val="20"/>
        </w:rPr>
        <w:t xml:space="preserve">recommend </w:t>
      </w:r>
      <w:r w:rsidRPr="00784ADE">
        <w:rPr>
          <w:rFonts w:ascii="Arial" w:hAnsi="Arial" w:cs="Arial"/>
          <w:sz w:val="20"/>
          <w:szCs w:val="20"/>
        </w:rPr>
        <w:t>similar initiative</w:t>
      </w:r>
      <w:r w:rsidR="00670BC9">
        <w:rPr>
          <w:rFonts w:ascii="Arial" w:hAnsi="Arial" w:cs="Arial"/>
          <w:sz w:val="20"/>
          <w:szCs w:val="20"/>
        </w:rPr>
        <w:t>s</w:t>
      </w:r>
      <w:r w:rsidRPr="00784ADE">
        <w:rPr>
          <w:rFonts w:ascii="Arial" w:hAnsi="Arial" w:cs="Arial"/>
          <w:sz w:val="20"/>
          <w:szCs w:val="20"/>
        </w:rPr>
        <w:t xml:space="preserve"> </w:t>
      </w:r>
      <w:r w:rsidR="004408F9">
        <w:rPr>
          <w:rFonts w:ascii="Arial" w:hAnsi="Arial" w:cs="Arial"/>
          <w:sz w:val="20"/>
          <w:szCs w:val="20"/>
        </w:rPr>
        <w:t>t</w:t>
      </w:r>
      <w:r w:rsidRPr="00784ADE">
        <w:rPr>
          <w:rFonts w:ascii="Arial" w:hAnsi="Arial" w:cs="Arial"/>
          <w:sz w:val="20"/>
          <w:szCs w:val="20"/>
        </w:rPr>
        <w:t xml:space="preserve">o </w:t>
      </w:r>
      <w:r w:rsidR="00784ADE">
        <w:rPr>
          <w:rFonts w:ascii="Arial" w:hAnsi="Arial" w:cs="Arial"/>
          <w:sz w:val="20"/>
          <w:szCs w:val="20"/>
        </w:rPr>
        <w:t xml:space="preserve">the overall DOT </w:t>
      </w:r>
      <w:r w:rsidRPr="00784ADE">
        <w:rPr>
          <w:rFonts w:ascii="Arial" w:hAnsi="Arial" w:cs="Arial"/>
          <w:sz w:val="20"/>
          <w:szCs w:val="20"/>
        </w:rPr>
        <w:t>strategic plan</w:t>
      </w:r>
      <w:r w:rsidR="00DE05A5">
        <w:rPr>
          <w:rFonts w:ascii="Arial" w:hAnsi="Arial" w:cs="Arial"/>
          <w:sz w:val="20"/>
          <w:szCs w:val="20"/>
        </w:rPr>
        <w:t xml:space="preserve"> and</w:t>
      </w:r>
      <w:r w:rsidR="00A86B2B">
        <w:rPr>
          <w:rFonts w:ascii="Arial" w:hAnsi="Arial" w:cs="Arial"/>
          <w:sz w:val="20"/>
          <w:szCs w:val="20"/>
        </w:rPr>
        <w:t xml:space="preserve"> DOT’s </w:t>
      </w:r>
      <w:r w:rsidR="00564B69">
        <w:rPr>
          <w:rFonts w:ascii="Arial" w:hAnsi="Arial" w:cs="Arial"/>
          <w:sz w:val="20"/>
          <w:szCs w:val="20"/>
        </w:rPr>
        <w:t>Strategic Human Capital Plan</w:t>
      </w:r>
      <w:r w:rsidRPr="00784ADE">
        <w:rPr>
          <w:rFonts w:ascii="Arial" w:hAnsi="Arial" w:cs="Arial"/>
          <w:sz w:val="20"/>
          <w:szCs w:val="20"/>
        </w:rPr>
        <w:t xml:space="preserve">.  Inclusion of </w:t>
      </w:r>
      <w:r w:rsidR="00670BC9">
        <w:rPr>
          <w:rFonts w:ascii="Arial" w:hAnsi="Arial" w:cs="Arial"/>
          <w:sz w:val="20"/>
          <w:szCs w:val="20"/>
        </w:rPr>
        <w:t xml:space="preserve">these </w:t>
      </w:r>
      <w:r w:rsidRPr="00784ADE">
        <w:rPr>
          <w:rFonts w:ascii="Arial" w:hAnsi="Arial" w:cs="Arial"/>
          <w:sz w:val="20"/>
          <w:szCs w:val="20"/>
        </w:rPr>
        <w:t>initiative</w:t>
      </w:r>
      <w:r w:rsidR="00670BC9">
        <w:rPr>
          <w:rFonts w:ascii="Arial" w:hAnsi="Arial" w:cs="Arial"/>
          <w:sz w:val="20"/>
          <w:szCs w:val="20"/>
        </w:rPr>
        <w:t>s</w:t>
      </w:r>
      <w:r w:rsidRPr="00784ADE">
        <w:rPr>
          <w:rFonts w:ascii="Arial" w:hAnsi="Arial" w:cs="Arial"/>
          <w:sz w:val="20"/>
          <w:szCs w:val="20"/>
        </w:rPr>
        <w:t xml:space="preserve"> at the </w:t>
      </w:r>
      <w:r w:rsidR="00706BE1">
        <w:rPr>
          <w:rFonts w:ascii="Arial" w:hAnsi="Arial" w:cs="Arial"/>
          <w:sz w:val="20"/>
          <w:szCs w:val="20"/>
        </w:rPr>
        <w:t>Departmental</w:t>
      </w:r>
      <w:r w:rsidRPr="00784ADE">
        <w:rPr>
          <w:rFonts w:ascii="Arial" w:hAnsi="Arial" w:cs="Arial"/>
          <w:sz w:val="20"/>
          <w:szCs w:val="20"/>
        </w:rPr>
        <w:t xml:space="preserve"> level will require all OAs to add related initiatives to their agency-specific strategic plans.</w:t>
      </w:r>
      <w:r w:rsidR="00BA3891" w:rsidRPr="00784ADE">
        <w:rPr>
          <w:rFonts w:ascii="Arial" w:hAnsi="Arial" w:cs="Arial"/>
          <w:sz w:val="20"/>
          <w:szCs w:val="20"/>
        </w:rPr>
        <w:t xml:space="preserve">  </w:t>
      </w:r>
    </w:p>
    <w:p w:rsidR="00A26FA4" w:rsidRDefault="00A26FA4" w:rsidP="00D94CF8">
      <w:pPr>
        <w:numPr>
          <w:ilvl w:val="0"/>
          <w:numId w:val="17"/>
        </w:numPr>
        <w:spacing w:after="120" w:line="240" w:lineRule="auto"/>
        <w:rPr>
          <w:rFonts w:ascii="Arial" w:hAnsi="Arial" w:cs="Arial"/>
          <w:sz w:val="20"/>
          <w:szCs w:val="20"/>
        </w:rPr>
      </w:pPr>
      <w:r>
        <w:rPr>
          <w:rFonts w:ascii="Arial" w:hAnsi="Arial" w:cs="Arial"/>
          <w:sz w:val="20"/>
          <w:szCs w:val="20"/>
        </w:rPr>
        <w:t>DOT Disability Listening Sessions</w:t>
      </w:r>
    </w:p>
    <w:p w:rsidR="00A26FA4" w:rsidRDefault="00A86B2B" w:rsidP="00A26FA4">
      <w:pPr>
        <w:numPr>
          <w:ilvl w:val="1"/>
          <w:numId w:val="17"/>
        </w:numPr>
        <w:spacing w:after="120" w:line="240" w:lineRule="auto"/>
        <w:rPr>
          <w:rFonts w:ascii="Arial" w:hAnsi="Arial" w:cs="Arial"/>
          <w:sz w:val="20"/>
          <w:szCs w:val="20"/>
        </w:rPr>
      </w:pPr>
      <w:r>
        <w:rPr>
          <w:rFonts w:ascii="Arial" w:hAnsi="Arial" w:cs="Arial"/>
          <w:sz w:val="20"/>
          <w:szCs w:val="20"/>
        </w:rPr>
        <w:t xml:space="preserve">DOT senior level management </w:t>
      </w:r>
      <w:r w:rsidR="00D8676E">
        <w:rPr>
          <w:rFonts w:ascii="Arial" w:hAnsi="Arial" w:cs="Arial"/>
          <w:sz w:val="20"/>
          <w:szCs w:val="20"/>
        </w:rPr>
        <w:t>has</w:t>
      </w:r>
      <w:r w:rsidR="00614575">
        <w:rPr>
          <w:rFonts w:ascii="Arial" w:hAnsi="Arial" w:cs="Arial"/>
          <w:sz w:val="20"/>
          <w:szCs w:val="20"/>
        </w:rPr>
        <w:t xml:space="preserve"> hosted</w:t>
      </w:r>
      <w:r>
        <w:rPr>
          <w:rFonts w:ascii="Arial" w:hAnsi="Arial" w:cs="Arial"/>
          <w:sz w:val="20"/>
          <w:szCs w:val="20"/>
        </w:rPr>
        <w:t xml:space="preserve"> quarterly </w:t>
      </w:r>
      <w:r w:rsidR="004408F9">
        <w:rPr>
          <w:rFonts w:ascii="Arial" w:hAnsi="Arial" w:cs="Arial"/>
          <w:sz w:val="20"/>
          <w:szCs w:val="20"/>
        </w:rPr>
        <w:t xml:space="preserve">headquarters </w:t>
      </w:r>
      <w:r>
        <w:rPr>
          <w:rFonts w:ascii="Arial" w:hAnsi="Arial" w:cs="Arial"/>
          <w:sz w:val="20"/>
          <w:szCs w:val="20"/>
        </w:rPr>
        <w:t>listening sessions for the</w:t>
      </w:r>
      <w:r w:rsidR="00EA2365">
        <w:rPr>
          <w:rFonts w:ascii="Arial" w:hAnsi="Arial" w:cs="Arial"/>
          <w:sz w:val="20"/>
          <w:szCs w:val="20"/>
        </w:rPr>
        <w:t xml:space="preserve"> internal</w:t>
      </w:r>
      <w:r>
        <w:rPr>
          <w:rFonts w:ascii="Arial" w:hAnsi="Arial" w:cs="Arial"/>
          <w:sz w:val="20"/>
          <w:szCs w:val="20"/>
        </w:rPr>
        <w:t xml:space="preserve"> </w:t>
      </w:r>
      <w:r w:rsidR="00EA2365">
        <w:rPr>
          <w:rFonts w:ascii="Arial" w:hAnsi="Arial" w:cs="Arial"/>
          <w:sz w:val="20"/>
          <w:szCs w:val="20"/>
        </w:rPr>
        <w:t xml:space="preserve">DOT </w:t>
      </w:r>
      <w:r>
        <w:rPr>
          <w:rFonts w:ascii="Arial" w:hAnsi="Arial" w:cs="Arial"/>
          <w:sz w:val="20"/>
          <w:szCs w:val="20"/>
        </w:rPr>
        <w:t xml:space="preserve">disability community since 2007.  These sessions provide an open forum to gain feedback and provide answers to questions on accessibility issues relating to workplace environment for employees with disabilities.  </w:t>
      </w:r>
    </w:p>
    <w:p w:rsidR="00A86B2B" w:rsidRPr="00A86B2B" w:rsidRDefault="00A86B2B" w:rsidP="00A26FA4">
      <w:pPr>
        <w:numPr>
          <w:ilvl w:val="1"/>
          <w:numId w:val="17"/>
        </w:numPr>
        <w:spacing w:after="120" w:line="240" w:lineRule="auto"/>
        <w:rPr>
          <w:rFonts w:ascii="Arial" w:hAnsi="Arial" w:cs="Arial"/>
          <w:sz w:val="20"/>
          <w:szCs w:val="20"/>
        </w:rPr>
      </w:pPr>
      <w:r>
        <w:rPr>
          <w:rFonts w:ascii="Arial" w:hAnsi="Arial" w:cs="Arial"/>
          <w:sz w:val="20"/>
          <w:szCs w:val="20"/>
        </w:rPr>
        <w:t xml:space="preserve">DOT will continue these listening sessions and use them to solicit feedback on specific topics related to disability employment at DOT, </w:t>
      </w:r>
      <w:r w:rsidR="004408F9">
        <w:rPr>
          <w:rFonts w:ascii="Arial" w:hAnsi="Arial" w:cs="Arial"/>
          <w:sz w:val="20"/>
          <w:szCs w:val="20"/>
        </w:rPr>
        <w:t xml:space="preserve">and </w:t>
      </w:r>
      <w:r>
        <w:rPr>
          <w:rFonts w:ascii="Arial" w:hAnsi="Arial" w:cs="Arial"/>
          <w:sz w:val="20"/>
          <w:szCs w:val="20"/>
        </w:rPr>
        <w:t>career advancement for employees with disabilities</w:t>
      </w:r>
      <w:r w:rsidRPr="00E33FE3">
        <w:rPr>
          <w:rFonts w:ascii="Arial" w:hAnsi="Arial" w:cs="Arial"/>
          <w:sz w:val="18"/>
          <w:szCs w:val="20"/>
        </w:rPr>
        <w:t xml:space="preserve">.  </w:t>
      </w:r>
      <w:r w:rsidR="00EA2365" w:rsidRPr="00E33FE3">
        <w:rPr>
          <w:rFonts w:ascii="Arial" w:hAnsi="Arial" w:cs="Arial"/>
          <w:sz w:val="20"/>
          <w:szCs w:val="20"/>
        </w:rPr>
        <w:t>DOT will also look for ways to broadcast these sessions to the offices outside of headquarters.</w:t>
      </w:r>
    </w:p>
    <w:p w:rsidR="00C44D68" w:rsidRDefault="00C44D68" w:rsidP="00D94CF8">
      <w:pPr>
        <w:numPr>
          <w:ilvl w:val="0"/>
          <w:numId w:val="17"/>
        </w:numPr>
        <w:spacing w:after="120" w:line="240" w:lineRule="auto"/>
        <w:rPr>
          <w:rFonts w:ascii="Arial" w:hAnsi="Arial" w:cs="Arial"/>
          <w:sz w:val="20"/>
          <w:szCs w:val="20"/>
        </w:rPr>
      </w:pPr>
      <w:r w:rsidRPr="00784ADE">
        <w:rPr>
          <w:rFonts w:ascii="Arial" w:hAnsi="Arial" w:cs="Arial"/>
          <w:sz w:val="20"/>
          <w:szCs w:val="20"/>
        </w:rPr>
        <w:t xml:space="preserve">In August 2009, the FAA sponsored a DOT-wide hiring event for people with disabilities.  The number of hires made from the event </w:t>
      </w:r>
      <w:r w:rsidR="00771584">
        <w:rPr>
          <w:rFonts w:ascii="Arial" w:hAnsi="Arial" w:cs="Arial"/>
          <w:sz w:val="20"/>
          <w:szCs w:val="20"/>
        </w:rPr>
        <w:t>was</w:t>
      </w:r>
      <w:r w:rsidR="00771584" w:rsidRPr="00784ADE">
        <w:rPr>
          <w:rFonts w:ascii="Arial" w:hAnsi="Arial" w:cs="Arial"/>
          <w:sz w:val="20"/>
          <w:szCs w:val="20"/>
        </w:rPr>
        <w:t xml:space="preserve"> </w:t>
      </w:r>
      <w:r w:rsidR="00771584">
        <w:rPr>
          <w:rFonts w:ascii="Arial" w:hAnsi="Arial" w:cs="Arial"/>
          <w:sz w:val="20"/>
          <w:szCs w:val="20"/>
        </w:rPr>
        <w:t>very low</w:t>
      </w:r>
      <w:r w:rsidR="00771584" w:rsidRPr="00784ADE">
        <w:rPr>
          <w:rFonts w:ascii="Arial" w:hAnsi="Arial" w:cs="Arial"/>
          <w:sz w:val="20"/>
          <w:szCs w:val="20"/>
        </w:rPr>
        <w:t xml:space="preserve"> </w:t>
      </w:r>
      <w:r w:rsidRPr="00784ADE">
        <w:rPr>
          <w:rFonts w:ascii="Arial" w:hAnsi="Arial" w:cs="Arial"/>
          <w:sz w:val="20"/>
          <w:szCs w:val="20"/>
        </w:rPr>
        <w:t xml:space="preserve">compared to the </w:t>
      </w:r>
      <w:r w:rsidR="00771584">
        <w:rPr>
          <w:rFonts w:ascii="Arial" w:hAnsi="Arial" w:cs="Arial"/>
          <w:sz w:val="20"/>
          <w:szCs w:val="20"/>
        </w:rPr>
        <w:t>more than</w:t>
      </w:r>
      <w:r w:rsidR="00771584" w:rsidRPr="00784ADE">
        <w:rPr>
          <w:rFonts w:ascii="Arial" w:hAnsi="Arial" w:cs="Arial"/>
          <w:sz w:val="20"/>
          <w:szCs w:val="20"/>
        </w:rPr>
        <w:t xml:space="preserve"> </w:t>
      </w:r>
      <w:r w:rsidRPr="00784ADE">
        <w:rPr>
          <w:rFonts w:ascii="Arial" w:hAnsi="Arial" w:cs="Arial"/>
          <w:sz w:val="20"/>
          <w:szCs w:val="20"/>
        </w:rPr>
        <w:t xml:space="preserve">1,200 prospective applicants that attended.  </w:t>
      </w:r>
      <w:r w:rsidR="00771584">
        <w:rPr>
          <w:rFonts w:ascii="Arial" w:hAnsi="Arial" w:cs="Arial"/>
          <w:sz w:val="20"/>
          <w:szCs w:val="20"/>
        </w:rPr>
        <w:t xml:space="preserve">DOT will work with its OA’s to analyze the event’s outcomes and </w:t>
      </w:r>
      <w:r w:rsidRPr="00784ADE">
        <w:rPr>
          <w:rFonts w:ascii="Arial" w:hAnsi="Arial" w:cs="Arial"/>
          <w:sz w:val="20"/>
          <w:szCs w:val="20"/>
        </w:rPr>
        <w:t xml:space="preserve">will </w:t>
      </w:r>
      <w:r w:rsidR="00771584">
        <w:rPr>
          <w:rFonts w:ascii="Arial" w:hAnsi="Arial" w:cs="Arial"/>
          <w:sz w:val="20"/>
          <w:szCs w:val="20"/>
        </w:rPr>
        <w:t>plan and execute future hiring events with specific, results-oriented outcomes in mind.</w:t>
      </w:r>
      <w:r w:rsidR="00050D15" w:rsidRPr="00784ADE">
        <w:rPr>
          <w:rFonts w:ascii="Arial" w:hAnsi="Arial" w:cs="Arial"/>
          <w:sz w:val="20"/>
          <w:szCs w:val="20"/>
        </w:rPr>
        <w:t xml:space="preserve">  </w:t>
      </w:r>
    </w:p>
    <w:p w:rsidR="00784ADE" w:rsidRDefault="0093269A" w:rsidP="00784ADE">
      <w:pPr>
        <w:numPr>
          <w:ilvl w:val="1"/>
          <w:numId w:val="17"/>
        </w:numPr>
        <w:spacing w:after="120" w:line="240" w:lineRule="auto"/>
        <w:rPr>
          <w:rFonts w:ascii="Arial" w:hAnsi="Arial" w:cs="Arial"/>
          <w:sz w:val="20"/>
          <w:szCs w:val="20"/>
        </w:rPr>
      </w:pPr>
      <w:r>
        <w:rPr>
          <w:rFonts w:ascii="Arial" w:hAnsi="Arial" w:cs="Arial"/>
          <w:sz w:val="20"/>
          <w:szCs w:val="20"/>
        </w:rPr>
        <w:t>In addition, s</w:t>
      </w:r>
      <w:r w:rsidR="00784ADE">
        <w:rPr>
          <w:rFonts w:ascii="Arial" w:hAnsi="Arial" w:cs="Arial"/>
          <w:sz w:val="20"/>
          <w:szCs w:val="20"/>
        </w:rPr>
        <w:t xml:space="preserve">everal DOT OAs participated in the OPM-sponsored hiring event for people with </w:t>
      </w:r>
      <w:r>
        <w:rPr>
          <w:rFonts w:ascii="Arial" w:hAnsi="Arial" w:cs="Arial"/>
          <w:sz w:val="20"/>
          <w:szCs w:val="20"/>
        </w:rPr>
        <w:t>disabilities in April 2010.</w:t>
      </w:r>
      <w:r w:rsidR="00784ADE">
        <w:rPr>
          <w:rFonts w:ascii="Arial" w:hAnsi="Arial" w:cs="Arial"/>
          <w:sz w:val="20"/>
          <w:szCs w:val="20"/>
        </w:rPr>
        <w:t xml:space="preserve"> </w:t>
      </w:r>
    </w:p>
    <w:p w:rsidR="00050D15" w:rsidRDefault="00B02923" w:rsidP="00D94CF8">
      <w:pPr>
        <w:numPr>
          <w:ilvl w:val="1"/>
          <w:numId w:val="17"/>
        </w:numPr>
        <w:spacing w:after="120" w:line="240" w:lineRule="auto"/>
        <w:rPr>
          <w:rFonts w:ascii="Arial" w:hAnsi="Arial" w:cs="Arial"/>
          <w:sz w:val="20"/>
          <w:szCs w:val="20"/>
        </w:rPr>
      </w:pPr>
      <w:r>
        <w:rPr>
          <w:rFonts w:ascii="Arial" w:hAnsi="Arial" w:cs="Arial"/>
          <w:sz w:val="20"/>
          <w:szCs w:val="20"/>
        </w:rPr>
        <w:t xml:space="preserve">DOT will hold hiring events annually.  The event structure will be determined by available resources and lessons learned from similar hiring events produced by DOT and other Federal agencies.  </w:t>
      </w:r>
      <w:r w:rsidR="00050D15">
        <w:rPr>
          <w:rFonts w:ascii="Arial" w:hAnsi="Arial" w:cs="Arial"/>
          <w:sz w:val="20"/>
          <w:szCs w:val="20"/>
        </w:rPr>
        <w:t xml:space="preserve">The </w:t>
      </w:r>
      <w:r w:rsidR="0093269A">
        <w:rPr>
          <w:rFonts w:ascii="Arial" w:hAnsi="Arial" w:cs="Arial"/>
          <w:sz w:val="20"/>
          <w:szCs w:val="20"/>
        </w:rPr>
        <w:t xml:space="preserve">DOT </w:t>
      </w:r>
      <w:r w:rsidR="00050D15">
        <w:rPr>
          <w:rFonts w:ascii="Arial" w:hAnsi="Arial" w:cs="Arial"/>
          <w:sz w:val="20"/>
          <w:szCs w:val="20"/>
        </w:rPr>
        <w:t xml:space="preserve">event proposed for FY 2011 </w:t>
      </w:r>
      <w:r w:rsidR="004408F9">
        <w:rPr>
          <w:rFonts w:ascii="Arial" w:hAnsi="Arial" w:cs="Arial"/>
          <w:sz w:val="20"/>
          <w:szCs w:val="20"/>
        </w:rPr>
        <w:t>is a</w:t>
      </w:r>
      <w:r w:rsidR="00050D15">
        <w:rPr>
          <w:rFonts w:ascii="Arial" w:hAnsi="Arial" w:cs="Arial"/>
          <w:sz w:val="20"/>
          <w:szCs w:val="20"/>
        </w:rPr>
        <w:t xml:space="preserve"> day of interview</w:t>
      </w:r>
      <w:r w:rsidR="004408F9">
        <w:rPr>
          <w:rFonts w:ascii="Arial" w:hAnsi="Arial" w:cs="Arial"/>
          <w:sz w:val="20"/>
          <w:szCs w:val="20"/>
        </w:rPr>
        <w:t>s and education</w:t>
      </w:r>
      <w:r w:rsidR="00050D15">
        <w:rPr>
          <w:rFonts w:ascii="Arial" w:hAnsi="Arial" w:cs="Arial"/>
          <w:sz w:val="20"/>
          <w:szCs w:val="20"/>
        </w:rPr>
        <w:t xml:space="preserve"> coordinated </w:t>
      </w:r>
      <w:r w:rsidR="0069342B">
        <w:rPr>
          <w:rFonts w:ascii="Arial" w:hAnsi="Arial" w:cs="Arial"/>
          <w:sz w:val="20"/>
          <w:szCs w:val="20"/>
        </w:rPr>
        <w:t xml:space="preserve">through </w:t>
      </w:r>
      <w:r w:rsidR="00784ADE">
        <w:rPr>
          <w:rFonts w:ascii="Arial" w:hAnsi="Arial" w:cs="Arial"/>
          <w:sz w:val="20"/>
          <w:szCs w:val="20"/>
        </w:rPr>
        <w:t xml:space="preserve">use of </w:t>
      </w:r>
      <w:r w:rsidR="0069342B">
        <w:rPr>
          <w:rFonts w:ascii="Arial" w:hAnsi="Arial" w:cs="Arial"/>
          <w:sz w:val="20"/>
          <w:szCs w:val="20"/>
        </w:rPr>
        <w:t>the OPM Shared Register of Candidates with Disabilities, provided by Bender Consulting Services, Inc.</w:t>
      </w:r>
      <w:r>
        <w:rPr>
          <w:rFonts w:ascii="Arial" w:hAnsi="Arial" w:cs="Arial"/>
          <w:sz w:val="20"/>
          <w:szCs w:val="20"/>
        </w:rPr>
        <w:t xml:space="preserve">  </w:t>
      </w:r>
    </w:p>
    <w:p w:rsidR="0069342B" w:rsidRPr="0083156F" w:rsidRDefault="0069342B" w:rsidP="00D94CF8">
      <w:pPr>
        <w:numPr>
          <w:ilvl w:val="1"/>
          <w:numId w:val="17"/>
        </w:numPr>
        <w:spacing w:after="120" w:line="240" w:lineRule="auto"/>
        <w:rPr>
          <w:rFonts w:ascii="Arial" w:hAnsi="Arial" w:cs="Arial"/>
          <w:sz w:val="20"/>
          <w:szCs w:val="20"/>
        </w:rPr>
      </w:pPr>
      <w:r>
        <w:rPr>
          <w:rFonts w:ascii="Arial" w:hAnsi="Arial" w:cs="Arial"/>
          <w:sz w:val="20"/>
          <w:szCs w:val="20"/>
        </w:rPr>
        <w:t>Future events</w:t>
      </w:r>
      <w:r w:rsidR="00614575">
        <w:rPr>
          <w:rFonts w:ascii="Arial" w:hAnsi="Arial" w:cs="Arial"/>
          <w:sz w:val="20"/>
          <w:szCs w:val="20"/>
        </w:rPr>
        <w:t>, as determined appropriate,</w:t>
      </w:r>
      <w:r>
        <w:rPr>
          <w:rFonts w:ascii="Arial" w:hAnsi="Arial" w:cs="Arial"/>
          <w:sz w:val="20"/>
          <w:szCs w:val="20"/>
        </w:rPr>
        <w:t xml:space="preserve"> will also be coordinated with </w:t>
      </w:r>
      <w:r w:rsidR="0093269A">
        <w:rPr>
          <w:rFonts w:ascii="Arial" w:hAnsi="Arial" w:cs="Arial"/>
          <w:sz w:val="20"/>
          <w:szCs w:val="20"/>
        </w:rPr>
        <w:t>the Council of State Administrators of V</w:t>
      </w:r>
      <w:r w:rsidR="00614575">
        <w:rPr>
          <w:rFonts w:ascii="Arial" w:hAnsi="Arial" w:cs="Arial"/>
          <w:sz w:val="20"/>
          <w:szCs w:val="20"/>
        </w:rPr>
        <w:t>ocational Rehabilitation</w:t>
      </w:r>
      <w:r w:rsidR="0093269A">
        <w:rPr>
          <w:rFonts w:ascii="Arial" w:hAnsi="Arial" w:cs="Arial"/>
          <w:sz w:val="20"/>
          <w:szCs w:val="20"/>
        </w:rPr>
        <w:t xml:space="preserve">, Veterans Affairs Vocational Rehabilitation and Education offices, </w:t>
      </w:r>
      <w:r>
        <w:rPr>
          <w:rFonts w:ascii="Arial" w:hAnsi="Arial" w:cs="Arial"/>
          <w:sz w:val="20"/>
          <w:szCs w:val="20"/>
        </w:rPr>
        <w:t>Ticket-to-Work Employment Networks</w:t>
      </w:r>
      <w:r w:rsidR="0093269A">
        <w:rPr>
          <w:rFonts w:ascii="Arial" w:hAnsi="Arial" w:cs="Arial"/>
          <w:sz w:val="20"/>
          <w:szCs w:val="20"/>
        </w:rPr>
        <w:t>,</w:t>
      </w:r>
      <w:r>
        <w:rPr>
          <w:rFonts w:ascii="Arial" w:hAnsi="Arial" w:cs="Arial"/>
          <w:sz w:val="20"/>
          <w:szCs w:val="20"/>
        </w:rPr>
        <w:t xml:space="preserve"> and </w:t>
      </w:r>
      <w:r w:rsidRPr="003C56A5">
        <w:rPr>
          <w:rFonts w:ascii="Arial" w:hAnsi="Arial" w:cs="Arial"/>
          <w:sz w:val="20"/>
          <w:szCs w:val="20"/>
        </w:rPr>
        <w:t xml:space="preserve">Employment One-Stop Career </w:t>
      </w:r>
      <w:r w:rsidRPr="0083156F">
        <w:rPr>
          <w:rFonts w:ascii="Arial" w:hAnsi="Arial" w:cs="Arial"/>
          <w:sz w:val="20"/>
          <w:szCs w:val="20"/>
        </w:rPr>
        <w:t>Centers.</w:t>
      </w:r>
    </w:p>
    <w:p w:rsidR="003C56A5" w:rsidRDefault="003C56A5" w:rsidP="003C56A5">
      <w:pPr>
        <w:numPr>
          <w:ilvl w:val="0"/>
          <w:numId w:val="17"/>
        </w:numPr>
        <w:spacing w:after="120" w:line="240" w:lineRule="auto"/>
        <w:rPr>
          <w:rFonts w:ascii="Arial" w:hAnsi="Arial" w:cs="Arial"/>
          <w:sz w:val="20"/>
          <w:szCs w:val="20"/>
        </w:rPr>
      </w:pPr>
      <w:r w:rsidRPr="0083156F">
        <w:rPr>
          <w:rFonts w:ascii="Arial" w:hAnsi="Arial" w:cs="Arial"/>
          <w:sz w:val="20"/>
          <w:szCs w:val="20"/>
        </w:rPr>
        <w:t xml:space="preserve">The Federal Highway Administration (FHWA) created a </w:t>
      </w:r>
      <w:r w:rsidRPr="0083156F">
        <w:rPr>
          <w:rFonts w:ascii="Arial" w:hAnsi="Arial" w:cs="Arial"/>
          <w:i/>
          <w:sz w:val="20"/>
          <w:szCs w:val="20"/>
        </w:rPr>
        <w:t>Recruitment Resource Guide for Hiring People with Disabilities</w:t>
      </w:r>
      <w:r w:rsidRPr="0083156F">
        <w:rPr>
          <w:rFonts w:ascii="Arial" w:hAnsi="Arial" w:cs="Arial"/>
          <w:sz w:val="20"/>
          <w:szCs w:val="20"/>
        </w:rPr>
        <w:t xml:space="preserve"> as a resource for managers to access for information on targeted disabilities, the hiring process, reasonable accom</w:t>
      </w:r>
      <w:r w:rsidR="0093269A" w:rsidRPr="0083156F">
        <w:rPr>
          <w:rFonts w:ascii="Arial" w:hAnsi="Arial" w:cs="Arial"/>
          <w:sz w:val="20"/>
          <w:szCs w:val="20"/>
        </w:rPr>
        <w:t>m</w:t>
      </w:r>
      <w:r w:rsidRPr="0083156F">
        <w:rPr>
          <w:rFonts w:ascii="Arial" w:hAnsi="Arial" w:cs="Arial"/>
          <w:sz w:val="20"/>
          <w:szCs w:val="20"/>
        </w:rPr>
        <w:t>odations, interviewing persons with disabilities, and helpful organizations and agencies in their region</w:t>
      </w:r>
      <w:r w:rsidR="00771584">
        <w:rPr>
          <w:rFonts w:ascii="Arial" w:hAnsi="Arial" w:cs="Arial"/>
          <w:sz w:val="20"/>
          <w:szCs w:val="20"/>
        </w:rPr>
        <w:t>s</w:t>
      </w:r>
      <w:r w:rsidRPr="0083156F">
        <w:rPr>
          <w:rFonts w:ascii="Arial" w:hAnsi="Arial" w:cs="Arial"/>
          <w:sz w:val="20"/>
          <w:szCs w:val="20"/>
        </w:rPr>
        <w:t xml:space="preserve">.  This resource guide will be </w:t>
      </w:r>
      <w:r w:rsidR="00564B69" w:rsidRPr="0083156F">
        <w:rPr>
          <w:rFonts w:ascii="Arial" w:hAnsi="Arial" w:cs="Arial"/>
          <w:sz w:val="20"/>
          <w:szCs w:val="20"/>
        </w:rPr>
        <w:t xml:space="preserve">the basis for a </w:t>
      </w:r>
      <w:r w:rsidR="00706BE1" w:rsidRPr="0083156F">
        <w:rPr>
          <w:rFonts w:ascii="Arial" w:hAnsi="Arial" w:cs="Arial"/>
          <w:sz w:val="20"/>
          <w:szCs w:val="20"/>
        </w:rPr>
        <w:t>Departmental</w:t>
      </w:r>
      <w:r w:rsidR="00564B69" w:rsidRPr="0083156F">
        <w:rPr>
          <w:rFonts w:ascii="Arial" w:hAnsi="Arial" w:cs="Arial"/>
          <w:sz w:val="20"/>
          <w:szCs w:val="20"/>
        </w:rPr>
        <w:t xml:space="preserve"> resource guide for hiring managers, which will also include a template </w:t>
      </w:r>
      <w:r w:rsidR="003F2BFA">
        <w:rPr>
          <w:rFonts w:ascii="Arial" w:hAnsi="Arial" w:cs="Arial"/>
          <w:sz w:val="20"/>
          <w:szCs w:val="20"/>
        </w:rPr>
        <w:t xml:space="preserve">for </w:t>
      </w:r>
      <w:r w:rsidR="00564B69" w:rsidRPr="0083156F">
        <w:rPr>
          <w:rFonts w:ascii="Arial" w:hAnsi="Arial" w:cs="Arial"/>
          <w:sz w:val="20"/>
          <w:szCs w:val="20"/>
        </w:rPr>
        <w:t>non-competitive job vacancy announcement</w:t>
      </w:r>
      <w:r w:rsidR="003F2BFA">
        <w:rPr>
          <w:rFonts w:ascii="Arial" w:hAnsi="Arial" w:cs="Arial"/>
          <w:sz w:val="20"/>
          <w:szCs w:val="20"/>
        </w:rPr>
        <w:t>s</w:t>
      </w:r>
      <w:r w:rsidR="0083156F" w:rsidRPr="0083156F">
        <w:rPr>
          <w:rFonts w:ascii="Arial" w:hAnsi="Arial" w:cs="Arial"/>
          <w:sz w:val="20"/>
          <w:szCs w:val="20"/>
        </w:rPr>
        <w:t xml:space="preserve">, a copy of the DOT </w:t>
      </w:r>
      <w:r w:rsidR="0083156F">
        <w:rPr>
          <w:rFonts w:ascii="Arial" w:hAnsi="Arial" w:cs="Arial"/>
          <w:sz w:val="20"/>
          <w:szCs w:val="20"/>
        </w:rPr>
        <w:t>“</w:t>
      </w:r>
      <w:r w:rsidR="0083156F" w:rsidRPr="0083156F">
        <w:rPr>
          <w:rFonts w:ascii="Arial" w:hAnsi="Arial" w:cs="Arial"/>
          <w:sz w:val="20"/>
          <w:szCs w:val="20"/>
        </w:rPr>
        <w:t>Guidance for Accessible Workplace Programs and Activities for Individuals with Disabilities</w:t>
      </w:r>
      <w:r w:rsidR="0083156F">
        <w:rPr>
          <w:rFonts w:ascii="Arial" w:hAnsi="Arial" w:cs="Arial"/>
          <w:sz w:val="20"/>
          <w:szCs w:val="20"/>
        </w:rPr>
        <w:t>,” and information on the DRC</w:t>
      </w:r>
      <w:r w:rsidRPr="0083156F">
        <w:rPr>
          <w:rFonts w:ascii="Arial" w:hAnsi="Arial" w:cs="Arial"/>
          <w:sz w:val="20"/>
          <w:szCs w:val="20"/>
        </w:rPr>
        <w:t xml:space="preserve">.  </w:t>
      </w:r>
    </w:p>
    <w:p w:rsidR="006B06ED" w:rsidRPr="0083156F" w:rsidRDefault="006B06ED" w:rsidP="006B06ED">
      <w:pPr>
        <w:spacing w:after="120" w:line="240" w:lineRule="auto"/>
        <w:ind w:left="720"/>
        <w:rPr>
          <w:rFonts w:ascii="Arial" w:hAnsi="Arial" w:cs="Arial"/>
          <w:sz w:val="20"/>
          <w:szCs w:val="20"/>
        </w:rPr>
      </w:pPr>
    </w:p>
    <w:p w:rsidR="006B06ED" w:rsidRDefault="006B06ED" w:rsidP="00B95C14">
      <w:pPr>
        <w:spacing w:after="120" w:line="240" w:lineRule="auto"/>
        <w:rPr>
          <w:rFonts w:ascii="Arial" w:eastAsia="Times New Roman" w:hAnsi="Arial" w:cs="Arial"/>
          <w:b/>
          <w:sz w:val="24"/>
          <w:szCs w:val="24"/>
        </w:rPr>
      </w:pPr>
      <w:r w:rsidRPr="00B9390B">
        <w:rPr>
          <w:rFonts w:ascii="Arial" w:eastAsia="Times New Roman" w:hAnsi="Arial" w:cs="Arial"/>
          <w:b/>
          <w:sz w:val="24"/>
          <w:szCs w:val="24"/>
        </w:rPr>
        <w:t>RECRUITMENT</w:t>
      </w:r>
    </w:p>
    <w:p w:rsidR="00E33FE3" w:rsidRDefault="00140428" w:rsidP="00B95C14">
      <w:pPr>
        <w:spacing w:after="120" w:line="240" w:lineRule="auto"/>
        <w:rPr>
          <w:rFonts w:ascii="Arial" w:eastAsia="Times New Roman" w:hAnsi="Arial" w:cs="Arial"/>
          <w:sz w:val="20"/>
          <w:szCs w:val="20"/>
        </w:rPr>
      </w:pPr>
      <w:r w:rsidRPr="004408F9">
        <w:rPr>
          <w:rFonts w:ascii="Arial" w:eastAsia="Times New Roman" w:hAnsi="Arial" w:cs="Arial"/>
          <w:sz w:val="20"/>
          <w:szCs w:val="20"/>
        </w:rPr>
        <w:t xml:space="preserve">Disability exists without regard to gender, race, or ethnic background.  However, people with disabilities, especially targeted disabilities, from diverse backgrounds have even lower representation within the DOT and overall Federal workforces than would be expected based on their measured population.  DOT recognizes that diverse persons with disabilities may not view themselves as part the larger disability community.  Therefore, increased recruitment of people with disabilities must target all communities.  </w:t>
      </w:r>
    </w:p>
    <w:p w:rsidR="00AF637B" w:rsidRDefault="00AF637B" w:rsidP="00AF637B">
      <w:pPr>
        <w:spacing w:after="0" w:line="240" w:lineRule="auto"/>
        <w:rPr>
          <w:rFonts w:ascii="Arial" w:hAnsi="Arial" w:cs="Arial"/>
          <w:sz w:val="20"/>
          <w:szCs w:val="20"/>
        </w:rPr>
      </w:pPr>
      <w:r w:rsidRPr="00AF637B">
        <w:rPr>
          <w:rFonts w:ascii="Arial" w:hAnsi="Arial" w:cs="Arial"/>
          <w:sz w:val="20"/>
          <w:szCs w:val="20"/>
        </w:rPr>
        <w:lastRenderedPageBreak/>
        <w:t>People with disabilities, especially targeted disabilities, will be recruited for all occupational series within DOT.  There are some (Mission Critical) occupations within DOT with medical certification requirements.  These medical requirements, however, do not inherently preclude the hiring of people with disabilities into those occupations.  DOT will also recruit people with disabilities into all grade levels.  Approximately 40 percent of the DOT workforce is at the GS 12 and GS 13 levels.  Another 33 percent are at the GS 14 level.  People with targeted disabilities have the greatest difficulty entering the Federal workforce in general, regardless of grade level.  Due to the GS level of the majority of DOT positions, DOT will put extra emphasis on bringing people with disabilities, especially targeted disabilities, into the Federal workforce at non entry-level GS levels</w:t>
      </w:r>
      <w:r w:rsidR="00F023CB">
        <w:rPr>
          <w:rFonts w:ascii="Arial" w:hAnsi="Arial" w:cs="Arial"/>
          <w:sz w:val="20"/>
          <w:szCs w:val="20"/>
        </w:rPr>
        <w:t xml:space="preserve"> as well as work to target hiring persons with disabilities into DOT’s mission critical positions</w:t>
      </w:r>
      <w:r w:rsidRPr="00AF637B">
        <w:rPr>
          <w:rFonts w:ascii="Arial" w:hAnsi="Arial" w:cs="Arial"/>
          <w:sz w:val="20"/>
          <w:szCs w:val="20"/>
        </w:rPr>
        <w:t>.</w:t>
      </w:r>
    </w:p>
    <w:p w:rsidR="00AF637B" w:rsidRPr="00AF637B" w:rsidRDefault="00AF637B" w:rsidP="00AF637B">
      <w:pPr>
        <w:spacing w:after="0"/>
        <w:rPr>
          <w:rFonts w:ascii="Arial" w:hAnsi="Arial" w:cs="Arial"/>
          <w:sz w:val="20"/>
          <w:szCs w:val="20"/>
        </w:rPr>
      </w:pPr>
      <w:r w:rsidRPr="00AF637B">
        <w:rPr>
          <w:rFonts w:ascii="Arial" w:hAnsi="Arial" w:cs="Arial"/>
          <w:sz w:val="20"/>
          <w:szCs w:val="20"/>
        </w:rPr>
        <w:t xml:space="preserve">  </w:t>
      </w:r>
    </w:p>
    <w:p w:rsidR="005D580F" w:rsidRPr="005E76BF" w:rsidRDefault="007E5AA3" w:rsidP="00B95C14">
      <w:pPr>
        <w:spacing w:after="120" w:line="240" w:lineRule="auto"/>
        <w:rPr>
          <w:rFonts w:ascii="Arial" w:eastAsia="Times New Roman" w:hAnsi="Arial" w:cs="Arial"/>
          <w:b/>
          <w:sz w:val="20"/>
          <w:szCs w:val="20"/>
        </w:rPr>
      </w:pPr>
      <w:r w:rsidRPr="005E76BF">
        <w:rPr>
          <w:rFonts w:ascii="Arial" w:eastAsia="Times New Roman" w:hAnsi="Arial" w:cs="Arial"/>
          <w:b/>
          <w:sz w:val="20"/>
          <w:szCs w:val="20"/>
        </w:rPr>
        <w:t xml:space="preserve">Increase </w:t>
      </w:r>
      <w:r w:rsidR="006B06ED">
        <w:rPr>
          <w:rFonts w:ascii="Arial" w:eastAsia="Times New Roman" w:hAnsi="Arial" w:cs="Arial"/>
          <w:b/>
          <w:sz w:val="20"/>
          <w:szCs w:val="20"/>
        </w:rPr>
        <w:t xml:space="preserve">Use of </w:t>
      </w:r>
      <w:r w:rsidRPr="005E76BF">
        <w:rPr>
          <w:rFonts w:ascii="Arial" w:eastAsia="Times New Roman" w:hAnsi="Arial" w:cs="Arial"/>
          <w:b/>
          <w:sz w:val="20"/>
          <w:szCs w:val="20"/>
        </w:rPr>
        <w:t>Schedule A Hiring</w:t>
      </w:r>
    </w:p>
    <w:p w:rsidR="007E5AA3" w:rsidRDefault="004408F9" w:rsidP="00A86B2B">
      <w:pPr>
        <w:spacing w:after="120" w:line="240" w:lineRule="auto"/>
        <w:rPr>
          <w:rFonts w:ascii="Arial" w:eastAsia="Times New Roman" w:hAnsi="Arial" w:cs="Arial"/>
          <w:sz w:val="20"/>
          <w:szCs w:val="20"/>
        </w:rPr>
      </w:pPr>
      <w:r>
        <w:rPr>
          <w:rFonts w:ascii="Arial" w:eastAsia="Times New Roman" w:hAnsi="Arial" w:cs="Arial"/>
          <w:sz w:val="20"/>
          <w:szCs w:val="20"/>
        </w:rPr>
        <w:t xml:space="preserve">DOT </w:t>
      </w:r>
      <w:r w:rsidR="007E5AA3" w:rsidRPr="005E76BF">
        <w:rPr>
          <w:rFonts w:ascii="Arial" w:eastAsia="Times New Roman" w:hAnsi="Arial" w:cs="Arial"/>
          <w:sz w:val="20"/>
          <w:szCs w:val="20"/>
        </w:rPr>
        <w:t>will</w:t>
      </w:r>
      <w:r w:rsidR="00DD44A9" w:rsidRPr="005E76BF">
        <w:rPr>
          <w:rFonts w:ascii="Arial" w:eastAsia="Times New Roman" w:hAnsi="Arial" w:cs="Arial"/>
          <w:sz w:val="20"/>
          <w:szCs w:val="20"/>
        </w:rPr>
        <w:t xml:space="preserve"> increase use of the Federal Government's Schedule A excepted service hiring authority for persons with disabilities and increase participation of individuals with disabilities in internships, fellowships, and training and </w:t>
      </w:r>
      <w:r w:rsidR="00BC36A2" w:rsidRPr="005E76BF">
        <w:rPr>
          <w:rFonts w:ascii="Arial" w:eastAsia="Times New Roman" w:hAnsi="Arial" w:cs="Arial"/>
          <w:sz w:val="20"/>
          <w:szCs w:val="20"/>
        </w:rPr>
        <w:t>m</w:t>
      </w:r>
      <w:r w:rsidR="00DD44A9" w:rsidRPr="005E76BF">
        <w:rPr>
          <w:rFonts w:ascii="Arial" w:eastAsia="Times New Roman" w:hAnsi="Arial" w:cs="Arial"/>
          <w:sz w:val="20"/>
          <w:szCs w:val="20"/>
        </w:rPr>
        <w:t>entoring programs</w:t>
      </w:r>
      <w:r w:rsidR="007E5AA3" w:rsidRPr="005E76BF">
        <w:rPr>
          <w:rFonts w:ascii="Arial" w:eastAsia="Times New Roman" w:hAnsi="Arial" w:cs="Arial"/>
          <w:sz w:val="20"/>
          <w:szCs w:val="20"/>
        </w:rPr>
        <w:t xml:space="preserve">.  </w:t>
      </w:r>
      <w:r w:rsidR="00A86B2B">
        <w:rPr>
          <w:rFonts w:ascii="Arial" w:eastAsia="Times New Roman" w:hAnsi="Arial" w:cs="Arial"/>
          <w:sz w:val="20"/>
          <w:szCs w:val="20"/>
        </w:rPr>
        <w:t xml:space="preserve">Similarly, FAA, an excepted service agency, </w:t>
      </w:r>
      <w:r w:rsidR="007E5AA3" w:rsidRPr="005E76BF">
        <w:rPr>
          <w:rFonts w:ascii="Arial" w:eastAsia="Times New Roman" w:hAnsi="Arial" w:cs="Arial"/>
          <w:sz w:val="20"/>
          <w:szCs w:val="20"/>
        </w:rPr>
        <w:t>will use its “On-the-Spot” non-competitive hiring authorit</w:t>
      </w:r>
      <w:r>
        <w:rPr>
          <w:rFonts w:ascii="Arial" w:eastAsia="Times New Roman" w:hAnsi="Arial" w:cs="Arial"/>
          <w:sz w:val="20"/>
          <w:szCs w:val="20"/>
        </w:rPr>
        <w:t>y</w:t>
      </w:r>
      <w:r w:rsidR="007E5AA3" w:rsidRPr="005E76BF">
        <w:rPr>
          <w:rFonts w:ascii="Arial" w:eastAsia="Times New Roman" w:hAnsi="Arial" w:cs="Arial"/>
          <w:sz w:val="20"/>
          <w:szCs w:val="20"/>
        </w:rPr>
        <w:t>.</w:t>
      </w:r>
    </w:p>
    <w:p w:rsidR="0045050D" w:rsidRDefault="0045050D" w:rsidP="00A86B2B">
      <w:pPr>
        <w:numPr>
          <w:ilvl w:val="0"/>
          <w:numId w:val="29"/>
        </w:numPr>
        <w:spacing w:after="120" w:line="240" w:lineRule="auto"/>
        <w:rPr>
          <w:rFonts w:ascii="Arial" w:eastAsia="Times New Roman" w:hAnsi="Arial" w:cs="Arial"/>
          <w:sz w:val="20"/>
          <w:szCs w:val="20"/>
        </w:rPr>
      </w:pPr>
      <w:r>
        <w:rPr>
          <w:rFonts w:ascii="Arial" w:eastAsia="Times New Roman" w:hAnsi="Arial" w:cs="Arial"/>
          <w:sz w:val="20"/>
          <w:szCs w:val="20"/>
        </w:rPr>
        <w:t xml:space="preserve">The DOT Selective Placement Program Coordinator will recommend revisions to the language in DOT vacancy announcements that unequivocally states that DOT encourages people with disabilities, especially people with targeted disabilities, to apply for DOT jobs.  </w:t>
      </w:r>
      <w:r w:rsidR="00A86B2B">
        <w:rPr>
          <w:rFonts w:ascii="Arial" w:eastAsia="Times New Roman" w:hAnsi="Arial" w:cs="Arial"/>
          <w:sz w:val="20"/>
          <w:szCs w:val="20"/>
        </w:rPr>
        <w:t xml:space="preserve">Similar recommendations will be made within FAA Human Resource Management.  </w:t>
      </w:r>
      <w:r>
        <w:rPr>
          <w:rFonts w:ascii="Arial" w:eastAsia="Times New Roman" w:hAnsi="Arial" w:cs="Arial"/>
          <w:sz w:val="20"/>
          <w:szCs w:val="20"/>
        </w:rPr>
        <w:t xml:space="preserve">The proposed language will also provide applicants information on how to use the Schedule A (for FAA, On-the-Spot) hiring authority.  </w:t>
      </w:r>
    </w:p>
    <w:p w:rsidR="00290AAE" w:rsidRDefault="00290AAE" w:rsidP="00A86B2B">
      <w:pPr>
        <w:numPr>
          <w:ilvl w:val="0"/>
          <w:numId w:val="29"/>
        </w:numPr>
        <w:spacing w:after="120" w:line="240" w:lineRule="auto"/>
        <w:rPr>
          <w:rFonts w:ascii="Arial" w:eastAsia="Times New Roman" w:hAnsi="Arial" w:cs="Arial"/>
          <w:sz w:val="20"/>
          <w:szCs w:val="20"/>
        </w:rPr>
      </w:pPr>
      <w:r>
        <w:rPr>
          <w:rFonts w:ascii="Arial" w:eastAsia="Times New Roman" w:hAnsi="Arial" w:cs="Arial"/>
          <w:sz w:val="20"/>
          <w:szCs w:val="20"/>
        </w:rPr>
        <w:t>DOT</w:t>
      </w:r>
      <w:r w:rsidR="00A86B2B">
        <w:rPr>
          <w:rFonts w:ascii="Arial" w:eastAsia="Times New Roman" w:hAnsi="Arial" w:cs="Arial"/>
          <w:sz w:val="20"/>
          <w:szCs w:val="20"/>
        </w:rPr>
        <w:t xml:space="preserve">, including FAA, </w:t>
      </w:r>
      <w:r>
        <w:rPr>
          <w:rFonts w:ascii="Arial" w:eastAsia="Times New Roman" w:hAnsi="Arial" w:cs="Arial"/>
          <w:sz w:val="20"/>
          <w:szCs w:val="20"/>
        </w:rPr>
        <w:t>will continue to aggressively recruit people with disabilities, especially people with targeted disabilities, for its m</w:t>
      </w:r>
      <w:r w:rsidR="0093269A">
        <w:rPr>
          <w:rFonts w:ascii="Arial" w:eastAsia="Times New Roman" w:hAnsi="Arial" w:cs="Arial"/>
          <w:sz w:val="20"/>
          <w:szCs w:val="20"/>
        </w:rPr>
        <w:t>ission critical occupations, and agency-specific student and/or career development programs.</w:t>
      </w:r>
    </w:p>
    <w:p w:rsidR="0045050D" w:rsidRDefault="0045050D" w:rsidP="00D94CF8">
      <w:pPr>
        <w:numPr>
          <w:ilvl w:val="0"/>
          <w:numId w:val="18"/>
        </w:numPr>
        <w:spacing w:after="120" w:line="240" w:lineRule="auto"/>
        <w:rPr>
          <w:rFonts w:ascii="Arial" w:eastAsia="Times New Roman" w:hAnsi="Arial" w:cs="Arial"/>
          <w:sz w:val="20"/>
          <w:szCs w:val="20"/>
        </w:rPr>
      </w:pPr>
      <w:r>
        <w:rPr>
          <w:rFonts w:ascii="Arial" w:eastAsia="Times New Roman" w:hAnsi="Arial" w:cs="Arial"/>
          <w:sz w:val="20"/>
          <w:szCs w:val="20"/>
        </w:rPr>
        <w:t xml:space="preserve">DOT </w:t>
      </w:r>
      <w:r w:rsidR="00054F0D">
        <w:rPr>
          <w:rFonts w:ascii="Arial" w:eastAsia="Times New Roman" w:hAnsi="Arial" w:cs="Arial"/>
          <w:sz w:val="20"/>
          <w:szCs w:val="20"/>
        </w:rPr>
        <w:t>will encourage all managers to recruit Schedule A applicants prior to competitively announcing positions.  This will also help serve the purpose of hiring reform in reducing hiring process time.</w:t>
      </w:r>
      <w:r>
        <w:rPr>
          <w:rFonts w:ascii="Arial" w:eastAsia="Times New Roman" w:hAnsi="Arial" w:cs="Arial"/>
          <w:sz w:val="20"/>
          <w:szCs w:val="20"/>
        </w:rPr>
        <w:t xml:space="preserve">  </w:t>
      </w:r>
      <w:r w:rsidR="00054F0D">
        <w:rPr>
          <w:rFonts w:ascii="Arial" w:eastAsia="Times New Roman" w:hAnsi="Arial" w:cs="Arial"/>
          <w:sz w:val="20"/>
          <w:szCs w:val="20"/>
        </w:rPr>
        <w:t>In addition</w:t>
      </w:r>
      <w:r>
        <w:rPr>
          <w:rFonts w:ascii="Arial" w:eastAsia="Times New Roman" w:hAnsi="Arial" w:cs="Arial"/>
          <w:sz w:val="20"/>
          <w:szCs w:val="20"/>
        </w:rPr>
        <w:t xml:space="preserve">, all competitively announced positions can be filled non-competitively.  </w:t>
      </w:r>
    </w:p>
    <w:p w:rsidR="002820EF" w:rsidRDefault="002820EF" w:rsidP="002820EF">
      <w:pPr>
        <w:numPr>
          <w:ilvl w:val="1"/>
          <w:numId w:val="18"/>
        </w:numPr>
        <w:spacing w:after="120" w:line="240" w:lineRule="auto"/>
        <w:rPr>
          <w:rFonts w:ascii="Arial" w:eastAsia="Times New Roman" w:hAnsi="Arial" w:cs="Arial"/>
          <w:sz w:val="20"/>
          <w:szCs w:val="20"/>
        </w:rPr>
      </w:pPr>
      <w:r>
        <w:rPr>
          <w:rFonts w:ascii="Arial" w:eastAsia="Times New Roman" w:hAnsi="Arial" w:cs="Arial"/>
          <w:sz w:val="20"/>
          <w:szCs w:val="20"/>
        </w:rPr>
        <w:t>DOT will pilot with several OAs</w:t>
      </w:r>
      <w:r w:rsidR="005B6A1F">
        <w:rPr>
          <w:rFonts w:ascii="Arial" w:eastAsia="Times New Roman" w:hAnsi="Arial" w:cs="Arial"/>
          <w:sz w:val="20"/>
          <w:szCs w:val="20"/>
        </w:rPr>
        <w:t xml:space="preserve"> training HR Staffing Specialists to strongly encourage</w:t>
      </w:r>
      <w:r>
        <w:rPr>
          <w:rFonts w:ascii="Arial" w:eastAsia="Times New Roman" w:hAnsi="Arial" w:cs="Arial"/>
          <w:sz w:val="20"/>
          <w:szCs w:val="20"/>
        </w:rPr>
        <w:t xml:space="preserve"> their hiring managers to look at Schedule A applicants for vacancies before a competitive job is announced.  If no Schedule A selection is made, hiring managers will </w:t>
      </w:r>
      <w:r w:rsidR="005B6A1F">
        <w:rPr>
          <w:rFonts w:ascii="Arial" w:eastAsia="Times New Roman" w:hAnsi="Arial" w:cs="Arial"/>
          <w:sz w:val="20"/>
          <w:szCs w:val="20"/>
        </w:rPr>
        <w:t xml:space="preserve">be asked </w:t>
      </w:r>
      <w:r>
        <w:rPr>
          <w:rFonts w:ascii="Arial" w:eastAsia="Times New Roman" w:hAnsi="Arial" w:cs="Arial"/>
          <w:sz w:val="20"/>
          <w:szCs w:val="20"/>
        </w:rPr>
        <w:t>to provide a justification of why an eligible Schedule A applicant was not selected.</w:t>
      </w:r>
    </w:p>
    <w:p w:rsidR="0045050D" w:rsidRPr="00E33FE3" w:rsidRDefault="00A86B2B" w:rsidP="002820EF">
      <w:pPr>
        <w:numPr>
          <w:ilvl w:val="0"/>
          <w:numId w:val="30"/>
        </w:numPr>
        <w:spacing w:after="120" w:line="240" w:lineRule="auto"/>
        <w:rPr>
          <w:rFonts w:ascii="Arial" w:eastAsia="Times New Roman" w:hAnsi="Arial" w:cs="Arial"/>
          <w:sz w:val="20"/>
          <w:szCs w:val="20"/>
        </w:rPr>
      </w:pPr>
      <w:r>
        <w:rPr>
          <w:rFonts w:ascii="Arial" w:hAnsi="Arial" w:cs="Arial"/>
          <w:sz w:val="20"/>
          <w:szCs w:val="20"/>
        </w:rPr>
        <w:t>DOT OAs, except the FAA and the</w:t>
      </w:r>
      <w:r w:rsidR="0045050D" w:rsidRPr="005E76BF">
        <w:rPr>
          <w:rFonts w:ascii="Arial" w:hAnsi="Arial" w:cs="Arial"/>
          <w:sz w:val="20"/>
          <w:szCs w:val="20"/>
        </w:rPr>
        <w:t xml:space="preserve"> Office of the Inspector General, </w:t>
      </w:r>
      <w:r w:rsidR="003F2BFA">
        <w:rPr>
          <w:rFonts w:ascii="Arial" w:hAnsi="Arial" w:cs="Arial"/>
          <w:sz w:val="20"/>
          <w:szCs w:val="20"/>
        </w:rPr>
        <w:t>use</w:t>
      </w:r>
      <w:r w:rsidR="003F2BFA" w:rsidRPr="005E76BF">
        <w:rPr>
          <w:rFonts w:ascii="Arial" w:hAnsi="Arial" w:cs="Arial"/>
          <w:sz w:val="20"/>
          <w:szCs w:val="20"/>
        </w:rPr>
        <w:t xml:space="preserve"> </w:t>
      </w:r>
      <w:r w:rsidR="0045050D" w:rsidRPr="005E76BF">
        <w:rPr>
          <w:rFonts w:ascii="Arial" w:hAnsi="Arial" w:cs="Arial"/>
          <w:sz w:val="20"/>
          <w:szCs w:val="20"/>
        </w:rPr>
        <w:t xml:space="preserve">the Executive Agent (EA) Hiring Manager automated staffing system for competitive announcements. </w:t>
      </w:r>
      <w:r w:rsidR="0045050D">
        <w:rPr>
          <w:rFonts w:ascii="Arial" w:hAnsi="Arial" w:cs="Arial"/>
          <w:sz w:val="20"/>
          <w:szCs w:val="20"/>
        </w:rPr>
        <w:t xml:space="preserve"> </w:t>
      </w:r>
      <w:r w:rsidR="0045050D" w:rsidRPr="00E33FE3">
        <w:rPr>
          <w:rFonts w:ascii="Arial" w:eastAsia="Times New Roman" w:hAnsi="Arial" w:cs="Arial"/>
          <w:sz w:val="20"/>
          <w:szCs w:val="20"/>
        </w:rPr>
        <w:t xml:space="preserve">The DOT Selective Placement Program Coordinator and </w:t>
      </w:r>
      <w:r w:rsidR="00706BE1" w:rsidRPr="00E33FE3">
        <w:rPr>
          <w:rFonts w:ascii="Arial" w:eastAsia="Times New Roman" w:hAnsi="Arial" w:cs="Arial"/>
          <w:sz w:val="20"/>
          <w:szCs w:val="20"/>
        </w:rPr>
        <w:t>Departmental</w:t>
      </w:r>
      <w:r w:rsidR="0045050D" w:rsidRPr="00E33FE3">
        <w:rPr>
          <w:rFonts w:ascii="Arial" w:eastAsia="Times New Roman" w:hAnsi="Arial" w:cs="Arial"/>
          <w:sz w:val="20"/>
          <w:szCs w:val="20"/>
        </w:rPr>
        <w:t xml:space="preserve"> Disability </w:t>
      </w:r>
      <w:r w:rsidR="00517752" w:rsidRPr="00E33FE3">
        <w:rPr>
          <w:rFonts w:ascii="Arial" w:eastAsia="Times New Roman" w:hAnsi="Arial" w:cs="Arial"/>
          <w:sz w:val="20"/>
          <w:szCs w:val="20"/>
        </w:rPr>
        <w:t xml:space="preserve">Employment </w:t>
      </w:r>
      <w:r w:rsidR="0045050D" w:rsidRPr="00E33FE3">
        <w:rPr>
          <w:rFonts w:ascii="Arial" w:eastAsia="Times New Roman" w:hAnsi="Arial" w:cs="Arial"/>
          <w:sz w:val="20"/>
          <w:szCs w:val="20"/>
        </w:rPr>
        <w:t>Program Manager will work with the EA automated staffing office to determine the most effective way to advertise competitive announcements to the disability community.</w:t>
      </w:r>
      <w:r w:rsidR="0038479A" w:rsidRPr="00E33FE3">
        <w:rPr>
          <w:rFonts w:ascii="Arial" w:eastAsia="Times New Roman" w:hAnsi="Arial" w:cs="Arial"/>
          <w:sz w:val="20"/>
          <w:szCs w:val="20"/>
        </w:rPr>
        <w:t xml:space="preserve"> </w:t>
      </w:r>
    </w:p>
    <w:p w:rsidR="006C27A5" w:rsidRPr="005E76BF" w:rsidRDefault="006C27A5" w:rsidP="006C27A5">
      <w:pPr>
        <w:spacing w:after="120" w:line="240" w:lineRule="auto"/>
        <w:ind w:left="1080"/>
        <w:rPr>
          <w:rFonts w:ascii="Arial" w:eastAsia="Times New Roman" w:hAnsi="Arial" w:cs="Arial"/>
          <w:sz w:val="20"/>
          <w:szCs w:val="20"/>
        </w:rPr>
      </w:pPr>
    </w:p>
    <w:p w:rsidR="007E5AA3" w:rsidRPr="005E76BF" w:rsidRDefault="007E60FD" w:rsidP="00B95C14">
      <w:pPr>
        <w:spacing w:after="120" w:line="240" w:lineRule="auto"/>
        <w:rPr>
          <w:rFonts w:ascii="Arial" w:eastAsia="Times New Roman" w:hAnsi="Arial" w:cs="Arial"/>
          <w:sz w:val="20"/>
          <w:szCs w:val="20"/>
        </w:rPr>
      </w:pPr>
      <w:r w:rsidRPr="005E76BF">
        <w:rPr>
          <w:rFonts w:ascii="Arial" w:eastAsia="Times New Roman" w:hAnsi="Arial" w:cs="Arial"/>
          <w:b/>
          <w:sz w:val="20"/>
          <w:szCs w:val="20"/>
        </w:rPr>
        <w:t xml:space="preserve">Education and </w:t>
      </w:r>
      <w:r w:rsidR="007E5AA3" w:rsidRPr="005E76BF">
        <w:rPr>
          <w:rFonts w:ascii="Arial" w:eastAsia="Times New Roman" w:hAnsi="Arial" w:cs="Arial"/>
          <w:b/>
          <w:sz w:val="20"/>
          <w:szCs w:val="20"/>
        </w:rPr>
        <w:t>Training</w:t>
      </w:r>
    </w:p>
    <w:p w:rsidR="00AB14EE" w:rsidRDefault="00AC5893" w:rsidP="00564B69">
      <w:pPr>
        <w:spacing w:after="120" w:line="240" w:lineRule="auto"/>
        <w:rPr>
          <w:rFonts w:ascii="Arial" w:hAnsi="Arial" w:cs="Arial"/>
          <w:sz w:val="20"/>
          <w:szCs w:val="20"/>
        </w:rPr>
      </w:pPr>
      <w:r>
        <w:rPr>
          <w:rFonts w:ascii="Arial" w:eastAsia="Times New Roman" w:hAnsi="Arial" w:cs="Arial"/>
          <w:sz w:val="20"/>
          <w:szCs w:val="20"/>
        </w:rPr>
        <w:t xml:space="preserve">Attitudes, including bias toward low expectations for people with disabilities, were identified as the most significant barrier to employment of people with disabilities in testimony to the United States Senate Subcommittee on Oversight of Government Management, the Federal Workforce, and the District of Columbia, Committee on Homeland Security and Government Affairs in February 2011. </w:t>
      </w:r>
      <w:r w:rsidR="00BF3A0F">
        <w:rPr>
          <w:rFonts w:ascii="Arial" w:eastAsia="Times New Roman" w:hAnsi="Arial" w:cs="Arial"/>
          <w:sz w:val="20"/>
          <w:szCs w:val="20"/>
        </w:rPr>
        <w:t xml:space="preserve"> </w:t>
      </w:r>
      <w:r>
        <w:rPr>
          <w:rFonts w:ascii="Arial" w:eastAsia="Times New Roman" w:hAnsi="Arial" w:cs="Arial"/>
          <w:sz w:val="20"/>
          <w:szCs w:val="20"/>
        </w:rPr>
        <w:t xml:space="preserve">DOT training efforts will broach these attitudinal barriers and demonstrate that managers need not be wary or reluctant to hire and employ people with disabilities, especially people with targeted disabilities.  </w:t>
      </w:r>
      <w:r w:rsidR="00AB14EE">
        <w:rPr>
          <w:rFonts w:ascii="Arial" w:hAnsi="Arial" w:cs="Arial"/>
          <w:sz w:val="20"/>
          <w:szCs w:val="20"/>
        </w:rPr>
        <w:t xml:space="preserve">Training and </w:t>
      </w:r>
      <w:r w:rsidR="00564B69">
        <w:rPr>
          <w:rFonts w:ascii="Arial" w:hAnsi="Arial" w:cs="Arial"/>
          <w:sz w:val="20"/>
          <w:szCs w:val="20"/>
        </w:rPr>
        <w:t>e</w:t>
      </w:r>
      <w:r w:rsidR="00AB14EE">
        <w:rPr>
          <w:rFonts w:ascii="Arial" w:hAnsi="Arial" w:cs="Arial"/>
          <w:sz w:val="20"/>
          <w:szCs w:val="20"/>
        </w:rPr>
        <w:t>ducation will be provided in a variety of forms</w:t>
      </w:r>
      <w:r w:rsidR="00564B69">
        <w:rPr>
          <w:rFonts w:ascii="Arial" w:hAnsi="Arial" w:cs="Arial"/>
          <w:sz w:val="20"/>
          <w:szCs w:val="20"/>
        </w:rPr>
        <w:t xml:space="preserve">: </w:t>
      </w:r>
      <w:r w:rsidR="00BF3A0F">
        <w:rPr>
          <w:rFonts w:ascii="Arial" w:hAnsi="Arial" w:cs="Arial"/>
          <w:sz w:val="20"/>
          <w:szCs w:val="20"/>
        </w:rPr>
        <w:t xml:space="preserve"> </w:t>
      </w:r>
      <w:r w:rsidR="00AB14EE">
        <w:rPr>
          <w:rFonts w:ascii="Arial" w:hAnsi="Arial" w:cs="Arial"/>
          <w:sz w:val="20"/>
          <w:szCs w:val="20"/>
        </w:rPr>
        <w:t>in-person, webinars, and through DOT’s on</w:t>
      </w:r>
      <w:r w:rsidR="00BF3A0F">
        <w:rPr>
          <w:rFonts w:ascii="Arial" w:hAnsi="Arial" w:cs="Arial"/>
          <w:sz w:val="20"/>
          <w:szCs w:val="20"/>
        </w:rPr>
        <w:t>-</w:t>
      </w:r>
      <w:r w:rsidR="00AB14EE">
        <w:rPr>
          <w:rFonts w:ascii="Arial" w:hAnsi="Arial" w:cs="Arial"/>
          <w:sz w:val="20"/>
          <w:szCs w:val="20"/>
        </w:rPr>
        <w:t>line Training Management System (TMS)</w:t>
      </w:r>
      <w:r w:rsidR="00651F60">
        <w:rPr>
          <w:rFonts w:ascii="Arial" w:hAnsi="Arial" w:cs="Arial"/>
          <w:sz w:val="20"/>
          <w:szCs w:val="20"/>
        </w:rPr>
        <w:t xml:space="preserve"> and FAA’s electronic Learning Management System (eLMS)</w:t>
      </w:r>
      <w:r w:rsidR="00AB14EE">
        <w:rPr>
          <w:rFonts w:ascii="Arial" w:hAnsi="Arial" w:cs="Arial"/>
          <w:sz w:val="20"/>
          <w:szCs w:val="20"/>
        </w:rPr>
        <w:t>.  The TMS</w:t>
      </w:r>
      <w:r w:rsidR="00651F60">
        <w:rPr>
          <w:rFonts w:ascii="Arial" w:hAnsi="Arial" w:cs="Arial"/>
          <w:sz w:val="20"/>
          <w:szCs w:val="20"/>
        </w:rPr>
        <w:t xml:space="preserve"> and eLMS</w:t>
      </w:r>
      <w:r w:rsidR="00AB14EE">
        <w:rPr>
          <w:rFonts w:ascii="Arial" w:hAnsi="Arial" w:cs="Arial"/>
          <w:sz w:val="20"/>
          <w:szCs w:val="20"/>
        </w:rPr>
        <w:t xml:space="preserve"> will be used to track completion of mandatory training, regardless of the form in which it is delivered.</w:t>
      </w:r>
      <w:r w:rsidR="00564B69">
        <w:rPr>
          <w:rFonts w:ascii="Arial" w:hAnsi="Arial" w:cs="Arial"/>
          <w:sz w:val="20"/>
          <w:szCs w:val="20"/>
        </w:rPr>
        <w:t xml:space="preserve">  The </w:t>
      </w:r>
      <w:r w:rsidR="00183866">
        <w:rPr>
          <w:rFonts w:ascii="Arial" w:hAnsi="Arial" w:cs="Arial"/>
          <w:sz w:val="20"/>
          <w:szCs w:val="20"/>
        </w:rPr>
        <w:t>O</w:t>
      </w:r>
      <w:r w:rsidR="00564B69">
        <w:rPr>
          <w:rFonts w:ascii="Arial" w:hAnsi="Arial" w:cs="Arial"/>
          <w:sz w:val="20"/>
          <w:szCs w:val="20"/>
        </w:rPr>
        <w:t xml:space="preserve">ffices of </w:t>
      </w:r>
      <w:r w:rsidR="00183866">
        <w:rPr>
          <w:rFonts w:ascii="Arial" w:hAnsi="Arial" w:cs="Arial"/>
          <w:sz w:val="20"/>
          <w:szCs w:val="20"/>
        </w:rPr>
        <w:t>Human Resource M</w:t>
      </w:r>
      <w:r w:rsidR="00564B69">
        <w:rPr>
          <w:rFonts w:ascii="Arial" w:hAnsi="Arial" w:cs="Arial"/>
          <w:sz w:val="20"/>
          <w:szCs w:val="20"/>
        </w:rPr>
        <w:t xml:space="preserve">anagement and </w:t>
      </w:r>
      <w:r w:rsidR="00183866">
        <w:rPr>
          <w:rFonts w:ascii="Arial" w:hAnsi="Arial" w:cs="Arial"/>
          <w:sz w:val="20"/>
          <w:szCs w:val="20"/>
        </w:rPr>
        <w:t>C</w:t>
      </w:r>
      <w:r w:rsidR="00564B69">
        <w:rPr>
          <w:rFonts w:ascii="Arial" w:hAnsi="Arial" w:cs="Arial"/>
          <w:sz w:val="20"/>
          <w:szCs w:val="20"/>
        </w:rPr>
        <w:t xml:space="preserve">ivil </w:t>
      </w:r>
      <w:r w:rsidR="00183866">
        <w:rPr>
          <w:rFonts w:ascii="Arial" w:hAnsi="Arial" w:cs="Arial"/>
          <w:sz w:val="20"/>
          <w:szCs w:val="20"/>
        </w:rPr>
        <w:t>R</w:t>
      </w:r>
      <w:r w:rsidR="00564B69">
        <w:rPr>
          <w:rFonts w:ascii="Arial" w:hAnsi="Arial" w:cs="Arial"/>
          <w:sz w:val="20"/>
          <w:szCs w:val="20"/>
        </w:rPr>
        <w:t xml:space="preserve">ights will work together to create and </w:t>
      </w:r>
      <w:r w:rsidR="00564B69">
        <w:rPr>
          <w:rFonts w:ascii="Arial" w:hAnsi="Arial" w:cs="Arial"/>
          <w:sz w:val="20"/>
          <w:szCs w:val="20"/>
        </w:rPr>
        <w:lastRenderedPageBreak/>
        <w:t>deliver the training and education discussed below.  These efforts would also be folded into the DOT Training Center proposed in the draft DOT Strategic Human Capital Plan.</w:t>
      </w:r>
    </w:p>
    <w:p w:rsidR="001E540F" w:rsidRPr="005E76BF" w:rsidRDefault="00AB14EE" w:rsidP="001A724C">
      <w:pPr>
        <w:numPr>
          <w:ilvl w:val="0"/>
          <w:numId w:val="2"/>
        </w:numPr>
        <w:spacing w:after="120" w:line="240" w:lineRule="auto"/>
        <w:rPr>
          <w:rFonts w:ascii="Arial" w:hAnsi="Arial" w:cs="Arial"/>
          <w:sz w:val="20"/>
          <w:szCs w:val="20"/>
        </w:rPr>
      </w:pPr>
      <w:r>
        <w:rPr>
          <w:rFonts w:ascii="Arial" w:hAnsi="Arial" w:cs="Arial"/>
          <w:sz w:val="20"/>
          <w:szCs w:val="20"/>
        </w:rPr>
        <w:t xml:space="preserve">The </w:t>
      </w:r>
      <w:r w:rsidR="00706BE1">
        <w:rPr>
          <w:rFonts w:ascii="Arial" w:hAnsi="Arial" w:cs="Arial"/>
          <w:sz w:val="20"/>
          <w:szCs w:val="20"/>
        </w:rPr>
        <w:t>Departmental</w:t>
      </w:r>
      <w:r>
        <w:rPr>
          <w:rFonts w:ascii="Arial" w:hAnsi="Arial" w:cs="Arial"/>
          <w:sz w:val="20"/>
          <w:szCs w:val="20"/>
        </w:rPr>
        <w:t xml:space="preserve"> Selective Placement Program </w:t>
      </w:r>
      <w:r w:rsidR="00564B69">
        <w:rPr>
          <w:rFonts w:ascii="Arial" w:hAnsi="Arial" w:cs="Arial"/>
          <w:sz w:val="20"/>
          <w:szCs w:val="20"/>
        </w:rPr>
        <w:t>Coordinator</w:t>
      </w:r>
      <w:r>
        <w:rPr>
          <w:rFonts w:ascii="Arial" w:hAnsi="Arial" w:cs="Arial"/>
          <w:sz w:val="20"/>
          <w:szCs w:val="20"/>
        </w:rPr>
        <w:t xml:space="preserve"> and Disability </w:t>
      </w:r>
      <w:r w:rsidR="00517752">
        <w:rPr>
          <w:rFonts w:ascii="Arial" w:hAnsi="Arial" w:cs="Arial"/>
          <w:sz w:val="20"/>
          <w:szCs w:val="20"/>
        </w:rPr>
        <w:t xml:space="preserve">Employment </w:t>
      </w:r>
      <w:r>
        <w:rPr>
          <w:rFonts w:ascii="Arial" w:hAnsi="Arial" w:cs="Arial"/>
          <w:sz w:val="20"/>
          <w:szCs w:val="20"/>
        </w:rPr>
        <w:t xml:space="preserve">Program Manager will create and maintain a </w:t>
      </w:r>
      <w:r w:rsidR="001E540F" w:rsidRPr="005E76BF">
        <w:rPr>
          <w:rFonts w:ascii="Arial" w:hAnsi="Arial" w:cs="Arial"/>
          <w:sz w:val="20"/>
          <w:szCs w:val="20"/>
        </w:rPr>
        <w:t>DOT</w:t>
      </w:r>
      <w:r>
        <w:rPr>
          <w:rFonts w:ascii="Arial" w:hAnsi="Arial" w:cs="Arial"/>
          <w:sz w:val="20"/>
          <w:szCs w:val="20"/>
        </w:rPr>
        <w:t>-wide</w:t>
      </w:r>
      <w:r w:rsidR="001E540F" w:rsidRPr="005E76BF">
        <w:rPr>
          <w:rFonts w:ascii="Arial" w:hAnsi="Arial" w:cs="Arial"/>
          <w:sz w:val="20"/>
          <w:szCs w:val="20"/>
        </w:rPr>
        <w:t xml:space="preserve"> Disability Employment information</w:t>
      </w:r>
      <w:r>
        <w:rPr>
          <w:rFonts w:ascii="Arial" w:hAnsi="Arial" w:cs="Arial"/>
          <w:sz w:val="20"/>
          <w:szCs w:val="20"/>
        </w:rPr>
        <w:t xml:space="preserve"> web page through the DOT’s internal SharePoint network.</w:t>
      </w:r>
    </w:p>
    <w:p w:rsidR="00DC7393" w:rsidRDefault="00AB14EE" w:rsidP="00183866">
      <w:pPr>
        <w:numPr>
          <w:ilvl w:val="1"/>
          <w:numId w:val="2"/>
        </w:numPr>
        <w:spacing w:after="120" w:line="240" w:lineRule="auto"/>
        <w:rPr>
          <w:rFonts w:ascii="Arial" w:hAnsi="Arial" w:cs="Arial"/>
          <w:sz w:val="20"/>
          <w:szCs w:val="20"/>
        </w:rPr>
      </w:pPr>
      <w:r>
        <w:rPr>
          <w:rFonts w:ascii="Arial" w:hAnsi="Arial" w:cs="Arial"/>
          <w:sz w:val="20"/>
          <w:szCs w:val="20"/>
        </w:rPr>
        <w:t>G</w:t>
      </w:r>
      <w:r w:rsidR="00DC7393" w:rsidRPr="00DC7393">
        <w:rPr>
          <w:rFonts w:ascii="Arial" w:hAnsi="Arial" w:cs="Arial"/>
          <w:sz w:val="20"/>
          <w:szCs w:val="20"/>
        </w:rPr>
        <w:t>oals</w:t>
      </w:r>
      <w:r>
        <w:rPr>
          <w:rFonts w:ascii="Arial" w:hAnsi="Arial" w:cs="Arial"/>
          <w:sz w:val="20"/>
          <w:szCs w:val="20"/>
        </w:rPr>
        <w:t xml:space="preserve"> identified in this </w:t>
      </w:r>
      <w:r w:rsidR="00790EAD">
        <w:rPr>
          <w:rFonts w:ascii="Arial" w:hAnsi="Arial" w:cs="Arial"/>
          <w:sz w:val="20"/>
          <w:szCs w:val="20"/>
        </w:rPr>
        <w:t>Plan</w:t>
      </w:r>
      <w:r w:rsidR="00C909F5">
        <w:rPr>
          <w:rFonts w:ascii="Arial" w:hAnsi="Arial" w:cs="Arial"/>
          <w:sz w:val="20"/>
          <w:szCs w:val="20"/>
        </w:rPr>
        <w:t>,</w:t>
      </w:r>
      <w:r>
        <w:rPr>
          <w:rFonts w:ascii="Arial" w:hAnsi="Arial" w:cs="Arial"/>
          <w:sz w:val="20"/>
          <w:szCs w:val="20"/>
        </w:rPr>
        <w:t xml:space="preserve"> and</w:t>
      </w:r>
      <w:r w:rsidR="00DC7393" w:rsidRPr="00DC7393">
        <w:rPr>
          <w:rFonts w:ascii="Arial" w:hAnsi="Arial" w:cs="Arial"/>
          <w:sz w:val="20"/>
          <w:szCs w:val="20"/>
        </w:rPr>
        <w:t xml:space="preserve"> progress </w:t>
      </w:r>
      <w:r>
        <w:rPr>
          <w:rFonts w:ascii="Arial" w:hAnsi="Arial" w:cs="Arial"/>
          <w:sz w:val="20"/>
          <w:szCs w:val="20"/>
        </w:rPr>
        <w:t xml:space="preserve">made </w:t>
      </w:r>
      <w:r w:rsidR="00DC7393" w:rsidRPr="00DC7393">
        <w:rPr>
          <w:rFonts w:ascii="Arial" w:hAnsi="Arial" w:cs="Arial"/>
          <w:sz w:val="20"/>
          <w:szCs w:val="20"/>
        </w:rPr>
        <w:t>to</w:t>
      </w:r>
      <w:r>
        <w:rPr>
          <w:rFonts w:ascii="Arial" w:hAnsi="Arial" w:cs="Arial"/>
          <w:sz w:val="20"/>
          <w:szCs w:val="20"/>
        </w:rPr>
        <w:t>ward those</w:t>
      </w:r>
      <w:r w:rsidR="00DC7393" w:rsidRPr="00DC7393">
        <w:rPr>
          <w:rFonts w:ascii="Arial" w:hAnsi="Arial" w:cs="Arial"/>
          <w:sz w:val="20"/>
          <w:szCs w:val="20"/>
        </w:rPr>
        <w:t xml:space="preserve"> goals</w:t>
      </w:r>
      <w:r w:rsidR="005D2A07">
        <w:rPr>
          <w:rFonts w:ascii="Arial" w:hAnsi="Arial" w:cs="Arial"/>
          <w:sz w:val="20"/>
          <w:szCs w:val="20"/>
        </w:rPr>
        <w:t>,</w:t>
      </w:r>
      <w:r w:rsidR="00DC7393" w:rsidRPr="00DC7393">
        <w:rPr>
          <w:rFonts w:ascii="Arial" w:hAnsi="Arial" w:cs="Arial"/>
          <w:sz w:val="20"/>
          <w:szCs w:val="20"/>
        </w:rPr>
        <w:t xml:space="preserve"> </w:t>
      </w:r>
      <w:r>
        <w:rPr>
          <w:rFonts w:ascii="Arial" w:hAnsi="Arial" w:cs="Arial"/>
          <w:sz w:val="20"/>
          <w:szCs w:val="20"/>
        </w:rPr>
        <w:t xml:space="preserve">will be updated </w:t>
      </w:r>
      <w:r w:rsidR="00054F0D">
        <w:rPr>
          <w:rFonts w:ascii="Arial" w:hAnsi="Arial" w:cs="Arial"/>
          <w:sz w:val="20"/>
          <w:szCs w:val="20"/>
        </w:rPr>
        <w:t>quarterly</w:t>
      </w:r>
      <w:r w:rsidR="00DC7393" w:rsidRPr="00DC7393">
        <w:rPr>
          <w:rFonts w:ascii="Arial" w:hAnsi="Arial" w:cs="Arial"/>
          <w:sz w:val="20"/>
          <w:szCs w:val="20"/>
        </w:rPr>
        <w:t>.</w:t>
      </w:r>
    </w:p>
    <w:p w:rsidR="00AB14EE" w:rsidRPr="005E76BF" w:rsidRDefault="00651F60" w:rsidP="00183866">
      <w:pPr>
        <w:numPr>
          <w:ilvl w:val="1"/>
          <w:numId w:val="2"/>
        </w:numPr>
        <w:spacing w:after="120" w:line="240" w:lineRule="auto"/>
        <w:rPr>
          <w:rFonts w:ascii="Arial" w:hAnsi="Arial" w:cs="Arial"/>
          <w:sz w:val="20"/>
          <w:szCs w:val="20"/>
        </w:rPr>
      </w:pPr>
      <w:r>
        <w:rPr>
          <w:rFonts w:ascii="Arial" w:hAnsi="Arial" w:cs="Arial"/>
          <w:sz w:val="20"/>
          <w:szCs w:val="20"/>
        </w:rPr>
        <w:t xml:space="preserve">The FAA Office of Civil Rights </w:t>
      </w:r>
      <w:r w:rsidR="00AB14EE" w:rsidRPr="005E76BF">
        <w:rPr>
          <w:rFonts w:ascii="Arial" w:hAnsi="Arial" w:cs="Arial"/>
          <w:sz w:val="20"/>
          <w:szCs w:val="20"/>
        </w:rPr>
        <w:t xml:space="preserve">maintains </w:t>
      </w:r>
      <w:r>
        <w:rPr>
          <w:rFonts w:ascii="Arial" w:hAnsi="Arial" w:cs="Arial"/>
          <w:sz w:val="20"/>
          <w:szCs w:val="20"/>
        </w:rPr>
        <w:t xml:space="preserve">a </w:t>
      </w:r>
      <w:r w:rsidR="00AB14EE" w:rsidRPr="005E76BF">
        <w:rPr>
          <w:rFonts w:ascii="Arial" w:hAnsi="Arial" w:cs="Arial"/>
          <w:sz w:val="20"/>
          <w:szCs w:val="20"/>
        </w:rPr>
        <w:t xml:space="preserve">separate </w:t>
      </w:r>
      <w:r>
        <w:rPr>
          <w:rFonts w:ascii="Arial" w:hAnsi="Arial" w:cs="Arial"/>
          <w:sz w:val="20"/>
          <w:szCs w:val="20"/>
        </w:rPr>
        <w:t>agency internal web</w:t>
      </w:r>
      <w:r w:rsidR="00AB14EE" w:rsidRPr="005E76BF">
        <w:rPr>
          <w:rFonts w:ascii="Arial" w:hAnsi="Arial" w:cs="Arial"/>
          <w:sz w:val="20"/>
          <w:szCs w:val="20"/>
        </w:rPr>
        <w:t>site</w:t>
      </w:r>
      <w:r>
        <w:rPr>
          <w:rFonts w:ascii="Arial" w:hAnsi="Arial" w:cs="Arial"/>
          <w:sz w:val="20"/>
          <w:szCs w:val="20"/>
        </w:rPr>
        <w:t xml:space="preserve"> that will be updated to provide a link to the </w:t>
      </w:r>
      <w:r w:rsidR="00564B69">
        <w:rPr>
          <w:rFonts w:ascii="Arial" w:hAnsi="Arial" w:cs="Arial"/>
          <w:sz w:val="20"/>
          <w:szCs w:val="20"/>
        </w:rPr>
        <w:t xml:space="preserve">overall </w:t>
      </w:r>
      <w:r>
        <w:rPr>
          <w:rFonts w:ascii="Arial" w:hAnsi="Arial" w:cs="Arial"/>
          <w:sz w:val="20"/>
          <w:szCs w:val="20"/>
        </w:rPr>
        <w:t>DOT page.</w:t>
      </w:r>
    </w:p>
    <w:p w:rsidR="007E5AA3" w:rsidRPr="005E76BF" w:rsidRDefault="00706BE1" w:rsidP="001A724C">
      <w:pPr>
        <w:numPr>
          <w:ilvl w:val="0"/>
          <w:numId w:val="2"/>
        </w:numPr>
        <w:spacing w:after="120" w:line="240" w:lineRule="auto"/>
        <w:rPr>
          <w:rFonts w:ascii="Arial" w:hAnsi="Arial" w:cs="Arial"/>
          <w:sz w:val="20"/>
          <w:szCs w:val="20"/>
        </w:rPr>
      </w:pPr>
      <w:r>
        <w:rPr>
          <w:rFonts w:ascii="Arial" w:hAnsi="Arial" w:cs="Arial"/>
          <w:sz w:val="20"/>
          <w:szCs w:val="20"/>
        </w:rPr>
        <w:t>Training on Schedule A</w:t>
      </w:r>
      <w:r w:rsidR="00651F60">
        <w:rPr>
          <w:rFonts w:ascii="Arial" w:hAnsi="Arial" w:cs="Arial"/>
          <w:sz w:val="20"/>
          <w:szCs w:val="20"/>
        </w:rPr>
        <w:t>/On-the-Spot hiring and the reasonable accommodations process (including the DOT On</w:t>
      </w:r>
      <w:r w:rsidR="00BF3A0F">
        <w:rPr>
          <w:rFonts w:ascii="Arial" w:hAnsi="Arial" w:cs="Arial"/>
          <w:sz w:val="20"/>
          <w:szCs w:val="20"/>
        </w:rPr>
        <w:t>-</w:t>
      </w:r>
      <w:r w:rsidR="00651F60">
        <w:rPr>
          <w:rFonts w:ascii="Arial" w:hAnsi="Arial" w:cs="Arial"/>
          <w:sz w:val="20"/>
          <w:szCs w:val="20"/>
        </w:rPr>
        <w:t xml:space="preserve">line Accommodations Tracking System) will be </w:t>
      </w:r>
      <w:r w:rsidR="0038479A">
        <w:rPr>
          <w:rFonts w:ascii="Arial" w:hAnsi="Arial" w:cs="Arial"/>
          <w:sz w:val="20"/>
          <w:szCs w:val="20"/>
        </w:rPr>
        <w:t>conducted</w:t>
      </w:r>
      <w:r w:rsidR="007E60FD" w:rsidRPr="005E76BF">
        <w:rPr>
          <w:rFonts w:ascii="Arial" w:hAnsi="Arial" w:cs="Arial"/>
          <w:sz w:val="20"/>
          <w:szCs w:val="20"/>
        </w:rPr>
        <w:t xml:space="preserve"> f</w:t>
      </w:r>
      <w:r w:rsidR="007E5AA3" w:rsidRPr="005E76BF">
        <w:rPr>
          <w:rFonts w:ascii="Arial" w:hAnsi="Arial" w:cs="Arial"/>
          <w:sz w:val="20"/>
          <w:szCs w:val="20"/>
        </w:rPr>
        <w:t>or H</w:t>
      </w:r>
      <w:r w:rsidR="00183866">
        <w:rPr>
          <w:rFonts w:ascii="Arial" w:hAnsi="Arial" w:cs="Arial"/>
          <w:sz w:val="20"/>
          <w:szCs w:val="20"/>
        </w:rPr>
        <w:t>uman Resources (H</w:t>
      </w:r>
      <w:r w:rsidR="007E5AA3" w:rsidRPr="005E76BF">
        <w:rPr>
          <w:rFonts w:ascii="Arial" w:hAnsi="Arial" w:cs="Arial"/>
          <w:sz w:val="20"/>
          <w:szCs w:val="20"/>
        </w:rPr>
        <w:t>R</w:t>
      </w:r>
      <w:r w:rsidR="00183866">
        <w:rPr>
          <w:rFonts w:ascii="Arial" w:hAnsi="Arial" w:cs="Arial"/>
          <w:sz w:val="20"/>
          <w:szCs w:val="20"/>
        </w:rPr>
        <w:t>)</w:t>
      </w:r>
      <w:r w:rsidR="007E60FD" w:rsidRPr="005E76BF">
        <w:rPr>
          <w:rFonts w:ascii="Arial" w:hAnsi="Arial" w:cs="Arial"/>
          <w:sz w:val="20"/>
          <w:szCs w:val="20"/>
        </w:rPr>
        <w:t xml:space="preserve"> </w:t>
      </w:r>
      <w:r w:rsidR="00183866">
        <w:rPr>
          <w:rFonts w:ascii="Arial" w:hAnsi="Arial" w:cs="Arial"/>
          <w:sz w:val="20"/>
          <w:szCs w:val="20"/>
        </w:rPr>
        <w:t>s</w:t>
      </w:r>
      <w:r w:rsidR="007E60FD" w:rsidRPr="005E76BF">
        <w:rPr>
          <w:rFonts w:ascii="Arial" w:hAnsi="Arial" w:cs="Arial"/>
          <w:sz w:val="20"/>
          <w:szCs w:val="20"/>
        </w:rPr>
        <w:t xml:space="preserve">taffing </w:t>
      </w:r>
      <w:r w:rsidR="00183866">
        <w:rPr>
          <w:rFonts w:ascii="Arial" w:hAnsi="Arial" w:cs="Arial"/>
          <w:sz w:val="20"/>
          <w:szCs w:val="20"/>
        </w:rPr>
        <w:t>s</w:t>
      </w:r>
      <w:r w:rsidR="007E60FD" w:rsidRPr="005E76BF">
        <w:rPr>
          <w:rFonts w:ascii="Arial" w:hAnsi="Arial" w:cs="Arial"/>
          <w:sz w:val="20"/>
          <w:szCs w:val="20"/>
        </w:rPr>
        <w:t xml:space="preserve">pecialists and </w:t>
      </w:r>
      <w:r w:rsidR="00183866">
        <w:rPr>
          <w:rFonts w:ascii="Arial" w:hAnsi="Arial" w:cs="Arial"/>
          <w:sz w:val="20"/>
          <w:szCs w:val="20"/>
        </w:rPr>
        <w:t>h</w:t>
      </w:r>
      <w:r w:rsidR="007E60FD" w:rsidRPr="005E76BF">
        <w:rPr>
          <w:rFonts w:ascii="Arial" w:hAnsi="Arial" w:cs="Arial"/>
          <w:sz w:val="20"/>
          <w:szCs w:val="20"/>
        </w:rPr>
        <w:t xml:space="preserve">iring </w:t>
      </w:r>
      <w:r w:rsidR="00183866">
        <w:rPr>
          <w:rFonts w:ascii="Arial" w:hAnsi="Arial" w:cs="Arial"/>
          <w:sz w:val="20"/>
          <w:szCs w:val="20"/>
        </w:rPr>
        <w:t>m</w:t>
      </w:r>
      <w:r w:rsidR="007E60FD" w:rsidRPr="005E76BF">
        <w:rPr>
          <w:rFonts w:ascii="Arial" w:hAnsi="Arial" w:cs="Arial"/>
          <w:sz w:val="20"/>
          <w:szCs w:val="20"/>
        </w:rPr>
        <w:t>anagers</w:t>
      </w:r>
      <w:r>
        <w:rPr>
          <w:rFonts w:ascii="Arial" w:hAnsi="Arial" w:cs="Arial"/>
          <w:sz w:val="20"/>
          <w:szCs w:val="20"/>
        </w:rPr>
        <w:t>.  This strategy will be included in the manager training initiatives provided in the DOT Strategic Human Capital Plan.</w:t>
      </w:r>
    </w:p>
    <w:p w:rsidR="007E60FD" w:rsidRDefault="00651F60" w:rsidP="00D94CF8">
      <w:pPr>
        <w:numPr>
          <w:ilvl w:val="1"/>
          <w:numId w:val="2"/>
        </w:numPr>
        <w:spacing w:after="120" w:line="240" w:lineRule="auto"/>
        <w:rPr>
          <w:rFonts w:ascii="Arial" w:hAnsi="Arial" w:cs="Arial"/>
          <w:sz w:val="20"/>
          <w:szCs w:val="20"/>
        </w:rPr>
      </w:pPr>
      <w:r>
        <w:rPr>
          <w:rFonts w:ascii="Arial" w:hAnsi="Arial" w:cs="Arial"/>
          <w:sz w:val="20"/>
          <w:szCs w:val="20"/>
        </w:rPr>
        <w:t>The</w:t>
      </w:r>
      <w:r w:rsidR="007E60FD" w:rsidRPr="005E76BF">
        <w:rPr>
          <w:rFonts w:ascii="Arial" w:hAnsi="Arial" w:cs="Arial"/>
          <w:sz w:val="20"/>
          <w:szCs w:val="20"/>
        </w:rPr>
        <w:t xml:space="preserve"> OPM 5-minute video on Schedule A </w:t>
      </w:r>
      <w:r>
        <w:rPr>
          <w:rFonts w:ascii="Arial" w:hAnsi="Arial" w:cs="Arial"/>
          <w:sz w:val="20"/>
          <w:szCs w:val="20"/>
        </w:rPr>
        <w:t>will satisfy the Schedule A training requirement</w:t>
      </w:r>
      <w:r w:rsidR="007E60FD" w:rsidRPr="005E76BF">
        <w:rPr>
          <w:rFonts w:ascii="Arial" w:hAnsi="Arial" w:cs="Arial"/>
          <w:sz w:val="20"/>
          <w:szCs w:val="20"/>
        </w:rPr>
        <w:t xml:space="preserve">.  </w:t>
      </w:r>
    </w:p>
    <w:p w:rsidR="00477AA6" w:rsidRPr="005E76BF" w:rsidRDefault="00477AA6" w:rsidP="00D94CF8">
      <w:pPr>
        <w:numPr>
          <w:ilvl w:val="1"/>
          <w:numId w:val="2"/>
        </w:numPr>
        <w:spacing w:after="120" w:line="240" w:lineRule="auto"/>
        <w:rPr>
          <w:rFonts w:ascii="Arial" w:hAnsi="Arial" w:cs="Arial"/>
          <w:sz w:val="20"/>
          <w:szCs w:val="20"/>
        </w:rPr>
      </w:pPr>
      <w:r>
        <w:rPr>
          <w:rFonts w:ascii="Arial" w:hAnsi="Arial" w:cs="Arial"/>
          <w:sz w:val="20"/>
          <w:szCs w:val="20"/>
        </w:rPr>
        <w:t xml:space="preserve">The </w:t>
      </w:r>
      <w:r w:rsidR="00A444C9">
        <w:rPr>
          <w:rFonts w:ascii="Arial" w:hAnsi="Arial" w:cs="Arial"/>
          <w:sz w:val="20"/>
          <w:szCs w:val="20"/>
        </w:rPr>
        <w:t xml:space="preserve">Departmental </w:t>
      </w:r>
      <w:r>
        <w:rPr>
          <w:rFonts w:ascii="Arial" w:hAnsi="Arial" w:cs="Arial"/>
          <w:sz w:val="20"/>
          <w:szCs w:val="20"/>
        </w:rPr>
        <w:t xml:space="preserve">Selective Placement Program </w:t>
      </w:r>
      <w:r w:rsidR="00A444C9">
        <w:rPr>
          <w:rFonts w:ascii="Arial" w:hAnsi="Arial" w:cs="Arial"/>
          <w:sz w:val="20"/>
          <w:szCs w:val="20"/>
        </w:rPr>
        <w:t>Coordinator</w:t>
      </w:r>
      <w:r>
        <w:rPr>
          <w:rFonts w:ascii="Arial" w:hAnsi="Arial" w:cs="Arial"/>
          <w:sz w:val="20"/>
          <w:szCs w:val="20"/>
        </w:rPr>
        <w:t xml:space="preserve"> will </w:t>
      </w:r>
      <w:r w:rsidR="00183866">
        <w:rPr>
          <w:rFonts w:ascii="Arial" w:hAnsi="Arial" w:cs="Arial"/>
          <w:sz w:val="20"/>
          <w:szCs w:val="20"/>
        </w:rPr>
        <w:t>partner</w:t>
      </w:r>
      <w:r>
        <w:rPr>
          <w:rFonts w:ascii="Arial" w:hAnsi="Arial" w:cs="Arial"/>
          <w:sz w:val="20"/>
          <w:szCs w:val="20"/>
        </w:rPr>
        <w:t xml:space="preserve"> with the </w:t>
      </w:r>
      <w:r w:rsidR="00706BE1">
        <w:rPr>
          <w:rFonts w:ascii="Arial" w:hAnsi="Arial" w:cs="Arial"/>
          <w:sz w:val="20"/>
          <w:szCs w:val="20"/>
        </w:rPr>
        <w:t>Departmental</w:t>
      </w:r>
      <w:r>
        <w:rPr>
          <w:rFonts w:ascii="Arial" w:hAnsi="Arial" w:cs="Arial"/>
          <w:sz w:val="20"/>
          <w:szCs w:val="20"/>
        </w:rPr>
        <w:t xml:space="preserve"> </w:t>
      </w:r>
      <w:r w:rsidR="00564B69">
        <w:rPr>
          <w:rFonts w:ascii="Arial" w:hAnsi="Arial" w:cs="Arial"/>
          <w:sz w:val="20"/>
          <w:szCs w:val="20"/>
        </w:rPr>
        <w:t>O</w:t>
      </w:r>
      <w:r>
        <w:rPr>
          <w:rFonts w:ascii="Arial" w:hAnsi="Arial" w:cs="Arial"/>
          <w:sz w:val="20"/>
          <w:szCs w:val="20"/>
        </w:rPr>
        <w:t>ffice</w:t>
      </w:r>
      <w:r w:rsidR="00A444C9">
        <w:rPr>
          <w:rFonts w:ascii="Arial" w:hAnsi="Arial" w:cs="Arial"/>
          <w:sz w:val="20"/>
          <w:szCs w:val="20"/>
        </w:rPr>
        <w:t>s</w:t>
      </w:r>
      <w:r>
        <w:rPr>
          <w:rFonts w:ascii="Arial" w:hAnsi="Arial" w:cs="Arial"/>
          <w:sz w:val="20"/>
          <w:szCs w:val="20"/>
        </w:rPr>
        <w:t xml:space="preserve"> of </w:t>
      </w:r>
      <w:r w:rsidR="00564B69">
        <w:rPr>
          <w:rFonts w:ascii="Arial" w:hAnsi="Arial" w:cs="Arial"/>
          <w:sz w:val="20"/>
          <w:szCs w:val="20"/>
        </w:rPr>
        <w:t>H</w:t>
      </w:r>
      <w:r>
        <w:rPr>
          <w:rFonts w:ascii="Arial" w:hAnsi="Arial" w:cs="Arial"/>
          <w:sz w:val="20"/>
          <w:szCs w:val="20"/>
        </w:rPr>
        <w:t xml:space="preserve">uman </w:t>
      </w:r>
      <w:r w:rsidR="00564B69">
        <w:rPr>
          <w:rFonts w:ascii="Arial" w:hAnsi="Arial" w:cs="Arial"/>
          <w:sz w:val="20"/>
          <w:szCs w:val="20"/>
        </w:rPr>
        <w:t>R</w:t>
      </w:r>
      <w:r>
        <w:rPr>
          <w:rFonts w:ascii="Arial" w:hAnsi="Arial" w:cs="Arial"/>
          <w:sz w:val="20"/>
          <w:szCs w:val="20"/>
        </w:rPr>
        <w:t xml:space="preserve">esource </w:t>
      </w:r>
      <w:r w:rsidR="00564B69">
        <w:rPr>
          <w:rFonts w:ascii="Arial" w:hAnsi="Arial" w:cs="Arial"/>
          <w:sz w:val="20"/>
          <w:szCs w:val="20"/>
        </w:rPr>
        <w:t>M</w:t>
      </w:r>
      <w:r>
        <w:rPr>
          <w:rFonts w:ascii="Arial" w:hAnsi="Arial" w:cs="Arial"/>
          <w:sz w:val="20"/>
          <w:szCs w:val="20"/>
        </w:rPr>
        <w:t xml:space="preserve">anagement </w:t>
      </w:r>
      <w:r w:rsidR="00564B69">
        <w:rPr>
          <w:rFonts w:ascii="Arial" w:hAnsi="Arial" w:cs="Arial"/>
          <w:sz w:val="20"/>
          <w:szCs w:val="20"/>
        </w:rPr>
        <w:t>P</w:t>
      </w:r>
      <w:r>
        <w:rPr>
          <w:rFonts w:ascii="Arial" w:hAnsi="Arial" w:cs="Arial"/>
          <w:sz w:val="20"/>
          <w:szCs w:val="20"/>
        </w:rPr>
        <w:t xml:space="preserve">olicy and the </w:t>
      </w:r>
      <w:r w:rsidRPr="00E4456A">
        <w:rPr>
          <w:rFonts w:ascii="Arial" w:hAnsi="Arial" w:cs="Arial"/>
          <w:sz w:val="20"/>
          <w:szCs w:val="20"/>
        </w:rPr>
        <w:t xml:space="preserve">DOT </w:t>
      </w:r>
      <w:r w:rsidR="00E4456A" w:rsidRPr="00E4456A">
        <w:rPr>
          <w:rFonts w:ascii="Arial" w:hAnsi="Arial" w:cs="Arial"/>
          <w:sz w:val="20"/>
          <w:szCs w:val="20"/>
        </w:rPr>
        <w:t>Personnel Processing Focus Group</w:t>
      </w:r>
      <w:r>
        <w:rPr>
          <w:rFonts w:ascii="Arial" w:hAnsi="Arial" w:cs="Arial"/>
          <w:sz w:val="20"/>
          <w:szCs w:val="20"/>
        </w:rPr>
        <w:t xml:space="preserve"> to </w:t>
      </w:r>
      <w:r w:rsidR="00A444C9">
        <w:rPr>
          <w:rFonts w:ascii="Arial" w:hAnsi="Arial" w:cs="Arial"/>
          <w:sz w:val="20"/>
          <w:szCs w:val="20"/>
        </w:rPr>
        <w:t>include</w:t>
      </w:r>
      <w:r>
        <w:rPr>
          <w:rFonts w:ascii="Arial" w:hAnsi="Arial" w:cs="Arial"/>
          <w:sz w:val="20"/>
          <w:szCs w:val="20"/>
        </w:rPr>
        <w:t xml:space="preserve"> training on how to properly code personnel actions, especially Schedule A</w:t>
      </w:r>
      <w:r w:rsidR="0038479A">
        <w:rPr>
          <w:rFonts w:ascii="Arial" w:hAnsi="Arial" w:cs="Arial"/>
          <w:sz w:val="20"/>
          <w:szCs w:val="20"/>
        </w:rPr>
        <w:t>,</w:t>
      </w:r>
      <w:r w:rsidR="00A444C9">
        <w:rPr>
          <w:rFonts w:ascii="Arial" w:hAnsi="Arial" w:cs="Arial"/>
          <w:sz w:val="20"/>
          <w:szCs w:val="20"/>
        </w:rPr>
        <w:t xml:space="preserve"> in </w:t>
      </w:r>
      <w:r>
        <w:rPr>
          <w:rFonts w:ascii="Arial" w:hAnsi="Arial" w:cs="Arial"/>
          <w:sz w:val="20"/>
          <w:szCs w:val="20"/>
        </w:rPr>
        <w:t xml:space="preserve">the mandatory </w:t>
      </w:r>
      <w:r w:rsidR="00183866">
        <w:rPr>
          <w:rFonts w:ascii="Arial" w:hAnsi="Arial" w:cs="Arial"/>
          <w:sz w:val="20"/>
          <w:szCs w:val="20"/>
        </w:rPr>
        <w:t xml:space="preserve">training </w:t>
      </w:r>
      <w:r>
        <w:rPr>
          <w:rFonts w:ascii="Arial" w:hAnsi="Arial" w:cs="Arial"/>
          <w:sz w:val="20"/>
          <w:szCs w:val="20"/>
        </w:rPr>
        <w:t xml:space="preserve">for </w:t>
      </w:r>
      <w:r w:rsidR="00564B69">
        <w:rPr>
          <w:rFonts w:ascii="Arial" w:hAnsi="Arial" w:cs="Arial"/>
          <w:sz w:val="20"/>
          <w:szCs w:val="20"/>
        </w:rPr>
        <w:t>HR</w:t>
      </w:r>
      <w:r>
        <w:rPr>
          <w:rFonts w:ascii="Arial" w:hAnsi="Arial" w:cs="Arial"/>
          <w:sz w:val="20"/>
          <w:szCs w:val="20"/>
        </w:rPr>
        <w:t xml:space="preserve"> Staffing Specialists.</w:t>
      </w:r>
    </w:p>
    <w:p w:rsidR="007E60FD" w:rsidRDefault="007E60FD" w:rsidP="00D94CF8">
      <w:pPr>
        <w:numPr>
          <w:ilvl w:val="1"/>
          <w:numId w:val="2"/>
        </w:numPr>
        <w:spacing w:after="120" w:line="240" w:lineRule="auto"/>
        <w:rPr>
          <w:rFonts w:ascii="Arial" w:hAnsi="Arial" w:cs="Arial"/>
          <w:sz w:val="20"/>
          <w:szCs w:val="20"/>
        </w:rPr>
      </w:pPr>
      <w:r w:rsidRPr="005E76BF">
        <w:rPr>
          <w:rFonts w:ascii="Arial" w:hAnsi="Arial" w:cs="Arial"/>
          <w:sz w:val="20"/>
          <w:szCs w:val="20"/>
        </w:rPr>
        <w:t>Training on how to properly onboard a person with a disability who needs reasonable accommodations (i</w:t>
      </w:r>
      <w:r w:rsidR="006A7190">
        <w:rPr>
          <w:rFonts w:ascii="Arial" w:hAnsi="Arial" w:cs="Arial"/>
          <w:sz w:val="20"/>
          <w:szCs w:val="20"/>
        </w:rPr>
        <w:t>.</w:t>
      </w:r>
      <w:r w:rsidRPr="005E76BF">
        <w:rPr>
          <w:rFonts w:ascii="Arial" w:hAnsi="Arial" w:cs="Arial"/>
          <w:sz w:val="20"/>
          <w:szCs w:val="20"/>
        </w:rPr>
        <w:t>e., have the accommodations in place before they start work)</w:t>
      </w:r>
      <w:r w:rsidR="00651F60">
        <w:rPr>
          <w:rFonts w:ascii="Arial" w:hAnsi="Arial" w:cs="Arial"/>
          <w:sz w:val="20"/>
          <w:szCs w:val="20"/>
        </w:rPr>
        <w:t xml:space="preserve"> will be created</w:t>
      </w:r>
      <w:r w:rsidR="00564B69">
        <w:rPr>
          <w:rFonts w:ascii="Arial" w:hAnsi="Arial" w:cs="Arial"/>
          <w:sz w:val="20"/>
          <w:szCs w:val="20"/>
        </w:rPr>
        <w:t xml:space="preserve"> by the </w:t>
      </w:r>
      <w:r w:rsidR="00706BE1">
        <w:rPr>
          <w:rFonts w:ascii="Arial" w:hAnsi="Arial" w:cs="Arial"/>
          <w:sz w:val="20"/>
          <w:szCs w:val="20"/>
        </w:rPr>
        <w:t>Departmental</w:t>
      </w:r>
      <w:r w:rsidR="00564B69">
        <w:rPr>
          <w:rFonts w:ascii="Arial" w:hAnsi="Arial" w:cs="Arial"/>
          <w:sz w:val="20"/>
          <w:szCs w:val="20"/>
        </w:rPr>
        <w:t xml:space="preserve"> Selective Placement Program Coordinator and Disability</w:t>
      </w:r>
      <w:r w:rsidR="00517752">
        <w:rPr>
          <w:rFonts w:ascii="Arial" w:hAnsi="Arial" w:cs="Arial"/>
          <w:sz w:val="20"/>
          <w:szCs w:val="20"/>
        </w:rPr>
        <w:t xml:space="preserve"> Employment</w:t>
      </w:r>
      <w:r w:rsidR="00564B69">
        <w:rPr>
          <w:rFonts w:ascii="Arial" w:hAnsi="Arial" w:cs="Arial"/>
          <w:sz w:val="20"/>
          <w:szCs w:val="20"/>
        </w:rPr>
        <w:t xml:space="preserve"> Program Manager,</w:t>
      </w:r>
      <w:r w:rsidR="00651F60">
        <w:rPr>
          <w:rFonts w:ascii="Arial" w:hAnsi="Arial" w:cs="Arial"/>
          <w:sz w:val="20"/>
          <w:szCs w:val="20"/>
        </w:rPr>
        <w:t xml:space="preserve"> and given to a</w:t>
      </w:r>
      <w:r w:rsidR="00183866">
        <w:rPr>
          <w:rFonts w:ascii="Arial" w:hAnsi="Arial" w:cs="Arial"/>
          <w:sz w:val="20"/>
          <w:szCs w:val="20"/>
        </w:rPr>
        <w:t>ll HR Staffing Specialists and hiring m</w:t>
      </w:r>
      <w:r w:rsidR="00651F60">
        <w:rPr>
          <w:rFonts w:ascii="Arial" w:hAnsi="Arial" w:cs="Arial"/>
          <w:sz w:val="20"/>
          <w:szCs w:val="20"/>
        </w:rPr>
        <w:t>anagers.</w:t>
      </w:r>
    </w:p>
    <w:p w:rsidR="00A86B2B" w:rsidRDefault="00A86B2B" w:rsidP="00A86B2B">
      <w:pPr>
        <w:numPr>
          <w:ilvl w:val="1"/>
          <w:numId w:val="2"/>
        </w:numPr>
        <w:spacing w:after="120" w:line="240" w:lineRule="auto"/>
        <w:rPr>
          <w:rFonts w:ascii="Arial" w:eastAsia="Times New Roman" w:hAnsi="Arial" w:cs="Arial"/>
          <w:sz w:val="20"/>
          <w:szCs w:val="20"/>
        </w:rPr>
      </w:pPr>
      <w:r>
        <w:rPr>
          <w:rFonts w:ascii="Arial" w:eastAsia="Times New Roman" w:hAnsi="Arial" w:cs="Arial"/>
          <w:sz w:val="20"/>
          <w:szCs w:val="20"/>
        </w:rPr>
        <w:t xml:space="preserve">The FAA Selective Placement Coordinator will work with FAA HR Personnel Specialists, Employment Service Managers, and </w:t>
      </w:r>
      <w:r w:rsidR="00183866">
        <w:rPr>
          <w:rFonts w:ascii="Arial" w:eastAsia="Times New Roman" w:hAnsi="Arial" w:cs="Arial"/>
          <w:sz w:val="20"/>
          <w:szCs w:val="20"/>
        </w:rPr>
        <w:t>h</w:t>
      </w:r>
      <w:r>
        <w:rPr>
          <w:rFonts w:ascii="Arial" w:eastAsia="Times New Roman" w:hAnsi="Arial" w:cs="Arial"/>
          <w:sz w:val="20"/>
          <w:szCs w:val="20"/>
        </w:rPr>
        <w:t xml:space="preserve">iring </w:t>
      </w:r>
      <w:r w:rsidR="00183866">
        <w:rPr>
          <w:rFonts w:ascii="Arial" w:eastAsia="Times New Roman" w:hAnsi="Arial" w:cs="Arial"/>
          <w:sz w:val="20"/>
          <w:szCs w:val="20"/>
        </w:rPr>
        <w:t>m</w:t>
      </w:r>
      <w:r>
        <w:rPr>
          <w:rFonts w:ascii="Arial" w:eastAsia="Times New Roman" w:hAnsi="Arial" w:cs="Arial"/>
          <w:sz w:val="20"/>
          <w:szCs w:val="20"/>
        </w:rPr>
        <w:t xml:space="preserve">anagers to increase awareness and use of the On-the-Spot policy, revised in January 2010.  </w:t>
      </w:r>
    </w:p>
    <w:p w:rsidR="00B94139" w:rsidRPr="005E76BF" w:rsidRDefault="00B94139" w:rsidP="00A6712D">
      <w:pPr>
        <w:numPr>
          <w:ilvl w:val="0"/>
          <w:numId w:val="2"/>
        </w:numPr>
        <w:spacing w:after="120" w:line="240" w:lineRule="auto"/>
        <w:rPr>
          <w:rFonts w:ascii="Arial" w:hAnsi="Arial" w:cs="Arial"/>
          <w:sz w:val="20"/>
          <w:szCs w:val="20"/>
        </w:rPr>
      </w:pPr>
      <w:r w:rsidRPr="005E76BF">
        <w:rPr>
          <w:rFonts w:ascii="Arial" w:hAnsi="Arial" w:cs="Arial"/>
          <w:sz w:val="20"/>
          <w:szCs w:val="20"/>
        </w:rPr>
        <w:t>Education for DOT managers and employees</w:t>
      </w:r>
    </w:p>
    <w:p w:rsidR="007E5AA3" w:rsidRPr="005E76BF" w:rsidRDefault="007E60FD" w:rsidP="00D94CF8">
      <w:pPr>
        <w:numPr>
          <w:ilvl w:val="1"/>
          <w:numId w:val="2"/>
        </w:numPr>
        <w:spacing w:after="120" w:line="240" w:lineRule="auto"/>
        <w:rPr>
          <w:rFonts w:ascii="Arial" w:hAnsi="Arial" w:cs="Arial"/>
          <w:sz w:val="20"/>
          <w:szCs w:val="20"/>
        </w:rPr>
      </w:pPr>
      <w:r w:rsidRPr="005E76BF">
        <w:rPr>
          <w:rFonts w:ascii="Arial" w:hAnsi="Arial" w:cs="Arial"/>
          <w:sz w:val="20"/>
          <w:szCs w:val="20"/>
        </w:rPr>
        <w:t>Education</w:t>
      </w:r>
      <w:r w:rsidR="005D2A07">
        <w:rPr>
          <w:rFonts w:ascii="Arial" w:hAnsi="Arial" w:cs="Arial"/>
          <w:sz w:val="20"/>
          <w:szCs w:val="20"/>
        </w:rPr>
        <w:t>al</w:t>
      </w:r>
      <w:r w:rsidRPr="005E76BF">
        <w:rPr>
          <w:rFonts w:ascii="Arial" w:hAnsi="Arial" w:cs="Arial"/>
          <w:sz w:val="20"/>
          <w:szCs w:val="20"/>
        </w:rPr>
        <w:t xml:space="preserve"> sessions </w:t>
      </w:r>
      <w:r w:rsidR="005D2A07">
        <w:rPr>
          <w:rFonts w:ascii="Arial" w:hAnsi="Arial" w:cs="Arial"/>
          <w:sz w:val="20"/>
          <w:szCs w:val="20"/>
        </w:rPr>
        <w:t xml:space="preserve">will be conducted </w:t>
      </w:r>
      <w:r w:rsidR="007E5AA3" w:rsidRPr="005E76BF">
        <w:rPr>
          <w:rFonts w:ascii="Arial" w:hAnsi="Arial" w:cs="Arial"/>
          <w:sz w:val="20"/>
          <w:szCs w:val="20"/>
        </w:rPr>
        <w:t xml:space="preserve">on </w:t>
      </w:r>
      <w:r w:rsidR="005D2A07">
        <w:rPr>
          <w:rFonts w:ascii="Arial" w:hAnsi="Arial" w:cs="Arial"/>
          <w:sz w:val="20"/>
          <w:szCs w:val="20"/>
        </w:rPr>
        <w:t>how</w:t>
      </w:r>
      <w:r w:rsidR="005D2A07" w:rsidRPr="005E76BF">
        <w:rPr>
          <w:rFonts w:ascii="Arial" w:hAnsi="Arial" w:cs="Arial"/>
          <w:sz w:val="20"/>
          <w:szCs w:val="20"/>
        </w:rPr>
        <w:t xml:space="preserve"> </w:t>
      </w:r>
      <w:r w:rsidR="00F45866" w:rsidRPr="005E76BF">
        <w:rPr>
          <w:rFonts w:ascii="Arial" w:hAnsi="Arial" w:cs="Arial"/>
          <w:sz w:val="20"/>
          <w:szCs w:val="20"/>
        </w:rPr>
        <w:t>to find</w:t>
      </w:r>
      <w:r w:rsidR="007E5AA3" w:rsidRPr="005E76BF">
        <w:rPr>
          <w:rFonts w:ascii="Arial" w:hAnsi="Arial" w:cs="Arial"/>
          <w:sz w:val="20"/>
          <w:szCs w:val="20"/>
        </w:rPr>
        <w:t xml:space="preserve"> applicants, such as how to use</w:t>
      </w:r>
      <w:r w:rsidR="003F2BFA">
        <w:rPr>
          <w:rFonts w:ascii="Arial" w:hAnsi="Arial" w:cs="Arial"/>
          <w:sz w:val="20"/>
          <w:szCs w:val="20"/>
        </w:rPr>
        <w:t xml:space="preserve"> the </w:t>
      </w:r>
      <w:r w:rsidRPr="005E76BF">
        <w:rPr>
          <w:rFonts w:ascii="Arial" w:hAnsi="Arial" w:cs="Arial"/>
          <w:sz w:val="20"/>
          <w:szCs w:val="20"/>
        </w:rPr>
        <w:t xml:space="preserve">Workforce Recruitment Program </w:t>
      </w:r>
      <w:r w:rsidR="00651F60">
        <w:rPr>
          <w:rFonts w:ascii="Arial" w:hAnsi="Arial" w:cs="Arial"/>
          <w:sz w:val="20"/>
          <w:szCs w:val="20"/>
        </w:rPr>
        <w:t>for College Students with Disabilities</w:t>
      </w:r>
      <w:r w:rsidRPr="005E76BF">
        <w:rPr>
          <w:rFonts w:ascii="Arial" w:hAnsi="Arial" w:cs="Arial"/>
          <w:sz w:val="20"/>
          <w:szCs w:val="20"/>
        </w:rPr>
        <w:t>,</w:t>
      </w:r>
      <w:r w:rsidR="007E5AA3" w:rsidRPr="005E76BF">
        <w:rPr>
          <w:rFonts w:ascii="Arial" w:hAnsi="Arial" w:cs="Arial"/>
          <w:sz w:val="20"/>
          <w:szCs w:val="20"/>
        </w:rPr>
        <w:t xml:space="preserve"> how to work with local </w:t>
      </w:r>
      <w:r w:rsidRPr="005E76BF">
        <w:rPr>
          <w:rFonts w:ascii="Arial" w:hAnsi="Arial" w:cs="Arial"/>
          <w:sz w:val="20"/>
          <w:szCs w:val="20"/>
        </w:rPr>
        <w:t>vocational rehabilitation</w:t>
      </w:r>
      <w:r w:rsidR="007E5AA3" w:rsidRPr="005E76BF">
        <w:rPr>
          <w:rFonts w:ascii="Arial" w:hAnsi="Arial" w:cs="Arial"/>
          <w:sz w:val="20"/>
          <w:szCs w:val="20"/>
        </w:rPr>
        <w:t xml:space="preserve"> offices </w:t>
      </w:r>
      <w:r w:rsidRPr="005E76BF">
        <w:rPr>
          <w:rFonts w:ascii="Arial" w:hAnsi="Arial" w:cs="Arial"/>
          <w:sz w:val="20"/>
          <w:szCs w:val="20"/>
        </w:rPr>
        <w:t>and/</w:t>
      </w:r>
      <w:r w:rsidR="007E5AA3" w:rsidRPr="005E76BF">
        <w:rPr>
          <w:rFonts w:ascii="Arial" w:hAnsi="Arial" w:cs="Arial"/>
          <w:sz w:val="20"/>
          <w:szCs w:val="20"/>
        </w:rPr>
        <w:t xml:space="preserve">or </w:t>
      </w:r>
      <w:r w:rsidRPr="005E76BF">
        <w:rPr>
          <w:rFonts w:ascii="Arial" w:hAnsi="Arial" w:cs="Arial"/>
          <w:sz w:val="20"/>
          <w:szCs w:val="20"/>
        </w:rPr>
        <w:t>the Council of State Administrato</w:t>
      </w:r>
      <w:r w:rsidR="00BF3A0F">
        <w:rPr>
          <w:rFonts w:ascii="Arial" w:hAnsi="Arial" w:cs="Arial"/>
          <w:sz w:val="20"/>
          <w:szCs w:val="20"/>
        </w:rPr>
        <w:t>rs of Vocational Rehabilitation</w:t>
      </w:r>
      <w:r w:rsidR="007E5AA3" w:rsidRPr="005E76BF">
        <w:rPr>
          <w:rFonts w:ascii="Arial" w:hAnsi="Arial" w:cs="Arial"/>
          <w:sz w:val="20"/>
          <w:szCs w:val="20"/>
        </w:rPr>
        <w:t xml:space="preserve">, how to use OPM </w:t>
      </w:r>
      <w:r w:rsidR="00651F60">
        <w:rPr>
          <w:rFonts w:ascii="Arial" w:hAnsi="Arial" w:cs="Arial"/>
          <w:sz w:val="20"/>
          <w:szCs w:val="20"/>
        </w:rPr>
        <w:t>Shared Register of Candidates with Disabilities</w:t>
      </w:r>
      <w:r w:rsidR="00FF5D84">
        <w:rPr>
          <w:rFonts w:ascii="Arial" w:hAnsi="Arial" w:cs="Arial"/>
          <w:sz w:val="20"/>
          <w:szCs w:val="20"/>
        </w:rPr>
        <w:t>,</w:t>
      </w:r>
      <w:r w:rsidR="00651F60">
        <w:rPr>
          <w:rFonts w:ascii="Arial" w:hAnsi="Arial" w:cs="Arial"/>
          <w:sz w:val="20"/>
          <w:szCs w:val="20"/>
        </w:rPr>
        <w:t xml:space="preserve"> </w:t>
      </w:r>
      <w:r w:rsidR="007E5AA3" w:rsidRPr="005E76BF">
        <w:rPr>
          <w:rFonts w:ascii="Arial" w:hAnsi="Arial" w:cs="Arial"/>
          <w:sz w:val="20"/>
          <w:szCs w:val="20"/>
        </w:rPr>
        <w:t>how to contact V</w:t>
      </w:r>
      <w:r w:rsidRPr="005E76BF">
        <w:rPr>
          <w:rFonts w:ascii="Arial" w:hAnsi="Arial" w:cs="Arial"/>
          <w:sz w:val="20"/>
          <w:szCs w:val="20"/>
        </w:rPr>
        <w:t>eterans Affairs</w:t>
      </w:r>
      <w:r w:rsidR="007E5AA3" w:rsidRPr="005E76BF">
        <w:rPr>
          <w:rFonts w:ascii="Arial" w:hAnsi="Arial" w:cs="Arial"/>
          <w:sz w:val="20"/>
          <w:szCs w:val="20"/>
        </w:rPr>
        <w:t xml:space="preserve"> and Veterans groups</w:t>
      </w:r>
      <w:r w:rsidR="00651F60">
        <w:rPr>
          <w:rFonts w:ascii="Arial" w:hAnsi="Arial" w:cs="Arial"/>
          <w:sz w:val="20"/>
          <w:szCs w:val="20"/>
        </w:rPr>
        <w:t xml:space="preserve"> will be offered to all DOT managers and employees</w:t>
      </w:r>
      <w:r w:rsidR="007E5AA3" w:rsidRPr="005E76BF">
        <w:rPr>
          <w:rFonts w:ascii="Arial" w:hAnsi="Arial" w:cs="Arial"/>
          <w:sz w:val="20"/>
          <w:szCs w:val="20"/>
        </w:rPr>
        <w:t>.</w:t>
      </w:r>
    </w:p>
    <w:p w:rsidR="00FF5D84" w:rsidRDefault="00FF5D84" w:rsidP="00D94CF8">
      <w:pPr>
        <w:numPr>
          <w:ilvl w:val="1"/>
          <w:numId w:val="2"/>
        </w:numPr>
        <w:spacing w:after="120" w:line="240" w:lineRule="auto"/>
        <w:rPr>
          <w:rFonts w:ascii="Arial" w:hAnsi="Arial" w:cs="Arial"/>
          <w:sz w:val="20"/>
          <w:szCs w:val="20"/>
        </w:rPr>
      </w:pPr>
      <w:r>
        <w:rPr>
          <w:rFonts w:ascii="Arial" w:hAnsi="Arial" w:cs="Arial"/>
          <w:sz w:val="20"/>
          <w:szCs w:val="20"/>
        </w:rPr>
        <w:t>DOT will share success stories of other hiring managers who have hired a person with a disability.</w:t>
      </w:r>
    </w:p>
    <w:p w:rsidR="007E60FD" w:rsidRPr="005E76BF" w:rsidRDefault="00F45866" w:rsidP="00D94CF8">
      <w:pPr>
        <w:numPr>
          <w:ilvl w:val="1"/>
          <w:numId w:val="2"/>
        </w:numPr>
        <w:spacing w:after="120" w:line="240" w:lineRule="auto"/>
        <w:rPr>
          <w:rFonts w:ascii="Arial" w:hAnsi="Arial" w:cs="Arial"/>
          <w:sz w:val="20"/>
          <w:szCs w:val="20"/>
        </w:rPr>
      </w:pPr>
      <w:r w:rsidRPr="005E76BF">
        <w:rPr>
          <w:rFonts w:ascii="Arial" w:hAnsi="Arial" w:cs="Arial"/>
          <w:sz w:val="20"/>
          <w:szCs w:val="20"/>
        </w:rPr>
        <w:t>Education</w:t>
      </w:r>
      <w:r w:rsidR="005D2A07">
        <w:rPr>
          <w:rFonts w:ascii="Arial" w:hAnsi="Arial" w:cs="Arial"/>
          <w:sz w:val="20"/>
          <w:szCs w:val="20"/>
        </w:rPr>
        <w:t>al</w:t>
      </w:r>
      <w:r w:rsidRPr="005E76BF">
        <w:rPr>
          <w:rFonts w:ascii="Arial" w:hAnsi="Arial" w:cs="Arial"/>
          <w:sz w:val="20"/>
          <w:szCs w:val="20"/>
        </w:rPr>
        <w:t xml:space="preserve"> sessions </w:t>
      </w:r>
      <w:r w:rsidR="00651F60">
        <w:rPr>
          <w:rFonts w:ascii="Arial" w:hAnsi="Arial" w:cs="Arial"/>
          <w:sz w:val="20"/>
          <w:szCs w:val="20"/>
        </w:rPr>
        <w:t>on the SF-256 (“Self-</w:t>
      </w:r>
      <w:r w:rsidR="00353B5C">
        <w:rPr>
          <w:rFonts w:ascii="Arial" w:hAnsi="Arial" w:cs="Arial"/>
          <w:sz w:val="20"/>
          <w:szCs w:val="20"/>
        </w:rPr>
        <w:t xml:space="preserve">Identification </w:t>
      </w:r>
      <w:r w:rsidR="00651F60">
        <w:rPr>
          <w:rFonts w:ascii="Arial" w:hAnsi="Arial" w:cs="Arial"/>
          <w:sz w:val="20"/>
          <w:szCs w:val="20"/>
        </w:rPr>
        <w:t>of Disability”) will be offered to all DOT managers and employees.</w:t>
      </w:r>
    </w:p>
    <w:p w:rsidR="007E60FD" w:rsidRPr="005E76BF" w:rsidRDefault="00054F0D" w:rsidP="00D94CF8">
      <w:pPr>
        <w:numPr>
          <w:ilvl w:val="1"/>
          <w:numId w:val="2"/>
        </w:numPr>
        <w:spacing w:after="120" w:line="240" w:lineRule="auto"/>
        <w:rPr>
          <w:rFonts w:ascii="Arial" w:hAnsi="Arial" w:cs="Arial"/>
          <w:sz w:val="20"/>
          <w:szCs w:val="20"/>
        </w:rPr>
      </w:pPr>
      <w:r>
        <w:rPr>
          <w:rFonts w:ascii="Arial" w:hAnsi="Arial" w:cs="Arial"/>
          <w:sz w:val="20"/>
          <w:szCs w:val="20"/>
        </w:rPr>
        <w:t>DOT will provide t</w:t>
      </w:r>
      <w:r w:rsidR="007E60FD" w:rsidRPr="005E76BF">
        <w:rPr>
          <w:rFonts w:ascii="Arial" w:hAnsi="Arial" w:cs="Arial"/>
          <w:sz w:val="20"/>
          <w:szCs w:val="20"/>
        </w:rPr>
        <w:t>raining on interviewing people with disabilities</w:t>
      </w:r>
      <w:r w:rsidR="00927AFB">
        <w:rPr>
          <w:rFonts w:ascii="Arial" w:hAnsi="Arial" w:cs="Arial"/>
          <w:sz w:val="20"/>
          <w:szCs w:val="20"/>
        </w:rPr>
        <w:t>.</w:t>
      </w:r>
    </w:p>
    <w:p w:rsidR="007E60FD" w:rsidRDefault="00054F0D" w:rsidP="00D94CF8">
      <w:pPr>
        <w:numPr>
          <w:ilvl w:val="1"/>
          <w:numId w:val="2"/>
        </w:numPr>
        <w:spacing w:after="120" w:line="240" w:lineRule="auto"/>
        <w:rPr>
          <w:rFonts w:ascii="Arial" w:hAnsi="Arial" w:cs="Arial"/>
          <w:sz w:val="20"/>
          <w:szCs w:val="20"/>
        </w:rPr>
      </w:pPr>
      <w:r>
        <w:rPr>
          <w:rFonts w:ascii="Arial" w:hAnsi="Arial" w:cs="Arial"/>
          <w:sz w:val="20"/>
          <w:szCs w:val="20"/>
        </w:rPr>
        <w:t xml:space="preserve">DOT will provide </w:t>
      </w:r>
      <w:r w:rsidR="00345A3E">
        <w:rPr>
          <w:rFonts w:ascii="Arial" w:hAnsi="Arial" w:cs="Arial"/>
          <w:sz w:val="20"/>
          <w:szCs w:val="20"/>
        </w:rPr>
        <w:t>inclusion training</w:t>
      </w:r>
      <w:r w:rsidR="00927AFB">
        <w:rPr>
          <w:rFonts w:ascii="Arial" w:hAnsi="Arial" w:cs="Arial"/>
          <w:sz w:val="20"/>
          <w:szCs w:val="20"/>
        </w:rPr>
        <w:t>.</w:t>
      </w:r>
    </w:p>
    <w:p w:rsidR="00334BB3" w:rsidRPr="005E76BF" w:rsidRDefault="00054F0D" w:rsidP="00D94CF8">
      <w:pPr>
        <w:numPr>
          <w:ilvl w:val="1"/>
          <w:numId w:val="2"/>
        </w:numPr>
        <w:spacing w:after="120" w:line="240" w:lineRule="auto"/>
        <w:rPr>
          <w:rFonts w:ascii="Arial" w:hAnsi="Arial" w:cs="Arial"/>
          <w:sz w:val="20"/>
          <w:szCs w:val="20"/>
        </w:rPr>
      </w:pPr>
      <w:r>
        <w:rPr>
          <w:rFonts w:ascii="Arial" w:hAnsi="Arial" w:cs="Arial"/>
          <w:sz w:val="20"/>
          <w:szCs w:val="20"/>
        </w:rPr>
        <w:t>DOT will post a variety of r</w:t>
      </w:r>
      <w:r w:rsidR="00334BB3">
        <w:rPr>
          <w:rFonts w:ascii="Arial" w:hAnsi="Arial" w:cs="Arial"/>
          <w:sz w:val="20"/>
          <w:szCs w:val="20"/>
        </w:rPr>
        <w:t xml:space="preserve">esources on </w:t>
      </w:r>
      <w:r>
        <w:rPr>
          <w:rFonts w:ascii="Arial" w:hAnsi="Arial" w:cs="Arial"/>
          <w:sz w:val="20"/>
          <w:szCs w:val="20"/>
        </w:rPr>
        <w:t xml:space="preserve">a </w:t>
      </w:r>
      <w:r w:rsidR="00334BB3">
        <w:rPr>
          <w:rFonts w:ascii="Arial" w:hAnsi="Arial" w:cs="Arial"/>
          <w:sz w:val="20"/>
          <w:szCs w:val="20"/>
        </w:rPr>
        <w:t xml:space="preserve">centralized </w:t>
      </w:r>
      <w:r>
        <w:rPr>
          <w:rFonts w:ascii="Arial" w:hAnsi="Arial" w:cs="Arial"/>
          <w:sz w:val="20"/>
          <w:szCs w:val="20"/>
        </w:rPr>
        <w:t xml:space="preserve">SharePoint </w:t>
      </w:r>
      <w:r w:rsidR="00334BB3">
        <w:rPr>
          <w:rFonts w:ascii="Arial" w:hAnsi="Arial" w:cs="Arial"/>
          <w:sz w:val="20"/>
          <w:szCs w:val="20"/>
        </w:rPr>
        <w:t>and DRC website</w:t>
      </w:r>
      <w:r>
        <w:rPr>
          <w:rFonts w:ascii="Arial" w:hAnsi="Arial" w:cs="Arial"/>
          <w:sz w:val="20"/>
          <w:szCs w:val="20"/>
        </w:rPr>
        <w:t xml:space="preserve">.  Materials will include the </w:t>
      </w:r>
      <w:r w:rsidR="00A444C9">
        <w:rPr>
          <w:rFonts w:ascii="Arial" w:hAnsi="Arial" w:cs="Arial"/>
          <w:sz w:val="20"/>
          <w:szCs w:val="20"/>
        </w:rPr>
        <w:t>Departmental</w:t>
      </w:r>
      <w:r w:rsidR="00334BB3">
        <w:rPr>
          <w:rFonts w:ascii="Arial" w:hAnsi="Arial" w:cs="Arial"/>
          <w:sz w:val="20"/>
          <w:szCs w:val="20"/>
        </w:rPr>
        <w:t xml:space="preserve"> “Recruitment Resource Guide”</w:t>
      </w:r>
      <w:r>
        <w:rPr>
          <w:rFonts w:ascii="Arial" w:hAnsi="Arial" w:cs="Arial"/>
          <w:sz w:val="20"/>
          <w:szCs w:val="20"/>
        </w:rPr>
        <w:t xml:space="preserve"> and</w:t>
      </w:r>
      <w:r w:rsidR="00334BB3">
        <w:rPr>
          <w:rFonts w:ascii="Arial" w:hAnsi="Arial" w:cs="Arial"/>
          <w:sz w:val="20"/>
          <w:szCs w:val="20"/>
        </w:rPr>
        <w:t xml:space="preserve"> tip sheets for managers.</w:t>
      </w:r>
    </w:p>
    <w:p w:rsidR="00B94139" w:rsidRPr="005E76BF" w:rsidRDefault="00B94139" w:rsidP="00A6712D">
      <w:pPr>
        <w:numPr>
          <w:ilvl w:val="0"/>
          <w:numId w:val="2"/>
        </w:numPr>
        <w:spacing w:after="120" w:line="240" w:lineRule="auto"/>
        <w:rPr>
          <w:rFonts w:ascii="Arial" w:hAnsi="Arial" w:cs="Arial"/>
          <w:sz w:val="20"/>
          <w:szCs w:val="20"/>
        </w:rPr>
      </w:pPr>
      <w:r w:rsidRPr="005E76BF">
        <w:rPr>
          <w:rFonts w:ascii="Arial" w:hAnsi="Arial" w:cs="Arial"/>
          <w:sz w:val="20"/>
          <w:szCs w:val="20"/>
        </w:rPr>
        <w:t>Education and Outreach for People with Disabilities</w:t>
      </w:r>
    </w:p>
    <w:p w:rsidR="00B94139" w:rsidRPr="005E76BF" w:rsidRDefault="00054F0D" w:rsidP="00D94CF8">
      <w:pPr>
        <w:numPr>
          <w:ilvl w:val="1"/>
          <w:numId w:val="2"/>
        </w:numPr>
        <w:spacing w:after="120" w:line="240" w:lineRule="auto"/>
        <w:rPr>
          <w:rFonts w:ascii="Arial" w:hAnsi="Arial" w:cs="Arial"/>
          <w:sz w:val="20"/>
          <w:szCs w:val="20"/>
        </w:rPr>
      </w:pPr>
      <w:r>
        <w:rPr>
          <w:rFonts w:ascii="Arial" w:hAnsi="Arial" w:cs="Arial"/>
          <w:sz w:val="20"/>
          <w:szCs w:val="20"/>
        </w:rPr>
        <w:t xml:space="preserve">DOT will provide </w:t>
      </w:r>
      <w:r w:rsidR="00941FF0">
        <w:rPr>
          <w:rFonts w:ascii="Arial" w:hAnsi="Arial" w:cs="Arial"/>
          <w:sz w:val="20"/>
          <w:szCs w:val="20"/>
        </w:rPr>
        <w:t xml:space="preserve">annual </w:t>
      </w:r>
      <w:r>
        <w:rPr>
          <w:rFonts w:ascii="Arial" w:hAnsi="Arial" w:cs="Arial"/>
          <w:sz w:val="20"/>
          <w:szCs w:val="20"/>
        </w:rPr>
        <w:t>e</w:t>
      </w:r>
      <w:r w:rsidR="00B94139" w:rsidRPr="005E76BF">
        <w:rPr>
          <w:rFonts w:ascii="Arial" w:hAnsi="Arial" w:cs="Arial"/>
          <w:sz w:val="20"/>
          <w:szCs w:val="20"/>
        </w:rPr>
        <w:t>ducation</w:t>
      </w:r>
      <w:r w:rsidR="005D2A07">
        <w:rPr>
          <w:rFonts w:ascii="Arial" w:hAnsi="Arial" w:cs="Arial"/>
          <w:sz w:val="20"/>
          <w:szCs w:val="20"/>
        </w:rPr>
        <w:t>al</w:t>
      </w:r>
      <w:r w:rsidR="00B94139" w:rsidRPr="005E76BF">
        <w:rPr>
          <w:rFonts w:ascii="Arial" w:hAnsi="Arial" w:cs="Arial"/>
          <w:sz w:val="20"/>
          <w:szCs w:val="20"/>
        </w:rPr>
        <w:t xml:space="preserve"> sessions on the DOT hiring process, especially Schedule A</w:t>
      </w:r>
      <w:r w:rsidR="00927AFB">
        <w:rPr>
          <w:rFonts w:ascii="Arial" w:hAnsi="Arial" w:cs="Arial"/>
          <w:sz w:val="20"/>
          <w:szCs w:val="20"/>
        </w:rPr>
        <w:t>.</w:t>
      </w:r>
      <w:r w:rsidR="00941FF0">
        <w:rPr>
          <w:rFonts w:ascii="Arial" w:hAnsi="Arial" w:cs="Arial"/>
          <w:sz w:val="20"/>
          <w:szCs w:val="20"/>
        </w:rPr>
        <w:t xml:space="preserve">  Prepared materials may be posted on the TMS in the future.</w:t>
      </w:r>
    </w:p>
    <w:p w:rsidR="00B94139" w:rsidRDefault="00B94139" w:rsidP="00D94CF8">
      <w:pPr>
        <w:numPr>
          <w:ilvl w:val="2"/>
          <w:numId w:val="2"/>
        </w:numPr>
        <w:spacing w:after="120" w:line="240" w:lineRule="auto"/>
        <w:rPr>
          <w:rFonts w:ascii="Arial" w:hAnsi="Arial" w:cs="Arial"/>
          <w:sz w:val="20"/>
          <w:szCs w:val="20"/>
        </w:rPr>
      </w:pPr>
      <w:r w:rsidRPr="005E76BF">
        <w:rPr>
          <w:rFonts w:ascii="Arial" w:hAnsi="Arial" w:cs="Arial"/>
          <w:sz w:val="20"/>
          <w:szCs w:val="20"/>
        </w:rPr>
        <w:lastRenderedPageBreak/>
        <w:t xml:space="preserve">All DOT employees </w:t>
      </w:r>
      <w:r w:rsidR="00706BE1">
        <w:rPr>
          <w:rFonts w:ascii="Arial" w:hAnsi="Arial" w:cs="Arial"/>
          <w:sz w:val="20"/>
          <w:szCs w:val="20"/>
        </w:rPr>
        <w:t xml:space="preserve">will be offered opportunities to </w:t>
      </w:r>
      <w:r w:rsidRPr="005E76BF">
        <w:rPr>
          <w:rFonts w:ascii="Arial" w:hAnsi="Arial" w:cs="Arial"/>
          <w:sz w:val="20"/>
          <w:szCs w:val="20"/>
        </w:rPr>
        <w:t>participate in outreach</w:t>
      </w:r>
      <w:r w:rsidR="00353B5C">
        <w:rPr>
          <w:rFonts w:ascii="Arial" w:hAnsi="Arial" w:cs="Arial"/>
          <w:sz w:val="20"/>
          <w:szCs w:val="20"/>
        </w:rPr>
        <w:t>,</w:t>
      </w:r>
      <w:r w:rsidRPr="005E76BF">
        <w:rPr>
          <w:rFonts w:ascii="Arial" w:hAnsi="Arial" w:cs="Arial"/>
          <w:sz w:val="20"/>
          <w:szCs w:val="20"/>
        </w:rPr>
        <w:t xml:space="preserve"> education</w:t>
      </w:r>
      <w:r w:rsidR="00353B5C">
        <w:rPr>
          <w:rFonts w:ascii="Arial" w:hAnsi="Arial" w:cs="Arial"/>
          <w:sz w:val="20"/>
          <w:szCs w:val="20"/>
        </w:rPr>
        <w:t>,</w:t>
      </w:r>
      <w:r w:rsidRPr="005E76BF">
        <w:rPr>
          <w:rFonts w:ascii="Arial" w:hAnsi="Arial" w:cs="Arial"/>
          <w:sz w:val="20"/>
          <w:szCs w:val="20"/>
        </w:rPr>
        <w:t xml:space="preserve"> and recruitment events targeting the disability community.  </w:t>
      </w:r>
    </w:p>
    <w:p w:rsidR="00557138" w:rsidRDefault="00557138" w:rsidP="00D94CF8">
      <w:pPr>
        <w:numPr>
          <w:ilvl w:val="1"/>
          <w:numId w:val="2"/>
        </w:numPr>
        <w:spacing w:after="120" w:line="240" w:lineRule="auto"/>
        <w:rPr>
          <w:rFonts w:ascii="Arial" w:hAnsi="Arial" w:cs="Arial"/>
          <w:sz w:val="20"/>
          <w:szCs w:val="20"/>
        </w:rPr>
      </w:pPr>
      <w:r>
        <w:rPr>
          <w:rFonts w:ascii="Arial" w:hAnsi="Arial" w:cs="Arial"/>
          <w:sz w:val="20"/>
          <w:szCs w:val="20"/>
        </w:rPr>
        <w:t>DOT will continue to develop and expand the existing external web site where resources and information are posted to support each stage of the employment life cycle for applicants and employees with disabilities.</w:t>
      </w:r>
      <w:r w:rsidR="00B9390B">
        <w:rPr>
          <w:rFonts w:ascii="Arial" w:hAnsi="Arial" w:cs="Arial"/>
          <w:sz w:val="20"/>
          <w:szCs w:val="20"/>
        </w:rPr>
        <w:t xml:space="preserve"> </w:t>
      </w:r>
      <w:r>
        <w:rPr>
          <w:rFonts w:ascii="Arial" w:hAnsi="Arial" w:cs="Arial"/>
          <w:sz w:val="20"/>
          <w:szCs w:val="20"/>
        </w:rPr>
        <w:t xml:space="preserve"> The site will maintain a current list of specific contacts within human resource management and civil rights </w:t>
      </w:r>
      <w:r w:rsidR="00B9390B">
        <w:rPr>
          <w:rFonts w:ascii="Arial" w:hAnsi="Arial" w:cs="Arial"/>
          <w:sz w:val="20"/>
          <w:szCs w:val="20"/>
        </w:rPr>
        <w:t>that supports</w:t>
      </w:r>
      <w:r>
        <w:rPr>
          <w:rFonts w:ascii="Arial" w:hAnsi="Arial" w:cs="Arial"/>
          <w:sz w:val="20"/>
          <w:szCs w:val="20"/>
        </w:rPr>
        <w:t xml:space="preserve"> this </w:t>
      </w:r>
      <w:r w:rsidR="00706BE1">
        <w:rPr>
          <w:rFonts w:ascii="Arial" w:hAnsi="Arial" w:cs="Arial"/>
          <w:sz w:val="20"/>
          <w:szCs w:val="20"/>
        </w:rPr>
        <w:t>Plan</w:t>
      </w:r>
      <w:r>
        <w:rPr>
          <w:rFonts w:ascii="Arial" w:hAnsi="Arial" w:cs="Arial"/>
          <w:sz w:val="20"/>
          <w:szCs w:val="20"/>
        </w:rPr>
        <w:t>.</w:t>
      </w:r>
    </w:p>
    <w:p w:rsidR="00334BB3" w:rsidRDefault="00334BB3" w:rsidP="00A6712D">
      <w:pPr>
        <w:spacing w:after="120" w:line="240" w:lineRule="auto"/>
        <w:rPr>
          <w:rFonts w:ascii="Arial" w:hAnsi="Arial" w:cs="Arial"/>
          <w:b/>
          <w:sz w:val="20"/>
          <w:szCs w:val="20"/>
        </w:rPr>
      </w:pPr>
    </w:p>
    <w:p w:rsidR="007E5AA3" w:rsidRPr="005E76BF" w:rsidRDefault="00B94139" w:rsidP="00A6712D">
      <w:pPr>
        <w:spacing w:after="120" w:line="240" w:lineRule="auto"/>
        <w:rPr>
          <w:rFonts w:ascii="Arial" w:hAnsi="Arial" w:cs="Arial"/>
          <w:b/>
          <w:sz w:val="20"/>
          <w:szCs w:val="20"/>
        </w:rPr>
      </w:pPr>
      <w:r w:rsidRPr="005E76BF">
        <w:rPr>
          <w:rFonts w:ascii="Arial" w:hAnsi="Arial" w:cs="Arial"/>
          <w:b/>
          <w:sz w:val="20"/>
          <w:szCs w:val="20"/>
        </w:rPr>
        <w:t>Re-</w:t>
      </w:r>
      <w:r w:rsidR="00642C15">
        <w:rPr>
          <w:rFonts w:ascii="Arial" w:hAnsi="Arial" w:cs="Arial"/>
          <w:b/>
          <w:sz w:val="20"/>
          <w:szCs w:val="20"/>
        </w:rPr>
        <w:t>S</w:t>
      </w:r>
      <w:r w:rsidRPr="005E76BF">
        <w:rPr>
          <w:rFonts w:ascii="Arial" w:hAnsi="Arial" w:cs="Arial"/>
          <w:b/>
          <w:sz w:val="20"/>
          <w:szCs w:val="20"/>
        </w:rPr>
        <w:t>urvey Disability Status of DOT Workforce</w:t>
      </w:r>
    </w:p>
    <w:p w:rsidR="00B94139" w:rsidRDefault="00A444C9" w:rsidP="00A6712D">
      <w:pPr>
        <w:numPr>
          <w:ilvl w:val="0"/>
          <w:numId w:val="19"/>
        </w:numPr>
        <w:spacing w:after="120" w:line="240" w:lineRule="auto"/>
        <w:rPr>
          <w:rFonts w:ascii="Arial" w:hAnsi="Arial" w:cs="Arial"/>
          <w:sz w:val="20"/>
          <w:szCs w:val="20"/>
        </w:rPr>
      </w:pPr>
      <w:r>
        <w:rPr>
          <w:rFonts w:ascii="Arial" w:hAnsi="Arial" w:cs="Arial"/>
          <w:sz w:val="20"/>
          <w:szCs w:val="20"/>
        </w:rPr>
        <w:t>N</w:t>
      </w:r>
      <w:r w:rsidR="00477AA6" w:rsidRPr="00694A94">
        <w:rPr>
          <w:rFonts w:ascii="Arial" w:hAnsi="Arial" w:cs="Arial"/>
          <w:sz w:val="20"/>
          <w:szCs w:val="20"/>
        </w:rPr>
        <w:t>ew hire on</w:t>
      </w:r>
      <w:r w:rsidR="00477AA6">
        <w:rPr>
          <w:rFonts w:ascii="Arial" w:hAnsi="Arial" w:cs="Arial"/>
          <w:sz w:val="20"/>
          <w:szCs w:val="20"/>
        </w:rPr>
        <w:t>-</w:t>
      </w:r>
      <w:r w:rsidR="00477AA6" w:rsidRPr="00694A94">
        <w:rPr>
          <w:rFonts w:ascii="Arial" w:hAnsi="Arial" w:cs="Arial"/>
          <w:sz w:val="20"/>
          <w:szCs w:val="20"/>
        </w:rPr>
        <w:t xml:space="preserve">boarding </w:t>
      </w:r>
      <w:r>
        <w:rPr>
          <w:rFonts w:ascii="Arial" w:hAnsi="Arial" w:cs="Arial"/>
          <w:sz w:val="20"/>
          <w:szCs w:val="20"/>
        </w:rPr>
        <w:t>is</w:t>
      </w:r>
      <w:r w:rsidR="00477AA6" w:rsidRPr="00694A94">
        <w:rPr>
          <w:rFonts w:ascii="Arial" w:hAnsi="Arial" w:cs="Arial"/>
          <w:sz w:val="20"/>
          <w:szCs w:val="20"/>
        </w:rPr>
        <w:t xml:space="preserve"> comple</w:t>
      </w:r>
      <w:r w:rsidR="00477AA6">
        <w:rPr>
          <w:rFonts w:ascii="Arial" w:hAnsi="Arial" w:cs="Arial"/>
          <w:sz w:val="20"/>
          <w:szCs w:val="20"/>
        </w:rPr>
        <w:t>ted through an on</w:t>
      </w:r>
      <w:r w:rsidR="00BF3A0F">
        <w:rPr>
          <w:rFonts w:ascii="Arial" w:hAnsi="Arial" w:cs="Arial"/>
          <w:sz w:val="20"/>
          <w:szCs w:val="20"/>
        </w:rPr>
        <w:t>-</w:t>
      </w:r>
      <w:r w:rsidR="00477AA6">
        <w:rPr>
          <w:rFonts w:ascii="Arial" w:hAnsi="Arial" w:cs="Arial"/>
          <w:sz w:val="20"/>
          <w:szCs w:val="20"/>
        </w:rPr>
        <w:t xml:space="preserve">line process using </w:t>
      </w:r>
      <w:r w:rsidR="00BF3A0F">
        <w:rPr>
          <w:rFonts w:ascii="Arial" w:hAnsi="Arial" w:cs="Arial"/>
          <w:sz w:val="20"/>
          <w:szCs w:val="20"/>
        </w:rPr>
        <w:t>“Employee Express,” an on-</w:t>
      </w:r>
      <w:r w:rsidR="00B4393D">
        <w:rPr>
          <w:rFonts w:ascii="Arial" w:hAnsi="Arial" w:cs="Arial"/>
          <w:sz w:val="20"/>
          <w:szCs w:val="20"/>
        </w:rPr>
        <w:t>line system maintained by the Department of Interior’s National Busine</w:t>
      </w:r>
      <w:r w:rsidR="00706BE1">
        <w:rPr>
          <w:rFonts w:ascii="Arial" w:hAnsi="Arial" w:cs="Arial"/>
          <w:sz w:val="20"/>
          <w:szCs w:val="20"/>
        </w:rPr>
        <w:t xml:space="preserve">ss Center. </w:t>
      </w:r>
      <w:r w:rsidR="00B9390B">
        <w:rPr>
          <w:rFonts w:ascii="Arial" w:hAnsi="Arial" w:cs="Arial"/>
          <w:sz w:val="20"/>
          <w:szCs w:val="20"/>
        </w:rPr>
        <w:t xml:space="preserve"> </w:t>
      </w:r>
      <w:r w:rsidR="00706BE1">
        <w:rPr>
          <w:rFonts w:ascii="Arial" w:hAnsi="Arial" w:cs="Arial"/>
          <w:sz w:val="20"/>
          <w:szCs w:val="20"/>
        </w:rPr>
        <w:t>At the time of this Plan</w:t>
      </w:r>
      <w:r w:rsidR="00B4393D">
        <w:rPr>
          <w:rFonts w:ascii="Arial" w:hAnsi="Arial" w:cs="Arial"/>
          <w:sz w:val="20"/>
          <w:szCs w:val="20"/>
        </w:rPr>
        <w:t xml:space="preserve">, Employee Express has not fully revised its “Disability Update” section to reflect the revised SF-256.  </w:t>
      </w:r>
      <w:r w:rsidR="00B94139" w:rsidRPr="005E76BF">
        <w:rPr>
          <w:rFonts w:ascii="Arial" w:hAnsi="Arial" w:cs="Arial"/>
          <w:sz w:val="20"/>
          <w:szCs w:val="20"/>
        </w:rPr>
        <w:t xml:space="preserve">Once Employee Express is updated to reflect revised SF-256, </w:t>
      </w:r>
      <w:r w:rsidR="00B4393D">
        <w:rPr>
          <w:rFonts w:ascii="Arial" w:hAnsi="Arial" w:cs="Arial"/>
          <w:sz w:val="20"/>
          <w:szCs w:val="20"/>
        </w:rPr>
        <w:t xml:space="preserve">an </w:t>
      </w:r>
      <w:r w:rsidR="00B94139" w:rsidRPr="005E76BF">
        <w:rPr>
          <w:rFonts w:ascii="Arial" w:hAnsi="Arial" w:cs="Arial"/>
          <w:sz w:val="20"/>
          <w:szCs w:val="20"/>
        </w:rPr>
        <w:t>annual broadcast message</w:t>
      </w:r>
      <w:r w:rsidR="00B4393D">
        <w:rPr>
          <w:rFonts w:ascii="Arial" w:hAnsi="Arial" w:cs="Arial"/>
          <w:sz w:val="20"/>
          <w:szCs w:val="20"/>
        </w:rPr>
        <w:t xml:space="preserve"> will be sent</w:t>
      </w:r>
      <w:r w:rsidR="00B94139" w:rsidRPr="005E76BF">
        <w:rPr>
          <w:rFonts w:ascii="Arial" w:hAnsi="Arial" w:cs="Arial"/>
          <w:sz w:val="20"/>
          <w:szCs w:val="20"/>
        </w:rPr>
        <w:t xml:space="preserve"> to all DOT employees to update disability status.</w:t>
      </w:r>
      <w:r w:rsidR="00B4393D">
        <w:rPr>
          <w:rFonts w:ascii="Arial" w:hAnsi="Arial" w:cs="Arial"/>
          <w:sz w:val="20"/>
          <w:szCs w:val="20"/>
        </w:rPr>
        <w:t xml:space="preserve">  The broadcast message will include information on Executive Order 13548, the SF-256 categories, and </w:t>
      </w:r>
      <w:r w:rsidR="0038479A">
        <w:rPr>
          <w:rFonts w:ascii="Arial" w:hAnsi="Arial" w:cs="Arial"/>
          <w:sz w:val="20"/>
          <w:szCs w:val="20"/>
        </w:rPr>
        <w:t>information on how to voluntarily report disability status</w:t>
      </w:r>
      <w:r w:rsidR="00B4393D">
        <w:rPr>
          <w:rFonts w:ascii="Arial" w:hAnsi="Arial" w:cs="Arial"/>
          <w:sz w:val="20"/>
          <w:szCs w:val="20"/>
        </w:rPr>
        <w:t>.</w:t>
      </w:r>
      <w:r w:rsidR="00050D15">
        <w:rPr>
          <w:rFonts w:ascii="Arial" w:hAnsi="Arial" w:cs="Arial"/>
          <w:sz w:val="20"/>
          <w:szCs w:val="20"/>
        </w:rPr>
        <w:t xml:space="preserve">  Employees will be assured that the information collected will only be used to determine </w:t>
      </w:r>
      <w:r w:rsidR="00353B5C">
        <w:rPr>
          <w:rFonts w:ascii="Arial" w:hAnsi="Arial" w:cs="Arial"/>
          <w:sz w:val="20"/>
          <w:szCs w:val="20"/>
        </w:rPr>
        <w:t xml:space="preserve">whether </w:t>
      </w:r>
      <w:r w:rsidR="00050D15">
        <w:rPr>
          <w:rFonts w:ascii="Arial" w:hAnsi="Arial" w:cs="Arial"/>
          <w:sz w:val="20"/>
          <w:szCs w:val="20"/>
        </w:rPr>
        <w:t xml:space="preserve">the agency is meeting its hiring and retention goals.  </w:t>
      </w:r>
    </w:p>
    <w:p w:rsidR="003445BB" w:rsidRPr="005E76BF" w:rsidRDefault="003445BB" w:rsidP="003445BB">
      <w:pPr>
        <w:spacing w:after="120" w:line="240" w:lineRule="auto"/>
        <w:ind w:left="720"/>
        <w:rPr>
          <w:rFonts w:ascii="Arial" w:hAnsi="Arial" w:cs="Arial"/>
          <w:sz w:val="20"/>
          <w:szCs w:val="20"/>
        </w:rPr>
      </w:pPr>
    </w:p>
    <w:p w:rsidR="007E5AA3" w:rsidRPr="005E76BF" w:rsidRDefault="00B94139" w:rsidP="00A6712D">
      <w:pPr>
        <w:spacing w:after="120" w:line="240" w:lineRule="auto"/>
        <w:rPr>
          <w:rFonts w:ascii="Arial" w:eastAsia="Times New Roman" w:hAnsi="Arial" w:cs="Arial"/>
          <w:sz w:val="20"/>
          <w:szCs w:val="20"/>
        </w:rPr>
      </w:pPr>
      <w:r w:rsidRPr="005E76BF">
        <w:rPr>
          <w:rFonts w:ascii="Arial" w:eastAsia="Times New Roman" w:hAnsi="Arial" w:cs="Arial"/>
          <w:b/>
          <w:sz w:val="20"/>
          <w:szCs w:val="20"/>
        </w:rPr>
        <w:t>Evaluation of Hiring Process</w:t>
      </w:r>
    </w:p>
    <w:p w:rsidR="00B94139" w:rsidRPr="005E76BF" w:rsidRDefault="00B94139" w:rsidP="00A6712D">
      <w:pPr>
        <w:numPr>
          <w:ilvl w:val="0"/>
          <w:numId w:val="19"/>
        </w:numPr>
        <w:spacing w:after="120" w:line="240" w:lineRule="auto"/>
        <w:rPr>
          <w:rFonts w:ascii="Arial" w:eastAsia="Times New Roman" w:hAnsi="Arial" w:cs="Arial"/>
          <w:sz w:val="20"/>
          <w:szCs w:val="20"/>
        </w:rPr>
      </w:pPr>
      <w:r w:rsidRPr="005E76BF">
        <w:rPr>
          <w:rFonts w:ascii="Arial" w:eastAsia="Times New Roman" w:hAnsi="Arial" w:cs="Arial"/>
          <w:sz w:val="20"/>
          <w:szCs w:val="20"/>
        </w:rPr>
        <w:t xml:space="preserve">The </w:t>
      </w:r>
      <w:r w:rsidR="00706BE1">
        <w:rPr>
          <w:rFonts w:ascii="Arial" w:eastAsia="Times New Roman" w:hAnsi="Arial" w:cs="Arial"/>
          <w:sz w:val="20"/>
          <w:szCs w:val="20"/>
        </w:rPr>
        <w:t>Departmental</w:t>
      </w:r>
      <w:r w:rsidRPr="005E76BF">
        <w:rPr>
          <w:rFonts w:ascii="Arial" w:eastAsia="Times New Roman" w:hAnsi="Arial" w:cs="Arial"/>
          <w:sz w:val="20"/>
          <w:szCs w:val="20"/>
        </w:rPr>
        <w:t xml:space="preserve"> and OA Offices of Civil Rights </w:t>
      </w:r>
      <w:r w:rsidR="0038479A">
        <w:rPr>
          <w:rFonts w:ascii="Arial" w:eastAsia="Times New Roman" w:hAnsi="Arial" w:cs="Arial"/>
          <w:sz w:val="20"/>
          <w:szCs w:val="20"/>
        </w:rPr>
        <w:t xml:space="preserve">will </w:t>
      </w:r>
      <w:r w:rsidRPr="005E76BF">
        <w:rPr>
          <w:rFonts w:ascii="Arial" w:eastAsia="Times New Roman" w:hAnsi="Arial" w:cs="Arial"/>
          <w:sz w:val="20"/>
          <w:szCs w:val="20"/>
        </w:rPr>
        <w:t>continually evalua</w:t>
      </w:r>
      <w:r w:rsidR="0095392A">
        <w:rPr>
          <w:rFonts w:ascii="Arial" w:eastAsia="Times New Roman" w:hAnsi="Arial" w:cs="Arial"/>
          <w:sz w:val="20"/>
          <w:szCs w:val="20"/>
        </w:rPr>
        <w:t>te</w:t>
      </w:r>
      <w:r w:rsidRPr="005E76BF">
        <w:rPr>
          <w:rFonts w:ascii="Arial" w:eastAsia="Times New Roman" w:hAnsi="Arial" w:cs="Arial"/>
          <w:sz w:val="20"/>
          <w:szCs w:val="20"/>
        </w:rPr>
        <w:t xml:space="preserve"> the hiring process to identify potential barriers to employment for several protected groups with lower than expected participation in the DOT workforce</w:t>
      </w:r>
      <w:r w:rsidR="0038479A">
        <w:rPr>
          <w:rFonts w:ascii="Arial" w:eastAsia="Times New Roman" w:hAnsi="Arial" w:cs="Arial"/>
          <w:sz w:val="20"/>
          <w:szCs w:val="20"/>
        </w:rPr>
        <w:t>.</w:t>
      </w:r>
      <w:r w:rsidRPr="005E76BF">
        <w:rPr>
          <w:rFonts w:ascii="Arial" w:eastAsia="Times New Roman" w:hAnsi="Arial" w:cs="Arial"/>
          <w:sz w:val="20"/>
          <w:szCs w:val="20"/>
        </w:rPr>
        <w:t xml:space="preserve"> </w:t>
      </w:r>
    </w:p>
    <w:p w:rsidR="009F4DBD" w:rsidRPr="005E76BF" w:rsidRDefault="00B94139" w:rsidP="00A6712D">
      <w:pPr>
        <w:numPr>
          <w:ilvl w:val="0"/>
          <w:numId w:val="19"/>
        </w:numPr>
        <w:spacing w:after="120" w:line="240" w:lineRule="auto"/>
        <w:rPr>
          <w:rFonts w:ascii="Arial" w:eastAsia="Times New Roman" w:hAnsi="Arial" w:cs="Arial"/>
          <w:sz w:val="20"/>
          <w:szCs w:val="20"/>
        </w:rPr>
      </w:pPr>
      <w:r w:rsidRPr="005E76BF">
        <w:rPr>
          <w:rFonts w:ascii="Arial" w:eastAsia="Times New Roman" w:hAnsi="Arial" w:cs="Arial"/>
          <w:sz w:val="20"/>
          <w:szCs w:val="20"/>
        </w:rPr>
        <w:t xml:space="preserve">Hiring reform has focused entirely on decreasing the time it takes to hire someone into the Federal service.  The </w:t>
      </w:r>
      <w:r w:rsidR="00706BE1">
        <w:rPr>
          <w:rFonts w:ascii="Arial" w:eastAsia="Times New Roman" w:hAnsi="Arial" w:cs="Arial"/>
          <w:sz w:val="20"/>
          <w:szCs w:val="20"/>
        </w:rPr>
        <w:t>Departmental</w:t>
      </w:r>
      <w:r w:rsidRPr="005E76BF">
        <w:rPr>
          <w:rFonts w:ascii="Arial" w:eastAsia="Times New Roman" w:hAnsi="Arial" w:cs="Arial"/>
          <w:sz w:val="20"/>
          <w:szCs w:val="20"/>
        </w:rPr>
        <w:t xml:space="preserve"> and OA Offices of Civil Rights will be monitoring the effects of decreased timelines on the diversity of new hires in DOT.  </w:t>
      </w:r>
      <w:r w:rsidR="009F4DBD" w:rsidRPr="005E76BF">
        <w:rPr>
          <w:rFonts w:ascii="Arial" w:hAnsi="Arial" w:cs="Arial"/>
          <w:sz w:val="20"/>
          <w:szCs w:val="20"/>
        </w:rPr>
        <w:t>The</w:t>
      </w:r>
      <w:r w:rsidR="0038479A">
        <w:rPr>
          <w:rFonts w:ascii="Arial" w:hAnsi="Arial" w:cs="Arial"/>
          <w:sz w:val="20"/>
          <w:szCs w:val="20"/>
        </w:rPr>
        <w:t xml:space="preserve"> requirements of hiring reform have led</w:t>
      </w:r>
      <w:r w:rsidR="009F4DBD" w:rsidRPr="005E76BF">
        <w:rPr>
          <w:rFonts w:ascii="Arial" w:hAnsi="Arial" w:cs="Arial"/>
          <w:sz w:val="20"/>
          <w:szCs w:val="20"/>
        </w:rPr>
        <w:t xml:space="preserve"> to more standardized practices: </w:t>
      </w:r>
      <w:r w:rsidR="00BF3A0F">
        <w:rPr>
          <w:rFonts w:ascii="Arial" w:hAnsi="Arial" w:cs="Arial"/>
          <w:sz w:val="20"/>
          <w:szCs w:val="20"/>
        </w:rPr>
        <w:t xml:space="preserve"> </w:t>
      </w:r>
      <w:r w:rsidR="009F4DBD" w:rsidRPr="005E76BF">
        <w:rPr>
          <w:rFonts w:ascii="Arial" w:hAnsi="Arial" w:cs="Arial"/>
          <w:sz w:val="20"/>
          <w:szCs w:val="20"/>
        </w:rPr>
        <w:t xml:space="preserve">standard vacancy announcements, </w:t>
      </w:r>
      <w:r w:rsidR="0038479A">
        <w:rPr>
          <w:rFonts w:ascii="Arial" w:hAnsi="Arial" w:cs="Arial"/>
          <w:sz w:val="20"/>
          <w:szCs w:val="20"/>
        </w:rPr>
        <w:t xml:space="preserve">and the elimination of narrative </w:t>
      </w:r>
      <w:r w:rsidR="009F4DBD" w:rsidRPr="005E76BF">
        <w:rPr>
          <w:rFonts w:ascii="Arial" w:hAnsi="Arial" w:cs="Arial"/>
          <w:sz w:val="20"/>
          <w:szCs w:val="20"/>
        </w:rPr>
        <w:t>questions.  DOT</w:t>
      </w:r>
      <w:r w:rsidR="00D954FE">
        <w:rPr>
          <w:rFonts w:ascii="Arial" w:hAnsi="Arial" w:cs="Arial"/>
          <w:sz w:val="20"/>
          <w:szCs w:val="20"/>
        </w:rPr>
        <w:t xml:space="preserve"> </w:t>
      </w:r>
      <w:r w:rsidR="00B9390B">
        <w:rPr>
          <w:rFonts w:ascii="Arial" w:hAnsi="Arial" w:cs="Arial"/>
          <w:sz w:val="20"/>
          <w:szCs w:val="20"/>
        </w:rPr>
        <w:t>O</w:t>
      </w:r>
      <w:r w:rsidR="00D954FE">
        <w:rPr>
          <w:rFonts w:ascii="Arial" w:hAnsi="Arial" w:cs="Arial"/>
          <w:sz w:val="20"/>
          <w:szCs w:val="20"/>
        </w:rPr>
        <w:t xml:space="preserve">ffices of </w:t>
      </w:r>
      <w:r w:rsidR="00B9390B">
        <w:rPr>
          <w:rFonts w:ascii="Arial" w:hAnsi="Arial" w:cs="Arial"/>
          <w:sz w:val="20"/>
          <w:szCs w:val="20"/>
        </w:rPr>
        <w:t>C</w:t>
      </w:r>
      <w:r w:rsidR="00D954FE">
        <w:rPr>
          <w:rFonts w:ascii="Arial" w:hAnsi="Arial" w:cs="Arial"/>
          <w:sz w:val="20"/>
          <w:szCs w:val="20"/>
        </w:rPr>
        <w:t xml:space="preserve">ivil </w:t>
      </w:r>
      <w:r w:rsidR="00B9390B">
        <w:rPr>
          <w:rFonts w:ascii="Arial" w:hAnsi="Arial" w:cs="Arial"/>
          <w:sz w:val="20"/>
          <w:szCs w:val="20"/>
        </w:rPr>
        <w:t>R</w:t>
      </w:r>
      <w:r w:rsidR="00D954FE">
        <w:rPr>
          <w:rFonts w:ascii="Arial" w:hAnsi="Arial" w:cs="Arial"/>
          <w:sz w:val="20"/>
          <w:szCs w:val="20"/>
        </w:rPr>
        <w:t>ights’</w:t>
      </w:r>
      <w:r w:rsidR="009F4DBD" w:rsidRPr="005E76BF">
        <w:rPr>
          <w:rFonts w:ascii="Arial" w:hAnsi="Arial" w:cs="Arial"/>
          <w:sz w:val="20"/>
          <w:szCs w:val="20"/>
        </w:rPr>
        <w:t xml:space="preserve"> barrier analysis will focus on identifying any unintended negative consequences from hiring reform on diversity in hiring at DOT.</w:t>
      </w:r>
    </w:p>
    <w:p w:rsidR="0038479A" w:rsidRDefault="0038479A" w:rsidP="00A6712D">
      <w:pPr>
        <w:spacing w:after="120" w:line="240" w:lineRule="auto"/>
        <w:rPr>
          <w:rFonts w:ascii="Arial" w:eastAsia="Times New Roman" w:hAnsi="Arial" w:cs="Arial"/>
          <w:b/>
          <w:sz w:val="20"/>
          <w:szCs w:val="20"/>
        </w:rPr>
      </w:pPr>
    </w:p>
    <w:p w:rsidR="00860541" w:rsidRPr="005E76BF" w:rsidRDefault="00860541" w:rsidP="00A6712D">
      <w:pPr>
        <w:spacing w:after="120" w:line="240" w:lineRule="auto"/>
        <w:rPr>
          <w:rFonts w:ascii="Arial" w:eastAsia="Times New Roman" w:hAnsi="Arial" w:cs="Arial"/>
          <w:sz w:val="20"/>
          <w:szCs w:val="20"/>
        </w:rPr>
      </w:pPr>
      <w:r w:rsidRPr="005E76BF">
        <w:rPr>
          <w:rFonts w:ascii="Arial" w:eastAsia="Times New Roman" w:hAnsi="Arial" w:cs="Arial"/>
          <w:b/>
          <w:sz w:val="20"/>
          <w:szCs w:val="20"/>
        </w:rPr>
        <w:t xml:space="preserve">Partnering to </w:t>
      </w:r>
      <w:r w:rsidR="009344C6">
        <w:rPr>
          <w:rFonts w:ascii="Arial" w:eastAsia="Times New Roman" w:hAnsi="Arial" w:cs="Arial"/>
          <w:b/>
          <w:sz w:val="20"/>
          <w:szCs w:val="20"/>
        </w:rPr>
        <w:t>Identify</w:t>
      </w:r>
      <w:r w:rsidR="009344C6" w:rsidRPr="005E76BF">
        <w:rPr>
          <w:rFonts w:ascii="Arial" w:eastAsia="Times New Roman" w:hAnsi="Arial" w:cs="Arial"/>
          <w:b/>
          <w:sz w:val="20"/>
          <w:szCs w:val="20"/>
        </w:rPr>
        <w:t xml:space="preserve"> </w:t>
      </w:r>
      <w:r w:rsidRPr="005E76BF">
        <w:rPr>
          <w:rFonts w:ascii="Arial" w:eastAsia="Times New Roman" w:hAnsi="Arial" w:cs="Arial"/>
          <w:b/>
          <w:sz w:val="20"/>
          <w:szCs w:val="20"/>
        </w:rPr>
        <w:t>Qualified People with Disabilities</w:t>
      </w:r>
    </w:p>
    <w:p w:rsidR="00860541" w:rsidRPr="005E76BF" w:rsidRDefault="00860541" w:rsidP="00A6712D">
      <w:pPr>
        <w:numPr>
          <w:ilvl w:val="0"/>
          <w:numId w:val="21"/>
        </w:numPr>
        <w:spacing w:after="120" w:line="240" w:lineRule="auto"/>
        <w:rPr>
          <w:rFonts w:ascii="Arial" w:hAnsi="Arial" w:cs="Arial"/>
          <w:sz w:val="20"/>
          <w:szCs w:val="20"/>
        </w:rPr>
      </w:pPr>
      <w:r w:rsidRPr="005E76BF">
        <w:rPr>
          <w:rFonts w:ascii="Arial" w:hAnsi="Arial" w:cs="Arial"/>
          <w:sz w:val="20"/>
          <w:szCs w:val="20"/>
        </w:rPr>
        <w:t xml:space="preserve">DOT will </w:t>
      </w:r>
      <w:r w:rsidR="00477AA6">
        <w:rPr>
          <w:rFonts w:ascii="Arial" w:hAnsi="Arial" w:cs="Arial"/>
          <w:sz w:val="20"/>
          <w:szCs w:val="20"/>
        </w:rPr>
        <w:t xml:space="preserve">continue to </w:t>
      </w:r>
      <w:r w:rsidRPr="005E76BF">
        <w:rPr>
          <w:rFonts w:ascii="Arial" w:hAnsi="Arial" w:cs="Arial"/>
          <w:sz w:val="20"/>
          <w:szCs w:val="20"/>
        </w:rPr>
        <w:t xml:space="preserve">register vacancies </w:t>
      </w:r>
      <w:r w:rsidRPr="003C4DD8">
        <w:rPr>
          <w:rFonts w:ascii="Arial" w:hAnsi="Arial" w:cs="Arial"/>
          <w:sz w:val="20"/>
          <w:szCs w:val="20"/>
        </w:rPr>
        <w:t xml:space="preserve">with the </w:t>
      </w:r>
      <w:r w:rsidR="00140428" w:rsidRPr="00140428">
        <w:rPr>
          <w:rFonts w:ascii="Arial" w:hAnsi="Arial" w:cs="Arial"/>
          <w:sz w:val="20"/>
          <w:szCs w:val="20"/>
        </w:rPr>
        <w:t>Employer Assistance and Resource Network (EARN)</w:t>
      </w:r>
      <w:r w:rsidR="00B45B99" w:rsidRPr="003C4DD8">
        <w:rPr>
          <w:rFonts w:ascii="Arial" w:hAnsi="Arial" w:cs="Arial"/>
          <w:sz w:val="20"/>
          <w:szCs w:val="20"/>
        </w:rPr>
        <w:t xml:space="preserve">, which is sponsored by the </w:t>
      </w:r>
      <w:r w:rsidRPr="003C4DD8">
        <w:rPr>
          <w:rFonts w:ascii="Arial" w:hAnsi="Arial" w:cs="Arial"/>
          <w:sz w:val="20"/>
          <w:szCs w:val="20"/>
        </w:rPr>
        <w:t>Department of Labor</w:t>
      </w:r>
      <w:r w:rsidR="00EA4C6A" w:rsidRPr="003C4DD8">
        <w:rPr>
          <w:rFonts w:ascii="Arial" w:hAnsi="Arial" w:cs="Arial"/>
          <w:sz w:val="20"/>
          <w:szCs w:val="20"/>
        </w:rPr>
        <w:t xml:space="preserve">.  </w:t>
      </w:r>
      <w:r w:rsidR="00B45B99" w:rsidRPr="003C4DD8">
        <w:rPr>
          <w:rFonts w:ascii="Arial" w:hAnsi="Arial" w:cs="Arial"/>
          <w:sz w:val="20"/>
          <w:szCs w:val="20"/>
        </w:rPr>
        <w:t xml:space="preserve">EARN is a nationwide, </w:t>
      </w:r>
      <w:r w:rsidRPr="003C4DD8">
        <w:rPr>
          <w:rFonts w:ascii="Arial" w:hAnsi="Arial" w:cs="Arial"/>
          <w:sz w:val="20"/>
          <w:szCs w:val="20"/>
        </w:rPr>
        <w:t>cost</w:t>
      </w:r>
      <w:r w:rsidRPr="005E76BF">
        <w:rPr>
          <w:rFonts w:ascii="Arial" w:hAnsi="Arial" w:cs="Arial"/>
          <w:sz w:val="20"/>
          <w:szCs w:val="20"/>
        </w:rPr>
        <w:t xml:space="preserve">-free employer referral and technical assistance service that </w:t>
      </w:r>
      <w:r w:rsidR="002A64B5" w:rsidRPr="005E76BF">
        <w:rPr>
          <w:rFonts w:ascii="Arial" w:hAnsi="Arial" w:cs="Arial"/>
          <w:sz w:val="20"/>
          <w:szCs w:val="20"/>
        </w:rPr>
        <w:t>connect</w:t>
      </w:r>
      <w:r w:rsidR="00353B5C">
        <w:rPr>
          <w:rFonts w:ascii="Arial" w:hAnsi="Arial" w:cs="Arial"/>
          <w:sz w:val="20"/>
          <w:szCs w:val="20"/>
        </w:rPr>
        <w:t>s</w:t>
      </w:r>
      <w:r w:rsidRPr="005E76BF">
        <w:rPr>
          <w:rFonts w:ascii="Arial" w:hAnsi="Arial" w:cs="Arial"/>
          <w:sz w:val="20"/>
          <w:szCs w:val="20"/>
        </w:rPr>
        <w:t xml:space="preserve"> employers with job vacancies to employment service providers who have direct access to job ready individuals with disabilities.  </w:t>
      </w:r>
    </w:p>
    <w:p w:rsidR="00860541" w:rsidRPr="005E76BF" w:rsidRDefault="00860541" w:rsidP="00A6712D">
      <w:pPr>
        <w:numPr>
          <w:ilvl w:val="0"/>
          <w:numId w:val="21"/>
        </w:numPr>
        <w:spacing w:after="120" w:line="240" w:lineRule="auto"/>
        <w:rPr>
          <w:rFonts w:ascii="Arial" w:hAnsi="Arial" w:cs="Arial"/>
          <w:sz w:val="20"/>
          <w:szCs w:val="20"/>
        </w:rPr>
      </w:pPr>
      <w:r w:rsidRPr="005E76BF">
        <w:rPr>
          <w:rFonts w:ascii="Arial" w:hAnsi="Arial" w:cs="Arial"/>
          <w:sz w:val="20"/>
          <w:szCs w:val="20"/>
        </w:rPr>
        <w:t>DOT will continue to use its partnership with the Council of State Administrators of V</w:t>
      </w:r>
      <w:r w:rsidR="00280825">
        <w:rPr>
          <w:rFonts w:ascii="Arial" w:hAnsi="Arial" w:cs="Arial"/>
          <w:sz w:val="20"/>
          <w:szCs w:val="20"/>
        </w:rPr>
        <w:t>ocational Rehabilitation</w:t>
      </w:r>
      <w:r w:rsidRPr="005E76BF">
        <w:rPr>
          <w:rFonts w:ascii="Arial" w:hAnsi="Arial" w:cs="Arial"/>
          <w:sz w:val="20"/>
          <w:szCs w:val="20"/>
        </w:rPr>
        <w:t xml:space="preserve">, sponsored by the Department of Education Rehabilitation Services Administration, to disseminate job openings to the appropriate regional offices of vocational rehabilitation.  </w:t>
      </w:r>
    </w:p>
    <w:p w:rsidR="00860541" w:rsidRPr="005E76BF" w:rsidRDefault="00860541" w:rsidP="00A6712D">
      <w:pPr>
        <w:numPr>
          <w:ilvl w:val="0"/>
          <w:numId w:val="21"/>
        </w:numPr>
        <w:spacing w:after="120" w:line="240" w:lineRule="auto"/>
        <w:rPr>
          <w:rFonts w:ascii="Arial" w:hAnsi="Arial" w:cs="Arial"/>
          <w:sz w:val="20"/>
          <w:szCs w:val="20"/>
        </w:rPr>
      </w:pPr>
      <w:r w:rsidRPr="005E76BF">
        <w:rPr>
          <w:rFonts w:ascii="Arial" w:hAnsi="Arial" w:cs="Arial"/>
          <w:sz w:val="20"/>
          <w:szCs w:val="20"/>
        </w:rPr>
        <w:t xml:space="preserve">DOT will market the </w:t>
      </w:r>
      <w:r w:rsidR="00BD6787" w:rsidRPr="005E76BF">
        <w:rPr>
          <w:rFonts w:ascii="Arial" w:hAnsi="Arial" w:cs="Arial"/>
          <w:sz w:val="20"/>
          <w:szCs w:val="20"/>
        </w:rPr>
        <w:t xml:space="preserve">Workforce Recruitment Program </w:t>
      </w:r>
      <w:r w:rsidR="00BD6787">
        <w:rPr>
          <w:rFonts w:ascii="Arial" w:hAnsi="Arial" w:cs="Arial"/>
          <w:sz w:val="20"/>
          <w:szCs w:val="20"/>
        </w:rPr>
        <w:t>for College Students with Disabilities</w:t>
      </w:r>
      <w:r w:rsidRPr="005E76BF">
        <w:rPr>
          <w:rFonts w:ascii="Arial" w:hAnsi="Arial" w:cs="Arial"/>
          <w:sz w:val="20"/>
          <w:szCs w:val="20"/>
        </w:rPr>
        <w:t xml:space="preserve"> on a broad scale to both HR professionals and hiring managers within DOT.  </w:t>
      </w:r>
    </w:p>
    <w:p w:rsidR="00D47A19" w:rsidRPr="005E76BF" w:rsidRDefault="00D47A19" w:rsidP="00A6712D">
      <w:pPr>
        <w:numPr>
          <w:ilvl w:val="0"/>
          <w:numId w:val="21"/>
        </w:numPr>
        <w:spacing w:after="120" w:line="240" w:lineRule="auto"/>
        <w:rPr>
          <w:rFonts w:ascii="Arial" w:hAnsi="Arial" w:cs="Arial"/>
          <w:sz w:val="20"/>
          <w:szCs w:val="20"/>
        </w:rPr>
      </w:pPr>
      <w:r w:rsidRPr="005E76BF">
        <w:rPr>
          <w:rFonts w:ascii="Arial" w:hAnsi="Arial" w:cs="Arial"/>
          <w:sz w:val="20"/>
          <w:szCs w:val="20"/>
        </w:rPr>
        <w:t xml:space="preserve">DOT will continue to take advantage of the OPM-sponsored </w:t>
      </w:r>
      <w:r w:rsidR="00384963">
        <w:rPr>
          <w:rFonts w:ascii="Arial" w:hAnsi="Arial" w:cs="Arial"/>
          <w:sz w:val="20"/>
          <w:szCs w:val="20"/>
        </w:rPr>
        <w:t xml:space="preserve">services that create registries and other tools to increase the hiring of persons with </w:t>
      </w:r>
      <w:r w:rsidR="00B502EA">
        <w:rPr>
          <w:rFonts w:ascii="Arial" w:hAnsi="Arial" w:cs="Arial"/>
          <w:sz w:val="20"/>
          <w:szCs w:val="20"/>
        </w:rPr>
        <w:t>disability.</w:t>
      </w:r>
      <w:r w:rsidRPr="005E76BF">
        <w:rPr>
          <w:rFonts w:ascii="Arial" w:hAnsi="Arial" w:cs="Arial"/>
          <w:sz w:val="20"/>
          <w:szCs w:val="20"/>
        </w:rPr>
        <w:t xml:space="preserve">  The </w:t>
      </w:r>
      <w:r w:rsidR="00706BE1">
        <w:rPr>
          <w:rFonts w:ascii="Arial" w:hAnsi="Arial" w:cs="Arial"/>
          <w:sz w:val="20"/>
          <w:szCs w:val="20"/>
        </w:rPr>
        <w:t>Departmental</w:t>
      </w:r>
      <w:r w:rsidRPr="005E76BF">
        <w:rPr>
          <w:rFonts w:ascii="Arial" w:hAnsi="Arial" w:cs="Arial"/>
          <w:sz w:val="20"/>
          <w:szCs w:val="20"/>
        </w:rPr>
        <w:t xml:space="preserve"> Selective Placement Program </w:t>
      </w:r>
      <w:r w:rsidR="00927AFB">
        <w:rPr>
          <w:rFonts w:ascii="Arial" w:hAnsi="Arial" w:cs="Arial"/>
          <w:sz w:val="20"/>
          <w:szCs w:val="20"/>
        </w:rPr>
        <w:t>Coordinator</w:t>
      </w:r>
      <w:r w:rsidRPr="005E76BF">
        <w:rPr>
          <w:rFonts w:ascii="Arial" w:hAnsi="Arial" w:cs="Arial"/>
          <w:sz w:val="20"/>
          <w:szCs w:val="20"/>
        </w:rPr>
        <w:t xml:space="preserve"> and Disability</w:t>
      </w:r>
      <w:r w:rsidR="00517752">
        <w:rPr>
          <w:rFonts w:ascii="Arial" w:hAnsi="Arial" w:cs="Arial"/>
          <w:sz w:val="20"/>
          <w:szCs w:val="20"/>
        </w:rPr>
        <w:t xml:space="preserve"> Employment</w:t>
      </w:r>
      <w:r w:rsidRPr="005E76BF">
        <w:rPr>
          <w:rFonts w:ascii="Arial" w:hAnsi="Arial" w:cs="Arial"/>
          <w:sz w:val="20"/>
          <w:szCs w:val="20"/>
        </w:rPr>
        <w:t xml:space="preserve"> Program Manager will </w:t>
      </w:r>
      <w:r w:rsidR="00280825">
        <w:rPr>
          <w:rFonts w:ascii="Arial" w:hAnsi="Arial" w:cs="Arial"/>
          <w:sz w:val="20"/>
          <w:szCs w:val="20"/>
        </w:rPr>
        <w:t xml:space="preserve">ensure that HR specialists and </w:t>
      </w:r>
      <w:r w:rsidRPr="005E76BF">
        <w:rPr>
          <w:rFonts w:ascii="Arial" w:hAnsi="Arial" w:cs="Arial"/>
          <w:sz w:val="20"/>
          <w:szCs w:val="20"/>
        </w:rPr>
        <w:t>DOT hiring officials</w:t>
      </w:r>
      <w:r w:rsidR="00280825">
        <w:rPr>
          <w:rFonts w:ascii="Arial" w:hAnsi="Arial" w:cs="Arial"/>
          <w:sz w:val="20"/>
          <w:szCs w:val="20"/>
        </w:rPr>
        <w:t xml:space="preserve"> are aware of how to access the on-line list of qualified individuals with disabilities </w:t>
      </w:r>
      <w:r w:rsidR="00B82253">
        <w:rPr>
          <w:rFonts w:ascii="Arial" w:hAnsi="Arial" w:cs="Arial"/>
          <w:sz w:val="20"/>
          <w:szCs w:val="20"/>
        </w:rPr>
        <w:t>that is available to all Federal agencies.</w:t>
      </w:r>
    </w:p>
    <w:p w:rsidR="00D47A19" w:rsidRDefault="00D47A19" w:rsidP="00A6712D">
      <w:pPr>
        <w:numPr>
          <w:ilvl w:val="0"/>
          <w:numId w:val="21"/>
        </w:numPr>
        <w:spacing w:after="120" w:line="240" w:lineRule="auto"/>
        <w:rPr>
          <w:rFonts w:ascii="Arial" w:hAnsi="Arial" w:cs="Arial"/>
          <w:sz w:val="20"/>
          <w:szCs w:val="20"/>
        </w:rPr>
      </w:pPr>
      <w:r w:rsidRPr="005E76BF">
        <w:rPr>
          <w:rFonts w:ascii="Arial" w:hAnsi="Arial" w:cs="Arial"/>
          <w:sz w:val="20"/>
          <w:szCs w:val="20"/>
        </w:rPr>
        <w:lastRenderedPageBreak/>
        <w:t xml:space="preserve">The </w:t>
      </w:r>
      <w:r w:rsidR="00706BE1">
        <w:rPr>
          <w:rFonts w:ascii="Arial" w:hAnsi="Arial" w:cs="Arial"/>
          <w:sz w:val="20"/>
          <w:szCs w:val="20"/>
        </w:rPr>
        <w:t>Departmental</w:t>
      </w:r>
      <w:r w:rsidRPr="005E76BF">
        <w:rPr>
          <w:rFonts w:ascii="Arial" w:hAnsi="Arial" w:cs="Arial"/>
          <w:sz w:val="20"/>
          <w:szCs w:val="20"/>
        </w:rPr>
        <w:t xml:space="preserve"> Selective Placement </w:t>
      </w:r>
      <w:r w:rsidR="00927AFB">
        <w:rPr>
          <w:rFonts w:ascii="Arial" w:hAnsi="Arial" w:cs="Arial"/>
          <w:sz w:val="20"/>
          <w:szCs w:val="20"/>
        </w:rPr>
        <w:t xml:space="preserve">Program </w:t>
      </w:r>
      <w:r w:rsidRPr="005E76BF">
        <w:rPr>
          <w:rFonts w:ascii="Arial" w:hAnsi="Arial" w:cs="Arial"/>
          <w:sz w:val="20"/>
          <w:szCs w:val="20"/>
        </w:rPr>
        <w:t>Coordinator will be tasked with creating a mechanism to track Schedule A eligible applicants who have expressed interest in careers with DOT</w:t>
      </w:r>
      <w:r w:rsidR="00B112C1">
        <w:rPr>
          <w:rFonts w:ascii="Arial" w:hAnsi="Arial" w:cs="Arial"/>
          <w:sz w:val="20"/>
          <w:szCs w:val="20"/>
        </w:rPr>
        <w:t>, as well as maintaining an applicant supply file</w:t>
      </w:r>
      <w:r w:rsidRPr="005E76BF">
        <w:rPr>
          <w:rFonts w:ascii="Arial" w:hAnsi="Arial" w:cs="Arial"/>
          <w:sz w:val="20"/>
          <w:szCs w:val="20"/>
        </w:rPr>
        <w:t xml:space="preserve">.  </w:t>
      </w:r>
    </w:p>
    <w:p w:rsidR="002A64B5" w:rsidRPr="005E76BF" w:rsidRDefault="002A64B5" w:rsidP="002A64B5">
      <w:pPr>
        <w:spacing w:after="120" w:line="240" w:lineRule="auto"/>
        <w:ind w:left="720"/>
        <w:rPr>
          <w:rFonts w:ascii="Arial" w:hAnsi="Arial" w:cs="Arial"/>
          <w:sz w:val="20"/>
          <w:szCs w:val="20"/>
        </w:rPr>
      </w:pPr>
    </w:p>
    <w:p w:rsidR="001E540F" w:rsidRPr="005E76BF" w:rsidRDefault="001E540F" w:rsidP="00A6712D">
      <w:pPr>
        <w:spacing w:after="120" w:line="240" w:lineRule="auto"/>
        <w:rPr>
          <w:rFonts w:ascii="Arial" w:eastAsia="Times New Roman" w:hAnsi="Arial" w:cs="Arial"/>
          <w:sz w:val="20"/>
          <w:szCs w:val="20"/>
        </w:rPr>
      </w:pPr>
      <w:r w:rsidRPr="005E76BF">
        <w:rPr>
          <w:rFonts w:ascii="Arial" w:eastAsia="Times New Roman" w:hAnsi="Arial" w:cs="Arial"/>
          <w:b/>
          <w:sz w:val="20"/>
          <w:szCs w:val="20"/>
        </w:rPr>
        <w:t>Wounded Warrior Employment</w:t>
      </w:r>
      <w:r w:rsidR="009344C6">
        <w:rPr>
          <w:rFonts w:ascii="Arial" w:eastAsia="Times New Roman" w:hAnsi="Arial" w:cs="Arial"/>
          <w:b/>
          <w:sz w:val="20"/>
          <w:szCs w:val="20"/>
        </w:rPr>
        <w:t xml:space="preserve"> Initiatives</w:t>
      </w:r>
    </w:p>
    <w:p w:rsidR="009E5808" w:rsidRPr="0046047E" w:rsidRDefault="001E540F" w:rsidP="00927AFB">
      <w:pPr>
        <w:spacing w:after="120" w:line="240" w:lineRule="auto"/>
        <w:rPr>
          <w:rFonts w:ascii="Arial" w:hAnsi="Arial" w:cs="Arial"/>
          <w:sz w:val="20"/>
          <w:szCs w:val="20"/>
        </w:rPr>
      </w:pPr>
      <w:r w:rsidRPr="0046047E">
        <w:rPr>
          <w:rFonts w:ascii="Arial" w:hAnsi="Arial" w:cs="Arial"/>
          <w:sz w:val="20"/>
          <w:szCs w:val="20"/>
        </w:rPr>
        <w:t xml:space="preserve">In support of the Executive Order 13518, “Employment of Veterans in the Federal Government,” a DOT Veteran Employment Operational Plan was unveiled in May 2010. </w:t>
      </w:r>
      <w:r w:rsidR="00B82253">
        <w:rPr>
          <w:rFonts w:ascii="Arial" w:hAnsi="Arial" w:cs="Arial"/>
          <w:sz w:val="20"/>
          <w:szCs w:val="20"/>
        </w:rPr>
        <w:t xml:space="preserve"> </w:t>
      </w:r>
      <w:r w:rsidRPr="0046047E">
        <w:rPr>
          <w:rFonts w:ascii="Arial" w:hAnsi="Arial" w:cs="Arial"/>
          <w:sz w:val="20"/>
          <w:szCs w:val="20"/>
        </w:rPr>
        <w:t xml:space="preserve">The plan highlights strategies, partnerships, new initiatives, and performance metrics to recruit, hire, train, and retain a broader talent pool of transitioning service men and women to support DOT’s mission-critical demands.  The plan identifies key roles and responsibilities for internal stakeholders, requiring a commitment from each </w:t>
      </w:r>
      <w:r w:rsidR="00744B4F">
        <w:rPr>
          <w:rFonts w:ascii="Arial" w:hAnsi="Arial" w:cs="Arial"/>
          <w:sz w:val="20"/>
          <w:szCs w:val="20"/>
        </w:rPr>
        <w:t xml:space="preserve">OA </w:t>
      </w:r>
      <w:r w:rsidRPr="0046047E">
        <w:rPr>
          <w:rFonts w:ascii="Arial" w:hAnsi="Arial" w:cs="Arial"/>
          <w:sz w:val="20"/>
          <w:szCs w:val="20"/>
        </w:rPr>
        <w:t>to ensure success and to ensure that veteran recruitment complies with the ongoing effort to improve the DOT hiring process.  The plan links directly with the DOT Strategic Plan Goal of Organizational Excellence and the four goals identified in the Government’s  Veterans Recruitment and Emplo</w:t>
      </w:r>
      <w:r w:rsidR="00D47A19" w:rsidRPr="0046047E">
        <w:rPr>
          <w:rFonts w:ascii="Arial" w:hAnsi="Arial" w:cs="Arial"/>
          <w:sz w:val="20"/>
          <w:szCs w:val="20"/>
        </w:rPr>
        <w:t>yment Strategic Plan for</w:t>
      </w:r>
      <w:r w:rsidRPr="0046047E">
        <w:rPr>
          <w:rFonts w:ascii="Arial" w:hAnsi="Arial" w:cs="Arial"/>
          <w:sz w:val="20"/>
          <w:szCs w:val="20"/>
        </w:rPr>
        <w:t xml:space="preserve"> FY 2010-2012 (Leadership Commitment; Skill Development and Employment; Marketing Veterans Recruitment; and Information Gateway).  Implementing the strategies in this plan will help the Department continue to tap into a pool of well-trained, qualified, highly-skilled, and diverse applicants.</w:t>
      </w:r>
      <w:r w:rsidR="00B82253">
        <w:rPr>
          <w:rFonts w:ascii="Arial" w:hAnsi="Arial" w:cs="Arial"/>
          <w:sz w:val="20"/>
          <w:szCs w:val="20"/>
        </w:rPr>
        <w:t xml:space="preserve"> </w:t>
      </w:r>
      <w:r w:rsidR="009E5808" w:rsidRPr="0046047E">
        <w:rPr>
          <w:rFonts w:ascii="Arial" w:hAnsi="Arial" w:cs="Arial"/>
          <w:sz w:val="20"/>
          <w:szCs w:val="20"/>
        </w:rPr>
        <w:t>Outside of the U.S. Department of Defense/Department of Veteran Affairs, DOT ranks “</w:t>
      </w:r>
      <w:r w:rsidR="00B112C1">
        <w:rPr>
          <w:rFonts w:ascii="Arial" w:hAnsi="Arial" w:cs="Arial"/>
          <w:sz w:val="20"/>
          <w:szCs w:val="20"/>
        </w:rPr>
        <w:t>first</w:t>
      </w:r>
      <w:r w:rsidR="009E5808" w:rsidRPr="0046047E">
        <w:rPr>
          <w:rFonts w:ascii="Arial" w:hAnsi="Arial" w:cs="Arial"/>
          <w:sz w:val="20"/>
          <w:szCs w:val="20"/>
        </w:rPr>
        <w:t xml:space="preserve">” in veteran employment.  DOT aims to continue to strengthen its position as a leader in veteran recruitment and hiring.  </w:t>
      </w:r>
    </w:p>
    <w:p w:rsidR="001E540F" w:rsidRDefault="00AC5893" w:rsidP="00A6712D">
      <w:pPr>
        <w:numPr>
          <w:ilvl w:val="0"/>
          <w:numId w:val="19"/>
        </w:numPr>
        <w:spacing w:after="120" w:line="240" w:lineRule="auto"/>
        <w:rPr>
          <w:rFonts w:ascii="Arial" w:hAnsi="Arial" w:cs="Arial"/>
          <w:sz w:val="20"/>
          <w:szCs w:val="20"/>
        </w:rPr>
      </w:pPr>
      <w:r>
        <w:rPr>
          <w:rFonts w:ascii="Arial" w:hAnsi="Arial" w:cs="Arial"/>
          <w:sz w:val="20"/>
          <w:szCs w:val="20"/>
        </w:rPr>
        <w:t>Some veterans with disabilities</w:t>
      </w:r>
      <w:r w:rsidR="0096670D" w:rsidRPr="005E76BF">
        <w:rPr>
          <w:rFonts w:ascii="Arial" w:hAnsi="Arial" w:cs="Arial"/>
          <w:sz w:val="20"/>
          <w:szCs w:val="20"/>
        </w:rPr>
        <w:t xml:space="preserve"> (“Wounded Warriors”) </w:t>
      </w:r>
      <w:r>
        <w:rPr>
          <w:rFonts w:ascii="Arial" w:hAnsi="Arial" w:cs="Arial"/>
          <w:sz w:val="20"/>
          <w:szCs w:val="20"/>
        </w:rPr>
        <w:t>may</w:t>
      </w:r>
      <w:r w:rsidRPr="005E76BF">
        <w:rPr>
          <w:rFonts w:ascii="Arial" w:hAnsi="Arial" w:cs="Arial"/>
          <w:sz w:val="20"/>
          <w:szCs w:val="20"/>
        </w:rPr>
        <w:t xml:space="preserve"> </w:t>
      </w:r>
      <w:r w:rsidR="0096670D" w:rsidRPr="005E76BF">
        <w:rPr>
          <w:rFonts w:ascii="Arial" w:hAnsi="Arial" w:cs="Arial"/>
          <w:sz w:val="20"/>
          <w:szCs w:val="20"/>
        </w:rPr>
        <w:t>not view themselves as part of the larger disability community.  Outreach recruitment efforts must specifically target veterans with disabilities.  This includes partnering with the Department of Veterans Affairs Vocational Rehabilitation and Employment Service and a multitude of organizations that serve Wounded Warriors.</w:t>
      </w:r>
    </w:p>
    <w:p w:rsidR="00B9390B" w:rsidRDefault="00B9390B" w:rsidP="00B9390B">
      <w:pPr>
        <w:spacing w:after="120" w:line="240" w:lineRule="auto"/>
        <w:ind w:left="720"/>
        <w:rPr>
          <w:rFonts w:ascii="Arial" w:hAnsi="Arial" w:cs="Arial"/>
          <w:sz w:val="20"/>
          <w:szCs w:val="20"/>
        </w:rPr>
      </w:pPr>
    </w:p>
    <w:p w:rsidR="00B9390B" w:rsidRDefault="00B9390B" w:rsidP="00B9390B">
      <w:pPr>
        <w:spacing w:after="120" w:line="240" w:lineRule="auto"/>
        <w:rPr>
          <w:rFonts w:ascii="Arial" w:eastAsia="Times New Roman" w:hAnsi="Arial" w:cs="Arial"/>
          <w:sz w:val="20"/>
          <w:szCs w:val="20"/>
        </w:rPr>
      </w:pPr>
      <w:r>
        <w:rPr>
          <w:rFonts w:ascii="Arial" w:eastAsia="Times New Roman" w:hAnsi="Arial" w:cs="Arial"/>
          <w:b/>
          <w:sz w:val="20"/>
          <w:szCs w:val="20"/>
        </w:rPr>
        <w:t xml:space="preserve">Student Employment </w:t>
      </w:r>
    </w:p>
    <w:p w:rsidR="00B9390B" w:rsidRDefault="00B9390B" w:rsidP="00B9390B">
      <w:pPr>
        <w:pStyle w:val="ListParagraph"/>
        <w:spacing w:after="120"/>
        <w:ind w:left="0"/>
        <w:rPr>
          <w:rFonts w:ascii="Arial" w:eastAsia="Times New Roman" w:hAnsi="Arial" w:cs="Arial"/>
          <w:sz w:val="20"/>
          <w:szCs w:val="20"/>
        </w:rPr>
      </w:pPr>
      <w:r>
        <w:rPr>
          <w:rFonts w:ascii="Arial" w:eastAsia="Times New Roman" w:hAnsi="Arial" w:cs="Arial"/>
          <w:sz w:val="20"/>
          <w:szCs w:val="20"/>
        </w:rPr>
        <w:t xml:space="preserve">Student programs will serve to build a pipeline of potential candidates with disabilities for full-time employment within DOT and counteract attitudinal barriers to employment of people </w:t>
      </w:r>
      <w:r w:rsidR="009C326F">
        <w:rPr>
          <w:rFonts w:ascii="Arial" w:eastAsia="Times New Roman" w:hAnsi="Arial" w:cs="Arial"/>
          <w:sz w:val="20"/>
          <w:szCs w:val="20"/>
        </w:rPr>
        <w:t>with</w:t>
      </w:r>
      <w:r>
        <w:rPr>
          <w:rFonts w:ascii="Arial" w:eastAsia="Times New Roman" w:hAnsi="Arial" w:cs="Arial"/>
          <w:sz w:val="20"/>
          <w:szCs w:val="20"/>
        </w:rPr>
        <w:t xml:space="preserve"> disabilities.  </w:t>
      </w:r>
    </w:p>
    <w:p w:rsidR="00B9390B" w:rsidRPr="00941FF0" w:rsidRDefault="00B9390B" w:rsidP="00BF39AD">
      <w:pPr>
        <w:spacing w:after="120" w:line="240" w:lineRule="auto"/>
        <w:rPr>
          <w:rFonts w:ascii="Arial" w:hAnsi="Arial" w:cs="Arial"/>
          <w:sz w:val="20"/>
          <w:szCs w:val="20"/>
        </w:rPr>
      </w:pPr>
      <w:r w:rsidRPr="00F82712">
        <w:rPr>
          <w:rFonts w:ascii="Arial" w:hAnsi="Arial" w:cs="Arial"/>
          <w:sz w:val="20"/>
          <w:szCs w:val="20"/>
        </w:rPr>
        <w:t>DOT internships provide a pipeline for talented students to fill mission-critical, entry-level, and other positions</w:t>
      </w:r>
      <w:r w:rsidR="00E33FE3">
        <w:rPr>
          <w:rFonts w:ascii="Arial" w:hAnsi="Arial" w:cs="Arial"/>
          <w:sz w:val="20"/>
          <w:szCs w:val="20"/>
        </w:rPr>
        <w:t xml:space="preserve">.  They </w:t>
      </w:r>
      <w:r w:rsidRPr="00F82712">
        <w:rPr>
          <w:rFonts w:ascii="Arial" w:hAnsi="Arial" w:cs="Arial"/>
          <w:sz w:val="20"/>
          <w:szCs w:val="20"/>
        </w:rPr>
        <w:t xml:space="preserve">provide an opportunity for students to gain technological knowledge and expertise needed to maintain our Nation’s transportation system.  DOT has several internship opportunities </w:t>
      </w:r>
      <w:r w:rsidR="00E33FE3">
        <w:rPr>
          <w:rFonts w:ascii="Arial" w:hAnsi="Arial" w:cs="Arial"/>
          <w:sz w:val="20"/>
          <w:szCs w:val="20"/>
        </w:rPr>
        <w:t>a</w:t>
      </w:r>
      <w:r w:rsidRPr="00F82712">
        <w:rPr>
          <w:rFonts w:ascii="Arial" w:hAnsi="Arial" w:cs="Arial"/>
          <w:sz w:val="20"/>
          <w:szCs w:val="20"/>
        </w:rPr>
        <w:t>imed at providing current high school</w:t>
      </w:r>
      <w:r w:rsidR="00B45B99">
        <w:rPr>
          <w:rFonts w:ascii="Arial" w:hAnsi="Arial" w:cs="Arial"/>
          <w:sz w:val="20"/>
          <w:szCs w:val="20"/>
        </w:rPr>
        <w:t xml:space="preserve"> and </w:t>
      </w:r>
      <w:r w:rsidRPr="00F82712">
        <w:rPr>
          <w:rFonts w:ascii="Arial" w:hAnsi="Arial" w:cs="Arial"/>
          <w:sz w:val="20"/>
          <w:szCs w:val="20"/>
        </w:rPr>
        <w:t>college</w:t>
      </w:r>
      <w:r w:rsidR="00B45B99">
        <w:rPr>
          <w:rFonts w:ascii="Arial" w:hAnsi="Arial" w:cs="Arial"/>
          <w:sz w:val="20"/>
          <w:szCs w:val="20"/>
        </w:rPr>
        <w:t xml:space="preserve"> students</w:t>
      </w:r>
      <w:r w:rsidRPr="00F82712">
        <w:rPr>
          <w:rFonts w:ascii="Arial" w:hAnsi="Arial" w:cs="Arial"/>
          <w:sz w:val="20"/>
          <w:szCs w:val="20"/>
        </w:rPr>
        <w:t xml:space="preserve">, and recent college graduates with meaningful developmental and work experience in the transportation industry.  </w:t>
      </w:r>
      <w:r w:rsidR="007874D3">
        <w:rPr>
          <w:rFonts w:ascii="Arial" w:hAnsi="Arial" w:cs="Arial"/>
          <w:sz w:val="20"/>
          <w:szCs w:val="20"/>
        </w:rPr>
        <w:t xml:space="preserve">DOT </w:t>
      </w:r>
      <w:r w:rsidR="00BF39AD">
        <w:rPr>
          <w:rFonts w:ascii="Arial" w:hAnsi="Arial" w:cs="Arial"/>
          <w:sz w:val="20"/>
          <w:szCs w:val="20"/>
        </w:rPr>
        <w:t xml:space="preserve">currently </w:t>
      </w:r>
      <w:r w:rsidR="007874D3">
        <w:rPr>
          <w:rFonts w:ascii="Arial" w:hAnsi="Arial" w:cs="Arial"/>
          <w:sz w:val="20"/>
          <w:szCs w:val="20"/>
        </w:rPr>
        <w:t xml:space="preserve">runs a number of </w:t>
      </w:r>
      <w:r w:rsidR="007874D3" w:rsidRPr="00941FF0">
        <w:rPr>
          <w:rFonts w:ascii="Arial" w:hAnsi="Arial" w:cs="Arial"/>
          <w:sz w:val="20"/>
          <w:szCs w:val="20"/>
        </w:rPr>
        <w:t xml:space="preserve">student </w:t>
      </w:r>
      <w:r w:rsidR="0012703B" w:rsidRPr="00941FF0">
        <w:rPr>
          <w:rFonts w:ascii="Arial" w:hAnsi="Arial" w:cs="Arial"/>
          <w:sz w:val="20"/>
          <w:szCs w:val="20"/>
        </w:rPr>
        <w:t>programs</w:t>
      </w:r>
      <w:r w:rsidR="00B112C1" w:rsidRPr="00941FF0">
        <w:rPr>
          <w:rFonts w:ascii="Arial" w:hAnsi="Arial" w:cs="Arial"/>
          <w:sz w:val="20"/>
          <w:szCs w:val="20"/>
        </w:rPr>
        <w:t xml:space="preserve"> including</w:t>
      </w:r>
      <w:r w:rsidR="007874D3" w:rsidRPr="00941FF0">
        <w:rPr>
          <w:rFonts w:ascii="Arial" w:hAnsi="Arial" w:cs="Arial"/>
          <w:sz w:val="20"/>
          <w:szCs w:val="20"/>
        </w:rPr>
        <w:t>:</w:t>
      </w:r>
      <w:r w:rsidRPr="00941FF0">
        <w:rPr>
          <w:rFonts w:ascii="Arial" w:hAnsi="Arial" w:cs="Arial"/>
          <w:sz w:val="20"/>
          <w:szCs w:val="20"/>
        </w:rPr>
        <w:t xml:space="preserve"> </w:t>
      </w:r>
      <w:r w:rsidR="00FE6F60">
        <w:rPr>
          <w:rFonts w:ascii="Arial" w:hAnsi="Arial" w:cs="Arial"/>
          <w:sz w:val="20"/>
          <w:szCs w:val="20"/>
        </w:rPr>
        <w:t xml:space="preserve"> </w:t>
      </w:r>
      <w:r w:rsidRPr="00941FF0">
        <w:rPr>
          <w:rFonts w:ascii="Arial" w:hAnsi="Arial" w:cs="Arial"/>
          <w:sz w:val="20"/>
          <w:szCs w:val="20"/>
        </w:rPr>
        <w:t xml:space="preserve">Student Temporary Employment Program (STEP), Student Career Experience Program (SCEP), Student Transportation Internship Program for Diverse Groups (STIPDG), and the Dwight David Eisenhower Transportation Fellowship Program.  </w:t>
      </w:r>
      <w:r w:rsidR="00BF39AD" w:rsidRPr="00941FF0">
        <w:rPr>
          <w:rFonts w:ascii="Arial" w:hAnsi="Arial" w:cs="Arial"/>
          <w:sz w:val="20"/>
          <w:szCs w:val="20"/>
        </w:rPr>
        <w:t xml:space="preserve">Going forward, DOT will adopt new program rules </w:t>
      </w:r>
      <w:r w:rsidR="007874D3" w:rsidRPr="00941FF0">
        <w:rPr>
          <w:rFonts w:ascii="Arial" w:hAnsi="Arial" w:cs="Arial"/>
          <w:sz w:val="20"/>
          <w:szCs w:val="20"/>
        </w:rPr>
        <w:t xml:space="preserve">for its internship programs </w:t>
      </w:r>
      <w:r w:rsidR="00BF39AD" w:rsidRPr="00941FF0">
        <w:rPr>
          <w:rFonts w:ascii="Arial" w:hAnsi="Arial" w:cs="Arial"/>
          <w:sz w:val="20"/>
          <w:szCs w:val="20"/>
        </w:rPr>
        <w:t xml:space="preserve">once </w:t>
      </w:r>
      <w:r w:rsidRPr="00941FF0">
        <w:rPr>
          <w:rFonts w:ascii="Arial" w:hAnsi="Arial" w:cs="Arial"/>
          <w:sz w:val="20"/>
          <w:szCs w:val="20"/>
        </w:rPr>
        <w:t>OPM</w:t>
      </w:r>
      <w:r w:rsidR="007874D3" w:rsidRPr="00941FF0">
        <w:rPr>
          <w:rFonts w:ascii="Arial" w:hAnsi="Arial" w:cs="Arial"/>
          <w:sz w:val="20"/>
          <w:szCs w:val="20"/>
        </w:rPr>
        <w:t xml:space="preserve"> issues regulations implementing the President’s Executive Order for Recruiting and Hiring Students </w:t>
      </w:r>
      <w:r w:rsidR="00BD6787" w:rsidRPr="00941FF0">
        <w:rPr>
          <w:rFonts w:ascii="Arial" w:hAnsi="Arial" w:cs="Arial"/>
          <w:sz w:val="20"/>
          <w:szCs w:val="20"/>
        </w:rPr>
        <w:t xml:space="preserve">(2010) </w:t>
      </w:r>
      <w:r w:rsidR="007874D3" w:rsidRPr="00941FF0">
        <w:rPr>
          <w:rFonts w:ascii="Arial" w:hAnsi="Arial" w:cs="Arial"/>
          <w:sz w:val="20"/>
          <w:szCs w:val="20"/>
        </w:rPr>
        <w:t xml:space="preserve">and Recent Graduates pursuant to the </w:t>
      </w:r>
      <w:r w:rsidR="00B112C1" w:rsidRPr="00941FF0">
        <w:rPr>
          <w:rFonts w:ascii="Arial" w:hAnsi="Arial" w:cs="Arial"/>
          <w:sz w:val="20"/>
          <w:szCs w:val="20"/>
        </w:rPr>
        <w:t>President’s Student</w:t>
      </w:r>
      <w:r w:rsidR="007874D3" w:rsidRPr="00941FF0">
        <w:rPr>
          <w:rFonts w:ascii="Arial" w:hAnsi="Arial" w:cs="Arial"/>
          <w:sz w:val="20"/>
          <w:szCs w:val="20"/>
        </w:rPr>
        <w:t xml:space="preserve"> </w:t>
      </w:r>
      <w:r w:rsidRPr="00941FF0">
        <w:rPr>
          <w:rFonts w:ascii="Arial" w:hAnsi="Arial" w:cs="Arial"/>
          <w:sz w:val="20"/>
          <w:szCs w:val="20"/>
        </w:rPr>
        <w:t>Pathways Program</w:t>
      </w:r>
      <w:r w:rsidR="007874D3" w:rsidRPr="00941FF0">
        <w:rPr>
          <w:rFonts w:ascii="Arial" w:hAnsi="Arial" w:cs="Arial"/>
          <w:sz w:val="20"/>
          <w:szCs w:val="20"/>
        </w:rPr>
        <w:t>.</w:t>
      </w:r>
    </w:p>
    <w:p w:rsidR="00B9390B" w:rsidRDefault="00B9390B" w:rsidP="00B9390B">
      <w:pPr>
        <w:pStyle w:val="ListParagraph"/>
        <w:numPr>
          <w:ilvl w:val="0"/>
          <w:numId w:val="22"/>
        </w:numPr>
        <w:spacing w:after="120"/>
        <w:rPr>
          <w:rFonts w:ascii="Arial" w:eastAsia="Times New Roman" w:hAnsi="Arial" w:cs="Arial"/>
          <w:sz w:val="20"/>
          <w:szCs w:val="20"/>
        </w:rPr>
      </w:pPr>
      <w:r>
        <w:rPr>
          <w:rFonts w:ascii="Arial" w:eastAsia="Times New Roman" w:hAnsi="Arial" w:cs="Arial"/>
          <w:sz w:val="20"/>
          <w:szCs w:val="20"/>
        </w:rPr>
        <w:t xml:space="preserve">DOT OA </w:t>
      </w:r>
      <w:r w:rsidR="00885B72">
        <w:rPr>
          <w:rFonts w:ascii="Arial" w:eastAsia="Times New Roman" w:hAnsi="Arial" w:cs="Arial"/>
          <w:sz w:val="20"/>
          <w:szCs w:val="20"/>
        </w:rPr>
        <w:t xml:space="preserve">Internship </w:t>
      </w:r>
      <w:r>
        <w:rPr>
          <w:rFonts w:ascii="Arial" w:eastAsia="Times New Roman" w:hAnsi="Arial" w:cs="Arial"/>
          <w:sz w:val="20"/>
          <w:szCs w:val="20"/>
        </w:rPr>
        <w:t xml:space="preserve">Program Managers will be strongly encouraged to increase </w:t>
      </w:r>
      <w:r w:rsidR="009C0145">
        <w:rPr>
          <w:rFonts w:ascii="Arial" w:eastAsia="Times New Roman" w:hAnsi="Arial" w:cs="Arial"/>
          <w:sz w:val="20"/>
          <w:szCs w:val="20"/>
        </w:rPr>
        <w:t xml:space="preserve">recruitment of </w:t>
      </w:r>
      <w:r>
        <w:rPr>
          <w:rFonts w:ascii="Arial" w:eastAsia="Times New Roman" w:hAnsi="Arial" w:cs="Arial"/>
          <w:sz w:val="20"/>
          <w:szCs w:val="20"/>
        </w:rPr>
        <w:t>students with disabilities for consideration for each available internship program in their respective OA</w:t>
      </w:r>
      <w:r w:rsidR="00B45B99">
        <w:rPr>
          <w:rFonts w:ascii="Arial" w:eastAsia="Times New Roman" w:hAnsi="Arial" w:cs="Arial"/>
          <w:sz w:val="20"/>
          <w:szCs w:val="20"/>
        </w:rPr>
        <w:t>s</w:t>
      </w:r>
      <w:r>
        <w:rPr>
          <w:rFonts w:ascii="Arial" w:eastAsia="Times New Roman" w:hAnsi="Arial" w:cs="Arial"/>
          <w:sz w:val="20"/>
          <w:szCs w:val="20"/>
        </w:rPr>
        <w:t xml:space="preserve">.  </w:t>
      </w:r>
      <w:r w:rsidR="009C0145">
        <w:rPr>
          <w:rFonts w:ascii="Arial" w:eastAsia="Times New Roman" w:hAnsi="Arial" w:cs="Arial"/>
          <w:sz w:val="20"/>
          <w:szCs w:val="20"/>
        </w:rPr>
        <w:t>Our goal is to refer at least 3 qualified students with disabilities to each internship opportunity.</w:t>
      </w:r>
    </w:p>
    <w:p w:rsidR="00B9390B" w:rsidRPr="00A6712D" w:rsidRDefault="00B9390B" w:rsidP="00B9390B">
      <w:pPr>
        <w:pStyle w:val="ListParagraph"/>
        <w:numPr>
          <w:ilvl w:val="1"/>
          <w:numId w:val="22"/>
        </w:numPr>
        <w:spacing w:after="120"/>
        <w:rPr>
          <w:rFonts w:ascii="Arial" w:eastAsia="Times New Roman" w:hAnsi="Arial" w:cs="Arial"/>
          <w:sz w:val="20"/>
          <w:szCs w:val="20"/>
        </w:rPr>
      </w:pPr>
      <w:r>
        <w:rPr>
          <w:rFonts w:ascii="Arial" w:eastAsia="Times New Roman" w:hAnsi="Arial" w:cs="Arial"/>
          <w:sz w:val="20"/>
          <w:szCs w:val="20"/>
        </w:rPr>
        <w:t>For example, t</w:t>
      </w:r>
      <w:r w:rsidRPr="00F82712">
        <w:rPr>
          <w:rFonts w:ascii="Arial" w:eastAsia="Times New Roman" w:hAnsi="Arial" w:cs="Arial"/>
          <w:sz w:val="20"/>
          <w:szCs w:val="20"/>
        </w:rPr>
        <w:t>he Minority Serving Institution</w:t>
      </w:r>
      <w:r>
        <w:rPr>
          <w:rFonts w:ascii="Arial" w:eastAsia="Times New Roman" w:hAnsi="Arial" w:cs="Arial"/>
          <w:sz w:val="20"/>
          <w:szCs w:val="20"/>
        </w:rPr>
        <w:t xml:space="preserve"> (MSI)</w:t>
      </w:r>
      <w:r w:rsidRPr="00F82712">
        <w:rPr>
          <w:rFonts w:ascii="Arial" w:eastAsia="Times New Roman" w:hAnsi="Arial" w:cs="Arial"/>
          <w:sz w:val="20"/>
          <w:szCs w:val="20"/>
        </w:rPr>
        <w:t xml:space="preserve"> Internship Program at FAA has been implementing Executive Order 13163 (“</w:t>
      </w:r>
      <w:r w:rsidRPr="00F82712">
        <w:rPr>
          <w:rFonts w:ascii="Arial" w:hAnsi="Arial" w:cs="Arial"/>
          <w:sz w:val="20"/>
          <w:szCs w:val="20"/>
        </w:rPr>
        <w:t>Increasing the Opportunity fo</w:t>
      </w:r>
      <w:r>
        <w:rPr>
          <w:rFonts w:ascii="Arial" w:hAnsi="Arial" w:cs="Arial"/>
          <w:sz w:val="20"/>
          <w:szCs w:val="20"/>
        </w:rPr>
        <w:t xml:space="preserve">r Individuals </w:t>
      </w:r>
      <w:r w:rsidR="009C0145">
        <w:rPr>
          <w:rFonts w:ascii="Arial" w:hAnsi="Arial" w:cs="Arial"/>
          <w:sz w:val="20"/>
          <w:szCs w:val="20"/>
        </w:rPr>
        <w:t>with Disabilities to</w:t>
      </w:r>
      <w:r w:rsidRPr="00F82712">
        <w:rPr>
          <w:rFonts w:ascii="Arial" w:hAnsi="Arial" w:cs="Arial"/>
          <w:sz w:val="20"/>
          <w:szCs w:val="20"/>
        </w:rPr>
        <w:t xml:space="preserve"> Be Employed in the Federal Government”) </w:t>
      </w:r>
      <w:r>
        <w:rPr>
          <w:rFonts w:ascii="Arial" w:hAnsi="Arial" w:cs="Arial"/>
          <w:sz w:val="20"/>
          <w:szCs w:val="20"/>
        </w:rPr>
        <w:t xml:space="preserve">since 2000.  </w:t>
      </w:r>
    </w:p>
    <w:p w:rsidR="00B9390B" w:rsidRPr="00671E03" w:rsidRDefault="00B9390B" w:rsidP="00B9390B">
      <w:pPr>
        <w:pStyle w:val="ListParagraph"/>
        <w:numPr>
          <w:ilvl w:val="0"/>
          <w:numId w:val="38"/>
        </w:numPr>
        <w:spacing w:after="120"/>
        <w:ind w:left="2160"/>
        <w:rPr>
          <w:rFonts w:ascii="Arial" w:eastAsia="Times New Roman" w:hAnsi="Arial" w:cs="Arial"/>
          <w:sz w:val="20"/>
          <w:szCs w:val="20"/>
        </w:rPr>
      </w:pPr>
      <w:r w:rsidRPr="00671E03">
        <w:rPr>
          <w:rFonts w:ascii="Arial" w:hAnsi="Arial" w:cs="Arial"/>
          <w:sz w:val="20"/>
          <w:szCs w:val="20"/>
        </w:rPr>
        <w:t>The FAA will continue to apply a renewed focus on increasing the number o</w:t>
      </w:r>
      <w:r w:rsidR="009C0145">
        <w:rPr>
          <w:rFonts w:ascii="Arial" w:hAnsi="Arial" w:cs="Arial"/>
          <w:sz w:val="20"/>
          <w:szCs w:val="20"/>
        </w:rPr>
        <w:t>f People with Disabilities</w:t>
      </w:r>
      <w:r w:rsidRPr="00671E03">
        <w:rPr>
          <w:rFonts w:ascii="Arial" w:hAnsi="Arial" w:cs="Arial"/>
          <w:sz w:val="20"/>
          <w:szCs w:val="20"/>
        </w:rPr>
        <w:t xml:space="preserve"> that participate in internship programs at the FAA by </w:t>
      </w:r>
      <w:r w:rsidR="00B45B99">
        <w:rPr>
          <w:rFonts w:ascii="Arial" w:hAnsi="Arial" w:cs="Arial"/>
          <w:sz w:val="20"/>
          <w:szCs w:val="20"/>
        </w:rPr>
        <w:t>using</w:t>
      </w:r>
      <w:r w:rsidR="00B45B99" w:rsidRPr="00671E03">
        <w:rPr>
          <w:rFonts w:ascii="Arial" w:hAnsi="Arial" w:cs="Arial"/>
          <w:sz w:val="20"/>
          <w:szCs w:val="20"/>
        </w:rPr>
        <w:t xml:space="preserve"> </w:t>
      </w:r>
      <w:r w:rsidRPr="00671E03">
        <w:rPr>
          <w:rFonts w:ascii="Arial" w:hAnsi="Arial" w:cs="Arial"/>
          <w:sz w:val="20"/>
          <w:szCs w:val="20"/>
        </w:rPr>
        <w:t>the existing contract vehicle for the Minority Serving Institutions (MSI) Internship Program.</w:t>
      </w:r>
    </w:p>
    <w:p w:rsidR="00B9390B" w:rsidRPr="00B112C1" w:rsidRDefault="00B9390B" w:rsidP="00B112C1">
      <w:pPr>
        <w:pStyle w:val="ListParagraph"/>
        <w:numPr>
          <w:ilvl w:val="2"/>
          <w:numId w:val="22"/>
        </w:numPr>
        <w:spacing w:after="120"/>
        <w:rPr>
          <w:rFonts w:ascii="Arial" w:eastAsia="Times New Roman" w:hAnsi="Arial" w:cs="Arial"/>
          <w:sz w:val="20"/>
          <w:szCs w:val="20"/>
        </w:rPr>
      </w:pPr>
      <w:r>
        <w:rPr>
          <w:rFonts w:ascii="Arial" w:hAnsi="Arial" w:cs="Arial"/>
          <w:sz w:val="20"/>
          <w:szCs w:val="20"/>
        </w:rPr>
        <w:lastRenderedPageBreak/>
        <w:t xml:space="preserve">In response to Executive Order 13548, the </w:t>
      </w:r>
      <w:r w:rsidR="00885B72">
        <w:rPr>
          <w:rFonts w:ascii="Arial" w:hAnsi="Arial" w:cs="Arial"/>
          <w:sz w:val="20"/>
          <w:szCs w:val="20"/>
        </w:rPr>
        <w:t xml:space="preserve">FAA </w:t>
      </w:r>
      <w:r>
        <w:rPr>
          <w:rFonts w:ascii="Arial" w:hAnsi="Arial" w:cs="Arial"/>
          <w:sz w:val="20"/>
          <w:szCs w:val="20"/>
        </w:rPr>
        <w:t xml:space="preserve">MSI Internship Program </w:t>
      </w:r>
      <w:r w:rsidR="00885B72">
        <w:rPr>
          <w:rFonts w:ascii="Arial" w:hAnsi="Arial" w:cs="Arial"/>
          <w:sz w:val="20"/>
          <w:szCs w:val="20"/>
        </w:rPr>
        <w:t xml:space="preserve">Managers </w:t>
      </w:r>
      <w:r>
        <w:rPr>
          <w:rFonts w:ascii="Arial" w:hAnsi="Arial" w:cs="Arial"/>
          <w:sz w:val="20"/>
          <w:szCs w:val="20"/>
        </w:rPr>
        <w:t xml:space="preserve">will </w:t>
      </w:r>
      <w:r w:rsidR="00995A64">
        <w:rPr>
          <w:rFonts w:ascii="Arial" w:hAnsi="Arial" w:cs="Arial"/>
          <w:sz w:val="20"/>
          <w:szCs w:val="20"/>
        </w:rPr>
        <w:t xml:space="preserve">be required </w:t>
      </w:r>
      <w:r w:rsidR="00885B72">
        <w:rPr>
          <w:rFonts w:ascii="Arial" w:hAnsi="Arial" w:cs="Arial"/>
          <w:sz w:val="20"/>
          <w:szCs w:val="20"/>
        </w:rPr>
        <w:t xml:space="preserve">to recruit and refer </w:t>
      </w:r>
      <w:r w:rsidR="00995A64">
        <w:rPr>
          <w:rFonts w:ascii="Arial" w:hAnsi="Arial" w:cs="Arial"/>
          <w:sz w:val="20"/>
          <w:szCs w:val="20"/>
        </w:rPr>
        <w:t>qualified</w:t>
      </w:r>
      <w:r w:rsidR="00885B72">
        <w:rPr>
          <w:rFonts w:ascii="Arial" w:hAnsi="Arial" w:cs="Arial"/>
          <w:sz w:val="20"/>
          <w:szCs w:val="20"/>
        </w:rPr>
        <w:t xml:space="preserve"> WRP candidates to FAA selecting officials and managers with internship positions available</w:t>
      </w:r>
      <w:r>
        <w:rPr>
          <w:rFonts w:ascii="Arial" w:hAnsi="Arial" w:cs="Arial"/>
          <w:sz w:val="20"/>
          <w:szCs w:val="20"/>
        </w:rPr>
        <w:t>.</w:t>
      </w:r>
    </w:p>
    <w:p w:rsidR="00B9390B" w:rsidRDefault="00B9390B" w:rsidP="00B9390B">
      <w:pPr>
        <w:pStyle w:val="ListParagraph"/>
        <w:numPr>
          <w:ilvl w:val="0"/>
          <w:numId w:val="22"/>
        </w:numPr>
        <w:spacing w:after="120"/>
        <w:rPr>
          <w:rFonts w:ascii="Arial" w:eastAsia="Times New Roman" w:hAnsi="Arial" w:cs="Arial"/>
          <w:sz w:val="20"/>
          <w:szCs w:val="20"/>
        </w:rPr>
      </w:pPr>
      <w:r w:rsidRPr="00A6712D">
        <w:rPr>
          <w:rFonts w:ascii="Arial" w:eastAsia="Times New Roman" w:hAnsi="Arial" w:cs="Arial"/>
          <w:sz w:val="20"/>
          <w:szCs w:val="20"/>
        </w:rPr>
        <w:t>DOT will establish</w:t>
      </w:r>
      <w:r w:rsidR="004465B5">
        <w:rPr>
          <w:rFonts w:ascii="Arial" w:eastAsia="Times New Roman" w:hAnsi="Arial" w:cs="Arial"/>
          <w:sz w:val="20"/>
          <w:szCs w:val="20"/>
        </w:rPr>
        <w:t xml:space="preserve"> </w:t>
      </w:r>
      <w:r w:rsidRPr="00A6712D">
        <w:rPr>
          <w:rFonts w:ascii="Arial" w:eastAsia="Times New Roman" w:hAnsi="Arial" w:cs="Arial"/>
          <w:sz w:val="20"/>
          <w:szCs w:val="20"/>
        </w:rPr>
        <w:t>Memorand</w:t>
      </w:r>
      <w:r w:rsidR="00EA4C6A">
        <w:rPr>
          <w:rFonts w:ascii="Arial" w:eastAsia="Times New Roman" w:hAnsi="Arial" w:cs="Arial"/>
          <w:sz w:val="20"/>
          <w:szCs w:val="20"/>
        </w:rPr>
        <w:t xml:space="preserve">a </w:t>
      </w:r>
      <w:r w:rsidRPr="00A6712D">
        <w:rPr>
          <w:rFonts w:ascii="Arial" w:eastAsia="Times New Roman" w:hAnsi="Arial" w:cs="Arial"/>
          <w:sz w:val="20"/>
          <w:szCs w:val="20"/>
        </w:rPr>
        <w:t>of Understanding</w:t>
      </w:r>
      <w:r w:rsidR="00F4615D">
        <w:rPr>
          <w:rFonts w:ascii="Arial" w:eastAsia="Times New Roman" w:hAnsi="Arial" w:cs="Arial"/>
          <w:sz w:val="20"/>
          <w:szCs w:val="20"/>
        </w:rPr>
        <w:t xml:space="preserve"> (MOU)</w:t>
      </w:r>
      <w:r w:rsidRPr="00A6712D">
        <w:rPr>
          <w:rFonts w:ascii="Arial" w:eastAsia="Times New Roman" w:hAnsi="Arial" w:cs="Arial"/>
          <w:sz w:val="20"/>
          <w:szCs w:val="20"/>
        </w:rPr>
        <w:t xml:space="preserve"> with key colleges and universities that have a high number of students with disabilities, including Gallaudet University and the</w:t>
      </w:r>
      <w:r>
        <w:rPr>
          <w:rFonts w:ascii="Arial" w:eastAsia="Times New Roman" w:hAnsi="Arial" w:cs="Arial"/>
          <w:sz w:val="20"/>
          <w:szCs w:val="20"/>
        </w:rPr>
        <w:t xml:space="preserve"> </w:t>
      </w:r>
      <w:r w:rsidRPr="00A6712D">
        <w:rPr>
          <w:rFonts w:ascii="Arial" w:eastAsia="Times New Roman" w:hAnsi="Arial" w:cs="Arial"/>
          <w:sz w:val="20"/>
          <w:szCs w:val="20"/>
        </w:rPr>
        <w:t>National Technical Institute for the Deaf/Rochester Institute of Technology</w:t>
      </w:r>
      <w:r>
        <w:rPr>
          <w:rFonts w:ascii="Arial" w:eastAsia="Times New Roman" w:hAnsi="Arial" w:cs="Arial"/>
          <w:sz w:val="20"/>
          <w:szCs w:val="20"/>
        </w:rPr>
        <w:t>.</w:t>
      </w:r>
      <w:r w:rsidR="00F4615D">
        <w:rPr>
          <w:rFonts w:ascii="Arial" w:eastAsia="Times New Roman" w:hAnsi="Arial" w:cs="Arial"/>
          <w:sz w:val="20"/>
          <w:szCs w:val="20"/>
        </w:rPr>
        <w:t xml:space="preserve">  In addition, DOT will develop partnerships with the disability support service offices on those campuses that receive money from DOT for technical training curricula.  These MOU</w:t>
      </w:r>
      <w:r w:rsidR="009C0145">
        <w:rPr>
          <w:rFonts w:ascii="Arial" w:eastAsia="Times New Roman" w:hAnsi="Arial" w:cs="Arial"/>
          <w:sz w:val="20"/>
          <w:szCs w:val="20"/>
        </w:rPr>
        <w:t>’s</w:t>
      </w:r>
      <w:r w:rsidR="00F4615D">
        <w:rPr>
          <w:rFonts w:ascii="Arial" w:eastAsia="Times New Roman" w:hAnsi="Arial" w:cs="Arial"/>
          <w:sz w:val="20"/>
          <w:szCs w:val="20"/>
        </w:rPr>
        <w:t xml:space="preserve"> will create a pipeline of students with disabilities for internships throughout DOT.  </w:t>
      </w:r>
    </w:p>
    <w:p w:rsidR="00B9390B" w:rsidRDefault="00B9390B" w:rsidP="00B9390B">
      <w:pPr>
        <w:spacing w:after="120" w:line="240" w:lineRule="auto"/>
        <w:rPr>
          <w:rFonts w:ascii="Arial" w:hAnsi="Arial" w:cs="Arial"/>
          <w:sz w:val="20"/>
          <w:szCs w:val="20"/>
        </w:rPr>
      </w:pPr>
    </w:p>
    <w:p w:rsidR="00B9390B" w:rsidRPr="00B9390B" w:rsidRDefault="00B9390B" w:rsidP="00B9390B">
      <w:pPr>
        <w:spacing w:after="120" w:line="240" w:lineRule="auto"/>
        <w:rPr>
          <w:rFonts w:ascii="Arial" w:hAnsi="Arial" w:cs="Arial"/>
          <w:b/>
          <w:sz w:val="24"/>
          <w:szCs w:val="24"/>
        </w:rPr>
      </w:pPr>
      <w:r w:rsidRPr="00B9390B">
        <w:rPr>
          <w:rFonts w:ascii="Arial" w:hAnsi="Arial" w:cs="Arial"/>
          <w:b/>
          <w:sz w:val="24"/>
          <w:szCs w:val="24"/>
        </w:rPr>
        <w:t>RETENTION</w:t>
      </w:r>
    </w:p>
    <w:p w:rsidR="00B9390B" w:rsidRDefault="00B9390B" w:rsidP="00B9390B">
      <w:pPr>
        <w:spacing w:after="120" w:line="240" w:lineRule="auto"/>
        <w:rPr>
          <w:rFonts w:ascii="Arial" w:hAnsi="Arial" w:cs="Arial"/>
          <w:sz w:val="20"/>
          <w:szCs w:val="20"/>
        </w:rPr>
      </w:pPr>
    </w:p>
    <w:p w:rsidR="00BA3891" w:rsidRPr="005E76BF" w:rsidRDefault="00BA3891" w:rsidP="00A6712D">
      <w:pPr>
        <w:spacing w:after="120" w:line="240" w:lineRule="auto"/>
        <w:rPr>
          <w:rFonts w:ascii="Arial" w:hAnsi="Arial" w:cs="Arial"/>
          <w:sz w:val="20"/>
          <w:szCs w:val="20"/>
        </w:rPr>
      </w:pPr>
      <w:r w:rsidRPr="005E76BF">
        <w:rPr>
          <w:rFonts w:ascii="Arial" w:hAnsi="Arial" w:cs="Arial"/>
          <w:b/>
          <w:sz w:val="20"/>
          <w:szCs w:val="20"/>
        </w:rPr>
        <w:t>F</w:t>
      </w:r>
      <w:r w:rsidR="009F1E63">
        <w:rPr>
          <w:rFonts w:ascii="Arial" w:hAnsi="Arial" w:cs="Arial"/>
          <w:b/>
          <w:sz w:val="20"/>
          <w:szCs w:val="20"/>
        </w:rPr>
        <w:t>ederal Employees’ Compensation Act (Workers’ Compensation)</w:t>
      </w:r>
    </w:p>
    <w:p w:rsidR="00C13E4A" w:rsidRDefault="00C13E4A" w:rsidP="00927AFB">
      <w:pPr>
        <w:spacing w:after="120" w:line="240" w:lineRule="auto"/>
        <w:rPr>
          <w:rFonts w:ascii="Arial" w:hAnsi="Arial" w:cs="Arial"/>
          <w:sz w:val="20"/>
          <w:szCs w:val="20"/>
        </w:rPr>
      </w:pPr>
      <w:r w:rsidRPr="00783FE4">
        <w:rPr>
          <w:rFonts w:ascii="Arial" w:hAnsi="Arial" w:cs="Arial"/>
          <w:sz w:val="20"/>
          <w:szCs w:val="20"/>
        </w:rPr>
        <w:t xml:space="preserve">In calendar year 2011, FAA will assume the responsibility for managing all DOT </w:t>
      </w:r>
      <w:r w:rsidR="00B9390B" w:rsidRPr="00783FE4">
        <w:rPr>
          <w:rFonts w:ascii="Arial" w:hAnsi="Arial" w:cs="Arial"/>
          <w:sz w:val="20"/>
          <w:szCs w:val="20"/>
        </w:rPr>
        <w:t>workers’</w:t>
      </w:r>
      <w:r w:rsidRPr="00783FE4">
        <w:rPr>
          <w:rFonts w:ascii="Arial" w:hAnsi="Arial" w:cs="Arial"/>
          <w:sz w:val="20"/>
          <w:szCs w:val="20"/>
        </w:rPr>
        <w:t xml:space="preserve"> compensation claims.  </w:t>
      </w:r>
      <w:r w:rsidR="00783FE4" w:rsidRPr="00783FE4">
        <w:rPr>
          <w:rFonts w:ascii="Arial" w:hAnsi="Arial" w:cs="Arial"/>
          <w:sz w:val="20"/>
          <w:szCs w:val="20"/>
        </w:rPr>
        <w:t>The FAA’s National Workers’ Compensation Branch (NWCB)</w:t>
      </w:r>
      <w:r w:rsidR="009F1E63">
        <w:rPr>
          <w:rFonts w:ascii="Arial" w:hAnsi="Arial" w:cs="Arial"/>
          <w:sz w:val="20"/>
          <w:szCs w:val="20"/>
        </w:rPr>
        <w:t xml:space="preserve"> </w:t>
      </w:r>
      <w:r w:rsidR="00783FE4" w:rsidRPr="00783FE4">
        <w:rPr>
          <w:rFonts w:ascii="Arial" w:hAnsi="Arial" w:cs="Arial"/>
          <w:sz w:val="20"/>
          <w:szCs w:val="20"/>
        </w:rPr>
        <w:t xml:space="preserve">will serve as the corporate office for the DOT’s injury compensation program.  </w:t>
      </w:r>
    </w:p>
    <w:p w:rsidR="00B72D1D" w:rsidRPr="00B72D1D" w:rsidRDefault="00B72D1D" w:rsidP="00927AFB">
      <w:pPr>
        <w:spacing w:after="120" w:line="240" w:lineRule="auto"/>
        <w:rPr>
          <w:rFonts w:ascii="Arial" w:hAnsi="Arial" w:cs="Arial"/>
          <w:sz w:val="6"/>
          <w:szCs w:val="20"/>
        </w:rPr>
      </w:pPr>
    </w:p>
    <w:p w:rsidR="00783FE4" w:rsidRPr="0054373F" w:rsidRDefault="00783FE4" w:rsidP="00927AFB">
      <w:pPr>
        <w:spacing w:after="120" w:line="240" w:lineRule="auto"/>
        <w:rPr>
          <w:rFonts w:ascii="Arial" w:eastAsia="Times New Roman" w:hAnsi="Arial" w:cs="Arial"/>
          <w:sz w:val="20"/>
          <w:szCs w:val="20"/>
        </w:rPr>
      </w:pPr>
      <w:r w:rsidRPr="0054373F">
        <w:rPr>
          <w:rFonts w:ascii="Arial" w:hAnsi="Arial" w:cs="Arial"/>
          <w:sz w:val="20"/>
          <w:szCs w:val="20"/>
        </w:rPr>
        <w:t xml:space="preserve">As the FAA’s largest Line of Business, the Air Traffic Organization (ATO) is also </w:t>
      </w:r>
      <w:r w:rsidR="00172FF9">
        <w:rPr>
          <w:rFonts w:ascii="Arial" w:hAnsi="Arial" w:cs="Arial"/>
          <w:sz w:val="20"/>
          <w:szCs w:val="20"/>
        </w:rPr>
        <w:t xml:space="preserve">DOT’s </w:t>
      </w:r>
      <w:r w:rsidRPr="0054373F">
        <w:rPr>
          <w:rFonts w:ascii="Arial" w:hAnsi="Arial" w:cs="Arial"/>
          <w:sz w:val="20"/>
          <w:szCs w:val="20"/>
        </w:rPr>
        <w:t>largest promulgator of injury and illness claims, with Air Traffic Controllers representing the largest group of claimants.  In the interest of containing workers’ compensation costs, the ATO obtained funding for modified, light duty positions to be used for returning partially disabled employees to gainful employment.  By centrally funding these positions at the ATO Headquarters level, the ATO is able to offer their facilities additional staff at no additional cost to a given facility.  The ATO Workforce Services Division and the NWCB created a collaborative process whereby the NWCB identifies an ATO employee with some work capacity who is deemed to be a good candidate for reemployment.  The specifics on the individual’s work tolerance limitations are provided to ATO Workforce Services who in turn works to identify a medically suitable position.  Once a position is identified, the two offices coordinate on drafting and issuing a written job offer.  The NWCB then monitors the case until the employee either accepts the position and enters on duty, or, in some instances, has his or her benefits terminated by DOL for refusing suitable employment.</w:t>
      </w:r>
    </w:p>
    <w:p w:rsidR="00BA3891" w:rsidRDefault="00C13E4A" w:rsidP="00A6712D">
      <w:pPr>
        <w:pStyle w:val="ListParagraph"/>
        <w:numPr>
          <w:ilvl w:val="0"/>
          <w:numId w:val="19"/>
        </w:numPr>
        <w:spacing w:after="120"/>
        <w:rPr>
          <w:rFonts w:ascii="Arial" w:eastAsia="Times New Roman" w:hAnsi="Arial" w:cs="Arial"/>
          <w:sz w:val="20"/>
          <w:szCs w:val="20"/>
        </w:rPr>
      </w:pPr>
      <w:r>
        <w:rPr>
          <w:rFonts w:ascii="Arial" w:eastAsia="Times New Roman" w:hAnsi="Arial" w:cs="Arial"/>
          <w:sz w:val="20"/>
          <w:szCs w:val="20"/>
        </w:rPr>
        <w:t xml:space="preserve">Worker’s Compensation policy and reasonable accommodation processes often overlap when injured workers return to work.  </w:t>
      </w:r>
      <w:r w:rsidR="008D3060">
        <w:rPr>
          <w:rFonts w:ascii="Arial" w:eastAsia="Times New Roman" w:hAnsi="Arial" w:cs="Arial"/>
          <w:sz w:val="20"/>
          <w:szCs w:val="20"/>
        </w:rPr>
        <w:t>M</w:t>
      </w:r>
      <w:r>
        <w:rPr>
          <w:rFonts w:ascii="Arial" w:eastAsia="Times New Roman" w:hAnsi="Arial" w:cs="Arial"/>
          <w:sz w:val="20"/>
          <w:szCs w:val="20"/>
        </w:rPr>
        <w:t xml:space="preserve">anagers and Worker’s Compensation case managers </w:t>
      </w:r>
      <w:r w:rsidR="008D3060">
        <w:rPr>
          <w:rFonts w:ascii="Arial" w:eastAsia="Times New Roman" w:hAnsi="Arial" w:cs="Arial"/>
          <w:sz w:val="20"/>
          <w:szCs w:val="20"/>
        </w:rPr>
        <w:t xml:space="preserve">must be knowledgeable </w:t>
      </w:r>
      <w:r>
        <w:rPr>
          <w:rFonts w:ascii="Arial" w:eastAsia="Times New Roman" w:hAnsi="Arial" w:cs="Arial"/>
          <w:sz w:val="20"/>
          <w:szCs w:val="20"/>
        </w:rPr>
        <w:t>of when claimants would also be covered by the Rehabilitation Act and the Americans with Disabilities Act</w:t>
      </w:r>
      <w:r w:rsidR="00BD6787">
        <w:rPr>
          <w:rFonts w:ascii="Arial" w:eastAsia="Times New Roman" w:hAnsi="Arial" w:cs="Arial"/>
          <w:sz w:val="20"/>
          <w:szCs w:val="20"/>
        </w:rPr>
        <w:t>, as amended.</w:t>
      </w:r>
      <w:r>
        <w:rPr>
          <w:rFonts w:ascii="Arial" w:eastAsia="Times New Roman" w:hAnsi="Arial" w:cs="Arial"/>
          <w:sz w:val="20"/>
          <w:szCs w:val="20"/>
        </w:rPr>
        <w:t xml:space="preserve">  In addition, selective placement personnel and disability </w:t>
      </w:r>
      <w:r w:rsidR="00517752">
        <w:rPr>
          <w:rFonts w:ascii="Arial" w:eastAsia="Times New Roman" w:hAnsi="Arial" w:cs="Arial"/>
          <w:sz w:val="20"/>
          <w:szCs w:val="20"/>
        </w:rPr>
        <w:t xml:space="preserve">employment </w:t>
      </w:r>
      <w:r>
        <w:rPr>
          <w:rFonts w:ascii="Arial" w:eastAsia="Times New Roman" w:hAnsi="Arial" w:cs="Arial"/>
          <w:sz w:val="20"/>
          <w:szCs w:val="20"/>
        </w:rPr>
        <w:t xml:space="preserve">program managers </w:t>
      </w:r>
      <w:r w:rsidR="008D3060">
        <w:rPr>
          <w:rFonts w:ascii="Arial" w:eastAsia="Times New Roman" w:hAnsi="Arial" w:cs="Arial"/>
          <w:sz w:val="20"/>
          <w:szCs w:val="20"/>
        </w:rPr>
        <w:t xml:space="preserve">must be skillful </w:t>
      </w:r>
      <w:r w:rsidR="00B112C1">
        <w:rPr>
          <w:rFonts w:ascii="Arial" w:eastAsia="Times New Roman" w:hAnsi="Arial" w:cs="Arial"/>
          <w:sz w:val="20"/>
          <w:szCs w:val="20"/>
        </w:rPr>
        <w:t>in understanding</w:t>
      </w:r>
      <w:r>
        <w:rPr>
          <w:rFonts w:ascii="Arial" w:eastAsia="Times New Roman" w:hAnsi="Arial" w:cs="Arial"/>
          <w:sz w:val="20"/>
          <w:szCs w:val="20"/>
        </w:rPr>
        <w:t xml:space="preserve"> of the Worker’s Compensation definition of disability and the services offered under the program.  DOT will create and conduct training for </w:t>
      </w:r>
      <w:r w:rsidR="00BA3891" w:rsidRPr="005E76BF">
        <w:rPr>
          <w:rFonts w:ascii="Arial" w:eastAsia="Times New Roman" w:hAnsi="Arial" w:cs="Arial"/>
          <w:sz w:val="20"/>
          <w:szCs w:val="20"/>
        </w:rPr>
        <w:t xml:space="preserve">Selective Placement Coordinators, Disability </w:t>
      </w:r>
      <w:r w:rsidR="00517752">
        <w:rPr>
          <w:rFonts w:ascii="Arial" w:eastAsia="Times New Roman" w:hAnsi="Arial" w:cs="Arial"/>
          <w:sz w:val="20"/>
          <w:szCs w:val="20"/>
        </w:rPr>
        <w:t xml:space="preserve">Employment </w:t>
      </w:r>
      <w:r w:rsidR="00BA3891" w:rsidRPr="005E76BF">
        <w:rPr>
          <w:rFonts w:ascii="Arial" w:eastAsia="Times New Roman" w:hAnsi="Arial" w:cs="Arial"/>
          <w:sz w:val="20"/>
          <w:szCs w:val="20"/>
        </w:rPr>
        <w:t>Program Managers</w:t>
      </w:r>
      <w:r>
        <w:rPr>
          <w:rFonts w:ascii="Arial" w:eastAsia="Times New Roman" w:hAnsi="Arial" w:cs="Arial"/>
          <w:sz w:val="20"/>
          <w:szCs w:val="20"/>
        </w:rPr>
        <w:t>,</w:t>
      </w:r>
      <w:r w:rsidR="009344C6">
        <w:rPr>
          <w:rFonts w:ascii="Arial" w:eastAsia="Times New Roman" w:hAnsi="Arial" w:cs="Arial"/>
          <w:sz w:val="20"/>
          <w:szCs w:val="20"/>
        </w:rPr>
        <w:t xml:space="preserve"> Employee Relations personnel,</w:t>
      </w:r>
      <w:r>
        <w:rPr>
          <w:rFonts w:ascii="Arial" w:eastAsia="Times New Roman" w:hAnsi="Arial" w:cs="Arial"/>
          <w:sz w:val="20"/>
          <w:szCs w:val="20"/>
        </w:rPr>
        <w:t xml:space="preserve"> and Worker’s Compensation case managers on how the policies overlap.  Increased coordination between the myriad of offices should result in increased return-to-work successes for DOT. </w:t>
      </w:r>
    </w:p>
    <w:p w:rsidR="00B9390B" w:rsidRPr="005E76BF" w:rsidRDefault="00B9390B" w:rsidP="00B9390B">
      <w:pPr>
        <w:pStyle w:val="ListParagraph"/>
        <w:spacing w:after="120"/>
        <w:rPr>
          <w:rFonts w:ascii="Arial" w:eastAsia="Times New Roman" w:hAnsi="Arial" w:cs="Arial"/>
          <w:sz w:val="20"/>
          <w:szCs w:val="20"/>
        </w:rPr>
      </w:pPr>
    </w:p>
    <w:p w:rsidR="00BA3891" w:rsidRPr="005E76BF" w:rsidRDefault="00C13E4A" w:rsidP="00A6712D">
      <w:pPr>
        <w:pStyle w:val="ListParagraph"/>
        <w:numPr>
          <w:ilvl w:val="0"/>
          <w:numId w:val="19"/>
        </w:numPr>
        <w:spacing w:after="120"/>
        <w:rPr>
          <w:rFonts w:ascii="Arial" w:eastAsia="Times New Roman" w:hAnsi="Arial" w:cs="Arial"/>
          <w:sz w:val="20"/>
          <w:szCs w:val="20"/>
        </w:rPr>
      </w:pPr>
      <w:r>
        <w:rPr>
          <w:rFonts w:ascii="Arial" w:eastAsia="Times New Roman" w:hAnsi="Arial" w:cs="Arial"/>
          <w:sz w:val="20"/>
          <w:szCs w:val="20"/>
        </w:rPr>
        <w:t xml:space="preserve">As Worker’s Compensation claim management is consolidated, a new step in the process will be added.  Whereas OAs have traditionally focused on the injured worker’s commuting area when looking for alternative work, injured workers who are medically able to return to work other than their original position will be referred to the </w:t>
      </w:r>
      <w:r w:rsidR="00706BE1">
        <w:rPr>
          <w:rFonts w:ascii="Arial" w:eastAsia="Times New Roman" w:hAnsi="Arial" w:cs="Arial"/>
          <w:sz w:val="20"/>
          <w:szCs w:val="20"/>
        </w:rPr>
        <w:t>Departmental</w:t>
      </w:r>
      <w:r>
        <w:rPr>
          <w:rFonts w:ascii="Arial" w:eastAsia="Times New Roman" w:hAnsi="Arial" w:cs="Arial"/>
          <w:sz w:val="20"/>
          <w:szCs w:val="20"/>
        </w:rPr>
        <w:t xml:space="preserve"> Selective Placement Program to identify any potential, legitimate positions available across the DOT.</w:t>
      </w:r>
    </w:p>
    <w:p w:rsidR="00BA3891" w:rsidRDefault="00BA3891" w:rsidP="00A6712D">
      <w:pPr>
        <w:pStyle w:val="ListParagraph"/>
        <w:spacing w:after="120"/>
        <w:rPr>
          <w:rFonts w:ascii="Arial" w:hAnsi="Arial" w:cs="Arial"/>
          <w:sz w:val="20"/>
          <w:szCs w:val="20"/>
        </w:rPr>
      </w:pPr>
    </w:p>
    <w:p w:rsidR="008671BF" w:rsidRDefault="008671BF" w:rsidP="00A6712D">
      <w:pPr>
        <w:pStyle w:val="ListParagraph"/>
        <w:spacing w:after="120"/>
        <w:rPr>
          <w:rFonts w:ascii="Arial" w:hAnsi="Arial" w:cs="Arial"/>
          <w:sz w:val="20"/>
          <w:szCs w:val="20"/>
        </w:rPr>
      </w:pPr>
    </w:p>
    <w:p w:rsidR="008671BF" w:rsidRDefault="008671BF" w:rsidP="00A6712D">
      <w:pPr>
        <w:pStyle w:val="ListParagraph"/>
        <w:spacing w:after="120"/>
        <w:rPr>
          <w:rFonts w:ascii="Arial" w:hAnsi="Arial" w:cs="Arial"/>
          <w:sz w:val="20"/>
          <w:szCs w:val="20"/>
        </w:rPr>
      </w:pPr>
    </w:p>
    <w:p w:rsidR="008671BF" w:rsidRDefault="008671BF" w:rsidP="00A6712D">
      <w:pPr>
        <w:pStyle w:val="ListParagraph"/>
        <w:spacing w:after="120"/>
        <w:rPr>
          <w:rFonts w:ascii="Arial" w:hAnsi="Arial" w:cs="Arial"/>
          <w:sz w:val="20"/>
          <w:szCs w:val="20"/>
        </w:rPr>
      </w:pPr>
    </w:p>
    <w:p w:rsidR="008671BF" w:rsidRDefault="008671BF" w:rsidP="00A6712D">
      <w:pPr>
        <w:pStyle w:val="ListParagraph"/>
        <w:spacing w:after="120"/>
        <w:rPr>
          <w:rFonts w:ascii="Arial" w:hAnsi="Arial" w:cs="Arial"/>
          <w:sz w:val="20"/>
          <w:szCs w:val="20"/>
        </w:rPr>
      </w:pPr>
    </w:p>
    <w:p w:rsidR="00A772D9" w:rsidRDefault="00031ACD" w:rsidP="00A772D9">
      <w:pPr>
        <w:spacing w:after="120" w:line="240" w:lineRule="auto"/>
        <w:rPr>
          <w:rFonts w:ascii="Arial" w:hAnsi="Arial" w:cs="Arial"/>
          <w:b/>
          <w:sz w:val="20"/>
          <w:szCs w:val="20"/>
        </w:rPr>
      </w:pPr>
      <w:r>
        <w:rPr>
          <w:rFonts w:ascii="Arial" w:hAnsi="Arial" w:cs="Arial"/>
          <w:b/>
          <w:sz w:val="20"/>
          <w:szCs w:val="20"/>
        </w:rPr>
        <w:lastRenderedPageBreak/>
        <w:t>Retention of Employees with Disabilities</w:t>
      </w:r>
    </w:p>
    <w:p w:rsidR="00A772D9" w:rsidRPr="009357DE" w:rsidRDefault="00BD6787" w:rsidP="00A772D9">
      <w:pPr>
        <w:rPr>
          <w:rFonts w:ascii="Arial" w:hAnsi="Arial" w:cs="Arial"/>
          <w:sz w:val="20"/>
          <w:szCs w:val="20"/>
        </w:rPr>
      </w:pPr>
      <w:r>
        <w:rPr>
          <w:rFonts w:ascii="Arial" w:hAnsi="Arial" w:cs="Arial"/>
          <w:sz w:val="20"/>
          <w:szCs w:val="20"/>
        </w:rPr>
        <w:t xml:space="preserve">DOT will </w:t>
      </w:r>
      <w:r w:rsidR="00031ACD">
        <w:rPr>
          <w:rFonts w:ascii="Arial" w:hAnsi="Arial" w:cs="Arial"/>
          <w:sz w:val="20"/>
          <w:szCs w:val="20"/>
        </w:rPr>
        <w:t xml:space="preserve">analyze attrition to determine the reasons employees with disabilities are leaving.  Among other things, DOT will </w:t>
      </w:r>
      <w:r>
        <w:rPr>
          <w:rFonts w:ascii="Arial" w:hAnsi="Arial" w:cs="Arial"/>
          <w:sz w:val="20"/>
          <w:szCs w:val="20"/>
        </w:rPr>
        <w:t>use exit surveys</w:t>
      </w:r>
      <w:r w:rsidR="00031ACD">
        <w:rPr>
          <w:rFonts w:ascii="Arial" w:hAnsi="Arial" w:cs="Arial"/>
          <w:sz w:val="20"/>
          <w:szCs w:val="20"/>
        </w:rPr>
        <w:t>, employee feedback survey</w:t>
      </w:r>
      <w:r w:rsidR="007F11F1">
        <w:rPr>
          <w:rFonts w:ascii="Arial" w:hAnsi="Arial" w:cs="Arial"/>
          <w:sz w:val="20"/>
          <w:szCs w:val="20"/>
        </w:rPr>
        <w:t>s</w:t>
      </w:r>
      <w:r>
        <w:rPr>
          <w:rFonts w:ascii="Arial" w:hAnsi="Arial" w:cs="Arial"/>
          <w:sz w:val="20"/>
          <w:szCs w:val="20"/>
        </w:rPr>
        <w:t xml:space="preserve"> and other data to </w:t>
      </w:r>
      <w:r w:rsidR="00031ACD">
        <w:rPr>
          <w:rFonts w:ascii="Arial" w:hAnsi="Arial" w:cs="Arial"/>
          <w:sz w:val="20"/>
          <w:szCs w:val="20"/>
        </w:rPr>
        <w:t>reveal</w:t>
      </w:r>
      <w:r>
        <w:rPr>
          <w:rFonts w:ascii="Arial" w:hAnsi="Arial" w:cs="Arial"/>
          <w:sz w:val="20"/>
          <w:szCs w:val="20"/>
        </w:rPr>
        <w:t xml:space="preserve"> whether certain </w:t>
      </w:r>
      <w:r w:rsidR="00031ACD">
        <w:rPr>
          <w:rFonts w:ascii="Arial" w:hAnsi="Arial" w:cs="Arial"/>
          <w:sz w:val="20"/>
          <w:szCs w:val="20"/>
        </w:rPr>
        <w:t>parts of the work environment are triggering attrition</w:t>
      </w:r>
      <w:r w:rsidR="007F11F1">
        <w:rPr>
          <w:rFonts w:ascii="Arial" w:hAnsi="Arial" w:cs="Arial"/>
          <w:sz w:val="20"/>
          <w:szCs w:val="20"/>
        </w:rPr>
        <w:t xml:space="preserve"> of </w:t>
      </w:r>
      <w:r w:rsidR="00031ACD">
        <w:rPr>
          <w:rFonts w:ascii="Arial" w:hAnsi="Arial" w:cs="Arial"/>
          <w:sz w:val="20"/>
          <w:szCs w:val="20"/>
        </w:rPr>
        <w:t>valued federal employees</w:t>
      </w:r>
      <w:r w:rsidR="007F11F1">
        <w:rPr>
          <w:rFonts w:ascii="Arial" w:hAnsi="Arial" w:cs="Arial"/>
          <w:sz w:val="20"/>
          <w:szCs w:val="20"/>
        </w:rPr>
        <w:t>.</w:t>
      </w:r>
    </w:p>
    <w:p w:rsidR="00A772D9" w:rsidRPr="001A724C" w:rsidRDefault="00A772D9" w:rsidP="00A772D9">
      <w:pPr>
        <w:numPr>
          <w:ilvl w:val="0"/>
          <w:numId w:val="6"/>
        </w:numPr>
        <w:spacing w:after="120" w:line="240" w:lineRule="auto"/>
        <w:ind w:left="720"/>
        <w:rPr>
          <w:rFonts w:ascii="Arial" w:hAnsi="Arial" w:cs="Arial"/>
          <w:sz w:val="20"/>
          <w:szCs w:val="20"/>
        </w:rPr>
      </w:pPr>
      <w:r w:rsidRPr="001A724C">
        <w:rPr>
          <w:rFonts w:ascii="Arial" w:hAnsi="Arial" w:cs="Arial"/>
          <w:sz w:val="20"/>
          <w:szCs w:val="20"/>
        </w:rPr>
        <w:t>Exit surveys</w:t>
      </w:r>
    </w:p>
    <w:p w:rsidR="00A772D9" w:rsidRDefault="00A772D9" w:rsidP="00A772D9">
      <w:pPr>
        <w:numPr>
          <w:ilvl w:val="1"/>
          <w:numId w:val="6"/>
        </w:numPr>
        <w:spacing w:after="120" w:line="240" w:lineRule="auto"/>
        <w:ind w:left="1440"/>
        <w:rPr>
          <w:rFonts w:ascii="Arial" w:hAnsi="Arial" w:cs="Arial"/>
          <w:sz w:val="20"/>
          <w:szCs w:val="20"/>
        </w:rPr>
      </w:pPr>
      <w:r w:rsidRPr="001A7EEC">
        <w:rPr>
          <w:rFonts w:ascii="Arial" w:hAnsi="Arial" w:cs="Arial"/>
          <w:sz w:val="20"/>
          <w:szCs w:val="20"/>
        </w:rPr>
        <w:t>The offices of human resource management and civil rights will create standard disability-related questions to be included in the DOT exit survey.  Data gathered from these questions will inform both offices on barriers to employment of people with disabilities within DOT.</w:t>
      </w:r>
    </w:p>
    <w:p w:rsidR="00A772D9" w:rsidRDefault="00A772D9" w:rsidP="00A772D9">
      <w:pPr>
        <w:numPr>
          <w:ilvl w:val="0"/>
          <w:numId w:val="40"/>
        </w:numPr>
        <w:spacing w:after="120" w:line="240" w:lineRule="auto"/>
        <w:rPr>
          <w:rFonts w:ascii="Arial" w:hAnsi="Arial" w:cs="Arial"/>
          <w:sz w:val="20"/>
          <w:szCs w:val="20"/>
        </w:rPr>
      </w:pPr>
      <w:r>
        <w:rPr>
          <w:rFonts w:ascii="Arial" w:hAnsi="Arial" w:cs="Arial"/>
          <w:sz w:val="20"/>
          <w:szCs w:val="20"/>
        </w:rPr>
        <w:t xml:space="preserve">The data will be captured semi-annually.  </w:t>
      </w:r>
    </w:p>
    <w:p w:rsidR="00A772D9" w:rsidRDefault="00031ACD" w:rsidP="00A772D9">
      <w:pPr>
        <w:numPr>
          <w:ilvl w:val="0"/>
          <w:numId w:val="39"/>
        </w:numPr>
        <w:ind w:left="720"/>
        <w:rPr>
          <w:rFonts w:ascii="Arial" w:hAnsi="Arial" w:cs="Arial"/>
          <w:sz w:val="20"/>
          <w:szCs w:val="20"/>
        </w:rPr>
      </w:pPr>
      <w:r>
        <w:rPr>
          <w:rFonts w:ascii="Arial" w:hAnsi="Arial" w:cs="Arial"/>
          <w:sz w:val="20"/>
          <w:szCs w:val="20"/>
        </w:rPr>
        <w:t xml:space="preserve">Pursuant to the Equal Employment </w:t>
      </w:r>
      <w:r w:rsidR="00B112C1">
        <w:rPr>
          <w:rFonts w:ascii="Arial" w:hAnsi="Arial" w:cs="Arial"/>
          <w:sz w:val="20"/>
          <w:szCs w:val="20"/>
        </w:rPr>
        <w:t>Opportunities</w:t>
      </w:r>
      <w:r>
        <w:rPr>
          <w:rFonts w:ascii="Arial" w:hAnsi="Arial" w:cs="Arial"/>
          <w:sz w:val="20"/>
          <w:szCs w:val="20"/>
        </w:rPr>
        <w:t xml:space="preserve"> Commission’s Management Directive-715, DOT will continue to conduct barrier analyses of trends and participation </w:t>
      </w:r>
      <w:r w:rsidR="00B112C1">
        <w:rPr>
          <w:rFonts w:ascii="Arial" w:hAnsi="Arial" w:cs="Arial"/>
          <w:sz w:val="20"/>
          <w:szCs w:val="20"/>
        </w:rPr>
        <w:t>rates.</w:t>
      </w:r>
    </w:p>
    <w:p w:rsidR="00A772D9" w:rsidRDefault="00A772D9" w:rsidP="00A772D9">
      <w:pPr>
        <w:numPr>
          <w:ilvl w:val="0"/>
          <w:numId w:val="39"/>
        </w:numPr>
        <w:ind w:left="720"/>
        <w:rPr>
          <w:rFonts w:ascii="Arial" w:hAnsi="Arial" w:cs="Arial"/>
          <w:sz w:val="20"/>
          <w:szCs w:val="20"/>
        </w:rPr>
      </w:pPr>
      <w:r>
        <w:rPr>
          <w:rFonts w:ascii="Arial" w:hAnsi="Arial" w:cs="Arial"/>
          <w:sz w:val="20"/>
          <w:szCs w:val="20"/>
        </w:rPr>
        <w:t>Offices of human resource management and civil rights will continue to convene listening sessions and create focus groups to capture employee opinion</w:t>
      </w:r>
      <w:r w:rsidR="00732A8D">
        <w:rPr>
          <w:rFonts w:ascii="Arial" w:hAnsi="Arial" w:cs="Arial"/>
          <w:sz w:val="20"/>
          <w:szCs w:val="20"/>
        </w:rPr>
        <w:t>s</w:t>
      </w:r>
      <w:r>
        <w:rPr>
          <w:rFonts w:ascii="Arial" w:hAnsi="Arial" w:cs="Arial"/>
          <w:sz w:val="20"/>
          <w:szCs w:val="20"/>
        </w:rPr>
        <w:t xml:space="preserve"> on issues related to disability employment within DOT.</w:t>
      </w:r>
    </w:p>
    <w:p w:rsidR="001F4BF0" w:rsidRPr="00011F40" w:rsidRDefault="001F4BF0" w:rsidP="001F4BF0">
      <w:pPr>
        <w:ind w:left="720"/>
        <w:rPr>
          <w:rFonts w:ascii="Arial" w:hAnsi="Arial" w:cs="Arial"/>
          <w:sz w:val="20"/>
          <w:szCs w:val="20"/>
        </w:rPr>
      </w:pPr>
    </w:p>
    <w:p w:rsidR="00A772D9" w:rsidRPr="00A772D9" w:rsidRDefault="00A772D9" w:rsidP="00FC31A9">
      <w:pPr>
        <w:spacing w:after="120" w:line="240" w:lineRule="auto"/>
        <w:rPr>
          <w:rFonts w:ascii="Arial" w:eastAsia="Times New Roman" w:hAnsi="Arial" w:cs="Arial"/>
          <w:b/>
          <w:sz w:val="24"/>
          <w:szCs w:val="24"/>
        </w:rPr>
      </w:pPr>
      <w:r>
        <w:rPr>
          <w:rFonts w:ascii="Arial" w:eastAsia="Times New Roman" w:hAnsi="Arial" w:cs="Arial"/>
          <w:b/>
          <w:sz w:val="24"/>
          <w:szCs w:val="24"/>
        </w:rPr>
        <w:t>ADVANCEMENT</w:t>
      </w:r>
    </w:p>
    <w:p w:rsidR="00FC31A9" w:rsidRDefault="00FC31A9" w:rsidP="00FC31A9">
      <w:pPr>
        <w:spacing w:after="120" w:line="240" w:lineRule="auto"/>
        <w:rPr>
          <w:rFonts w:ascii="Arial" w:hAnsi="Arial" w:cs="Arial"/>
          <w:sz w:val="20"/>
          <w:szCs w:val="20"/>
        </w:rPr>
      </w:pPr>
      <w:r w:rsidRPr="004C1988">
        <w:rPr>
          <w:rFonts w:ascii="Arial" w:eastAsia="Times New Roman" w:hAnsi="Arial" w:cs="Arial"/>
          <w:b/>
          <w:sz w:val="20"/>
          <w:szCs w:val="20"/>
        </w:rPr>
        <w:t>Professional Development Programs</w:t>
      </w:r>
      <w:r w:rsidRPr="005E76BF">
        <w:rPr>
          <w:rFonts w:ascii="Arial" w:hAnsi="Arial" w:cs="Arial"/>
          <w:sz w:val="20"/>
          <w:szCs w:val="20"/>
        </w:rPr>
        <w:t xml:space="preserve"> </w:t>
      </w:r>
    </w:p>
    <w:p w:rsidR="00A43706" w:rsidRPr="00113238" w:rsidRDefault="00A43706" w:rsidP="00927AFB">
      <w:pPr>
        <w:pStyle w:val="ListParagraph"/>
        <w:numPr>
          <w:ilvl w:val="0"/>
          <w:numId w:val="5"/>
        </w:numPr>
        <w:spacing w:after="120"/>
        <w:rPr>
          <w:rFonts w:ascii="Arial" w:hAnsi="Arial" w:cs="Arial"/>
          <w:sz w:val="20"/>
          <w:szCs w:val="20"/>
        </w:rPr>
      </w:pPr>
      <w:r w:rsidRPr="00113238">
        <w:rPr>
          <w:rFonts w:ascii="Arial" w:hAnsi="Arial" w:cs="Arial"/>
          <w:sz w:val="20"/>
          <w:szCs w:val="20"/>
        </w:rPr>
        <w:t xml:space="preserve">DOT plans to </w:t>
      </w:r>
      <w:r w:rsidR="0012703B" w:rsidRPr="00113238">
        <w:rPr>
          <w:rFonts w:ascii="Arial" w:hAnsi="Arial" w:cs="Arial"/>
          <w:sz w:val="20"/>
          <w:szCs w:val="20"/>
        </w:rPr>
        <w:t xml:space="preserve">evaluate </w:t>
      </w:r>
      <w:r w:rsidRPr="00113238">
        <w:rPr>
          <w:rFonts w:ascii="Arial" w:hAnsi="Arial" w:cs="Arial"/>
          <w:sz w:val="20"/>
          <w:szCs w:val="20"/>
        </w:rPr>
        <w:t>existing OA developmental programs</w:t>
      </w:r>
      <w:r w:rsidR="0012703B" w:rsidRPr="00113238">
        <w:rPr>
          <w:rFonts w:ascii="Arial" w:hAnsi="Arial" w:cs="Arial"/>
          <w:sz w:val="20"/>
          <w:szCs w:val="20"/>
        </w:rPr>
        <w:t xml:space="preserve"> to determine if the size and scope of the</w:t>
      </w:r>
      <w:r w:rsidRPr="00113238">
        <w:rPr>
          <w:rFonts w:ascii="Arial" w:hAnsi="Arial" w:cs="Arial"/>
          <w:sz w:val="20"/>
          <w:szCs w:val="20"/>
        </w:rPr>
        <w:t xml:space="preserve">se programs </w:t>
      </w:r>
      <w:r w:rsidR="0012703B" w:rsidRPr="00113238">
        <w:rPr>
          <w:rFonts w:ascii="Arial" w:hAnsi="Arial" w:cs="Arial"/>
          <w:sz w:val="20"/>
          <w:szCs w:val="20"/>
        </w:rPr>
        <w:t xml:space="preserve">can </w:t>
      </w:r>
      <w:r w:rsidRPr="00113238">
        <w:rPr>
          <w:rFonts w:ascii="Arial" w:hAnsi="Arial" w:cs="Arial"/>
          <w:sz w:val="20"/>
          <w:szCs w:val="20"/>
        </w:rPr>
        <w:t xml:space="preserve">serve a </w:t>
      </w:r>
      <w:r w:rsidR="00706BE1" w:rsidRPr="00113238">
        <w:rPr>
          <w:rFonts w:ascii="Arial" w:hAnsi="Arial" w:cs="Arial"/>
          <w:sz w:val="20"/>
          <w:szCs w:val="20"/>
        </w:rPr>
        <w:t>Departmental</w:t>
      </w:r>
      <w:r w:rsidRPr="00113238">
        <w:rPr>
          <w:rFonts w:ascii="Arial" w:hAnsi="Arial" w:cs="Arial"/>
          <w:sz w:val="20"/>
          <w:szCs w:val="20"/>
        </w:rPr>
        <w:t xml:space="preserve"> audience.  The data </w:t>
      </w:r>
      <w:r w:rsidR="00927AFB" w:rsidRPr="00113238">
        <w:rPr>
          <w:rFonts w:ascii="Arial" w:hAnsi="Arial" w:cs="Arial"/>
          <w:sz w:val="20"/>
          <w:szCs w:val="20"/>
        </w:rPr>
        <w:t>collected from these programs</w:t>
      </w:r>
      <w:r w:rsidRPr="00113238">
        <w:rPr>
          <w:rFonts w:ascii="Arial" w:hAnsi="Arial" w:cs="Arial"/>
          <w:sz w:val="20"/>
          <w:szCs w:val="20"/>
        </w:rPr>
        <w:t xml:space="preserve"> will provide insight into the impact the established OA programs are having on the leadership diversity of the Department and help to identify which of those OA programs should be adopted on a DOT level.</w:t>
      </w:r>
      <w:r w:rsidR="0043656E" w:rsidRPr="00113238">
        <w:rPr>
          <w:rFonts w:ascii="Arial" w:hAnsi="Arial" w:cs="Arial"/>
          <w:sz w:val="20"/>
          <w:szCs w:val="20"/>
        </w:rPr>
        <w:t xml:space="preserve">  Emphasis on diversity recruitment, including people with disabilities, will be woven into the expanded programming.</w:t>
      </w:r>
    </w:p>
    <w:p w:rsidR="001F4BF0" w:rsidRDefault="001F4BF0" w:rsidP="008F4C39">
      <w:pPr>
        <w:pStyle w:val="ListParagraph"/>
        <w:spacing w:after="120"/>
        <w:ind w:left="2160"/>
        <w:rPr>
          <w:rFonts w:ascii="Arial" w:hAnsi="Arial" w:cs="Arial"/>
          <w:sz w:val="20"/>
          <w:szCs w:val="20"/>
        </w:rPr>
      </w:pPr>
    </w:p>
    <w:p w:rsidR="008671BF" w:rsidRPr="00113238" w:rsidRDefault="008671BF" w:rsidP="008F4C39">
      <w:pPr>
        <w:pStyle w:val="ListParagraph"/>
        <w:spacing w:after="120"/>
        <w:ind w:left="2160"/>
        <w:rPr>
          <w:rFonts w:ascii="Arial" w:hAnsi="Arial" w:cs="Arial"/>
          <w:sz w:val="20"/>
          <w:szCs w:val="20"/>
        </w:rPr>
      </w:pPr>
    </w:p>
    <w:p w:rsidR="00A43706" w:rsidRPr="00A772D9" w:rsidRDefault="008F4C39" w:rsidP="00A772D9">
      <w:pPr>
        <w:pStyle w:val="ListParagraph"/>
        <w:spacing w:after="120"/>
        <w:ind w:left="0"/>
        <w:rPr>
          <w:rFonts w:ascii="Arial" w:hAnsi="Arial" w:cs="Arial"/>
          <w:b/>
          <w:sz w:val="20"/>
          <w:szCs w:val="20"/>
        </w:rPr>
      </w:pPr>
      <w:r w:rsidRPr="00A772D9">
        <w:rPr>
          <w:rFonts w:ascii="Arial" w:hAnsi="Arial" w:cs="Arial"/>
          <w:b/>
          <w:sz w:val="20"/>
          <w:szCs w:val="20"/>
        </w:rPr>
        <w:t>Mentoring Progr</w:t>
      </w:r>
      <w:r w:rsidR="00A43706" w:rsidRPr="00A772D9">
        <w:rPr>
          <w:rFonts w:ascii="Arial" w:hAnsi="Arial" w:cs="Arial"/>
          <w:b/>
          <w:sz w:val="20"/>
          <w:szCs w:val="20"/>
        </w:rPr>
        <w:t>ams</w:t>
      </w:r>
    </w:p>
    <w:p w:rsidR="008F4C39" w:rsidRPr="00A43706" w:rsidRDefault="008F4C39" w:rsidP="008F4C39">
      <w:pPr>
        <w:pStyle w:val="ListParagraph"/>
        <w:spacing w:after="120"/>
        <w:rPr>
          <w:rFonts w:ascii="Arial" w:hAnsi="Arial" w:cs="Arial"/>
          <w:sz w:val="20"/>
          <w:szCs w:val="20"/>
        </w:rPr>
      </w:pPr>
    </w:p>
    <w:p w:rsidR="0012703B" w:rsidRPr="0012703B" w:rsidRDefault="00A43706" w:rsidP="00A6712D">
      <w:pPr>
        <w:pStyle w:val="ListParagraph"/>
        <w:numPr>
          <w:ilvl w:val="1"/>
          <w:numId w:val="5"/>
        </w:numPr>
        <w:spacing w:after="120"/>
        <w:rPr>
          <w:rFonts w:ascii="Arial" w:hAnsi="Arial" w:cs="Arial"/>
          <w:b/>
          <w:szCs w:val="20"/>
        </w:rPr>
      </w:pPr>
      <w:r w:rsidRPr="0012703B">
        <w:rPr>
          <w:rFonts w:ascii="Arial" w:hAnsi="Arial" w:cs="Arial"/>
          <w:sz w:val="20"/>
          <w:szCs w:val="20"/>
        </w:rPr>
        <w:t xml:space="preserve">DOT Mentoring </w:t>
      </w:r>
      <w:r w:rsidR="00B9390B" w:rsidRPr="0012703B">
        <w:rPr>
          <w:rFonts w:ascii="Arial" w:hAnsi="Arial" w:cs="Arial"/>
          <w:sz w:val="20"/>
          <w:szCs w:val="20"/>
        </w:rPr>
        <w:t>P</w:t>
      </w:r>
      <w:r w:rsidRPr="0012703B">
        <w:rPr>
          <w:rFonts w:ascii="Arial" w:hAnsi="Arial" w:cs="Arial"/>
          <w:sz w:val="20"/>
          <w:szCs w:val="20"/>
        </w:rPr>
        <w:t xml:space="preserve">rograms are </w:t>
      </w:r>
      <w:r w:rsidR="008671BF">
        <w:rPr>
          <w:rFonts w:ascii="Arial" w:hAnsi="Arial" w:cs="Arial"/>
          <w:sz w:val="20"/>
          <w:szCs w:val="20"/>
        </w:rPr>
        <w:t xml:space="preserve">currently </w:t>
      </w:r>
      <w:r w:rsidRPr="0012703B">
        <w:rPr>
          <w:rFonts w:ascii="Arial" w:hAnsi="Arial" w:cs="Arial"/>
          <w:sz w:val="20"/>
          <w:szCs w:val="20"/>
        </w:rPr>
        <w:t xml:space="preserve">decentralized throughout the Department.  </w:t>
      </w:r>
      <w:r w:rsidR="0012703B" w:rsidRPr="0012703B">
        <w:rPr>
          <w:rFonts w:ascii="Arial" w:hAnsi="Arial" w:cs="Arial"/>
          <w:sz w:val="20"/>
          <w:szCs w:val="20"/>
        </w:rPr>
        <w:t>T</w:t>
      </w:r>
      <w:r w:rsidRPr="0012703B">
        <w:rPr>
          <w:rFonts w:ascii="Arial" w:hAnsi="Arial" w:cs="Arial"/>
          <w:sz w:val="20"/>
          <w:szCs w:val="20"/>
        </w:rPr>
        <w:t xml:space="preserve">here are both formal and informal programs being administered within </w:t>
      </w:r>
      <w:r w:rsidR="0012703B" w:rsidRPr="0012703B">
        <w:rPr>
          <w:rFonts w:ascii="Arial" w:hAnsi="Arial" w:cs="Arial"/>
          <w:sz w:val="20"/>
          <w:szCs w:val="20"/>
        </w:rPr>
        <w:t xml:space="preserve">some of </w:t>
      </w:r>
      <w:r w:rsidRPr="0012703B">
        <w:rPr>
          <w:rFonts w:ascii="Arial" w:hAnsi="Arial" w:cs="Arial"/>
          <w:sz w:val="20"/>
          <w:szCs w:val="20"/>
        </w:rPr>
        <w:t>DOT</w:t>
      </w:r>
      <w:r w:rsidR="0012703B" w:rsidRPr="0012703B">
        <w:rPr>
          <w:rFonts w:ascii="Arial" w:hAnsi="Arial" w:cs="Arial"/>
          <w:sz w:val="20"/>
          <w:szCs w:val="20"/>
        </w:rPr>
        <w:t>’s</w:t>
      </w:r>
      <w:r w:rsidRPr="0012703B">
        <w:rPr>
          <w:rFonts w:ascii="Arial" w:hAnsi="Arial" w:cs="Arial"/>
          <w:sz w:val="20"/>
          <w:szCs w:val="20"/>
        </w:rPr>
        <w:t xml:space="preserve"> operating administration</w:t>
      </w:r>
      <w:r w:rsidR="0012703B" w:rsidRPr="0012703B">
        <w:rPr>
          <w:rFonts w:ascii="Arial" w:hAnsi="Arial" w:cs="Arial"/>
          <w:sz w:val="20"/>
          <w:szCs w:val="20"/>
        </w:rPr>
        <w:t>s</w:t>
      </w:r>
      <w:r w:rsidR="008671BF">
        <w:rPr>
          <w:rFonts w:ascii="Arial" w:hAnsi="Arial" w:cs="Arial"/>
          <w:sz w:val="20"/>
          <w:szCs w:val="20"/>
        </w:rPr>
        <w:t>.</w:t>
      </w:r>
    </w:p>
    <w:p w:rsidR="00867232" w:rsidRPr="0012703B" w:rsidRDefault="0012703B" w:rsidP="009764E4">
      <w:pPr>
        <w:numPr>
          <w:ilvl w:val="2"/>
          <w:numId w:val="5"/>
        </w:numPr>
        <w:spacing w:after="120" w:line="240" w:lineRule="auto"/>
        <w:rPr>
          <w:rFonts w:ascii="Arial" w:hAnsi="Arial" w:cs="Arial"/>
          <w:sz w:val="20"/>
          <w:szCs w:val="20"/>
        </w:rPr>
      </w:pPr>
      <w:r>
        <w:rPr>
          <w:rFonts w:ascii="Arial" w:hAnsi="Arial" w:cs="Arial"/>
          <w:sz w:val="20"/>
          <w:szCs w:val="20"/>
        </w:rPr>
        <w:t xml:space="preserve">The Departmental Selective Placement Program Coordinator and the Disability Employment Program Manager will work with the programs managers to develop ways to increase participation of employees with </w:t>
      </w:r>
      <w:r w:rsidR="009764E4" w:rsidRPr="0012703B">
        <w:rPr>
          <w:rFonts w:ascii="Arial" w:hAnsi="Arial" w:cs="Arial"/>
          <w:sz w:val="20"/>
          <w:szCs w:val="20"/>
        </w:rPr>
        <w:t>disabil</w:t>
      </w:r>
      <w:r w:rsidRPr="0012703B">
        <w:rPr>
          <w:rFonts w:ascii="Arial" w:hAnsi="Arial" w:cs="Arial"/>
          <w:sz w:val="20"/>
          <w:szCs w:val="20"/>
        </w:rPr>
        <w:t xml:space="preserve">ity </w:t>
      </w:r>
      <w:r>
        <w:rPr>
          <w:rFonts w:ascii="Arial" w:hAnsi="Arial" w:cs="Arial"/>
          <w:sz w:val="20"/>
          <w:szCs w:val="20"/>
        </w:rPr>
        <w:t>in</w:t>
      </w:r>
      <w:r w:rsidRPr="0012703B">
        <w:rPr>
          <w:rFonts w:ascii="Arial" w:hAnsi="Arial" w:cs="Arial"/>
          <w:sz w:val="20"/>
          <w:szCs w:val="20"/>
        </w:rPr>
        <w:t xml:space="preserve"> the programs.</w:t>
      </w:r>
    </w:p>
    <w:p w:rsidR="00867232" w:rsidRPr="00A43706" w:rsidRDefault="009764E4" w:rsidP="009764E4">
      <w:pPr>
        <w:pStyle w:val="ListParagraph"/>
        <w:numPr>
          <w:ilvl w:val="0"/>
          <w:numId w:val="35"/>
        </w:numPr>
        <w:spacing w:after="120"/>
        <w:ind w:left="1440"/>
        <w:rPr>
          <w:rFonts w:ascii="Arial" w:eastAsia="Times New Roman" w:hAnsi="Arial" w:cs="Arial"/>
          <w:sz w:val="20"/>
          <w:szCs w:val="20"/>
        </w:rPr>
      </w:pPr>
      <w:r>
        <w:rPr>
          <w:rFonts w:ascii="Arial" w:eastAsia="Times New Roman" w:hAnsi="Arial" w:cs="Arial"/>
          <w:sz w:val="20"/>
          <w:szCs w:val="20"/>
        </w:rPr>
        <w:t>T</w:t>
      </w:r>
      <w:r w:rsidR="00867232" w:rsidRPr="00A43706">
        <w:rPr>
          <w:rFonts w:ascii="Arial" w:eastAsia="Times New Roman" w:hAnsi="Arial" w:cs="Arial"/>
          <w:sz w:val="20"/>
          <w:szCs w:val="20"/>
        </w:rPr>
        <w:t xml:space="preserve">he </w:t>
      </w:r>
      <w:r w:rsidR="00706BE1">
        <w:rPr>
          <w:rFonts w:ascii="Arial" w:eastAsia="Times New Roman" w:hAnsi="Arial" w:cs="Arial"/>
          <w:sz w:val="20"/>
          <w:szCs w:val="20"/>
        </w:rPr>
        <w:t>Departmental</w:t>
      </w:r>
      <w:r w:rsidR="00867232" w:rsidRPr="00A43706">
        <w:rPr>
          <w:rFonts w:ascii="Arial" w:eastAsia="Times New Roman" w:hAnsi="Arial" w:cs="Arial"/>
          <w:sz w:val="20"/>
          <w:szCs w:val="20"/>
        </w:rPr>
        <w:t xml:space="preserve"> Training </w:t>
      </w:r>
      <w:r>
        <w:rPr>
          <w:rFonts w:ascii="Arial" w:eastAsia="Times New Roman" w:hAnsi="Arial" w:cs="Arial"/>
          <w:sz w:val="20"/>
          <w:szCs w:val="20"/>
        </w:rPr>
        <w:t>and</w:t>
      </w:r>
      <w:r w:rsidRPr="00A43706">
        <w:rPr>
          <w:rFonts w:ascii="Arial" w:eastAsia="Times New Roman" w:hAnsi="Arial" w:cs="Arial"/>
          <w:sz w:val="20"/>
          <w:szCs w:val="20"/>
        </w:rPr>
        <w:t xml:space="preserve"> </w:t>
      </w:r>
      <w:r w:rsidR="00867232" w:rsidRPr="00A43706">
        <w:rPr>
          <w:rFonts w:ascii="Arial" w:eastAsia="Times New Roman" w:hAnsi="Arial" w:cs="Arial"/>
          <w:sz w:val="20"/>
          <w:szCs w:val="20"/>
        </w:rPr>
        <w:t xml:space="preserve">Development Program Manager </w:t>
      </w:r>
      <w:r>
        <w:rPr>
          <w:rFonts w:ascii="Arial" w:eastAsia="Times New Roman" w:hAnsi="Arial" w:cs="Arial"/>
          <w:sz w:val="20"/>
          <w:szCs w:val="20"/>
        </w:rPr>
        <w:t xml:space="preserve">will partner with </w:t>
      </w:r>
      <w:r w:rsidR="00867232" w:rsidRPr="00A43706">
        <w:rPr>
          <w:rFonts w:ascii="Arial" w:eastAsia="Times New Roman" w:hAnsi="Arial" w:cs="Arial"/>
          <w:sz w:val="20"/>
          <w:szCs w:val="20"/>
        </w:rPr>
        <w:t xml:space="preserve">the DOT </w:t>
      </w:r>
      <w:r>
        <w:rPr>
          <w:rFonts w:ascii="Arial" w:eastAsia="Times New Roman" w:hAnsi="Arial" w:cs="Arial"/>
          <w:sz w:val="20"/>
          <w:szCs w:val="20"/>
        </w:rPr>
        <w:t xml:space="preserve">employee organizations </w:t>
      </w:r>
      <w:r w:rsidR="00867232" w:rsidRPr="00A43706">
        <w:rPr>
          <w:rFonts w:ascii="Arial" w:eastAsia="Times New Roman" w:hAnsi="Arial" w:cs="Arial"/>
          <w:sz w:val="20"/>
          <w:szCs w:val="20"/>
        </w:rPr>
        <w:t>for employees with disabilities.</w:t>
      </w:r>
    </w:p>
    <w:p w:rsidR="00867232" w:rsidRPr="00A43706" w:rsidRDefault="009764E4" w:rsidP="009764E4">
      <w:pPr>
        <w:pStyle w:val="ListParagraph"/>
        <w:numPr>
          <w:ilvl w:val="1"/>
          <w:numId w:val="36"/>
        </w:numPr>
        <w:spacing w:after="120"/>
        <w:ind w:left="2160"/>
        <w:rPr>
          <w:rFonts w:ascii="Arial" w:eastAsia="Times New Roman" w:hAnsi="Arial" w:cs="Arial"/>
          <w:sz w:val="20"/>
          <w:szCs w:val="20"/>
        </w:rPr>
      </w:pPr>
      <w:r>
        <w:rPr>
          <w:rFonts w:ascii="Arial" w:eastAsia="Times New Roman" w:hAnsi="Arial" w:cs="Arial"/>
          <w:sz w:val="20"/>
          <w:szCs w:val="20"/>
        </w:rPr>
        <w:t xml:space="preserve">The </w:t>
      </w:r>
      <w:r w:rsidR="00706BE1">
        <w:rPr>
          <w:rFonts w:ascii="Arial" w:eastAsia="Times New Roman" w:hAnsi="Arial" w:cs="Arial"/>
          <w:sz w:val="20"/>
          <w:szCs w:val="20"/>
        </w:rPr>
        <w:t>Departmental</w:t>
      </w:r>
      <w:r>
        <w:rPr>
          <w:rFonts w:ascii="Arial" w:eastAsia="Times New Roman" w:hAnsi="Arial" w:cs="Arial"/>
          <w:sz w:val="20"/>
          <w:szCs w:val="20"/>
        </w:rPr>
        <w:t xml:space="preserve"> Training and Development Program Manager will b</w:t>
      </w:r>
      <w:r w:rsidR="00867232" w:rsidRPr="00A43706">
        <w:rPr>
          <w:rFonts w:ascii="Arial" w:eastAsia="Times New Roman" w:hAnsi="Arial" w:cs="Arial"/>
          <w:sz w:val="20"/>
          <w:szCs w:val="20"/>
        </w:rPr>
        <w:t xml:space="preserve">rief current employees with disabilities on available current professional development opportunities.  </w:t>
      </w:r>
    </w:p>
    <w:p w:rsidR="00867232" w:rsidRPr="00A43706" w:rsidRDefault="009764E4" w:rsidP="00867232">
      <w:pPr>
        <w:pStyle w:val="ListParagraph"/>
        <w:numPr>
          <w:ilvl w:val="2"/>
          <w:numId w:val="5"/>
        </w:numPr>
        <w:spacing w:after="120"/>
        <w:rPr>
          <w:rFonts w:ascii="Arial" w:eastAsia="Times New Roman" w:hAnsi="Arial" w:cs="Arial"/>
          <w:sz w:val="20"/>
          <w:szCs w:val="20"/>
        </w:rPr>
      </w:pPr>
      <w:r>
        <w:rPr>
          <w:rFonts w:ascii="Arial" w:eastAsia="Times New Roman" w:hAnsi="Arial" w:cs="Arial"/>
          <w:sz w:val="20"/>
          <w:szCs w:val="20"/>
        </w:rPr>
        <w:t>Program</w:t>
      </w:r>
      <w:r w:rsidR="00867232" w:rsidRPr="00A43706">
        <w:rPr>
          <w:rFonts w:ascii="Arial" w:eastAsia="Times New Roman" w:hAnsi="Arial" w:cs="Arial"/>
          <w:sz w:val="20"/>
          <w:szCs w:val="20"/>
        </w:rPr>
        <w:t xml:space="preserve"> information </w:t>
      </w:r>
      <w:r>
        <w:rPr>
          <w:rFonts w:ascii="Arial" w:eastAsia="Times New Roman" w:hAnsi="Arial" w:cs="Arial"/>
          <w:sz w:val="20"/>
          <w:szCs w:val="20"/>
        </w:rPr>
        <w:t xml:space="preserve">will be posted </w:t>
      </w:r>
      <w:r w:rsidR="00867232" w:rsidRPr="00A43706">
        <w:rPr>
          <w:rFonts w:ascii="Arial" w:eastAsia="Times New Roman" w:hAnsi="Arial" w:cs="Arial"/>
          <w:sz w:val="20"/>
          <w:szCs w:val="20"/>
        </w:rPr>
        <w:t>in a central location on</w:t>
      </w:r>
      <w:r>
        <w:rPr>
          <w:rFonts w:ascii="Arial" w:eastAsia="Times New Roman" w:hAnsi="Arial" w:cs="Arial"/>
          <w:sz w:val="20"/>
          <w:szCs w:val="20"/>
        </w:rPr>
        <w:t xml:space="preserve"> the</w:t>
      </w:r>
      <w:r w:rsidR="00867232" w:rsidRPr="00A43706">
        <w:rPr>
          <w:rFonts w:ascii="Arial" w:eastAsia="Times New Roman" w:hAnsi="Arial" w:cs="Arial"/>
          <w:sz w:val="20"/>
          <w:szCs w:val="20"/>
        </w:rPr>
        <w:t xml:space="preserve"> DOT </w:t>
      </w:r>
      <w:r>
        <w:rPr>
          <w:rFonts w:ascii="Arial" w:eastAsia="Times New Roman" w:hAnsi="Arial" w:cs="Arial"/>
          <w:sz w:val="20"/>
          <w:szCs w:val="20"/>
        </w:rPr>
        <w:t>Rotational Assignment intranet site</w:t>
      </w:r>
      <w:r w:rsidR="00867232" w:rsidRPr="00A43706">
        <w:rPr>
          <w:rFonts w:ascii="Arial" w:eastAsia="Times New Roman" w:hAnsi="Arial" w:cs="Arial"/>
          <w:sz w:val="20"/>
          <w:szCs w:val="20"/>
        </w:rPr>
        <w:t>.</w:t>
      </w:r>
    </w:p>
    <w:p w:rsidR="001E540F" w:rsidRDefault="001E540F" w:rsidP="00A6712D">
      <w:pPr>
        <w:spacing w:after="120" w:line="240" w:lineRule="auto"/>
        <w:rPr>
          <w:rFonts w:ascii="Arial" w:eastAsia="Times New Roman" w:hAnsi="Arial" w:cs="Arial"/>
          <w:sz w:val="20"/>
          <w:szCs w:val="20"/>
        </w:rPr>
      </w:pPr>
    </w:p>
    <w:p w:rsidR="008671BF" w:rsidRDefault="008671BF" w:rsidP="00A6712D">
      <w:pPr>
        <w:spacing w:after="120" w:line="240" w:lineRule="auto"/>
        <w:rPr>
          <w:rFonts w:ascii="Arial" w:eastAsia="Times New Roman" w:hAnsi="Arial" w:cs="Arial"/>
          <w:sz w:val="20"/>
          <w:szCs w:val="20"/>
        </w:rPr>
      </w:pPr>
    </w:p>
    <w:p w:rsidR="00223620" w:rsidRPr="00D5010C" w:rsidRDefault="00D5010C" w:rsidP="00A6712D">
      <w:pPr>
        <w:spacing w:after="120" w:line="240" w:lineRule="auto"/>
        <w:rPr>
          <w:rFonts w:ascii="Arial" w:eastAsia="Times New Roman" w:hAnsi="Arial" w:cs="Arial"/>
          <w:b/>
          <w:sz w:val="24"/>
          <w:szCs w:val="20"/>
        </w:rPr>
      </w:pPr>
      <w:r w:rsidRPr="00D5010C">
        <w:rPr>
          <w:rFonts w:ascii="Arial" w:eastAsia="Times New Roman" w:hAnsi="Arial" w:cs="Arial"/>
          <w:b/>
          <w:sz w:val="24"/>
          <w:szCs w:val="20"/>
        </w:rPr>
        <w:lastRenderedPageBreak/>
        <w:t>PLAN SUPPORTS</w:t>
      </w:r>
    </w:p>
    <w:p w:rsidR="00D5010C" w:rsidRDefault="00D5010C" w:rsidP="00A6712D">
      <w:pPr>
        <w:spacing w:after="120" w:line="240" w:lineRule="auto"/>
        <w:rPr>
          <w:rFonts w:ascii="Arial" w:eastAsia="Times New Roman" w:hAnsi="Arial" w:cs="Arial"/>
          <w:sz w:val="20"/>
          <w:szCs w:val="20"/>
        </w:rPr>
      </w:pPr>
    </w:p>
    <w:p w:rsidR="00557138" w:rsidRPr="005E76BF" w:rsidRDefault="00557138" w:rsidP="00A6712D">
      <w:pPr>
        <w:spacing w:after="120" w:line="240" w:lineRule="auto"/>
        <w:rPr>
          <w:rFonts w:ascii="Arial" w:hAnsi="Arial" w:cs="Arial"/>
          <w:sz w:val="20"/>
          <w:szCs w:val="20"/>
        </w:rPr>
      </w:pPr>
      <w:r>
        <w:rPr>
          <w:rFonts w:ascii="Arial" w:hAnsi="Arial" w:cs="Arial"/>
          <w:b/>
          <w:sz w:val="20"/>
          <w:szCs w:val="20"/>
        </w:rPr>
        <w:t>Reasonable Accommodations</w:t>
      </w:r>
    </w:p>
    <w:p w:rsidR="004C1988" w:rsidRDefault="00381866" w:rsidP="004C1988">
      <w:pPr>
        <w:spacing w:after="120" w:line="240" w:lineRule="auto"/>
        <w:rPr>
          <w:rFonts w:ascii="Arial" w:hAnsi="Arial" w:cs="Arial"/>
          <w:sz w:val="20"/>
          <w:szCs w:val="20"/>
        </w:rPr>
      </w:pPr>
      <w:r>
        <w:rPr>
          <w:rFonts w:ascii="Arial" w:hAnsi="Arial" w:cs="Arial"/>
          <w:sz w:val="20"/>
          <w:szCs w:val="20"/>
        </w:rPr>
        <w:t>The implementation of an a</w:t>
      </w:r>
      <w:r w:rsidR="00C12F82">
        <w:rPr>
          <w:rFonts w:ascii="Arial" w:hAnsi="Arial" w:cs="Arial"/>
          <w:sz w:val="20"/>
          <w:szCs w:val="20"/>
        </w:rPr>
        <w:t xml:space="preserve">ccessible, useful and timely reasonable accommodations </w:t>
      </w:r>
      <w:r w:rsidR="00176089">
        <w:rPr>
          <w:rFonts w:ascii="Arial" w:hAnsi="Arial" w:cs="Arial"/>
          <w:sz w:val="20"/>
          <w:szCs w:val="20"/>
        </w:rPr>
        <w:t>system is one of the</w:t>
      </w:r>
      <w:r w:rsidR="00C12F82">
        <w:rPr>
          <w:rFonts w:ascii="Arial" w:hAnsi="Arial" w:cs="Arial"/>
          <w:sz w:val="20"/>
          <w:szCs w:val="20"/>
        </w:rPr>
        <w:t xml:space="preserve"> best practices </w:t>
      </w:r>
      <w:r w:rsidR="00176089">
        <w:rPr>
          <w:rFonts w:ascii="Arial" w:hAnsi="Arial" w:cs="Arial"/>
          <w:sz w:val="20"/>
          <w:szCs w:val="20"/>
        </w:rPr>
        <w:t xml:space="preserve">available </w:t>
      </w:r>
      <w:r w:rsidR="00C12F82">
        <w:rPr>
          <w:rFonts w:ascii="Arial" w:hAnsi="Arial" w:cs="Arial"/>
          <w:sz w:val="20"/>
          <w:szCs w:val="20"/>
        </w:rPr>
        <w:t>for retaining employees with disabilities</w:t>
      </w:r>
      <w:r w:rsidR="00D8676E">
        <w:rPr>
          <w:rFonts w:ascii="Arial" w:hAnsi="Arial" w:cs="Arial"/>
          <w:sz w:val="20"/>
          <w:szCs w:val="20"/>
        </w:rPr>
        <w:t>.</w:t>
      </w:r>
      <w:r w:rsidR="008F4C39">
        <w:rPr>
          <w:rFonts w:ascii="Arial" w:hAnsi="Arial" w:cs="Arial"/>
          <w:sz w:val="20"/>
          <w:szCs w:val="20"/>
        </w:rPr>
        <w:t xml:space="preserve">  </w:t>
      </w:r>
    </w:p>
    <w:p w:rsidR="00557138" w:rsidRDefault="002D7336" w:rsidP="004C1988">
      <w:pPr>
        <w:numPr>
          <w:ilvl w:val="0"/>
          <w:numId w:val="5"/>
        </w:numPr>
        <w:spacing w:after="120" w:line="240" w:lineRule="auto"/>
        <w:rPr>
          <w:rFonts w:ascii="Arial" w:hAnsi="Arial" w:cs="Arial"/>
          <w:sz w:val="20"/>
          <w:szCs w:val="20"/>
        </w:rPr>
      </w:pPr>
      <w:r w:rsidRPr="002D7336">
        <w:rPr>
          <w:rFonts w:ascii="Arial" w:hAnsi="Arial" w:cs="Arial"/>
          <w:sz w:val="20"/>
          <w:szCs w:val="20"/>
        </w:rPr>
        <w:t xml:space="preserve">In an effort to ensure that the reasonable accommodations process is not a barrier to employment of people with disabilities, DOT will </w:t>
      </w:r>
      <w:r w:rsidR="00381866">
        <w:rPr>
          <w:rFonts w:ascii="Arial" w:hAnsi="Arial" w:cs="Arial"/>
          <w:sz w:val="20"/>
          <w:szCs w:val="20"/>
        </w:rPr>
        <w:t>review its reasonable accommodation policy and update and revise its policy as appropriate</w:t>
      </w:r>
      <w:r w:rsidRPr="002D7336">
        <w:rPr>
          <w:rFonts w:ascii="Arial" w:hAnsi="Arial" w:cs="Arial"/>
          <w:sz w:val="20"/>
          <w:szCs w:val="20"/>
        </w:rPr>
        <w:t xml:space="preserve"> (DOT </w:t>
      </w:r>
      <w:r w:rsidR="00557138" w:rsidRPr="002D7336">
        <w:rPr>
          <w:rFonts w:ascii="Arial" w:hAnsi="Arial" w:cs="Arial"/>
          <w:sz w:val="20"/>
          <w:szCs w:val="20"/>
        </w:rPr>
        <w:t>Order 1011.1</w:t>
      </w:r>
      <w:r w:rsidRPr="002D7336">
        <w:rPr>
          <w:rFonts w:ascii="Arial" w:hAnsi="Arial" w:cs="Arial"/>
          <w:sz w:val="20"/>
          <w:szCs w:val="20"/>
        </w:rPr>
        <w:t>).</w:t>
      </w:r>
      <w:r>
        <w:rPr>
          <w:rFonts w:ascii="Arial" w:hAnsi="Arial" w:cs="Arial"/>
          <w:sz w:val="20"/>
          <w:szCs w:val="20"/>
        </w:rPr>
        <w:t xml:space="preserve">  The </w:t>
      </w:r>
      <w:r w:rsidR="00381866">
        <w:rPr>
          <w:rFonts w:ascii="Arial" w:hAnsi="Arial" w:cs="Arial"/>
          <w:sz w:val="20"/>
          <w:szCs w:val="20"/>
        </w:rPr>
        <w:t>ongoing</w:t>
      </w:r>
      <w:r>
        <w:rPr>
          <w:rFonts w:ascii="Arial" w:hAnsi="Arial" w:cs="Arial"/>
          <w:sz w:val="20"/>
          <w:szCs w:val="20"/>
        </w:rPr>
        <w:t xml:space="preserve"> process will include updating the Order to reflect the Americans with Disabilities </w:t>
      </w:r>
      <w:r w:rsidR="00732A8D">
        <w:rPr>
          <w:rFonts w:ascii="Arial" w:hAnsi="Arial" w:cs="Arial"/>
          <w:sz w:val="20"/>
          <w:szCs w:val="20"/>
        </w:rPr>
        <w:t>Act Amendments of 2008</w:t>
      </w:r>
      <w:r>
        <w:rPr>
          <w:rFonts w:ascii="Arial" w:hAnsi="Arial" w:cs="Arial"/>
          <w:sz w:val="20"/>
          <w:szCs w:val="20"/>
        </w:rPr>
        <w:t xml:space="preserve"> and the Genetic Information Nondisclosure Act.  </w:t>
      </w:r>
    </w:p>
    <w:p w:rsidR="002D7336" w:rsidRDefault="002D7336" w:rsidP="00D94CF8">
      <w:pPr>
        <w:numPr>
          <w:ilvl w:val="1"/>
          <w:numId w:val="8"/>
        </w:numPr>
        <w:spacing w:after="120" w:line="240" w:lineRule="auto"/>
        <w:rPr>
          <w:rFonts w:ascii="Arial" w:hAnsi="Arial" w:cs="Arial"/>
          <w:sz w:val="20"/>
          <w:szCs w:val="20"/>
        </w:rPr>
      </w:pPr>
      <w:r w:rsidRPr="002D7336">
        <w:rPr>
          <w:rFonts w:ascii="Arial" w:hAnsi="Arial" w:cs="Arial"/>
          <w:sz w:val="20"/>
          <w:szCs w:val="20"/>
        </w:rPr>
        <w:t xml:space="preserve">When the revised </w:t>
      </w:r>
      <w:r w:rsidR="00BD6787">
        <w:rPr>
          <w:rFonts w:ascii="Arial" w:hAnsi="Arial" w:cs="Arial"/>
          <w:sz w:val="20"/>
          <w:szCs w:val="20"/>
        </w:rPr>
        <w:t xml:space="preserve">updated </w:t>
      </w:r>
      <w:r w:rsidRPr="002D7336">
        <w:rPr>
          <w:rFonts w:ascii="Arial" w:hAnsi="Arial" w:cs="Arial"/>
          <w:sz w:val="20"/>
          <w:szCs w:val="20"/>
        </w:rPr>
        <w:t xml:space="preserve">Order is finalized, </w:t>
      </w:r>
      <w:r>
        <w:rPr>
          <w:rFonts w:ascii="Arial" w:hAnsi="Arial" w:cs="Arial"/>
          <w:sz w:val="20"/>
          <w:szCs w:val="20"/>
        </w:rPr>
        <w:t xml:space="preserve">a mandatory training course will be created for Human Resource Management personnel, Civil Rights personnel, and hiring managers.  </w:t>
      </w:r>
    </w:p>
    <w:p w:rsidR="002D7336" w:rsidRPr="002D7336" w:rsidRDefault="002D7336" w:rsidP="00D94CF8">
      <w:pPr>
        <w:numPr>
          <w:ilvl w:val="1"/>
          <w:numId w:val="8"/>
        </w:numPr>
        <w:spacing w:after="120" w:line="240" w:lineRule="auto"/>
        <w:rPr>
          <w:rFonts w:ascii="Arial" w:hAnsi="Arial" w:cs="Arial"/>
          <w:sz w:val="20"/>
          <w:szCs w:val="20"/>
        </w:rPr>
      </w:pPr>
      <w:r>
        <w:rPr>
          <w:rFonts w:ascii="Arial" w:hAnsi="Arial" w:cs="Arial"/>
          <w:sz w:val="20"/>
          <w:szCs w:val="20"/>
        </w:rPr>
        <w:t>An education</w:t>
      </w:r>
      <w:r w:rsidR="00744B4F">
        <w:rPr>
          <w:rFonts w:ascii="Arial" w:hAnsi="Arial" w:cs="Arial"/>
          <w:sz w:val="20"/>
          <w:szCs w:val="20"/>
        </w:rPr>
        <w:t>al</w:t>
      </w:r>
      <w:r>
        <w:rPr>
          <w:rFonts w:ascii="Arial" w:hAnsi="Arial" w:cs="Arial"/>
          <w:sz w:val="20"/>
          <w:szCs w:val="20"/>
        </w:rPr>
        <w:t xml:space="preserve"> session on the revised reasonable accommodation process for employees will also be created and offered to all DOT employees. </w:t>
      </w:r>
    </w:p>
    <w:p w:rsidR="00847C4B" w:rsidRDefault="00847C4B" w:rsidP="00847C4B">
      <w:pPr>
        <w:numPr>
          <w:ilvl w:val="0"/>
          <w:numId w:val="8"/>
        </w:numPr>
        <w:spacing w:after="120" w:line="240" w:lineRule="auto"/>
        <w:rPr>
          <w:rFonts w:ascii="Arial" w:hAnsi="Arial" w:cs="Arial"/>
          <w:sz w:val="20"/>
          <w:szCs w:val="20"/>
        </w:rPr>
      </w:pPr>
      <w:r>
        <w:rPr>
          <w:rFonts w:ascii="Arial" w:hAnsi="Arial" w:cs="Arial"/>
          <w:sz w:val="20"/>
          <w:szCs w:val="20"/>
        </w:rPr>
        <w:t>The DOT implemented its On</w:t>
      </w:r>
      <w:r w:rsidR="008671BF">
        <w:rPr>
          <w:rFonts w:ascii="Arial" w:hAnsi="Arial" w:cs="Arial"/>
          <w:sz w:val="20"/>
          <w:szCs w:val="20"/>
        </w:rPr>
        <w:t>-</w:t>
      </w:r>
      <w:r>
        <w:rPr>
          <w:rFonts w:ascii="Arial" w:hAnsi="Arial" w:cs="Arial"/>
          <w:sz w:val="20"/>
          <w:szCs w:val="20"/>
        </w:rPr>
        <w:t xml:space="preserve">line Accommodations Tracking System (OATS) in Fiscal Year </w:t>
      </w:r>
      <w:r w:rsidR="00381866">
        <w:rPr>
          <w:rFonts w:ascii="Arial" w:hAnsi="Arial" w:cs="Arial"/>
          <w:sz w:val="20"/>
          <w:szCs w:val="20"/>
        </w:rPr>
        <w:t>20</w:t>
      </w:r>
      <w:r w:rsidR="00BD6787">
        <w:rPr>
          <w:rFonts w:ascii="Arial" w:hAnsi="Arial" w:cs="Arial"/>
          <w:sz w:val="20"/>
          <w:szCs w:val="20"/>
        </w:rPr>
        <w:t>09</w:t>
      </w:r>
      <w:r>
        <w:rPr>
          <w:rFonts w:ascii="Arial" w:hAnsi="Arial" w:cs="Arial"/>
          <w:sz w:val="20"/>
          <w:szCs w:val="20"/>
        </w:rPr>
        <w:t xml:space="preserve">.  </w:t>
      </w:r>
      <w:r w:rsidRPr="009357DE">
        <w:rPr>
          <w:rFonts w:ascii="Arial" w:hAnsi="Arial" w:cs="Arial"/>
          <w:sz w:val="20"/>
          <w:szCs w:val="20"/>
        </w:rPr>
        <w:t>Use of OATS for barrier analysis will commence in FY 2011, as more information is input into the system by DOT decision</w:t>
      </w:r>
      <w:r w:rsidR="00BE68F5">
        <w:rPr>
          <w:rFonts w:ascii="Arial" w:hAnsi="Arial" w:cs="Arial"/>
          <w:sz w:val="20"/>
          <w:szCs w:val="20"/>
        </w:rPr>
        <w:t xml:space="preserve"> </w:t>
      </w:r>
      <w:r w:rsidRPr="009357DE">
        <w:rPr>
          <w:rFonts w:ascii="Arial" w:hAnsi="Arial" w:cs="Arial"/>
          <w:sz w:val="20"/>
          <w:szCs w:val="20"/>
        </w:rPr>
        <w:t xml:space="preserve">makers, and the system itself is amended to provide more illustrative data.  </w:t>
      </w:r>
    </w:p>
    <w:p w:rsidR="00847C4B" w:rsidRPr="005E76BF" w:rsidRDefault="00A772D9" w:rsidP="00847C4B">
      <w:pPr>
        <w:numPr>
          <w:ilvl w:val="1"/>
          <w:numId w:val="8"/>
        </w:numPr>
        <w:spacing w:after="120" w:line="240" w:lineRule="auto"/>
        <w:rPr>
          <w:rFonts w:ascii="Arial" w:hAnsi="Arial" w:cs="Arial"/>
          <w:sz w:val="20"/>
          <w:szCs w:val="20"/>
        </w:rPr>
      </w:pPr>
      <w:r>
        <w:rPr>
          <w:rFonts w:ascii="Arial" w:hAnsi="Arial" w:cs="Arial"/>
          <w:sz w:val="20"/>
          <w:szCs w:val="20"/>
        </w:rPr>
        <w:t>Department D</w:t>
      </w:r>
      <w:r w:rsidR="00847C4B" w:rsidRPr="009357DE">
        <w:rPr>
          <w:rFonts w:ascii="Arial" w:hAnsi="Arial" w:cs="Arial"/>
          <w:sz w:val="20"/>
          <w:szCs w:val="20"/>
        </w:rPr>
        <w:t xml:space="preserve">isability </w:t>
      </w:r>
      <w:r w:rsidR="00517752">
        <w:rPr>
          <w:rFonts w:ascii="Arial" w:hAnsi="Arial" w:cs="Arial"/>
          <w:sz w:val="20"/>
          <w:szCs w:val="20"/>
        </w:rPr>
        <w:t xml:space="preserve">Employment </w:t>
      </w:r>
      <w:r>
        <w:rPr>
          <w:rFonts w:ascii="Arial" w:hAnsi="Arial" w:cs="Arial"/>
          <w:sz w:val="20"/>
          <w:szCs w:val="20"/>
        </w:rPr>
        <w:t>P</w:t>
      </w:r>
      <w:r w:rsidR="00847C4B" w:rsidRPr="009357DE">
        <w:rPr>
          <w:rFonts w:ascii="Arial" w:hAnsi="Arial" w:cs="Arial"/>
          <w:sz w:val="20"/>
          <w:szCs w:val="20"/>
        </w:rPr>
        <w:t xml:space="preserve">rogram </w:t>
      </w:r>
      <w:r>
        <w:rPr>
          <w:rFonts w:ascii="Arial" w:hAnsi="Arial" w:cs="Arial"/>
          <w:sz w:val="20"/>
          <w:szCs w:val="20"/>
        </w:rPr>
        <w:t>M</w:t>
      </w:r>
      <w:r w:rsidR="00847C4B" w:rsidRPr="009357DE">
        <w:rPr>
          <w:rFonts w:ascii="Arial" w:hAnsi="Arial" w:cs="Arial"/>
          <w:sz w:val="20"/>
          <w:szCs w:val="20"/>
        </w:rPr>
        <w:t xml:space="preserve">anagers will be tasked with tracking timeliness of decision making and the appropriateness of accommodation denials.  </w:t>
      </w:r>
    </w:p>
    <w:p w:rsidR="00B9390B" w:rsidRPr="00642C15" w:rsidRDefault="00B9390B" w:rsidP="00B9390B">
      <w:pPr>
        <w:numPr>
          <w:ilvl w:val="0"/>
          <w:numId w:val="8"/>
        </w:numPr>
        <w:spacing w:after="120" w:line="240" w:lineRule="auto"/>
        <w:rPr>
          <w:rFonts w:ascii="Arial" w:hAnsi="Arial" w:cs="Arial"/>
          <w:sz w:val="20"/>
          <w:szCs w:val="20"/>
        </w:rPr>
      </w:pPr>
      <w:r w:rsidRPr="00642C15">
        <w:rPr>
          <w:rFonts w:ascii="Arial" w:hAnsi="Arial" w:cs="Arial"/>
          <w:sz w:val="20"/>
          <w:szCs w:val="20"/>
        </w:rPr>
        <w:t xml:space="preserve">DOT </w:t>
      </w:r>
      <w:r w:rsidR="007C6050">
        <w:rPr>
          <w:rFonts w:ascii="Arial" w:hAnsi="Arial" w:cs="Arial"/>
          <w:sz w:val="20"/>
          <w:szCs w:val="20"/>
        </w:rPr>
        <w:t>is working to ensure employees with disabilities who are eligible to telework have access to telework</w:t>
      </w:r>
      <w:r w:rsidRPr="00642C15">
        <w:rPr>
          <w:rFonts w:ascii="Arial" w:hAnsi="Arial" w:cs="Arial"/>
          <w:sz w:val="20"/>
          <w:szCs w:val="20"/>
        </w:rPr>
        <w:t>.</w:t>
      </w:r>
      <w:r>
        <w:rPr>
          <w:rFonts w:ascii="Arial" w:hAnsi="Arial" w:cs="Arial"/>
          <w:sz w:val="20"/>
          <w:szCs w:val="20"/>
        </w:rPr>
        <w:t xml:space="preserve">  This includes evaluating potential technical barriers to remote access and resolving them.  </w:t>
      </w:r>
      <w:r w:rsidRPr="00642C15">
        <w:rPr>
          <w:rFonts w:ascii="Arial" w:hAnsi="Arial" w:cs="Arial"/>
          <w:sz w:val="20"/>
          <w:szCs w:val="20"/>
        </w:rPr>
        <w:t xml:space="preserve">  </w:t>
      </w:r>
    </w:p>
    <w:p w:rsidR="00B9390B" w:rsidRDefault="00B9390B" w:rsidP="00B9390B">
      <w:pPr>
        <w:numPr>
          <w:ilvl w:val="1"/>
          <w:numId w:val="8"/>
        </w:numPr>
        <w:spacing w:after="120" w:line="240" w:lineRule="auto"/>
        <w:rPr>
          <w:rFonts w:ascii="Arial" w:hAnsi="Arial" w:cs="Arial"/>
          <w:sz w:val="20"/>
          <w:szCs w:val="20"/>
        </w:rPr>
      </w:pPr>
      <w:r>
        <w:rPr>
          <w:rFonts w:ascii="Arial" w:hAnsi="Arial" w:cs="Arial"/>
          <w:sz w:val="20"/>
          <w:szCs w:val="20"/>
        </w:rPr>
        <w:t>I</w:t>
      </w:r>
      <w:r w:rsidRPr="00642C15">
        <w:rPr>
          <w:rFonts w:ascii="Arial" w:hAnsi="Arial" w:cs="Arial"/>
          <w:sz w:val="20"/>
          <w:szCs w:val="20"/>
        </w:rPr>
        <w:t xml:space="preserve">nformation and resources on </w:t>
      </w:r>
      <w:r>
        <w:rPr>
          <w:rFonts w:ascii="Arial" w:hAnsi="Arial" w:cs="Arial"/>
          <w:sz w:val="20"/>
          <w:szCs w:val="20"/>
        </w:rPr>
        <w:t>telework will be available</w:t>
      </w:r>
      <w:r w:rsidRPr="00642C15">
        <w:rPr>
          <w:rFonts w:ascii="Arial" w:hAnsi="Arial" w:cs="Arial"/>
          <w:sz w:val="20"/>
          <w:szCs w:val="20"/>
        </w:rPr>
        <w:t xml:space="preserve"> in a centralized location </w:t>
      </w:r>
      <w:r>
        <w:rPr>
          <w:rFonts w:ascii="Arial" w:hAnsi="Arial" w:cs="Arial"/>
          <w:sz w:val="20"/>
          <w:szCs w:val="20"/>
        </w:rPr>
        <w:t>on the DOT intranet site.</w:t>
      </w:r>
    </w:p>
    <w:p w:rsidR="00557138" w:rsidRDefault="00557138" w:rsidP="00A6712D">
      <w:pPr>
        <w:spacing w:after="120" w:line="240" w:lineRule="auto"/>
        <w:rPr>
          <w:rFonts w:ascii="Arial" w:hAnsi="Arial" w:cs="Arial"/>
          <w:b/>
          <w:sz w:val="20"/>
          <w:szCs w:val="20"/>
        </w:rPr>
      </w:pPr>
    </w:p>
    <w:p w:rsidR="00115356" w:rsidRPr="009357DE" w:rsidRDefault="00BA3891" w:rsidP="00A6712D">
      <w:pPr>
        <w:spacing w:after="120" w:line="240" w:lineRule="auto"/>
        <w:rPr>
          <w:rFonts w:ascii="Arial" w:hAnsi="Arial" w:cs="Arial"/>
          <w:sz w:val="20"/>
          <w:szCs w:val="20"/>
        </w:rPr>
      </w:pPr>
      <w:r w:rsidRPr="009357DE">
        <w:rPr>
          <w:rFonts w:ascii="Arial" w:hAnsi="Arial" w:cs="Arial"/>
          <w:b/>
          <w:sz w:val="20"/>
          <w:szCs w:val="20"/>
        </w:rPr>
        <w:t>Performance Me</w:t>
      </w:r>
      <w:r w:rsidR="00DD5D3E" w:rsidRPr="009357DE">
        <w:rPr>
          <w:rFonts w:ascii="Arial" w:hAnsi="Arial" w:cs="Arial"/>
          <w:b/>
          <w:sz w:val="20"/>
          <w:szCs w:val="20"/>
        </w:rPr>
        <w:t>asures</w:t>
      </w:r>
    </w:p>
    <w:p w:rsidR="00161F33" w:rsidRPr="009357DE" w:rsidRDefault="00161F33" w:rsidP="00D94CF8">
      <w:pPr>
        <w:numPr>
          <w:ilvl w:val="0"/>
          <w:numId w:val="6"/>
        </w:numPr>
        <w:spacing w:after="120" w:line="240" w:lineRule="auto"/>
        <w:ind w:left="720"/>
        <w:rPr>
          <w:rFonts w:ascii="Arial" w:hAnsi="Arial" w:cs="Arial"/>
          <w:sz w:val="20"/>
          <w:szCs w:val="20"/>
        </w:rPr>
      </w:pPr>
      <w:r w:rsidRPr="009357DE">
        <w:rPr>
          <w:rFonts w:ascii="Arial" w:hAnsi="Arial" w:cs="Arial"/>
          <w:sz w:val="20"/>
          <w:szCs w:val="20"/>
        </w:rPr>
        <w:t>Progress will be m</w:t>
      </w:r>
      <w:r w:rsidR="00AC5893">
        <w:rPr>
          <w:rFonts w:ascii="Arial" w:hAnsi="Arial" w:cs="Arial"/>
          <w:sz w:val="20"/>
          <w:szCs w:val="20"/>
        </w:rPr>
        <w:t>easured</w:t>
      </w:r>
      <w:r w:rsidRPr="009357DE">
        <w:rPr>
          <w:rFonts w:ascii="Arial" w:hAnsi="Arial" w:cs="Arial"/>
          <w:sz w:val="20"/>
          <w:szCs w:val="20"/>
        </w:rPr>
        <w:t xml:space="preserve"> by monitoring hiring of people with disabilities and people with targeted disabilities on a quarterly basis.</w:t>
      </w:r>
      <w:r w:rsidR="00AC5893">
        <w:rPr>
          <w:rFonts w:ascii="Arial" w:hAnsi="Arial" w:cs="Arial"/>
          <w:sz w:val="20"/>
          <w:szCs w:val="20"/>
        </w:rPr>
        <w:t xml:space="preserve">  These numbers will be reported to the</w:t>
      </w:r>
      <w:r w:rsidR="00A81A9C">
        <w:rPr>
          <w:rFonts w:ascii="Arial" w:hAnsi="Arial" w:cs="Arial"/>
          <w:sz w:val="20"/>
          <w:szCs w:val="20"/>
        </w:rPr>
        <w:t xml:space="preserve"> Deputy Assistant Secretary for Administration and the Executive Director of FAA Human Resource Management Programs and Policies.</w:t>
      </w:r>
    </w:p>
    <w:p w:rsidR="004D03D3" w:rsidRPr="009357DE" w:rsidRDefault="005E5FCB" w:rsidP="000C7509">
      <w:pPr>
        <w:numPr>
          <w:ilvl w:val="1"/>
          <w:numId w:val="6"/>
        </w:numPr>
        <w:spacing w:after="120" w:line="240" w:lineRule="auto"/>
        <w:ind w:left="1440"/>
        <w:rPr>
          <w:rFonts w:ascii="Arial" w:hAnsi="Arial" w:cs="Arial"/>
          <w:sz w:val="20"/>
          <w:szCs w:val="20"/>
        </w:rPr>
      </w:pPr>
      <w:r>
        <w:rPr>
          <w:rFonts w:ascii="Arial" w:hAnsi="Arial" w:cs="Arial"/>
          <w:sz w:val="20"/>
          <w:szCs w:val="20"/>
        </w:rPr>
        <w:t xml:space="preserve">As part of this monitoring, </w:t>
      </w:r>
      <w:r w:rsidR="004D03D3" w:rsidRPr="009357DE">
        <w:rPr>
          <w:rFonts w:ascii="Arial" w:hAnsi="Arial" w:cs="Arial"/>
          <w:sz w:val="20"/>
          <w:szCs w:val="20"/>
        </w:rPr>
        <w:t xml:space="preserve">the number of student employees with disabilities will </w:t>
      </w:r>
      <w:r>
        <w:rPr>
          <w:rFonts w:ascii="Arial" w:hAnsi="Arial" w:cs="Arial"/>
          <w:sz w:val="20"/>
          <w:szCs w:val="20"/>
        </w:rPr>
        <w:t>also be monitored</w:t>
      </w:r>
      <w:r w:rsidR="004D03D3" w:rsidRPr="009357DE">
        <w:rPr>
          <w:rFonts w:ascii="Arial" w:hAnsi="Arial" w:cs="Arial"/>
          <w:sz w:val="20"/>
          <w:szCs w:val="20"/>
        </w:rPr>
        <w:t>.</w:t>
      </w:r>
    </w:p>
    <w:p w:rsidR="005E5FCB" w:rsidRDefault="000C7509" w:rsidP="000C7509">
      <w:pPr>
        <w:numPr>
          <w:ilvl w:val="1"/>
          <w:numId w:val="6"/>
        </w:numPr>
        <w:spacing w:after="120" w:line="240" w:lineRule="auto"/>
        <w:ind w:left="1440"/>
        <w:rPr>
          <w:rFonts w:ascii="Arial" w:hAnsi="Arial" w:cs="Arial"/>
          <w:sz w:val="20"/>
          <w:szCs w:val="20"/>
        </w:rPr>
      </w:pPr>
      <w:r w:rsidRPr="009357DE">
        <w:rPr>
          <w:rFonts w:ascii="Arial" w:hAnsi="Arial" w:cs="Arial"/>
          <w:sz w:val="20"/>
          <w:szCs w:val="20"/>
        </w:rPr>
        <w:t xml:space="preserve">The </w:t>
      </w:r>
      <w:r w:rsidR="005E5FCB">
        <w:rPr>
          <w:rFonts w:ascii="Arial" w:hAnsi="Arial" w:cs="Arial"/>
          <w:sz w:val="20"/>
          <w:szCs w:val="20"/>
        </w:rPr>
        <w:t>Secretary will recognize the OA that has met or exceeded the Department’s 3% hiring goal.</w:t>
      </w:r>
    </w:p>
    <w:p w:rsidR="00BA3891" w:rsidRPr="00C33D6E" w:rsidRDefault="00C33D6E" w:rsidP="00D94CF8">
      <w:pPr>
        <w:numPr>
          <w:ilvl w:val="0"/>
          <w:numId w:val="6"/>
        </w:numPr>
        <w:spacing w:after="120" w:line="240" w:lineRule="auto"/>
        <w:ind w:left="720"/>
        <w:rPr>
          <w:rFonts w:ascii="Arial" w:hAnsi="Arial" w:cs="Arial"/>
          <w:sz w:val="20"/>
          <w:szCs w:val="20"/>
        </w:rPr>
      </w:pPr>
      <w:r w:rsidRPr="00C33D6E">
        <w:rPr>
          <w:rFonts w:ascii="Arial" w:hAnsi="Arial" w:cs="Arial"/>
          <w:sz w:val="20"/>
          <w:szCs w:val="20"/>
        </w:rPr>
        <w:t>T</w:t>
      </w:r>
      <w:r w:rsidR="00161F33" w:rsidRPr="00C33D6E">
        <w:rPr>
          <w:rFonts w:ascii="Arial" w:hAnsi="Arial" w:cs="Arial"/>
          <w:sz w:val="20"/>
          <w:szCs w:val="20"/>
        </w:rPr>
        <w:t xml:space="preserve">he </w:t>
      </w:r>
      <w:r w:rsidR="00A772D9" w:rsidRPr="00C33D6E">
        <w:rPr>
          <w:rFonts w:ascii="Arial" w:hAnsi="Arial" w:cs="Arial"/>
          <w:sz w:val="20"/>
          <w:szCs w:val="20"/>
        </w:rPr>
        <w:t xml:space="preserve">Departmental </w:t>
      </w:r>
      <w:r w:rsidR="00161F33" w:rsidRPr="00C33D6E">
        <w:rPr>
          <w:rFonts w:ascii="Arial" w:hAnsi="Arial" w:cs="Arial"/>
          <w:sz w:val="20"/>
          <w:szCs w:val="20"/>
        </w:rPr>
        <w:t xml:space="preserve">Selective Placement Program </w:t>
      </w:r>
      <w:r w:rsidR="00A772D9" w:rsidRPr="00C33D6E">
        <w:rPr>
          <w:rFonts w:ascii="Arial" w:hAnsi="Arial" w:cs="Arial"/>
          <w:sz w:val="20"/>
          <w:szCs w:val="20"/>
        </w:rPr>
        <w:t>Coordinator</w:t>
      </w:r>
      <w:r w:rsidR="00161F33" w:rsidRPr="00C33D6E">
        <w:rPr>
          <w:rFonts w:ascii="Arial" w:hAnsi="Arial" w:cs="Arial"/>
          <w:sz w:val="20"/>
          <w:szCs w:val="20"/>
        </w:rPr>
        <w:t xml:space="preserve"> will create a </w:t>
      </w:r>
      <w:r w:rsidRPr="00C33D6E">
        <w:rPr>
          <w:rFonts w:ascii="Arial" w:hAnsi="Arial" w:cs="Arial"/>
          <w:sz w:val="20"/>
          <w:szCs w:val="20"/>
        </w:rPr>
        <w:t xml:space="preserve">tracking mechanism of </w:t>
      </w:r>
      <w:r w:rsidR="00161F33" w:rsidRPr="00C33D6E">
        <w:rPr>
          <w:rFonts w:ascii="Arial" w:hAnsi="Arial" w:cs="Arial"/>
          <w:sz w:val="20"/>
          <w:szCs w:val="20"/>
        </w:rPr>
        <w:t>Schedule A eligible applicants interested in DOT careers.</w:t>
      </w:r>
    </w:p>
    <w:p w:rsidR="00BA3891" w:rsidRPr="00C33D6E" w:rsidRDefault="00C33D6E" w:rsidP="00D94CF8">
      <w:pPr>
        <w:numPr>
          <w:ilvl w:val="1"/>
          <w:numId w:val="6"/>
        </w:numPr>
        <w:spacing w:after="120" w:line="240" w:lineRule="auto"/>
        <w:ind w:left="1440"/>
        <w:rPr>
          <w:rFonts w:ascii="Arial" w:hAnsi="Arial" w:cs="Arial"/>
          <w:sz w:val="20"/>
          <w:szCs w:val="20"/>
        </w:rPr>
      </w:pPr>
      <w:r w:rsidRPr="00C33D6E">
        <w:rPr>
          <w:rFonts w:ascii="Arial" w:hAnsi="Arial" w:cs="Arial"/>
          <w:sz w:val="20"/>
          <w:szCs w:val="20"/>
        </w:rPr>
        <w:t>If possible, t</w:t>
      </w:r>
      <w:r w:rsidR="00161F33" w:rsidRPr="00C33D6E">
        <w:rPr>
          <w:rFonts w:ascii="Arial" w:hAnsi="Arial" w:cs="Arial"/>
          <w:sz w:val="20"/>
          <w:szCs w:val="20"/>
        </w:rPr>
        <w:t xml:space="preserve">he tracking </w:t>
      </w:r>
      <w:r w:rsidRPr="00C33D6E">
        <w:rPr>
          <w:rFonts w:ascii="Arial" w:hAnsi="Arial" w:cs="Arial"/>
          <w:sz w:val="20"/>
          <w:szCs w:val="20"/>
        </w:rPr>
        <w:t xml:space="preserve">will include </w:t>
      </w:r>
      <w:r w:rsidR="00161F33" w:rsidRPr="00C33D6E">
        <w:rPr>
          <w:rFonts w:ascii="Arial" w:hAnsi="Arial" w:cs="Arial"/>
          <w:sz w:val="20"/>
          <w:szCs w:val="20"/>
        </w:rPr>
        <w:t>those applicants who are hired</w:t>
      </w:r>
      <w:r w:rsidR="001A724C" w:rsidRPr="00C33D6E">
        <w:rPr>
          <w:rFonts w:ascii="Arial" w:hAnsi="Arial" w:cs="Arial"/>
          <w:sz w:val="20"/>
          <w:szCs w:val="20"/>
        </w:rPr>
        <w:t>.</w:t>
      </w:r>
    </w:p>
    <w:p w:rsidR="001A724C" w:rsidRPr="009357DE" w:rsidRDefault="00A772D9" w:rsidP="00D94CF8">
      <w:pPr>
        <w:numPr>
          <w:ilvl w:val="0"/>
          <w:numId w:val="6"/>
        </w:numPr>
        <w:spacing w:after="120" w:line="240" w:lineRule="auto"/>
        <w:ind w:left="720"/>
        <w:rPr>
          <w:rFonts w:ascii="Arial" w:hAnsi="Arial" w:cs="Arial"/>
          <w:sz w:val="20"/>
          <w:szCs w:val="20"/>
        </w:rPr>
      </w:pPr>
      <w:r>
        <w:rPr>
          <w:rFonts w:ascii="Arial" w:hAnsi="Arial" w:cs="Arial"/>
          <w:sz w:val="20"/>
          <w:szCs w:val="20"/>
        </w:rPr>
        <w:t>A</w:t>
      </w:r>
      <w:r w:rsidR="001A724C" w:rsidRPr="009357DE">
        <w:rPr>
          <w:rFonts w:ascii="Arial" w:hAnsi="Arial" w:cs="Arial"/>
          <w:sz w:val="20"/>
          <w:szCs w:val="20"/>
        </w:rPr>
        <w:t xml:space="preserve"> means to track the number of managers who seek to fill positions through Schedule A before posting a vacancy for competitive bid</w:t>
      </w:r>
      <w:r>
        <w:rPr>
          <w:rFonts w:ascii="Arial" w:hAnsi="Arial" w:cs="Arial"/>
          <w:sz w:val="20"/>
          <w:szCs w:val="20"/>
        </w:rPr>
        <w:t xml:space="preserve"> will be developed</w:t>
      </w:r>
      <w:r w:rsidR="001A724C" w:rsidRPr="009357DE">
        <w:rPr>
          <w:rFonts w:ascii="Arial" w:hAnsi="Arial" w:cs="Arial"/>
          <w:sz w:val="20"/>
          <w:szCs w:val="20"/>
        </w:rPr>
        <w:t xml:space="preserve">.  </w:t>
      </w:r>
    </w:p>
    <w:p w:rsidR="00D94CF8" w:rsidRDefault="001A724C" w:rsidP="000C7509">
      <w:pPr>
        <w:numPr>
          <w:ilvl w:val="0"/>
          <w:numId w:val="33"/>
        </w:numPr>
        <w:spacing w:after="120" w:line="240" w:lineRule="auto"/>
        <w:ind w:left="1440"/>
        <w:rPr>
          <w:rFonts w:ascii="Arial" w:hAnsi="Arial" w:cs="Arial"/>
          <w:sz w:val="20"/>
          <w:szCs w:val="20"/>
        </w:rPr>
      </w:pPr>
      <w:r>
        <w:rPr>
          <w:rFonts w:ascii="Arial" w:hAnsi="Arial" w:cs="Arial"/>
          <w:sz w:val="20"/>
          <w:szCs w:val="20"/>
        </w:rPr>
        <w:t xml:space="preserve">HR Staffing Specialists will be informed of the tracking mechanism during the mandatory Schedule A and personnel action coding trainings. </w:t>
      </w:r>
    </w:p>
    <w:p w:rsidR="001F4BF0" w:rsidRDefault="001F4BF0" w:rsidP="001F4BF0">
      <w:pPr>
        <w:spacing w:after="120" w:line="240" w:lineRule="auto"/>
        <w:ind w:left="1440"/>
        <w:rPr>
          <w:rFonts w:ascii="Arial" w:hAnsi="Arial" w:cs="Arial"/>
          <w:sz w:val="20"/>
          <w:szCs w:val="20"/>
        </w:rPr>
      </w:pPr>
    </w:p>
    <w:p w:rsidR="00A772D9" w:rsidRDefault="00A772D9" w:rsidP="00A6712D">
      <w:pPr>
        <w:spacing w:after="120" w:line="240" w:lineRule="auto"/>
        <w:rPr>
          <w:rFonts w:ascii="Arial" w:hAnsi="Arial" w:cs="Arial"/>
          <w:b/>
          <w:sz w:val="24"/>
          <w:szCs w:val="24"/>
        </w:rPr>
      </w:pPr>
      <w:r w:rsidRPr="00A772D9">
        <w:rPr>
          <w:rFonts w:ascii="Arial" w:hAnsi="Arial" w:cs="Arial"/>
          <w:b/>
          <w:sz w:val="24"/>
          <w:szCs w:val="24"/>
        </w:rPr>
        <w:lastRenderedPageBreak/>
        <w:t>CONCLUSION</w:t>
      </w:r>
    </w:p>
    <w:p w:rsidR="00A772D9" w:rsidRDefault="00A772D9" w:rsidP="00A6712D">
      <w:pPr>
        <w:spacing w:after="120" w:line="240" w:lineRule="auto"/>
        <w:rPr>
          <w:rFonts w:ascii="Arial" w:hAnsi="Arial" w:cs="Arial"/>
          <w:sz w:val="20"/>
          <w:szCs w:val="20"/>
        </w:rPr>
      </w:pPr>
      <w:r>
        <w:rPr>
          <w:rFonts w:ascii="Arial" w:hAnsi="Arial" w:cs="Arial"/>
          <w:sz w:val="20"/>
          <w:szCs w:val="20"/>
        </w:rPr>
        <w:t>The Department of Transportation</w:t>
      </w:r>
      <w:r w:rsidR="005E5FCB">
        <w:rPr>
          <w:rFonts w:ascii="Arial" w:hAnsi="Arial" w:cs="Arial"/>
          <w:sz w:val="20"/>
          <w:szCs w:val="20"/>
        </w:rPr>
        <w:t xml:space="preserve">’s goal is to be an employer of choice for all employees, including </w:t>
      </w:r>
      <w:r>
        <w:rPr>
          <w:rFonts w:ascii="Arial" w:hAnsi="Arial" w:cs="Arial"/>
          <w:sz w:val="20"/>
          <w:szCs w:val="20"/>
        </w:rPr>
        <w:t>people with disabilities</w:t>
      </w:r>
      <w:r w:rsidR="004D4B61">
        <w:rPr>
          <w:rFonts w:ascii="Arial" w:hAnsi="Arial" w:cs="Arial"/>
          <w:sz w:val="20"/>
          <w:szCs w:val="20"/>
        </w:rPr>
        <w:t xml:space="preserve">.  </w:t>
      </w:r>
      <w:r w:rsidR="005E5FCB">
        <w:rPr>
          <w:rFonts w:ascii="Arial" w:hAnsi="Arial" w:cs="Arial"/>
          <w:sz w:val="20"/>
          <w:szCs w:val="20"/>
        </w:rPr>
        <w:t>T</w:t>
      </w:r>
      <w:r w:rsidR="004D4B61">
        <w:rPr>
          <w:rFonts w:ascii="Arial" w:hAnsi="Arial" w:cs="Arial"/>
          <w:sz w:val="20"/>
          <w:szCs w:val="20"/>
        </w:rPr>
        <w:t xml:space="preserve">he Department has increased </w:t>
      </w:r>
      <w:r w:rsidR="00381866">
        <w:rPr>
          <w:rFonts w:ascii="Arial" w:hAnsi="Arial" w:cs="Arial"/>
          <w:sz w:val="20"/>
          <w:szCs w:val="20"/>
        </w:rPr>
        <w:t xml:space="preserve">its </w:t>
      </w:r>
      <w:r w:rsidR="004D4B61">
        <w:rPr>
          <w:rFonts w:ascii="Arial" w:hAnsi="Arial" w:cs="Arial"/>
          <w:sz w:val="20"/>
          <w:szCs w:val="20"/>
        </w:rPr>
        <w:t>hiring of persons with disabilities, including people with target</w:t>
      </w:r>
      <w:r w:rsidR="00BE68F5">
        <w:rPr>
          <w:rFonts w:ascii="Arial" w:hAnsi="Arial" w:cs="Arial"/>
          <w:sz w:val="20"/>
          <w:szCs w:val="20"/>
        </w:rPr>
        <w:t>ed</w:t>
      </w:r>
      <w:r w:rsidR="004D4B61">
        <w:rPr>
          <w:rFonts w:ascii="Arial" w:hAnsi="Arial" w:cs="Arial"/>
          <w:sz w:val="20"/>
          <w:szCs w:val="20"/>
        </w:rPr>
        <w:t xml:space="preserve"> disabilities over the last 5 years</w:t>
      </w:r>
      <w:r w:rsidR="00037859">
        <w:rPr>
          <w:rFonts w:ascii="Arial" w:hAnsi="Arial" w:cs="Arial"/>
          <w:sz w:val="20"/>
          <w:szCs w:val="20"/>
        </w:rPr>
        <w:t xml:space="preserve"> and we are</w:t>
      </w:r>
      <w:r w:rsidR="004D4B61">
        <w:rPr>
          <w:rFonts w:ascii="Arial" w:hAnsi="Arial" w:cs="Arial"/>
          <w:sz w:val="20"/>
          <w:szCs w:val="20"/>
        </w:rPr>
        <w:t xml:space="preserve"> committed to continue to </w:t>
      </w:r>
      <w:r w:rsidR="004528EF">
        <w:rPr>
          <w:rFonts w:ascii="Arial" w:hAnsi="Arial" w:cs="Arial"/>
          <w:sz w:val="20"/>
          <w:szCs w:val="20"/>
        </w:rPr>
        <w:t xml:space="preserve">employing individuals with disabilities, creating an environment that is disability </w:t>
      </w:r>
      <w:r w:rsidR="00223620">
        <w:rPr>
          <w:rFonts w:ascii="Arial" w:hAnsi="Arial" w:cs="Arial"/>
          <w:sz w:val="20"/>
          <w:szCs w:val="20"/>
        </w:rPr>
        <w:t>friendly</w:t>
      </w:r>
      <w:r w:rsidR="00C20D94">
        <w:rPr>
          <w:rFonts w:ascii="Arial" w:hAnsi="Arial" w:cs="Arial"/>
          <w:sz w:val="20"/>
          <w:szCs w:val="20"/>
        </w:rPr>
        <w:t xml:space="preserve"> and </w:t>
      </w:r>
      <w:r w:rsidR="00223620">
        <w:rPr>
          <w:rFonts w:ascii="Arial" w:hAnsi="Arial" w:cs="Arial"/>
          <w:sz w:val="20"/>
          <w:szCs w:val="20"/>
        </w:rPr>
        <w:t>resolving</w:t>
      </w:r>
      <w:r w:rsidR="00C20D94">
        <w:rPr>
          <w:rFonts w:ascii="Arial" w:hAnsi="Arial" w:cs="Arial"/>
          <w:sz w:val="20"/>
          <w:szCs w:val="20"/>
        </w:rPr>
        <w:t xml:space="preserve"> </w:t>
      </w:r>
      <w:r w:rsidR="004528EF">
        <w:rPr>
          <w:rFonts w:ascii="Arial" w:hAnsi="Arial" w:cs="Arial"/>
          <w:sz w:val="20"/>
          <w:szCs w:val="20"/>
        </w:rPr>
        <w:t xml:space="preserve">barriers </w:t>
      </w:r>
      <w:r w:rsidR="00BE68F5">
        <w:rPr>
          <w:rFonts w:ascii="Arial" w:hAnsi="Arial" w:cs="Arial"/>
          <w:sz w:val="20"/>
          <w:szCs w:val="20"/>
        </w:rPr>
        <w:t xml:space="preserve">to employment. </w:t>
      </w:r>
      <w:r w:rsidR="007C6050">
        <w:rPr>
          <w:rFonts w:ascii="Arial" w:hAnsi="Arial" w:cs="Arial"/>
          <w:sz w:val="20"/>
          <w:szCs w:val="20"/>
        </w:rPr>
        <w:t xml:space="preserve"> </w:t>
      </w:r>
      <w:r w:rsidR="00BE68F5">
        <w:rPr>
          <w:rFonts w:ascii="Arial" w:hAnsi="Arial" w:cs="Arial"/>
          <w:sz w:val="20"/>
          <w:szCs w:val="20"/>
        </w:rPr>
        <w:t>People w</w:t>
      </w:r>
      <w:r w:rsidR="00EA4C6A">
        <w:rPr>
          <w:rFonts w:ascii="Arial" w:hAnsi="Arial" w:cs="Arial"/>
          <w:sz w:val="20"/>
          <w:szCs w:val="20"/>
        </w:rPr>
        <w:t>i</w:t>
      </w:r>
      <w:r w:rsidR="00BE68F5">
        <w:rPr>
          <w:rFonts w:ascii="Arial" w:hAnsi="Arial" w:cs="Arial"/>
          <w:sz w:val="20"/>
          <w:szCs w:val="20"/>
        </w:rPr>
        <w:t>th disabilities remain as one of our Nation’s greatest untapped resources and DOT striv</w:t>
      </w:r>
      <w:r w:rsidR="00037859">
        <w:rPr>
          <w:rFonts w:ascii="Arial" w:hAnsi="Arial" w:cs="Arial"/>
          <w:sz w:val="20"/>
          <w:szCs w:val="20"/>
        </w:rPr>
        <w:t>es</w:t>
      </w:r>
      <w:r w:rsidR="00BE68F5">
        <w:rPr>
          <w:rFonts w:ascii="Arial" w:hAnsi="Arial" w:cs="Arial"/>
          <w:sz w:val="20"/>
          <w:szCs w:val="20"/>
        </w:rPr>
        <w:t xml:space="preserve"> to ensure the talents and unique persp</w:t>
      </w:r>
      <w:r w:rsidR="00EA4C6A">
        <w:rPr>
          <w:rFonts w:ascii="Arial" w:hAnsi="Arial" w:cs="Arial"/>
          <w:sz w:val="20"/>
          <w:szCs w:val="20"/>
        </w:rPr>
        <w:t>ec</w:t>
      </w:r>
      <w:r w:rsidR="00BE68F5">
        <w:rPr>
          <w:rFonts w:ascii="Arial" w:hAnsi="Arial" w:cs="Arial"/>
          <w:sz w:val="20"/>
          <w:szCs w:val="20"/>
        </w:rPr>
        <w:t>tives are included in the vital work we do every day in serving the American people.</w:t>
      </w:r>
    </w:p>
    <w:sectPr w:rsidR="00A772D9" w:rsidSect="00BE5C07">
      <w:footerReference w:type="default" r:id="rId9"/>
      <w:pgSz w:w="12240" w:h="15840" w:code="1"/>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5ADA" w:rsidRDefault="006C5ADA" w:rsidP="00A61FB4">
      <w:pPr>
        <w:spacing w:after="0" w:line="240" w:lineRule="auto"/>
      </w:pPr>
      <w:r>
        <w:separator/>
      </w:r>
    </w:p>
  </w:endnote>
  <w:endnote w:type="continuationSeparator" w:id="0">
    <w:p w:rsidR="006C5ADA" w:rsidRDefault="006C5ADA" w:rsidP="00A61F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6B7" w:rsidRDefault="00D428A4">
    <w:pPr>
      <w:pStyle w:val="Footer"/>
      <w:jc w:val="center"/>
    </w:pPr>
    <w:fldSimple w:instr=" PAGE   \* MERGEFORMAT ">
      <w:r w:rsidR="00AA2F61">
        <w:rPr>
          <w:noProof/>
        </w:rPr>
        <w:t>1</w:t>
      </w:r>
    </w:fldSimple>
  </w:p>
  <w:p w:rsidR="008626B7" w:rsidRDefault="008626B7" w:rsidP="00223620">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5ADA" w:rsidRDefault="006C5ADA" w:rsidP="00A61FB4">
      <w:pPr>
        <w:spacing w:after="0" w:line="240" w:lineRule="auto"/>
      </w:pPr>
      <w:r>
        <w:separator/>
      </w:r>
    </w:p>
  </w:footnote>
  <w:footnote w:type="continuationSeparator" w:id="0">
    <w:p w:rsidR="006C5ADA" w:rsidRDefault="006C5ADA" w:rsidP="00A61FB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C5D46"/>
    <w:multiLevelType w:val="hybridMultilevel"/>
    <w:tmpl w:val="0FEC0C02"/>
    <w:lvl w:ilvl="0" w:tplc="04090003">
      <w:start w:val="1"/>
      <w:numFmt w:val="bullet"/>
      <w:lvlText w:val="o"/>
      <w:lvlJc w:val="left"/>
      <w:pPr>
        <w:ind w:left="2160" w:hanging="360"/>
      </w:pPr>
      <w:rPr>
        <w:rFonts w:ascii="Courier New" w:hAnsi="Courier New" w:cs="Courier New"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C246A63"/>
    <w:multiLevelType w:val="hybridMultilevel"/>
    <w:tmpl w:val="4294A2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C7222E4"/>
    <w:multiLevelType w:val="hybridMultilevel"/>
    <w:tmpl w:val="8996E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943ABB"/>
    <w:multiLevelType w:val="hybridMultilevel"/>
    <w:tmpl w:val="3F74C3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D2B52B5"/>
    <w:multiLevelType w:val="hybridMultilevel"/>
    <w:tmpl w:val="E41460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06F2683"/>
    <w:multiLevelType w:val="hybridMultilevel"/>
    <w:tmpl w:val="623E6F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BA13DA"/>
    <w:multiLevelType w:val="hybridMultilevel"/>
    <w:tmpl w:val="89E0B84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2264AA1"/>
    <w:multiLevelType w:val="hybridMultilevel"/>
    <w:tmpl w:val="A7607E64"/>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7C157FF"/>
    <w:multiLevelType w:val="hybridMultilevel"/>
    <w:tmpl w:val="41887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0E2BEB"/>
    <w:multiLevelType w:val="hybridMultilevel"/>
    <w:tmpl w:val="08366A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6776FF"/>
    <w:multiLevelType w:val="hybridMultilevel"/>
    <w:tmpl w:val="C372815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8F10C1"/>
    <w:multiLevelType w:val="hybridMultilevel"/>
    <w:tmpl w:val="D890A05E"/>
    <w:lvl w:ilvl="0" w:tplc="43543952">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190206"/>
    <w:multiLevelType w:val="multilevel"/>
    <w:tmpl w:val="AE800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E905BD"/>
    <w:multiLevelType w:val="hybridMultilevel"/>
    <w:tmpl w:val="A5A097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80304CA"/>
    <w:multiLevelType w:val="hybridMultilevel"/>
    <w:tmpl w:val="E2A6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1B1038"/>
    <w:multiLevelType w:val="hybridMultilevel"/>
    <w:tmpl w:val="B2E68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0A683A"/>
    <w:multiLevelType w:val="hybridMultilevel"/>
    <w:tmpl w:val="556A5E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FF84C44"/>
    <w:multiLevelType w:val="hybridMultilevel"/>
    <w:tmpl w:val="3FEEE7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E9869AF"/>
    <w:multiLevelType w:val="hybridMultilevel"/>
    <w:tmpl w:val="00285D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3B92D22"/>
    <w:multiLevelType w:val="hybridMultilevel"/>
    <w:tmpl w:val="673A9C3C"/>
    <w:lvl w:ilvl="0" w:tplc="43543952">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DF5932"/>
    <w:multiLevelType w:val="hybridMultilevel"/>
    <w:tmpl w:val="38AEB3E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5637F3"/>
    <w:multiLevelType w:val="hybridMultilevel"/>
    <w:tmpl w:val="4968791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2B5DA7"/>
    <w:multiLevelType w:val="hybridMultilevel"/>
    <w:tmpl w:val="3B12A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2300C89"/>
    <w:multiLevelType w:val="hybridMultilevel"/>
    <w:tmpl w:val="15CEE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2360DB5"/>
    <w:multiLevelType w:val="hybridMultilevel"/>
    <w:tmpl w:val="FD72AB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5194312"/>
    <w:multiLevelType w:val="hybridMultilevel"/>
    <w:tmpl w:val="81204666"/>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6580CFD"/>
    <w:multiLevelType w:val="hybridMultilevel"/>
    <w:tmpl w:val="FB823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A9B1837"/>
    <w:multiLevelType w:val="hybridMultilevel"/>
    <w:tmpl w:val="55F04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AF749EA"/>
    <w:multiLevelType w:val="hybridMultilevel"/>
    <w:tmpl w:val="C39E0C1C"/>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nsid w:val="6EDB0A53"/>
    <w:multiLevelType w:val="hybridMultilevel"/>
    <w:tmpl w:val="65B8A34A"/>
    <w:lvl w:ilvl="0" w:tplc="04090001">
      <w:start w:val="1"/>
      <w:numFmt w:val="bullet"/>
      <w:lvlText w:val=""/>
      <w:lvlJc w:val="left"/>
      <w:pPr>
        <w:tabs>
          <w:tab w:val="num" w:pos="1080"/>
        </w:tabs>
        <w:ind w:left="1080" w:hanging="360"/>
      </w:pPr>
      <w:rPr>
        <w:rFonts w:ascii="Symbol" w:hAnsi="Symbol" w:hint="default"/>
      </w:rPr>
    </w:lvl>
    <w:lvl w:ilvl="1" w:tplc="C1BE1808" w:tentative="1">
      <w:start w:val="1"/>
      <w:numFmt w:val="bullet"/>
      <w:lvlText w:val=""/>
      <w:lvlJc w:val="left"/>
      <w:pPr>
        <w:tabs>
          <w:tab w:val="num" w:pos="1800"/>
        </w:tabs>
        <w:ind w:left="1800" w:hanging="360"/>
      </w:pPr>
      <w:rPr>
        <w:rFonts w:ascii="Wingdings" w:hAnsi="Wingdings" w:hint="default"/>
      </w:rPr>
    </w:lvl>
    <w:lvl w:ilvl="2" w:tplc="4DDE8D4E" w:tentative="1">
      <w:start w:val="1"/>
      <w:numFmt w:val="bullet"/>
      <w:lvlText w:val=""/>
      <w:lvlJc w:val="left"/>
      <w:pPr>
        <w:tabs>
          <w:tab w:val="num" w:pos="2520"/>
        </w:tabs>
        <w:ind w:left="2520" w:hanging="360"/>
      </w:pPr>
      <w:rPr>
        <w:rFonts w:ascii="Wingdings" w:hAnsi="Wingdings" w:hint="default"/>
      </w:rPr>
    </w:lvl>
    <w:lvl w:ilvl="3" w:tplc="92569A0E" w:tentative="1">
      <w:start w:val="1"/>
      <w:numFmt w:val="bullet"/>
      <w:lvlText w:val=""/>
      <w:lvlJc w:val="left"/>
      <w:pPr>
        <w:tabs>
          <w:tab w:val="num" w:pos="3240"/>
        </w:tabs>
        <w:ind w:left="3240" w:hanging="360"/>
      </w:pPr>
      <w:rPr>
        <w:rFonts w:ascii="Wingdings" w:hAnsi="Wingdings" w:hint="default"/>
      </w:rPr>
    </w:lvl>
    <w:lvl w:ilvl="4" w:tplc="6F8A896A" w:tentative="1">
      <w:start w:val="1"/>
      <w:numFmt w:val="bullet"/>
      <w:lvlText w:val=""/>
      <w:lvlJc w:val="left"/>
      <w:pPr>
        <w:tabs>
          <w:tab w:val="num" w:pos="3960"/>
        </w:tabs>
        <w:ind w:left="3960" w:hanging="360"/>
      </w:pPr>
      <w:rPr>
        <w:rFonts w:ascii="Wingdings" w:hAnsi="Wingdings" w:hint="default"/>
      </w:rPr>
    </w:lvl>
    <w:lvl w:ilvl="5" w:tplc="2ED8873A" w:tentative="1">
      <w:start w:val="1"/>
      <w:numFmt w:val="bullet"/>
      <w:lvlText w:val=""/>
      <w:lvlJc w:val="left"/>
      <w:pPr>
        <w:tabs>
          <w:tab w:val="num" w:pos="4680"/>
        </w:tabs>
        <w:ind w:left="4680" w:hanging="360"/>
      </w:pPr>
      <w:rPr>
        <w:rFonts w:ascii="Wingdings" w:hAnsi="Wingdings" w:hint="default"/>
      </w:rPr>
    </w:lvl>
    <w:lvl w:ilvl="6" w:tplc="29B8C004" w:tentative="1">
      <w:start w:val="1"/>
      <w:numFmt w:val="bullet"/>
      <w:lvlText w:val=""/>
      <w:lvlJc w:val="left"/>
      <w:pPr>
        <w:tabs>
          <w:tab w:val="num" w:pos="5400"/>
        </w:tabs>
        <w:ind w:left="5400" w:hanging="360"/>
      </w:pPr>
      <w:rPr>
        <w:rFonts w:ascii="Wingdings" w:hAnsi="Wingdings" w:hint="default"/>
      </w:rPr>
    </w:lvl>
    <w:lvl w:ilvl="7" w:tplc="02FCB6A4" w:tentative="1">
      <w:start w:val="1"/>
      <w:numFmt w:val="bullet"/>
      <w:lvlText w:val=""/>
      <w:lvlJc w:val="left"/>
      <w:pPr>
        <w:tabs>
          <w:tab w:val="num" w:pos="6120"/>
        </w:tabs>
        <w:ind w:left="6120" w:hanging="360"/>
      </w:pPr>
      <w:rPr>
        <w:rFonts w:ascii="Wingdings" w:hAnsi="Wingdings" w:hint="default"/>
      </w:rPr>
    </w:lvl>
    <w:lvl w:ilvl="8" w:tplc="2818ABC8" w:tentative="1">
      <w:start w:val="1"/>
      <w:numFmt w:val="bullet"/>
      <w:lvlText w:val=""/>
      <w:lvlJc w:val="left"/>
      <w:pPr>
        <w:tabs>
          <w:tab w:val="num" w:pos="6840"/>
        </w:tabs>
        <w:ind w:left="6840" w:hanging="360"/>
      </w:pPr>
      <w:rPr>
        <w:rFonts w:ascii="Wingdings" w:hAnsi="Wingdings" w:hint="default"/>
      </w:rPr>
    </w:lvl>
  </w:abstractNum>
  <w:abstractNum w:abstractNumId="30">
    <w:nsid w:val="73BF4021"/>
    <w:multiLevelType w:val="hybridMultilevel"/>
    <w:tmpl w:val="7F1AA5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5AB00A2"/>
    <w:multiLevelType w:val="hybridMultilevel"/>
    <w:tmpl w:val="7A06C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6543B30"/>
    <w:multiLevelType w:val="hybridMultilevel"/>
    <w:tmpl w:val="C6D0C2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6F97BA3"/>
    <w:multiLevelType w:val="hybridMultilevel"/>
    <w:tmpl w:val="E0AE07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707271C"/>
    <w:multiLevelType w:val="hybridMultilevel"/>
    <w:tmpl w:val="3C5CEDD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8B768BD"/>
    <w:multiLevelType w:val="hybridMultilevel"/>
    <w:tmpl w:val="DEC4892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9383934"/>
    <w:multiLevelType w:val="hybridMultilevel"/>
    <w:tmpl w:val="88883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96208BA"/>
    <w:multiLevelType w:val="hybridMultilevel"/>
    <w:tmpl w:val="E730AB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A4A45F1"/>
    <w:multiLevelType w:val="hybridMultilevel"/>
    <w:tmpl w:val="02FE11FC"/>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nsid w:val="7B413A95"/>
    <w:multiLevelType w:val="hybridMultilevel"/>
    <w:tmpl w:val="622C8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BA7118C"/>
    <w:multiLevelType w:val="hybridMultilevel"/>
    <w:tmpl w:val="5D32D1A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8"/>
  </w:num>
  <w:num w:numId="2">
    <w:abstractNumId w:val="26"/>
  </w:num>
  <w:num w:numId="3">
    <w:abstractNumId w:val="36"/>
  </w:num>
  <w:num w:numId="4">
    <w:abstractNumId w:val="23"/>
  </w:num>
  <w:num w:numId="5">
    <w:abstractNumId w:val="39"/>
  </w:num>
  <w:num w:numId="6">
    <w:abstractNumId w:val="40"/>
  </w:num>
  <w:num w:numId="7">
    <w:abstractNumId w:val="6"/>
  </w:num>
  <w:num w:numId="8">
    <w:abstractNumId w:val="27"/>
  </w:num>
  <w:num w:numId="9">
    <w:abstractNumId w:val="14"/>
  </w:num>
  <w:num w:numId="10">
    <w:abstractNumId w:val="0"/>
  </w:num>
  <w:num w:numId="11">
    <w:abstractNumId w:val="19"/>
  </w:num>
  <w:num w:numId="12">
    <w:abstractNumId w:val="11"/>
  </w:num>
  <w:num w:numId="13">
    <w:abstractNumId w:val="37"/>
  </w:num>
  <w:num w:numId="14">
    <w:abstractNumId w:val="32"/>
  </w:num>
  <w:num w:numId="15">
    <w:abstractNumId w:val="16"/>
  </w:num>
  <w:num w:numId="16">
    <w:abstractNumId w:val="21"/>
  </w:num>
  <w:num w:numId="17">
    <w:abstractNumId w:val="31"/>
  </w:num>
  <w:num w:numId="18">
    <w:abstractNumId w:val="18"/>
  </w:num>
  <w:num w:numId="19">
    <w:abstractNumId w:val="30"/>
  </w:num>
  <w:num w:numId="20">
    <w:abstractNumId w:val="22"/>
  </w:num>
  <w:num w:numId="21">
    <w:abstractNumId w:val="15"/>
  </w:num>
  <w:num w:numId="22">
    <w:abstractNumId w:val="9"/>
  </w:num>
  <w:num w:numId="23">
    <w:abstractNumId w:val="29"/>
  </w:num>
  <w:num w:numId="24">
    <w:abstractNumId w:val="1"/>
  </w:num>
  <w:num w:numId="25">
    <w:abstractNumId w:val="33"/>
  </w:num>
  <w:num w:numId="26">
    <w:abstractNumId w:val="3"/>
  </w:num>
  <w:num w:numId="27">
    <w:abstractNumId w:val="7"/>
  </w:num>
  <w:num w:numId="28">
    <w:abstractNumId w:val="24"/>
  </w:num>
  <w:num w:numId="29">
    <w:abstractNumId w:val="5"/>
  </w:num>
  <w:num w:numId="30">
    <w:abstractNumId w:val="2"/>
  </w:num>
  <w:num w:numId="31">
    <w:abstractNumId w:val="17"/>
  </w:num>
  <w:num w:numId="32">
    <w:abstractNumId w:val="13"/>
  </w:num>
  <w:num w:numId="33">
    <w:abstractNumId w:val="28"/>
  </w:num>
  <w:num w:numId="34">
    <w:abstractNumId w:val="20"/>
  </w:num>
  <w:num w:numId="35">
    <w:abstractNumId w:val="34"/>
  </w:num>
  <w:num w:numId="36">
    <w:abstractNumId w:val="25"/>
  </w:num>
  <w:num w:numId="37">
    <w:abstractNumId w:val="35"/>
  </w:num>
  <w:num w:numId="38">
    <w:abstractNumId w:val="10"/>
  </w:num>
  <w:num w:numId="39">
    <w:abstractNumId w:val="4"/>
  </w:num>
  <w:num w:numId="40">
    <w:abstractNumId w:val="38"/>
  </w:num>
  <w:num w:numId="4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815F42"/>
    <w:rsid w:val="0000562B"/>
    <w:rsid w:val="00006F68"/>
    <w:rsid w:val="00011945"/>
    <w:rsid w:val="00011F40"/>
    <w:rsid w:val="00031ACD"/>
    <w:rsid w:val="00035AB9"/>
    <w:rsid w:val="00037859"/>
    <w:rsid w:val="00050D15"/>
    <w:rsid w:val="00054F0D"/>
    <w:rsid w:val="0006194B"/>
    <w:rsid w:val="00074900"/>
    <w:rsid w:val="00082C07"/>
    <w:rsid w:val="00086064"/>
    <w:rsid w:val="00096AC4"/>
    <w:rsid w:val="000C7509"/>
    <w:rsid w:val="000F0722"/>
    <w:rsid w:val="00100FCA"/>
    <w:rsid w:val="001019FB"/>
    <w:rsid w:val="00102D53"/>
    <w:rsid w:val="001062A1"/>
    <w:rsid w:val="00113238"/>
    <w:rsid w:val="00115356"/>
    <w:rsid w:val="00115444"/>
    <w:rsid w:val="00117882"/>
    <w:rsid w:val="0012703B"/>
    <w:rsid w:val="00140428"/>
    <w:rsid w:val="00161F33"/>
    <w:rsid w:val="001719BF"/>
    <w:rsid w:val="00172FF9"/>
    <w:rsid w:val="00176089"/>
    <w:rsid w:val="00176DE6"/>
    <w:rsid w:val="00183866"/>
    <w:rsid w:val="001A6FFB"/>
    <w:rsid w:val="001A724C"/>
    <w:rsid w:val="001A7EEC"/>
    <w:rsid w:val="001D0609"/>
    <w:rsid w:val="001E1827"/>
    <w:rsid w:val="001E540F"/>
    <w:rsid w:val="001F4BF0"/>
    <w:rsid w:val="00216B14"/>
    <w:rsid w:val="00223620"/>
    <w:rsid w:val="0023147D"/>
    <w:rsid w:val="0025598D"/>
    <w:rsid w:val="00263A01"/>
    <w:rsid w:val="002653B6"/>
    <w:rsid w:val="00280825"/>
    <w:rsid w:val="00280DE3"/>
    <w:rsid w:val="002819AC"/>
    <w:rsid w:val="002820EF"/>
    <w:rsid w:val="00290AAE"/>
    <w:rsid w:val="00295FDD"/>
    <w:rsid w:val="002A34CF"/>
    <w:rsid w:val="002A4A84"/>
    <w:rsid w:val="002A64B5"/>
    <w:rsid w:val="002C3910"/>
    <w:rsid w:val="002D184F"/>
    <w:rsid w:val="002D7336"/>
    <w:rsid w:val="002E2220"/>
    <w:rsid w:val="002E5964"/>
    <w:rsid w:val="002E6B40"/>
    <w:rsid w:val="002F2029"/>
    <w:rsid w:val="002F6A26"/>
    <w:rsid w:val="00302FA6"/>
    <w:rsid w:val="003042BC"/>
    <w:rsid w:val="0031409C"/>
    <w:rsid w:val="00334BB3"/>
    <w:rsid w:val="003445BB"/>
    <w:rsid w:val="00344B20"/>
    <w:rsid w:val="003459F8"/>
    <w:rsid w:val="00345A3E"/>
    <w:rsid w:val="00353B5C"/>
    <w:rsid w:val="00370183"/>
    <w:rsid w:val="00381866"/>
    <w:rsid w:val="0038479A"/>
    <w:rsid w:val="00384963"/>
    <w:rsid w:val="003A7EEB"/>
    <w:rsid w:val="003B08D9"/>
    <w:rsid w:val="003B4C4B"/>
    <w:rsid w:val="003B73E5"/>
    <w:rsid w:val="003B7929"/>
    <w:rsid w:val="003C4C27"/>
    <w:rsid w:val="003C4DD8"/>
    <w:rsid w:val="003C56A5"/>
    <w:rsid w:val="003F00EA"/>
    <w:rsid w:val="003F2BFA"/>
    <w:rsid w:val="00412387"/>
    <w:rsid w:val="004234A9"/>
    <w:rsid w:val="0042403A"/>
    <w:rsid w:val="004240D9"/>
    <w:rsid w:val="00435A2C"/>
    <w:rsid w:val="0043656E"/>
    <w:rsid w:val="004408F9"/>
    <w:rsid w:val="004465B5"/>
    <w:rsid w:val="0045050D"/>
    <w:rsid w:val="004528EF"/>
    <w:rsid w:val="0045450A"/>
    <w:rsid w:val="0046047E"/>
    <w:rsid w:val="004712B2"/>
    <w:rsid w:val="00477519"/>
    <w:rsid w:val="00477AA6"/>
    <w:rsid w:val="004B77C8"/>
    <w:rsid w:val="004C1988"/>
    <w:rsid w:val="004C4F92"/>
    <w:rsid w:val="004C5022"/>
    <w:rsid w:val="004D03D3"/>
    <w:rsid w:val="004D349A"/>
    <w:rsid w:val="004D4B61"/>
    <w:rsid w:val="004F59F7"/>
    <w:rsid w:val="005044FC"/>
    <w:rsid w:val="00517752"/>
    <w:rsid w:val="0052167A"/>
    <w:rsid w:val="0053766E"/>
    <w:rsid w:val="00557138"/>
    <w:rsid w:val="00564B69"/>
    <w:rsid w:val="005A2895"/>
    <w:rsid w:val="005A6B11"/>
    <w:rsid w:val="005B6A1F"/>
    <w:rsid w:val="005C3734"/>
    <w:rsid w:val="005C38FC"/>
    <w:rsid w:val="005D0346"/>
    <w:rsid w:val="005D2A07"/>
    <w:rsid w:val="005D580F"/>
    <w:rsid w:val="005E09C8"/>
    <w:rsid w:val="005E384B"/>
    <w:rsid w:val="005E59FF"/>
    <w:rsid w:val="005E5FCB"/>
    <w:rsid w:val="005E7198"/>
    <w:rsid w:val="005E76BF"/>
    <w:rsid w:val="005F6FA9"/>
    <w:rsid w:val="00614575"/>
    <w:rsid w:val="00621D88"/>
    <w:rsid w:val="00642C15"/>
    <w:rsid w:val="0064370A"/>
    <w:rsid w:val="00651F60"/>
    <w:rsid w:val="0065612B"/>
    <w:rsid w:val="006622A5"/>
    <w:rsid w:val="0066627F"/>
    <w:rsid w:val="00670BC9"/>
    <w:rsid w:val="00671E03"/>
    <w:rsid w:val="00680045"/>
    <w:rsid w:val="00682AD5"/>
    <w:rsid w:val="00682F32"/>
    <w:rsid w:val="0069342B"/>
    <w:rsid w:val="00695481"/>
    <w:rsid w:val="006A7190"/>
    <w:rsid w:val="006B06ED"/>
    <w:rsid w:val="006C27A5"/>
    <w:rsid w:val="006C450C"/>
    <w:rsid w:val="006C5ADA"/>
    <w:rsid w:val="006D2B10"/>
    <w:rsid w:val="006E3407"/>
    <w:rsid w:val="006F2B04"/>
    <w:rsid w:val="00702C82"/>
    <w:rsid w:val="00706BE1"/>
    <w:rsid w:val="00707783"/>
    <w:rsid w:val="00720155"/>
    <w:rsid w:val="00732A8D"/>
    <w:rsid w:val="00733B59"/>
    <w:rsid w:val="00744B4F"/>
    <w:rsid w:val="00767E83"/>
    <w:rsid w:val="00771584"/>
    <w:rsid w:val="00777A32"/>
    <w:rsid w:val="00783B2B"/>
    <w:rsid w:val="00783FE4"/>
    <w:rsid w:val="00784ADE"/>
    <w:rsid w:val="007874D3"/>
    <w:rsid w:val="00790EAD"/>
    <w:rsid w:val="007A3E17"/>
    <w:rsid w:val="007B2AA7"/>
    <w:rsid w:val="007B3FB6"/>
    <w:rsid w:val="007C6050"/>
    <w:rsid w:val="007D5F64"/>
    <w:rsid w:val="007E1C2C"/>
    <w:rsid w:val="007E50D6"/>
    <w:rsid w:val="007E5AA3"/>
    <w:rsid w:val="007E60FD"/>
    <w:rsid w:val="007F11F1"/>
    <w:rsid w:val="007F403E"/>
    <w:rsid w:val="00802B8E"/>
    <w:rsid w:val="00815F42"/>
    <w:rsid w:val="00825389"/>
    <w:rsid w:val="0083156F"/>
    <w:rsid w:val="00832899"/>
    <w:rsid w:val="0083324C"/>
    <w:rsid w:val="00835039"/>
    <w:rsid w:val="00842AF8"/>
    <w:rsid w:val="008443DE"/>
    <w:rsid w:val="00847481"/>
    <w:rsid w:val="00847C4B"/>
    <w:rsid w:val="00860541"/>
    <w:rsid w:val="008626B7"/>
    <w:rsid w:val="00866B9C"/>
    <w:rsid w:val="008671BF"/>
    <w:rsid w:val="00867232"/>
    <w:rsid w:val="00885B72"/>
    <w:rsid w:val="0089700B"/>
    <w:rsid w:val="008D1F5D"/>
    <w:rsid w:val="008D3060"/>
    <w:rsid w:val="008E1080"/>
    <w:rsid w:val="008F4C39"/>
    <w:rsid w:val="009172E7"/>
    <w:rsid w:val="00924BF7"/>
    <w:rsid w:val="00927AFB"/>
    <w:rsid w:val="0093269A"/>
    <w:rsid w:val="009344C6"/>
    <w:rsid w:val="009357DE"/>
    <w:rsid w:val="00941DC3"/>
    <w:rsid w:val="00941FF0"/>
    <w:rsid w:val="00946F32"/>
    <w:rsid w:val="00950A6F"/>
    <w:rsid w:val="0095392A"/>
    <w:rsid w:val="0096670D"/>
    <w:rsid w:val="009764E4"/>
    <w:rsid w:val="00987ED9"/>
    <w:rsid w:val="00995A64"/>
    <w:rsid w:val="009A186D"/>
    <w:rsid w:val="009B476A"/>
    <w:rsid w:val="009C0145"/>
    <w:rsid w:val="009C0BBF"/>
    <w:rsid w:val="009C326F"/>
    <w:rsid w:val="009E5808"/>
    <w:rsid w:val="009E5B22"/>
    <w:rsid w:val="009E6AC3"/>
    <w:rsid w:val="009F1E63"/>
    <w:rsid w:val="009F4DBD"/>
    <w:rsid w:val="009F7450"/>
    <w:rsid w:val="00A26FA4"/>
    <w:rsid w:val="00A43706"/>
    <w:rsid w:val="00A444C9"/>
    <w:rsid w:val="00A61FB4"/>
    <w:rsid w:val="00A668D0"/>
    <w:rsid w:val="00A6712D"/>
    <w:rsid w:val="00A7361B"/>
    <w:rsid w:val="00A772D9"/>
    <w:rsid w:val="00A81A9C"/>
    <w:rsid w:val="00A86B2B"/>
    <w:rsid w:val="00AA2A25"/>
    <w:rsid w:val="00AA2F61"/>
    <w:rsid w:val="00AB14EE"/>
    <w:rsid w:val="00AB6419"/>
    <w:rsid w:val="00AB64EF"/>
    <w:rsid w:val="00AC5893"/>
    <w:rsid w:val="00AD2B20"/>
    <w:rsid w:val="00AD7085"/>
    <w:rsid w:val="00AE73DA"/>
    <w:rsid w:val="00AF637B"/>
    <w:rsid w:val="00B004EF"/>
    <w:rsid w:val="00B02923"/>
    <w:rsid w:val="00B112C1"/>
    <w:rsid w:val="00B31487"/>
    <w:rsid w:val="00B31C8B"/>
    <w:rsid w:val="00B35991"/>
    <w:rsid w:val="00B42565"/>
    <w:rsid w:val="00B4393D"/>
    <w:rsid w:val="00B45B99"/>
    <w:rsid w:val="00B502EA"/>
    <w:rsid w:val="00B52C57"/>
    <w:rsid w:val="00B72D1D"/>
    <w:rsid w:val="00B77F15"/>
    <w:rsid w:val="00B80C31"/>
    <w:rsid w:val="00B81FAD"/>
    <w:rsid w:val="00B82253"/>
    <w:rsid w:val="00B8240A"/>
    <w:rsid w:val="00B9390B"/>
    <w:rsid w:val="00B94139"/>
    <w:rsid w:val="00B95C14"/>
    <w:rsid w:val="00B96481"/>
    <w:rsid w:val="00B97228"/>
    <w:rsid w:val="00BA3891"/>
    <w:rsid w:val="00BC06FB"/>
    <w:rsid w:val="00BC36A2"/>
    <w:rsid w:val="00BD6787"/>
    <w:rsid w:val="00BE5C07"/>
    <w:rsid w:val="00BE68F5"/>
    <w:rsid w:val="00BF39AD"/>
    <w:rsid w:val="00BF3A0F"/>
    <w:rsid w:val="00BF4246"/>
    <w:rsid w:val="00BF690A"/>
    <w:rsid w:val="00C02B6F"/>
    <w:rsid w:val="00C12F82"/>
    <w:rsid w:val="00C13E4A"/>
    <w:rsid w:val="00C20D94"/>
    <w:rsid w:val="00C27BEB"/>
    <w:rsid w:val="00C33C3E"/>
    <w:rsid w:val="00C33D6E"/>
    <w:rsid w:val="00C44D68"/>
    <w:rsid w:val="00C47FC9"/>
    <w:rsid w:val="00C56337"/>
    <w:rsid w:val="00C60E2F"/>
    <w:rsid w:val="00C61B74"/>
    <w:rsid w:val="00C66AF9"/>
    <w:rsid w:val="00C80D11"/>
    <w:rsid w:val="00C909F5"/>
    <w:rsid w:val="00CA1AD9"/>
    <w:rsid w:val="00CA2037"/>
    <w:rsid w:val="00CA6AC0"/>
    <w:rsid w:val="00CB2BD5"/>
    <w:rsid w:val="00CB76DF"/>
    <w:rsid w:val="00CD41F2"/>
    <w:rsid w:val="00CD76F5"/>
    <w:rsid w:val="00D01748"/>
    <w:rsid w:val="00D03B61"/>
    <w:rsid w:val="00D0462F"/>
    <w:rsid w:val="00D055C2"/>
    <w:rsid w:val="00D14BBF"/>
    <w:rsid w:val="00D159D1"/>
    <w:rsid w:val="00D21524"/>
    <w:rsid w:val="00D36E52"/>
    <w:rsid w:val="00D428A4"/>
    <w:rsid w:val="00D47A19"/>
    <w:rsid w:val="00D5010C"/>
    <w:rsid w:val="00D8138E"/>
    <w:rsid w:val="00D81F2E"/>
    <w:rsid w:val="00D8676E"/>
    <w:rsid w:val="00D9367E"/>
    <w:rsid w:val="00D94CF8"/>
    <w:rsid w:val="00D954FE"/>
    <w:rsid w:val="00DA36E5"/>
    <w:rsid w:val="00DA5596"/>
    <w:rsid w:val="00DB027D"/>
    <w:rsid w:val="00DC42E6"/>
    <w:rsid w:val="00DC7393"/>
    <w:rsid w:val="00DD44A9"/>
    <w:rsid w:val="00DD50BE"/>
    <w:rsid w:val="00DD5D3E"/>
    <w:rsid w:val="00DE05A5"/>
    <w:rsid w:val="00DE72E3"/>
    <w:rsid w:val="00E33FE3"/>
    <w:rsid w:val="00E3640B"/>
    <w:rsid w:val="00E4456A"/>
    <w:rsid w:val="00E61A1D"/>
    <w:rsid w:val="00E6703F"/>
    <w:rsid w:val="00E72C8B"/>
    <w:rsid w:val="00E76FFA"/>
    <w:rsid w:val="00EA2365"/>
    <w:rsid w:val="00EA4C6A"/>
    <w:rsid w:val="00EB5C64"/>
    <w:rsid w:val="00EC45B1"/>
    <w:rsid w:val="00EC4EA5"/>
    <w:rsid w:val="00ED3D18"/>
    <w:rsid w:val="00EE1F46"/>
    <w:rsid w:val="00EF3CDD"/>
    <w:rsid w:val="00EF7810"/>
    <w:rsid w:val="00F023CB"/>
    <w:rsid w:val="00F179BE"/>
    <w:rsid w:val="00F45866"/>
    <w:rsid w:val="00F4615D"/>
    <w:rsid w:val="00F66C6D"/>
    <w:rsid w:val="00F67C09"/>
    <w:rsid w:val="00F741C8"/>
    <w:rsid w:val="00F82712"/>
    <w:rsid w:val="00FA0083"/>
    <w:rsid w:val="00FA5F51"/>
    <w:rsid w:val="00FB0BB0"/>
    <w:rsid w:val="00FB7AFA"/>
    <w:rsid w:val="00FC0F0D"/>
    <w:rsid w:val="00FC31A9"/>
    <w:rsid w:val="00FE6F60"/>
    <w:rsid w:val="00FF2800"/>
    <w:rsid w:val="00FF284B"/>
    <w:rsid w:val="00FF3531"/>
    <w:rsid w:val="00FF5D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2E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6A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D44A9"/>
    <w:pPr>
      <w:spacing w:after="0" w:line="240" w:lineRule="auto"/>
      <w:ind w:left="720"/>
      <w:contextualSpacing/>
    </w:pPr>
    <w:rPr>
      <w:rFonts w:ascii="Times New Roman" w:hAnsi="Times New Roman"/>
      <w:sz w:val="24"/>
    </w:rPr>
  </w:style>
  <w:style w:type="paragraph" w:styleId="PlainText">
    <w:name w:val="Plain Text"/>
    <w:basedOn w:val="Normal"/>
    <w:link w:val="PlainTextChar"/>
    <w:uiPriority w:val="99"/>
    <w:semiHidden/>
    <w:unhideWhenUsed/>
    <w:rsid w:val="00941DC3"/>
    <w:pPr>
      <w:spacing w:before="100" w:beforeAutospacing="1" w:after="100" w:afterAutospacing="1" w:line="240" w:lineRule="auto"/>
    </w:pPr>
    <w:rPr>
      <w:rFonts w:ascii="Times New Roman" w:hAnsi="Times New Roman"/>
      <w:sz w:val="24"/>
      <w:szCs w:val="24"/>
    </w:rPr>
  </w:style>
  <w:style w:type="character" w:customStyle="1" w:styleId="PlainTextChar">
    <w:name w:val="Plain Text Char"/>
    <w:basedOn w:val="DefaultParagraphFont"/>
    <w:link w:val="PlainText"/>
    <w:uiPriority w:val="99"/>
    <w:semiHidden/>
    <w:rsid w:val="00941DC3"/>
    <w:rPr>
      <w:rFonts w:ascii="Times New Roman" w:eastAsia="Calibri" w:hAnsi="Times New Roman"/>
      <w:sz w:val="24"/>
      <w:szCs w:val="24"/>
    </w:rPr>
  </w:style>
  <w:style w:type="character" w:customStyle="1" w:styleId="apple-style-span">
    <w:name w:val="apple-style-span"/>
    <w:basedOn w:val="DefaultParagraphFont"/>
    <w:rsid w:val="00941DC3"/>
  </w:style>
  <w:style w:type="paragraph" w:styleId="NormalWeb">
    <w:name w:val="Normal (Web)"/>
    <w:basedOn w:val="Normal"/>
    <w:uiPriority w:val="99"/>
    <w:semiHidden/>
    <w:unhideWhenUsed/>
    <w:rsid w:val="009E5808"/>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9E5808"/>
    <w:rPr>
      <w:i/>
      <w:iCs/>
    </w:rPr>
  </w:style>
  <w:style w:type="character" w:styleId="CommentReference">
    <w:name w:val="annotation reference"/>
    <w:basedOn w:val="DefaultParagraphFont"/>
    <w:uiPriority w:val="99"/>
    <w:semiHidden/>
    <w:unhideWhenUsed/>
    <w:rsid w:val="00642C15"/>
    <w:rPr>
      <w:sz w:val="16"/>
      <w:szCs w:val="16"/>
    </w:rPr>
  </w:style>
  <w:style w:type="paragraph" w:styleId="CommentText">
    <w:name w:val="annotation text"/>
    <w:basedOn w:val="Normal"/>
    <w:link w:val="CommentTextChar"/>
    <w:uiPriority w:val="99"/>
    <w:semiHidden/>
    <w:unhideWhenUsed/>
    <w:rsid w:val="00642C15"/>
    <w:rPr>
      <w:sz w:val="20"/>
      <w:szCs w:val="20"/>
    </w:rPr>
  </w:style>
  <w:style w:type="character" w:customStyle="1" w:styleId="CommentTextChar">
    <w:name w:val="Comment Text Char"/>
    <w:basedOn w:val="DefaultParagraphFont"/>
    <w:link w:val="CommentText"/>
    <w:uiPriority w:val="99"/>
    <w:semiHidden/>
    <w:rsid w:val="00642C15"/>
  </w:style>
  <w:style w:type="paragraph" w:styleId="CommentSubject">
    <w:name w:val="annotation subject"/>
    <w:basedOn w:val="CommentText"/>
    <w:next w:val="CommentText"/>
    <w:link w:val="CommentSubjectChar"/>
    <w:uiPriority w:val="99"/>
    <w:semiHidden/>
    <w:unhideWhenUsed/>
    <w:rsid w:val="00642C15"/>
    <w:rPr>
      <w:b/>
      <w:bCs/>
    </w:rPr>
  </w:style>
  <w:style w:type="character" w:customStyle="1" w:styleId="CommentSubjectChar">
    <w:name w:val="Comment Subject Char"/>
    <w:basedOn w:val="CommentTextChar"/>
    <w:link w:val="CommentSubject"/>
    <w:uiPriority w:val="99"/>
    <w:semiHidden/>
    <w:rsid w:val="00642C15"/>
    <w:rPr>
      <w:b/>
      <w:bCs/>
    </w:rPr>
  </w:style>
  <w:style w:type="paragraph" w:styleId="BalloonText">
    <w:name w:val="Balloon Text"/>
    <w:basedOn w:val="Normal"/>
    <w:link w:val="BalloonTextChar"/>
    <w:uiPriority w:val="99"/>
    <w:semiHidden/>
    <w:unhideWhenUsed/>
    <w:rsid w:val="00642C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2C15"/>
    <w:rPr>
      <w:rFonts w:ascii="Tahoma" w:hAnsi="Tahoma" w:cs="Tahoma"/>
      <w:sz w:val="16"/>
      <w:szCs w:val="16"/>
    </w:rPr>
  </w:style>
  <w:style w:type="paragraph" w:styleId="Header">
    <w:name w:val="header"/>
    <w:basedOn w:val="Normal"/>
    <w:link w:val="HeaderChar"/>
    <w:uiPriority w:val="99"/>
    <w:semiHidden/>
    <w:unhideWhenUsed/>
    <w:rsid w:val="00A61FB4"/>
    <w:pPr>
      <w:tabs>
        <w:tab w:val="center" w:pos="4680"/>
        <w:tab w:val="right" w:pos="9360"/>
      </w:tabs>
    </w:pPr>
  </w:style>
  <w:style w:type="character" w:customStyle="1" w:styleId="HeaderChar">
    <w:name w:val="Header Char"/>
    <w:basedOn w:val="DefaultParagraphFont"/>
    <w:link w:val="Header"/>
    <w:uiPriority w:val="99"/>
    <w:semiHidden/>
    <w:rsid w:val="00A61FB4"/>
    <w:rPr>
      <w:sz w:val="22"/>
      <w:szCs w:val="22"/>
    </w:rPr>
  </w:style>
  <w:style w:type="paragraph" w:styleId="Footer">
    <w:name w:val="footer"/>
    <w:basedOn w:val="Normal"/>
    <w:link w:val="FooterChar"/>
    <w:uiPriority w:val="99"/>
    <w:unhideWhenUsed/>
    <w:rsid w:val="00A61FB4"/>
    <w:pPr>
      <w:tabs>
        <w:tab w:val="center" w:pos="4680"/>
        <w:tab w:val="right" w:pos="9360"/>
      </w:tabs>
    </w:pPr>
  </w:style>
  <w:style w:type="character" w:customStyle="1" w:styleId="FooterChar">
    <w:name w:val="Footer Char"/>
    <w:basedOn w:val="DefaultParagraphFont"/>
    <w:link w:val="Footer"/>
    <w:uiPriority w:val="99"/>
    <w:rsid w:val="00A61FB4"/>
    <w:rPr>
      <w:sz w:val="22"/>
      <w:szCs w:val="22"/>
    </w:rPr>
  </w:style>
  <w:style w:type="paragraph" w:styleId="Revision">
    <w:name w:val="Revision"/>
    <w:hidden/>
    <w:uiPriority w:val="99"/>
    <w:semiHidden/>
    <w:rsid w:val="00477AA6"/>
    <w:rPr>
      <w:sz w:val="22"/>
      <w:szCs w:val="22"/>
    </w:rPr>
  </w:style>
  <w:style w:type="paragraph" w:customStyle="1" w:styleId="ESHeading1">
    <w:name w:val="ES Heading 1"/>
    <w:rsid w:val="0053766E"/>
    <w:pPr>
      <w:spacing w:after="240"/>
    </w:pPr>
    <w:rPr>
      <w:rFonts w:ascii="Arial Narrow" w:eastAsia="Times New Roman" w:hAnsi="Arial Narrow" w:cs="Arial"/>
      <w:b/>
      <w:color w:val="000080"/>
      <w:sz w:val="32"/>
      <w:szCs w:val="32"/>
    </w:rPr>
  </w:style>
  <w:style w:type="character" w:styleId="Hyperlink">
    <w:name w:val="Hyperlink"/>
    <w:basedOn w:val="DefaultParagraphFont"/>
    <w:uiPriority w:val="99"/>
    <w:unhideWhenUsed/>
    <w:rsid w:val="00353B5C"/>
    <w:rPr>
      <w:color w:val="0000FF"/>
      <w:u w:val="single"/>
    </w:rPr>
  </w:style>
</w:styles>
</file>

<file path=word/webSettings.xml><?xml version="1.0" encoding="utf-8"?>
<w:webSettings xmlns:r="http://schemas.openxmlformats.org/officeDocument/2006/relationships" xmlns:w="http://schemas.openxmlformats.org/wordprocessingml/2006/main">
  <w:divs>
    <w:div w:id="413168526">
      <w:bodyDiv w:val="1"/>
      <w:marLeft w:val="0"/>
      <w:marRight w:val="0"/>
      <w:marTop w:val="0"/>
      <w:marBottom w:val="0"/>
      <w:divBdr>
        <w:top w:val="none" w:sz="0" w:space="0" w:color="auto"/>
        <w:left w:val="none" w:sz="0" w:space="0" w:color="auto"/>
        <w:bottom w:val="none" w:sz="0" w:space="0" w:color="auto"/>
        <w:right w:val="none" w:sz="0" w:space="0" w:color="auto"/>
      </w:divBdr>
    </w:div>
    <w:div w:id="579676088">
      <w:bodyDiv w:val="1"/>
      <w:marLeft w:val="0"/>
      <w:marRight w:val="0"/>
      <w:marTop w:val="0"/>
      <w:marBottom w:val="0"/>
      <w:divBdr>
        <w:top w:val="none" w:sz="0" w:space="0" w:color="auto"/>
        <w:left w:val="none" w:sz="0" w:space="0" w:color="auto"/>
        <w:bottom w:val="none" w:sz="0" w:space="0" w:color="auto"/>
        <w:right w:val="none" w:sz="0" w:space="0" w:color="auto"/>
      </w:divBdr>
    </w:div>
    <w:div w:id="1167358717">
      <w:bodyDiv w:val="1"/>
      <w:marLeft w:val="0"/>
      <w:marRight w:val="0"/>
      <w:marTop w:val="0"/>
      <w:marBottom w:val="0"/>
      <w:divBdr>
        <w:top w:val="none" w:sz="0" w:space="0" w:color="auto"/>
        <w:left w:val="none" w:sz="0" w:space="0" w:color="auto"/>
        <w:bottom w:val="none" w:sz="0" w:space="0" w:color="auto"/>
        <w:right w:val="none" w:sz="0" w:space="0" w:color="auto"/>
      </w:divBdr>
    </w:div>
    <w:div w:id="1436752250">
      <w:bodyDiv w:val="1"/>
      <w:marLeft w:val="0"/>
      <w:marRight w:val="0"/>
      <w:marTop w:val="0"/>
      <w:marBottom w:val="0"/>
      <w:divBdr>
        <w:top w:val="none" w:sz="0" w:space="0" w:color="auto"/>
        <w:left w:val="none" w:sz="0" w:space="0" w:color="auto"/>
        <w:bottom w:val="none" w:sz="0" w:space="0" w:color="auto"/>
        <w:right w:val="none" w:sz="0" w:space="0" w:color="auto"/>
      </w:divBdr>
    </w:div>
    <w:div w:id="1475483168">
      <w:bodyDiv w:val="1"/>
      <w:marLeft w:val="0"/>
      <w:marRight w:val="0"/>
      <w:marTop w:val="0"/>
      <w:marBottom w:val="0"/>
      <w:divBdr>
        <w:top w:val="none" w:sz="0" w:space="0" w:color="auto"/>
        <w:left w:val="none" w:sz="0" w:space="0" w:color="auto"/>
        <w:bottom w:val="none" w:sz="0" w:space="0" w:color="auto"/>
        <w:right w:val="none" w:sz="0" w:space="0" w:color="auto"/>
      </w:divBdr>
    </w:div>
    <w:div w:id="1658847670">
      <w:bodyDiv w:val="1"/>
      <w:marLeft w:val="0"/>
      <w:marRight w:val="0"/>
      <w:marTop w:val="0"/>
      <w:marBottom w:val="0"/>
      <w:divBdr>
        <w:top w:val="none" w:sz="0" w:space="0" w:color="auto"/>
        <w:left w:val="none" w:sz="0" w:space="0" w:color="auto"/>
        <w:bottom w:val="none" w:sz="0" w:space="0" w:color="auto"/>
        <w:right w:val="none" w:sz="0" w:space="0" w:color="auto"/>
      </w:divBdr>
    </w:div>
    <w:div w:id="173096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2C0AB-09C2-4D33-9C3F-BBF8D1AD6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5785</Words>
  <Characters>32975</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38683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mandy.haltrecht</dc:creator>
  <cp:lastModifiedBy>Michael Rupert</cp:lastModifiedBy>
  <cp:revision>2</cp:revision>
  <cp:lastPrinted>2011-04-04T16:37:00Z</cp:lastPrinted>
  <dcterms:created xsi:type="dcterms:W3CDTF">2012-07-17T15:21:00Z</dcterms:created>
  <dcterms:modified xsi:type="dcterms:W3CDTF">2012-07-17T15:21:00Z</dcterms:modified>
</cp:coreProperties>
</file>