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CAF95" w14:textId="77777777" w:rsidR="008F4817" w:rsidRDefault="008F4817" w:rsidP="008F4817">
      <w:pPr>
        <w:pStyle w:val="ChapterHead"/>
      </w:pPr>
      <w:r w:rsidRPr="004C5FD5">
        <w:t xml:space="preserve">Department of </w:t>
      </w:r>
      <w:r>
        <w:t>Transportation</w:t>
      </w:r>
    </w:p>
    <w:p w14:paraId="5D93F5EA" w14:textId="77777777" w:rsidR="005761C8" w:rsidRDefault="005761C8" w:rsidP="005761C8">
      <w:pPr>
        <w:spacing w:before="100" w:beforeAutospacing="1" w:after="100" w:afterAutospacing="1"/>
        <w:ind w:firstLine="0"/>
        <w:rPr>
          <w:rFonts w:ascii="Times" w:hAnsi="Times" w:cs="Times"/>
          <w:sz w:val="24"/>
          <w:szCs w:val="24"/>
        </w:rPr>
      </w:pPr>
      <w:r>
        <w:rPr>
          <w:rFonts w:ascii="Times" w:hAnsi="Times" w:cs="Times"/>
          <w:sz w:val="24"/>
          <w:szCs w:val="24"/>
        </w:rPr>
        <w:t xml:space="preserve">The President's 2016 Budget is designed to bring middle class economics into the 21st Century. This Budget shows what we can do if we invest in America's future and commit to an economy that rewards hard work, generates rising incomes, and allows everyone to share in the prosperity of a growing America. It lays out a strategy to strengthen our middle class and help America's hard-working families get ahead in a time of relentless economic and technological change. And it makes the critical investments needed to accelerate and sustain economic growth in the long run, including in research, education, training, and infrastructure. </w:t>
      </w:r>
    </w:p>
    <w:p w14:paraId="104DFD4F" w14:textId="77777777" w:rsidR="005761C8" w:rsidRDefault="005761C8" w:rsidP="005761C8">
      <w:pPr>
        <w:spacing w:before="100" w:beforeAutospacing="1" w:after="100" w:afterAutospacing="1"/>
        <w:ind w:firstLine="0"/>
        <w:rPr>
          <w:rFonts w:ascii="Times" w:hAnsi="Times" w:cs="Times"/>
          <w:sz w:val="24"/>
          <w:szCs w:val="24"/>
        </w:rPr>
      </w:pPr>
      <w:r>
        <w:rPr>
          <w:rFonts w:ascii="Times" w:hAnsi="Times" w:cs="Times"/>
          <w:sz w:val="24"/>
          <w:szCs w:val="24"/>
        </w:rPr>
        <w:t>These proposals will help working families feel more secure with paychecks that go further, help American workers upgrade their skills so they can compete for higher-paying jobs, and help create the conditions for our businesses to keep generating good new jobs for our workers to fill, while also fulfilling our most basic responsibility to keep Americans safe. We will make these investments, and end the harmful spending cuts known as sequestration, by cutting inefficient spending and reforming our broken tax code to make sure everyone pays their fair share. We can do all this while also putting our Nation on a more sustainable fiscal path. The Budget achieves about $1.8 trillion in deficit reduction, primarily from reforms to health programs, our tax code, and immigration.</w:t>
      </w:r>
    </w:p>
    <w:p w14:paraId="183F827C" w14:textId="77777777" w:rsidR="00766DA3" w:rsidRPr="00957733" w:rsidRDefault="00766DA3" w:rsidP="00957733">
      <w:pPr>
        <w:pStyle w:val="Paragraph"/>
        <w:ind w:firstLine="0"/>
        <w:rPr>
          <w:rFonts w:ascii="Times New Roman" w:hAnsi="Times New Roman"/>
          <w:sz w:val="24"/>
        </w:rPr>
      </w:pPr>
      <w:r w:rsidRPr="00957733">
        <w:rPr>
          <w:rFonts w:ascii="Times New Roman" w:hAnsi="Times New Roman"/>
          <w:sz w:val="24"/>
        </w:rPr>
        <w:t xml:space="preserve">A safe, efficient, and well-functioning transportation system is critical to America’s economic future. Our nation’s economy relies on our transportation system to move people and goods safely, facilitate commerce, attract and retain businesses, and support jobs. </w:t>
      </w:r>
      <w:bookmarkStart w:id="0" w:name="_GoBack"/>
      <w:r w:rsidRPr="00957733">
        <w:rPr>
          <w:rFonts w:ascii="Times New Roman" w:hAnsi="Times New Roman"/>
          <w:sz w:val="24"/>
        </w:rPr>
        <w:t>The President’s Budget provides a total of $94.7 billion in discretionary and mandatory funding in 2016 for the Department of Transportation to support infrastructure projects critical for long-term growth; improve America's roads, bridges, transit systems, railways, and aviation systems; enhance safety; spur job creation; and improve the way federal dollars are spent.</w:t>
      </w:r>
    </w:p>
    <w:bookmarkEnd w:id="0"/>
    <w:p w14:paraId="577D7ABB" w14:textId="77777777" w:rsidR="00766DA3" w:rsidRPr="00957733" w:rsidRDefault="00766DA3" w:rsidP="00957733">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CellMar>
          <w:top w:w="360" w:type="dxa"/>
          <w:left w:w="360" w:type="dxa"/>
          <w:bottom w:w="360" w:type="dxa"/>
          <w:right w:w="360" w:type="dxa"/>
        </w:tblCellMar>
        <w:tblLook w:val="01E0" w:firstRow="1" w:lastRow="1" w:firstColumn="1" w:lastColumn="1" w:noHBand="0" w:noVBand="0"/>
      </w:tblPr>
      <w:tblGrid>
        <w:gridCol w:w="10344"/>
      </w:tblGrid>
      <w:tr w:rsidR="008F4817" w:rsidRPr="00700E37" w14:paraId="118CFAAA" w14:textId="77777777" w:rsidTr="00871193">
        <w:trPr>
          <w:trHeight w:val="1549"/>
          <w:jc w:val="center"/>
        </w:trPr>
        <w:tc>
          <w:tcPr>
            <w:tcW w:w="10344" w:type="dxa"/>
          </w:tcPr>
          <w:p w14:paraId="03DA2DCE" w14:textId="77777777" w:rsidR="008F4817" w:rsidRPr="00644069" w:rsidRDefault="008F4817" w:rsidP="00026FDA">
            <w:pPr>
              <w:pStyle w:val="FundingBoxHeading"/>
            </w:pPr>
            <w:r w:rsidRPr="004C5FD5">
              <w:t>Funding Highlights:</w:t>
            </w:r>
          </w:p>
          <w:p w14:paraId="641BF174" w14:textId="7DB61FF9" w:rsidR="008F4817" w:rsidRDefault="00766DA3" w:rsidP="00026FDA">
            <w:pPr>
              <w:pStyle w:val="FundingBoxBullet"/>
            </w:pPr>
            <w:r>
              <w:t>The Budget p</w:t>
            </w:r>
            <w:r w:rsidR="003A4949">
              <w:t xml:space="preserve">rovides a total of </w:t>
            </w:r>
            <w:r w:rsidR="009352B0">
              <w:t>$94.7</w:t>
            </w:r>
            <w:r w:rsidR="008F4817">
              <w:t xml:space="preserve"> billion in discretionary and mandatory budgetary resources for the Department of Transportation</w:t>
            </w:r>
            <w:r w:rsidR="004E01B5">
              <w:t xml:space="preserve"> in 2016</w:t>
            </w:r>
            <w:r w:rsidR="008F4817">
              <w:t>.</w:t>
            </w:r>
          </w:p>
          <w:p w14:paraId="1F0AE322" w14:textId="77777777" w:rsidR="008F4817" w:rsidRPr="00AB5EA6" w:rsidRDefault="008F4817" w:rsidP="00026FDA">
            <w:pPr>
              <w:pStyle w:val="FundingBoxBullet"/>
            </w:pPr>
            <w:r>
              <w:t>Includes</w:t>
            </w:r>
            <w:r w:rsidRPr="00191C42">
              <w:t xml:space="preserve"> </w:t>
            </w:r>
            <w:r w:rsidR="00C61A0C">
              <w:t>$478</w:t>
            </w:r>
            <w:r w:rsidRPr="00AB5EA6">
              <w:t xml:space="preserve"> billion </w:t>
            </w:r>
            <w:r w:rsidR="003A4949">
              <w:t>for a six</w:t>
            </w:r>
            <w:r>
              <w:t xml:space="preserve">-year </w:t>
            </w:r>
            <w:r w:rsidRPr="00AB5EA6">
              <w:t>surface transportation reauthorization proposal to</w:t>
            </w:r>
            <w:r w:rsidR="003A4949">
              <w:t xml:space="preserve"> improve safety,</w:t>
            </w:r>
            <w:r w:rsidRPr="00AB5EA6">
              <w:t xml:space="preserve"> support critical infrastructure projects and create jobs while improving America’s roads, bridges, transit systems, and railways. This includes:</w:t>
            </w:r>
          </w:p>
          <w:p w14:paraId="7FB849B8" w14:textId="77777777" w:rsidR="008F4817" w:rsidRDefault="008F4817" w:rsidP="00026FDA">
            <w:pPr>
              <w:pStyle w:val="FundingBoxBulletLevel2"/>
            </w:pPr>
            <w:r>
              <w:t>Providing</w:t>
            </w:r>
            <w:r w:rsidRPr="00313B72">
              <w:t xml:space="preserve"> </w:t>
            </w:r>
            <w:r>
              <w:t xml:space="preserve">$1.25 billion per year for </w:t>
            </w:r>
            <w:r w:rsidRPr="00313B72">
              <w:t xml:space="preserve">the competitive TIGER </w:t>
            </w:r>
            <w:r>
              <w:t>G</w:t>
            </w:r>
            <w:r w:rsidRPr="00313B72">
              <w:t xml:space="preserve">rant program, </w:t>
            </w:r>
            <w:r>
              <w:t>which</w:t>
            </w:r>
            <w:r w:rsidRPr="00313B72">
              <w:t xml:space="preserve"> help</w:t>
            </w:r>
            <w:r>
              <w:t>s</w:t>
            </w:r>
            <w:r w:rsidRPr="00313B72">
              <w:t xml:space="preserve"> </w:t>
            </w:r>
            <w:r>
              <w:t>S</w:t>
            </w:r>
            <w:r w:rsidRPr="00313B72">
              <w:t xml:space="preserve">tates </w:t>
            </w:r>
            <w:r>
              <w:t xml:space="preserve">and </w:t>
            </w:r>
            <w:r w:rsidR="00026E7D">
              <w:t xml:space="preserve">local communities </w:t>
            </w:r>
            <w:r>
              <w:t>support innovative</w:t>
            </w:r>
            <w:r w:rsidRPr="00313B72">
              <w:t xml:space="preserve"> projects </w:t>
            </w:r>
            <w:r>
              <w:t xml:space="preserve">that deliver exceptional </w:t>
            </w:r>
            <w:r w:rsidRPr="00313B72">
              <w:t>transportation</w:t>
            </w:r>
            <w:r w:rsidR="00026E7D">
              <w:t xml:space="preserve"> and economic</w:t>
            </w:r>
            <w:r w:rsidRPr="00313B72">
              <w:t xml:space="preserve"> benefits</w:t>
            </w:r>
            <w:r>
              <w:t>;</w:t>
            </w:r>
            <w:r w:rsidRPr="00313B72">
              <w:t xml:space="preserve">   </w:t>
            </w:r>
          </w:p>
          <w:p w14:paraId="5BF104CA" w14:textId="77777777" w:rsidR="008F4817" w:rsidRPr="00313B72" w:rsidRDefault="008F4817" w:rsidP="00026FDA">
            <w:pPr>
              <w:pStyle w:val="FundingBoxBulletLevel2"/>
            </w:pPr>
            <w:r>
              <w:t>Implementing</w:t>
            </w:r>
            <w:r w:rsidRPr="00313B72">
              <w:t xml:space="preserve"> a new </w:t>
            </w:r>
            <w:r w:rsidR="003A4949">
              <w:t>six</w:t>
            </w:r>
            <w:r>
              <w:t xml:space="preserve">-year </w:t>
            </w:r>
            <w:r w:rsidRPr="00313B72">
              <w:t>$</w:t>
            </w:r>
            <w:r w:rsidR="003A4949">
              <w:t>18</w:t>
            </w:r>
            <w:r w:rsidRPr="00313B72">
              <w:t xml:space="preserve"> billion freight program designed to eliminate existing freight transportation bottlenecks and improve the efficiency</w:t>
            </w:r>
            <w:r w:rsidR="00026E7D">
              <w:t xml:space="preserve"> and safety</w:t>
            </w:r>
            <w:r w:rsidRPr="00313B72">
              <w:t xml:space="preserve"> of moving goods in support of the President’s National Export Initiative</w:t>
            </w:r>
            <w:r>
              <w:t xml:space="preserve">; </w:t>
            </w:r>
          </w:p>
          <w:p w14:paraId="4851976B" w14:textId="77777777" w:rsidR="003A4949" w:rsidRDefault="008F4817" w:rsidP="003A4949">
            <w:pPr>
              <w:pStyle w:val="FundingBoxBulletLevel2"/>
            </w:pPr>
            <w:r>
              <w:t>Increasing</w:t>
            </w:r>
            <w:r w:rsidRPr="00313B72">
              <w:t xml:space="preserve"> funding for </w:t>
            </w:r>
            <w:r>
              <w:t>transit and passenger rail</w:t>
            </w:r>
            <w:r w:rsidRPr="00313B72">
              <w:t xml:space="preserve"> programs to $</w:t>
            </w:r>
            <w:r w:rsidR="009352B0">
              <w:t xml:space="preserve">23 </w:t>
            </w:r>
            <w:r w:rsidR="003A4949">
              <w:t>billion in 2016</w:t>
            </w:r>
            <w:r w:rsidRPr="00313B72">
              <w:t xml:space="preserve">, </w:t>
            </w:r>
            <w:r w:rsidR="004E01B5">
              <w:t xml:space="preserve">and $144 billion over six years, </w:t>
            </w:r>
            <w:r>
              <w:t xml:space="preserve">expanding </w:t>
            </w:r>
            <w:r w:rsidRPr="00313B72">
              <w:t>transit capital investment grant</w:t>
            </w:r>
            <w:r>
              <w:t>s</w:t>
            </w:r>
            <w:r w:rsidRPr="00313B72">
              <w:t xml:space="preserve">, significantly improving existing and new intercity passenger rail service, and strengthening the economic </w:t>
            </w:r>
            <w:r w:rsidRPr="00313B72">
              <w:lastRenderedPageBreak/>
              <w:t>competitive</w:t>
            </w:r>
            <w:r w:rsidR="000235EC">
              <w:t>ness of our freight rail system; and</w:t>
            </w:r>
          </w:p>
          <w:p w14:paraId="7D2ABC22" w14:textId="4EF59562" w:rsidR="000235EC" w:rsidRPr="0073650F" w:rsidRDefault="000235EC" w:rsidP="000235EC">
            <w:pPr>
              <w:pStyle w:val="FundingBoxBulletLevel2"/>
            </w:pPr>
            <w:r w:rsidRPr="0073650F">
              <w:t>Proposing $</w:t>
            </w:r>
            <w:r w:rsidR="009352B0" w:rsidRPr="0073650F">
              <w:t xml:space="preserve">6 </w:t>
            </w:r>
            <w:r w:rsidRPr="0073650F">
              <w:t xml:space="preserve">billion over six years to </w:t>
            </w:r>
            <w:r w:rsidR="003827D1" w:rsidRPr="0073650F">
              <w:rPr>
                <w:rStyle w:val="BoldLead-In"/>
                <w:b w:val="0"/>
              </w:rPr>
              <w:t>cover the subsidy cost of providing credit assistance for nationally or regionally significant transportation projects</w:t>
            </w:r>
            <w:r w:rsidR="003827D1" w:rsidRPr="0073650F">
              <w:t xml:space="preserve"> through the</w:t>
            </w:r>
            <w:r w:rsidRPr="0073650F">
              <w:t xml:space="preserve"> Transportation Infrastructure Finance and Innovation Act (TIFIA) Program</w:t>
            </w:r>
            <w:r w:rsidR="003827D1" w:rsidRPr="0073650F">
              <w:t>, which</w:t>
            </w:r>
            <w:r w:rsidRPr="0073650F">
              <w:t xml:space="preserve"> leverage</w:t>
            </w:r>
            <w:r w:rsidR="003827D1" w:rsidRPr="0073650F">
              <w:t>s</w:t>
            </w:r>
            <w:r w:rsidRPr="0073650F">
              <w:t xml:space="preserve"> private</w:t>
            </w:r>
            <w:r w:rsidR="00CA5E78" w:rsidRPr="0073650F">
              <w:t xml:space="preserve"> sector</w:t>
            </w:r>
            <w:r w:rsidRPr="0073650F">
              <w:t xml:space="preserve"> investments in public infrastructure projects.  </w:t>
            </w:r>
          </w:p>
          <w:p w14:paraId="6B806381" w14:textId="77777777" w:rsidR="003A4949" w:rsidRDefault="003A4949" w:rsidP="00026FDA">
            <w:pPr>
              <w:pStyle w:val="FundingBoxBullet"/>
            </w:pPr>
            <w:r>
              <w:t>Reinforces the Department’s commitment to safety by making targeted investments that will strengthen the safety of our transportation system</w:t>
            </w:r>
            <w:r w:rsidR="00957733">
              <w:t xml:space="preserve">, including: </w:t>
            </w:r>
          </w:p>
          <w:p w14:paraId="37762F25" w14:textId="3E70A918" w:rsidR="00C61A0C" w:rsidRDefault="003A4949" w:rsidP="00957733">
            <w:pPr>
              <w:pStyle w:val="FundingBoxBullet"/>
              <w:numPr>
                <w:ilvl w:val="1"/>
                <w:numId w:val="1"/>
              </w:numPr>
              <w:tabs>
                <w:tab w:val="clear" w:pos="1440"/>
                <w:tab w:val="num" w:pos="715"/>
              </w:tabs>
              <w:ind w:left="715"/>
            </w:pPr>
            <w:r>
              <w:t>Creat</w:t>
            </w:r>
            <w:r w:rsidR="00957733">
              <w:t>ing</w:t>
            </w:r>
            <w:r>
              <w:t xml:space="preserve"> a new Office of Safety Oversight to coordinate </w:t>
            </w:r>
            <w:r w:rsidR="00C94D51">
              <w:t xml:space="preserve">and continuously improve </w:t>
            </w:r>
            <w:r>
              <w:t xml:space="preserve">safety </w:t>
            </w:r>
            <w:r w:rsidR="00C94D51">
              <w:t xml:space="preserve">efforts </w:t>
            </w:r>
            <w:r>
              <w:t xml:space="preserve">across </w:t>
            </w:r>
            <w:r w:rsidR="00C94D51">
              <w:t>all modes of transportation.</w:t>
            </w:r>
          </w:p>
          <w:p w14:paraId="4BFB6BD8" w14:textId="126C4C57" w:rsidR="00C61A0C" w:rsidRDefault="00957733" w:rsidP="00957733">
            <w:pPr>
              <w:pStyle w:val="FundingBoxBullet"/>
              <w:numPr>
                <w:ilvl w:val="1"/>
                <w:numId w:val="1"/>
              </w:numPr>
              <w:tabs>
                <w:tab w:val="clear" w:pos="1440"/>
                <w:tab w:val="num" w:pos="715"/>
              </w:tabs>
              <w:ind w:left="715"/>
            </w:pPr>
            <w:r>
              <w:t xml:space="preserve">Developing a </w:t>
            </w:r>
            <w:r w:rsidR="00C61A0C">
              <w:t>$</w:t>
            </w:r>
            <w:r w:rsidR="009352B0">
              <w:t>29.4</w:t>
            </w:r>
            <w:r w:rsidR="00C61A0C">
              <w:t xml:space="preserve"> billion</w:t>
            </w:r>
            <w:r w:rsidR="009352B0">
              <w:t xml:space="preserve"> six year</w:t>
            </w:r>
            <w:r w:rsidR="00C61A0C">
              <w:t xml:space="preserve"> Critical </w:t>
            </w:r>
            <w:r w:rsidR="00321815">
              <w:t>Immediate Safety Investments</w:t>
            </w:r>
            <w:r w:rsidR="00C61A0C">
              <w:t xml:space="preserve"> </w:t>
            </w:r>
            <w:r w:rsidR="00F40688">
              <w:t xml:space="preserve">Program </w:t>
            </w:r>
            <w:r w:rsidR="00C61A0C">
              <w:t>to provide targeted</w:t>
            </w:r>
            <w:r w:rsidR="00F00D2E">
              <w:t xml:space="preserve"> </w:t>
            </w:r>
            <w:r w:rsidR="00C61A0C">
              <w:t>infrastructure investments towards bridges and roads that are deficient and pose a safety risk.</w:t>
            </w:r>
          </w:p>
          <w:p w14:paraId="0765094D" w14:textId="152B4300" w:rsidR="00F40688" w:rsidRDefault="003D2E5D" w:rsidP="00957733">
            <w:pPr>
              <w:pStyle w:val="FundingBoxBullet"/>
              <w:numPr>
                <w:ilvl w:val="1"/>
                <w:numId w:val="1"/>
              </w:numPr>
              <w:tabs>
                <w:tab w:val="clear" w:pos="1440"/>
                <w:tab w:val="num" w:pos="715"/>
              </w:tabs>
              <w:ind w:left="715"/>
            </w:pPr>
            <w:r>
              <w:t>Providing n</w:t>
            </w:r>
            <w:r w:rsidR="009352B0">
              <w:t>early $6 billion over six years</w:t>
            </w:r>
            <w:r w:rsidR="00C61A0C">
              <w:t xml:space="preserve"> </w:t>
            </w:r>
            <w:r w:rsidR="00685B02">
              <w:t xml:space="preserve">to increase </w:t>
            </w:r>
            <w:r w:rsidR="00C61A0C">
              <w:t xml:space="preserve">the National Highway </w:t>
            </w:r>
            <w:r w:rsidR="00132DAB">
              <w:t xml:space="preserve">Traffic </w:t>
            </w:r>
            <w:r w:rsidR="00C61A0C">
              <w:t>Safety Administration</w:t>
            </w:r>
            <w:r w:rsidR="00957733">
              <w:t>’s</w:t>
            </w:r>
            <w:r w:rsidR="00C61A0C">
              <w:t xml:space="preserve"> </w:t>
            </w:r>
            <w:r w:rsidR="00026E7D">
              <w:t>capability to ensure</w:t>
            </w:r>
            <w:r w:rsidR="00C61A0C">
              <w:t xml:space="preserve"> that vehicles on the road meet the highest safety standards</w:t>
            </w:r>
            <w:r w:rsidR="00FA73C7">
              <w:t xml:space="preserve"> </w:t>
            </w:r>
            <w:r w:rsidR="00FA73C7" w:rsidRPr="0073650F">
              <w:t>and that the agency has the personnel and tools to identify vehicle defects early and respond quickly</w:t>
            </w:r>
            <w:r w:rsidR="00C61A0C" w:rsidRPr="0073650F">
              <w:t>.</w:t>
            </w:r>
            <w:r w:rsidR="003A4949">
              <w:tab/>
            </w:r>
          </w:p>
          <w:p w14:paraId="4A227B8E" w14:textId="77777777" w:rsidR="00FC6442" w:rsidRPr="00FC6442" w:rsidRDefault="00FC6442" w:rsidP="00957733">
            <w:pPr>
              <w:pStyle w:val="ListParagraph"/>
              <w:numPr>
                <w:ilvl w:val="1"/>
                <w:numId w:val="1"/>
              </w:numPr>
              <w:tabs>
                <w:tab w:val="clear" w:pos="1440"/>
                <w:tab w:val="num" w:pos="715"/>
              </w:tabs>
              <w:ind w:left="715"/>
              <w:rPr>
                <w:rFonts w:ascii="Arial" w:hAnsi="Arial"/>
              </w:rPr>
            </w:pPr>
            <w:r w:rsidRPr="00FC6442">
              <w:rPr>
                <w:rFonts w:ascii="Arial" w:hAnsi="Arial"/>
              </w:rPr>
              <w:t xml:space="preserve">Investing </w:t>
            </w:r>
            <w:r w:rsidR="004B612D">
              <w:rPr>
                <w:rFonts w:ascii="Arial" w:hAnsi="Arial"/>
              </w:rPr>
              <w:t>$</w:t>
            </w:r>
            <w:r w:rsidR="009352B0">
              <w:rPr>
                <w:rFonts w:ascii="Arial" w:hAnsi="Arial"/>
              </w:rPr>
              <w:t>935 million over six years</w:t>
            </w:r>
            <w:r w:rsidRPr="00FC6442">
              <w:rPr>
                <w:rFonts w:ascii="Arial" w:hAnsi="Arial"/>
              </w:rPr>
              <w:t xml:space="preserve"> in the future of vehicle safety and innovation, including the advancement of vehicle automation and vehicle-to-vehicle technologies.</w:t>
            </w:r>
          </w:p>
          <w:p w14:paraId="27EAD359" w14:textId="3A3085B0" w:rsidR="008F4817" w:rsidRDefault="003A4949" w:rsidP="00026FDA">
            <w:pPr>
              <w:pStyle w:val="FundingBoxBullet"/>
            </w:pPr>
            <w:r>
              <w:t>Provides $</w:t>
            </w:r>
            <w:r w:rsidR="00CB08B4" w:rsidRPr="00E9338F">
              <w:t>1</w:t>
            </w:r>
            <w:r w:rsidR="004B2E91" w:rsidRPr="00E9338F">
              <w:t>4</w:t>
            </w:r>
            <w:r w:rsidR="00CB08B4" w:rsidRPr="00E9338F">
              <w:t>.</w:t>
            </w:r>
            <w:r w:rsidR="004B2E91" w:rsidRPr="00E9338F">
              <w:t>3</w:t>
            </w:r>
            <w:r w:rsidR="00CB08B4">
              <w:t xml:space="preserve"> </w:t>
            </w:r>
            <w:r w:rsidR="008F4817">
              <w:t xml:space="preserve">billion in discretionary resources to fund </w:t>
            </w:r>
            <w:r w:rsidR="008F4817" w:rsidRPr="000C683B">
              <w:t xml:space="preserve">air, maritime, </w:t>
            </w:r>
            <w:r w:rsidR="008F4817">
              <w:t xml:space="preserve">rail safety, and </w:t>
            </w:r>
            <w:r w:rsidR="008F4817" w:rsidRPr="000C683B">
              <w:t>pipeline and hazardous material transportation activities, including</w:t>
            </w:r>
            <w:r w:rsidR="008F4817">
              <w:t>:</w:t>
            </w:r>
          </w:p>
          <w:p w14:paraId="76BAD239" w14:textId="53982D68" w:rsidR="003A4949" w:rsidRDefault="00957733" w:rsidP="003A4949">
            <w:pPr>
              <w:pStyle w:val="FundingBoxBulletLevel2"/>
            </w:pPr>
            <w:r>
              <w:t>Modernizing our aviation system through the</w:t>
            </w:r>
            <w:r w:rsidR="008F4817">
              <w:t xml:space="preserve"> </w:t>
            </w:r>
            <w:r w:rsidR="008F4817" w:rsidRPr="000C683B">
              <w:t>Next Generation Air Transportation System</w:t>
            </w:r>
            <w:r w:rsidR="003A4949">
              <w:t>.</w:t>
            </w:r>
          </w:p>
          <w:p w14:paraId="781FCD30" w14:textId="72857741" w:rsidR="00F40688" w:rsidRDefault="00095C28" w:rsidP="00F40688">
            <w:pPr>
              <w:pStyle w:val="FundingBoxBulletLevel2"/>
            </w:pPr>
            <w:r w:rsidRPr="00095C28">
              <w:t>Provid</w:t>
            </w:r>
            <w:r w:rsidR="00957733">
              <w:t>ing</w:t>
            </w:r>
            <w:r w:rsidRPr="00095C28">
              <w:t xml:space="preserve"> </w:t>
            </w:r>
            <w:r>
              <w:t xml:space="preserve">increases in </w:t>
            </w:r>
            <w:r w:rsidRPr="00095C28">
              <w:t xml:space="preserve">staffing and existing programs to respond to </w:t>
            </w:r>
            <w:r w:rsidRPr="003D2E5D">
              <w:rPr>
                <w:rStyle w:val="BoldLead-In"/>
                <w:b w:val="0"/>
              </w:rPr>
              <w:t>emerging</w:t>
            </w:r>
            <w:r w:rsidRPr="00095C28">
              <w:rPr>
                <w:rStyle w:val="BoldLead-In"/>
                <w:b w:val="0"/>
              </w:rPr>
              <w:t xml:space="preserve"> </w:t>
            </w:r>
            <w:r>
              <w:rPr>
                <w:rStyle w:val="BoldLead-In"/>
                <w:b w:val="0"/>
              </w:rPr>
              <w:t>c</w:t>
            </w:r>
            <w:r w:rsidRPr="00095C28">
              <w:rPr>
                <w:rStyle w:val="BoldLead-In"/>
                <w:b w:val="0"/>
              </w:rPr>
              <w:t xml:space="preserve">oncerns with the </w:t>
            </w:r>
            <w:r w:rsidR="0024471D">
              <w:rPr>
                <w:rStyle w:val="BoldLead-In"/>
                <w:b w:val="0"/>
              </w:rPr>
              <w:t>s</w:t>
            </w:r>
            <w:r>
              <w:rPr>
                <w:rStyle w:val="BoldLead-In"/>
                <w:b w:val="0"/>
              </w:rPr>
              <w:t xml:space="preserve">afe </w:t>
            </w:r>
            <w:r w:rsidR="0024471D">
              <w:rPr>
                <w:rStyle w:val="BoldLead-In"/>
                <w:b w:val="0"/>
              </w:rPr>
              <w:t>t</w:t>
            </w:r>
            <w:r w:rsidRPr="00095C28">
              <w:rPr>
                <w:rStyle w:val="BoldLead-In"/>
                <w:b w:val="0"/>
              </w:rPr>
              <w:t xml:space="preserve">ransport of </w:t>
            </w:r>
            <w:r w:rsidR="0024471D">
              <w:rPr>
                <w:rStyle w:val="BoldLead-In"/>
                <w:b w:val="0"/>
              </w:rPr>
              <w:t>e</w:t>
            </w:r>
            <w:r w:rsidRPr="00095C28">
              <w:rPr>
                <w:rStyle w:val="BoldLead-In"/>
                <w:b w:val="0"/>
              </w:rPr>
              <w:t xml:space="preserve">nergy </w:t>
            </w:r>
            <w:r w:rsidR="002F4B49">
              <w:rPr>
                <w:rStyle w:val="BoldLead-In"/>
                <w:b w:val="0"/>
              </w:rPr>
              <w:t xml:space="preserve">products </w:t>
            </w:r>
            <w:r w:rsidRPr="00095C28">
              <w:rPr>
                <w:rStyle w:val="BoldLead-In"/>
                <w:b w:val="0"/>
              </w:rPr>
              <w:t xml:space="preserve">by </w:t>
            </w:r>
            <w:r>
              <w:rPr>
                <w:rStyle w:val="BoldLead-In"/>
                <w:b w:val="0"/>
              </w:rPr>
              <w:t>r</w:t>
            </w:r>
            <w:r w:rsidRPr="00095C28">
              <w:rPr>
                <w:rStyle w:val="BoldLead-In"/>
                <w:b w:val="0"/>
              </w:rPr>
              <w:t xml:space="preserve">ail and </w:t>
            </w:r>
            <w:r>
              <w:rPr>
                <w:rStyle w:val="BoldLead-In"/>
                <w:b w:val="0"/>
              </w:rPr>
              <w:t>t</w:t>
            </w:r>
            <w:r w:rsidRPr="00095C28">
              <w:rPr>
                <w:rStyle w:val="BoldLead-In"/>
                <w:b w:val="0"/>
              </w:rPr>
              <w:t>ruck</w:t>
            </w:r>
          </w:p>
          <w:p w14:paraId="770FADA2" w14:textId="77777777" w:rsidR="004B612D" w:rsidRPr="00F40688" w:rsidRDefault="004B612D" w:rsidP="00957733">
            <w:pPr>
              <w:pStyle w:val="FundingBoxBulletLevel2"/>
              <w:numPr>
                <w:ilvl w:val="0"/>
                <w:numId w:val="0"/>
              </w:numPr>
            </w:pPr>
          </w:p>
          <w:p w14:paraId="2F852227" w14:textId="77777777" w:rsidR="008F4817" w:rsidRDefault="008F4817" w:rsidP="00026FDA">
            <w:pPr>
              <w:pStyle w:val="FundingBoxHeading"/>
            </w:pPr>
            <w:r>
              <w:t>Reforms:</w:t>
            </w:r>
          </w:p>
          <w:p w14:paraId="217C0737" w14:textId="77777777" w:rsidR="00FC6442" w:rsidRDefault="00FC6442" w:rsidP="00FC6442">
            <w:pPr>
              <w:pStyle w:val="FundingBoxBullet"/>
            </w:pPr>
            <w:r>
              <w:t>Modernizes the infrastructure permitting p</w:t>
            </w:r>
            <w:r w:rsidRPr="00FC6442">
              <w:t>rocess</w:t>
            </w:r>
            <w:r>
              <w:t xml:space="preserve"> b</w:t>
            </w:r>
            <w:r w:rsidRPr="00FC6442">
              <w:t>y cutting through red tape and getting more timely decisions</w:t>
            </w:r>
            <w:r>
              <w:t xml:space="preserve"> on Federal permits and reviews</w:t>
            </w:r>
            <w:r w:rsidRPr="00FC6442">
              <w:t>.</w:t>
            </w:r>
            <w:r>
              <w:t xml:space="preserve"> </w:t>
            </w:r>
          </w:p>
          <w:p w14:paraId="2E2D82AD" w14:textId="77777777" w:rsidR="00FC6442" w:rsidRDefault="00FC6442" w:rsidP="00026FDA">
            <w:pPr>
              <w:pStyle w:val="FundingBoxBullet"/>
            </w:pPr>
            <w:r>
              <w:t>Dedicates</w:t>
            </w:r>
            <w:r w:rsidRPr="00FC6442">
              <w:t xml:space="preserve"> approximately $6 billion</w:t>
            </w:r>
            <w:r>
              <w:t xml:space="preserve"> over six years</w:t>
            </w:r>
            <w:r w:rsidRPr="00FC6442">
              <w:t xml:space="preserve"> </w:t>
            </w:r>
            <w:r>
              <w:t>for a competitive grant program</w:t>
            </w:r>
            <w:r w:rsidR="00E86E6E">
              <w:t xml:space="preserve"> </w:t>
            </w:r>
            <w:r w:rsidRPr="00FC6442">
              <w:t xml:space="preserve">designed to create incentives for State and local partners to adopt critical reforms in a variety of areas, including safety and </w:t>
            </w:r>
            <w:r>
              <w:t xml:space="preserve">peak traffic demand management. </w:t>
            </w:r>
          </w:p>
          <w:p w14:paraId="22FAFB72" w14:textId="77777777" w:rsidR="008F4817" w:rsidRPr="00712EC8" w:rsidRDefault="008F4817" w:rsidP="00026FDA">
            <w:pPr>
              <w:pStyle w:val="FundingBoxBullet"/>
            </w:pPr>
            <w:r>
              <w:t>Focuses airport grants to</w:t>
            </w:r>
            <w:r w:rsidRPr="00313B72">
              <w:t xml:space="preserve"> support smaller airports, while giving </w:t>
            </w:r>
            <w:r>
              <w:t xml:space="preserve">larger </w:t>
            </w:r>
            <w:r w:rsidRPr="00313B72">
              <w:t>commercial service airports additional flexibility to raise their own resources.</w:t>
            </w:r>
          </w:p>
        </w:tc>
      </w:tr>
      <w:tr w:rsidR="003A4949" w:rsidRPr="00700E37" w14:paraId="07CFD0D9" w14:textId="77777777" w:rsidTr="00685B02">
        <w:trPr>
          <w:trHeight w:val="20"/>
          <w:jc w:val="center"/>
        </w:trPr>
        <w:tc>
          <w:tcPr>
            <w:tcW w:w="10344" w:type="dxa"/>
          </w:tcPr>
          <w:p w14:paraId="687912B6" w14:textId="77777777" w:rsidR="003A4949" w:rsidRPr="004C5FD5" w:rsidRDefault="003A4949" w:rsidP="00026FDA">
            <w:pPr>
              <w:pStyle w:val="FundingBoxHeading"/>
            </w:pPr>
          </w:p>
        </w:tc>
      </w:tr>
    </w:tbl>
    <w:p w14:paraId="6FE68C7D" w14:textId="77777777" w:rsidR="008F4817" w:rsidRPr="007E6AAD" w:rsidRDefault="008F4817" w:rsidP="008F4817">
      <w:pPr>
        <w:pStyle w:val="SubsectionHeading"/>
        <w:rPr>
          <w:rFonts w:ascii="Times New Roman" w:hAnsi="Times New Roman"/>
          <w:szCs w:val="24"/>
        </w:rPr>
      </w:pPr>
      <w:r w:rsidRPr="007E6AAD">
        <w:rPr>
          <w:rFonts w:ascii="Times New Roman" w:hAnsi="Times New Roman"/>
          <w:szCs w:val="24"/>
        </w:rPr>
        <w:lastRenderedPageBreak/>
        <w:t xml:space="preserve">Invests in Infrastructure Critical for Job Creation and Long-Term Growth  </w:t>
      </w:r>
    </w:p>
    <w:p w14:paraId="7AA88E9E" w14:textId="629946A8"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Improves Our Infrastructure While Creating Jobs.</w:t>
      </w:r>
      <w:r w:rsidRPr="007E6AAD">
        <w:rPr>
          <w:rFonts w:ascii="Times New Roman" w:hAnsi="Times New Roman"/>
          <w:sz w:val="24"/>
          <w:szCs w:val="24"/>
        </w:rPr>
        <w:t xml:space="preserve"> To spur economic growth and allow States to initiate sound multi-year investm</w:t>
      </w:r>
      <w:r w:rsidR="00C61A0C" w:rsidRPr="007E6AAD">
        <w:rPr>
          <w:rFonts w:ascii="Times New Roman" w:hAnsi="Times New Roman"/>
          <w:sz w:val="24"/>
          <w:szCs w:val="24"/>
        </w:rPr>
        <w:t xml:space="preserve">ents, the Budget </w:t>
      </w:r>
      <w:r w:rsidR="007E6AAD">
        <w:rPr>
          <w:rFonts w:ascii="Times New Roman" w:hAnsi="Times New Roman"/>
          <w:sz w:val="24"/>
          <w:szCs w:val="24"/>
        </w:rPr>
        <w:t>includes</w:t>
      </w:r>
      <w:r w:rsidR="007E6AAD" w:rsidRPr="007E6AAD">
        <w:rPr>
          <w:rFonts w:ascii="Times New Roman" w:hAnsi="Times New Roman"/>
          <w:sz w:val="24"/>
          <w:szCs w:val="24"/>
        </w:rPr>
        <w:t xml:space="preserve"> </w:t>
      </w:r>
      <w:r w:rsidR="00C61A0C" w:rsidRPr="007E6AAD">
        <w:rPr>
          <w:rFonts w:ascii="Times New Roman" w:hAnsi="Times New Roman"/>
          <w:sz w:val="24"/>
          <w:szCs w:val="24"/>
        </w:rPr>
        <w:t>a six</w:t>
      </w:r>
      <w:r w:rsidRPr="007E6AAD">
        <w:rPr>
          <w:rFonts w:ascii="Times New Roman" w:hAnsi="Times New Roman"/>
          <w:sz w:val="24"/>
          <w:szCs w:val="24"/>
        </w:rPr>
        <w:t>-year, $</w:t>
      </w:r>
      <w:r w:rsidR="00C61A0C" w:rsidRPr="007E6AAD">
        <w:rPr>
          <w:rFonts w:ascii="Times New Roman" w:hAnsi="Times New Roman"/>
          <w:sz w:val="24"/>
          <w:szCs w:val="24"/>
        </w:rPr>
        <w:t>478</w:t>
      </w:r>
      <w:r w:rsidRPr="007E6AAD">
        <w:rPr>
          <w:rFonts w:ascii="Times New Roman" w:hAnsi="Times New Roman"/>
          <w:sz w:val="24"/>
          <w:szCs w:val="24"/>
        </w:rPr>
        <w:t xml:space="preserve"> billion surface transportation reauthorization package to support critical infrastructure projects and create jobs while improving America’s roads, bridges, transit systems, and railways. The reauthorization proposal will also include reforms to improve the review process and delivery of infrastructure projects; support American exports by improving movement within our country’s freight networks; increase economic mobility by linking economically isolated communities to job opportunities; permanently authorize the TIGER grant program to help spur innovation by competitively awarding funding to projects around the Nation; improve regional coordination by Metropolitan Planning Organizations (MPOs) to stimulate economic development; and advance the Climate Action Plan by building more resilient infrastructure, reducing transportation emissions by shifting travel growth from roads to transit, and encouraging sounder transportation planning. The Administration is committed to spurring the dialog on surface transportation by providing a legislative proposal that reflects this critical blueprint.</w:t>
      </w:r>
    </w:p>
    <w:p w14:paraId="2F74434D" w14:textId="0D1A753E" w:rsidR="00FA73C7" w:rsidRPr="007E6AAD" w:rsidRDefault="00FA73C7" w:rsidP="00FA73C7">
      <w:pPr>
        <w:pStyle w:val="Paragraph"/>
        <w:rPr>
          <w:rStyle w:val="BoldLead-In"/>
          <w:rFonts w:ascii="Times New Roman" w:hAnsi="Times New Roman"/>
          <w:b w:val="0"/>
          <w:sz w:val="24"/>
          <w:szCs w:val="24"/>
        </w:rPr>
      </w:pPr>
      <w:r w:rsidRPr="007E6AAD">
        <w:rPr>
          <w:rFonts w:ascii="Times New Roman" w:hAnsi="Times New Roman"/>
          <w:b/>
          <w:sz w:val="24"/>
          <w:szCs w:val="24"/>
        </w:rPr>
        <w:t xml:space="preserve">Creates a </w:t>
      </w:r>
      <w:r w:rsidR="00766DA3">
        <w:rPr>
          <w:rFonts w:ascii="Times New Roman" w:hAnsi="Times New Roman"/>
          <w:b/>
          <w:sz w:val="24"/>
          <w:szCs w:val="24"/>
        </w:rPr>
        <w:t>N</w:t>
      </w:r>
      <w:r w:rsidR="00766DA3" w:rsidRPr="007E6AAD">
        <w:rPr>
          <w:rFonts w:ascii="Times New Roman" w:hAnsi="Times New Roman"/>
          <w:b/>
          <w:sz w:val="24"/>
          <w:szCs w:val="24"/>
        </w:rPr>
        <w:t xml:space="preserve">ew </w:t>
      </w:r>
      <w:r w:rsidRPr="007E6AAD">
        <w:rPr>
          <w:rFonts w:ascii="Times New Roman" w:hAnsi="Times New Roman"/>
          <w:b/>
          <w:sz w:val="24"/>
          <w:szCs w:val="24"/>
        </w:rPr>
        <w:t>Office of Safety Oversight.</w:t>
      </w:r>
      <w:r w:rsidRPr="007E6AAD">
        <w:rPr>
          <w:rFonts w:ascii="Times New Roman" w:hAnsi="Times New Roman"/>
          <w:sz w:val="24"/>
          <w:szCs w:val="24"/>
        </w:rPr>
        <w:t xml:space="preserve">  Safety is the Department’s top priority and the budget </w:t>
      </w:r>
      <w:r w:rsidR="007E6AAD">
        <w:rPr>
          <w:rFonts w:ascii="Times New Roman" w:hAnsi="Times New Roman"/>
          <w:sz w:val="24"/>
          <w:szCs w:val="24"/>
        </w:rPr>
        <w:t>creates</w:t>
      </w:r>
      <w:r w:rsidRPr="007E6AAD">
        <w:rPr>
          <w:rFonts w:ascii="Times New Roman" w:hAnsi="Times New Roman"/>
          <w:sz w:val="24"/>
          <w:szCs w:val="24"/>
        </w:rPr>
        <w:t xml:space="preserve"> a new Office of Safety Oversight within the Office of the Under Secretary for Policy</w:t>
      </w:r>
      <w:r w:rsidR="008511F9">
        <w:rPr>
          <w:rFonts w:ascii="Times New Roman" w:hAnsi="Times New Roman"/>
          <w:sz w:val="24"/>
          <w:szCs w:val="24"/>
        </w:rPr>
        <w:t>.</w:t>
      </w:r>
      <w:r w:rsidRPr="007E6AAD">
        <w:rPr>
          <w:rFonts w:ascii="Times New Roman" w:hAnsi="Times New Roman"/>
          <w:sz w:val="24"/>
          <w:szCs w:val="24"/>
        </w:rPr>
        <w:t xml:space="preserve"> </w:t>
      </w:r>
      <w:r w:rsidR="008511F9">
        <w:rPr>
          <w:rFonts w:ascii="Times New Roman" w:hAnsi="Times New Roman"/>
          <w:sz w:val="24"/>
          <w:szCs w:val="24"/>
        </w:rPr>
        <w:t xml:space="preserve"> This Office</w:t>
      </w:r>
      <w:r w:rsidRPr="007E6AAD">
        <w:rPr>
          <w:rFonts w:ascii="Times New Roman" w:hAnsi="Times New Roman"/>
          <w:sz w:val="24"/>
          <w:szCs w:val="24"/>
        </w:rPr>
        <w:t xml:space="preserve"> will have oversight over all safety-related activity in the Department’s Operating Administrations and will focus on better integrating the safety activities across modes.</w:t>
      </w:r>
    </w:p>
    <w:p w14:paraId="1A46BD36" w14:textId="32E0063E" w:rsidR="00310E5E" w:rsidRPr="007E6AAD" w:rsidRDefault="008F4817" w:rsidP="00FA73C7">
      <w:pPr>
        <w:pStyle w:val="Paragraph"/>
        <w:rPr>
          <w:rStyle w:val="BoldLead-In"/>
          <w:rFonts w:ascii="Times New Roman" w:hAnsi="Times New Roman"/>
          <w:b w:val="0"/>
          <w:sz w:val="24"/>
          <w:szCs w:val="24"/>
        </w:rPr>
      </w:pPr>
      <w:r w:rsidRPr="007E6AAD">
        <w:rPr>
          <w:rStyle w:val="BoldLead-In"/>
          <w:rFonts w:ascii="Times New Roman" w:hAnsi="Times New Roman"/>
          <w:sz w:val="24"/>
          <w:szCs w:val="24"/>
        </w:rPr>
        <w:t xml:space="preserve">Supports New Transit Investments. </w:t>
      </w:r>
      <w:r w:rsidRPr="007E6AAD">
        <w:rPr>
          <w:rStyle w:val="BoldLead-In"/>
          <w:rFonts w:ascii="Times New Roman" w:hAnsi="Times New Roman"/>
          <w:b w:val="0"/>
          <w:sz w:val="24"/>
          <w:szCs w:val="24"/>
        </w:rPr>
        <w:t xml:space="preserve">The Budget </w:t>
      </w:r>
      <w:r w:rsidR="00290D27" w:rsidRPr="007E6AAD">
        <w:rPr>
          <w:rStyle w:val="BoldLead-In"/>
          <w:rFonts w:ascii="Times New Roman" w:hAnsi="Times New Roman"/>
          <w:b w:val="0"/>
          <w:sz w:val="24"/>
          <w:szCs w:val="24"/>
        </w:rPr>
        <w:t xml:space="preserve">provides an increase of over $7 billion for 2016, and, over the course of the Administration’s six-year proposal, </w:t>
      </w:r>
      <w:r w:rsidR="00A90177" w:rsidRPr="007E6AAD">
        <w:rPr>
          <w:rStyle w:val="BoldLead-In"/>
          <w:rFonts w:ascii="Times New Roman" w:hAnsi="Times New Roman"/>
          <w:b w:val="0"/>
          <w:sz w:val="24"/>
          <w:szCs w:val="24"/>
        </w:rPr>
        <w:t>increases average annual</w:t>
      </w:r>
      <w:r w:rsidR="00F00D2E" w:rsidRPr="007E6AAD">
        <w:rPr>
          <w:rStyle w:val="BoldLead-In"/>
          <w:rFonts w:ascii="Times New Roman" w:hAnsi="Times New Roman"/>
          <w:b w:val="0"/>
          <w:sz w:val="24"/>
          <w:szCs w:val="24"/>
        </w:rPr>
        <w:t xml:space="preserve"> transit</w:t>
      </w:r>
      <w:r w:rsidR="00A90177" w:rsidRPr="007E6AAD">
        <w:rPr>
          <w:rStyle w:val="BoldLead-In"/>
          <w:rFonts w:ascii="Times New Roman" w:hAnsi="Times New Roman"/>
          <w:b w:val="0"/>
          <w:sz w:val="24"/>
          <w:szCs w:val="24"/>
        </w:rPr>
        <w:t xml:space="preserve"> spending levels by more than 75 percent over 2015</w:t>
      </w:r>
      <w:r w:rsidR="00685B02">
        <w:rPr>
          <w:rStyle w:val="BoldLead-In"/>
          <w:rFonts w:ascii="Times New Roman" w:hAnsi="Times New Roman"/>
          <w:b w:val="0"/>
          <w:sz w:val="24"/>
          <w:szCs w:val="24"/>
        </w:rPr>
        <w:t xml:space="preserve"> </w:t>
      </w:r>
      <w:r w:rsidR="00A90177" w:rsidRPr="007E6AAD">
        <w:rPr>
          <w:rFonts w:ascii="Times New Roman" w:hAnsi="Times New Roman"/>
          <w:sz w:val="24"/>
          <w:szCs w:val="24"/>
        </w:rPr>
        <w:t>R</w:t>
      </w:r>
      <w:r w:rsidRPr="007E6AAD">
        <w:rPr>
          <w:rFonts w:ascii="Times New Roman" w:hAnsi="Times New Roman"/>
          <w:sz w:val="24"/>
          <w:szCs w:val="24"/>
        </w:rPr>
        <w:t xml:space="preserve">esources </w:t>
      </w:r>
      <w:r w:rsidR="00685B02">
        <w:rPr>
          <w:rFonts w:ascii="Times New Roman" w:hAnsi="Times New Roman"/>
          <w:sz w:val="24"/>
          <w:szCs w:val="24"/>
        </w:rPr>
        <w:t xml:space="preserve">to </w:t>
      </w:r>
      <w:r w:rsidRPr="007E6AAD">
        <w:rPr>
          <w:rFonts w:ascii="Times New Roman" w:hAnsi="Times New Roman"/>
          <w:sz w:val="24"/>
          <w:szCs w:val="24"/>
        </w:rPr>
        <w:t>support both existing capacity and capacity expansion (New Starts) in projects involving bus rapid transit, subway, light rail, and com</w:t>
      </w:r>
      <w:r w:rsidR="00F83B6E" w:rsidRPr="007E6AAD">
        <w:rPr>
          <w:rFonts w:ascii="Times New Roman" w:hAnsi="Times New Roman"/>
          <w:sz w:val="24"/>
          <w:szCs w:val="24"/>
        </w:rPr>
        <w:t>m</w:t>
      </w:r>
      <w:r w:rsidRPr="007E6AAD">
        <w:rPr>
          <w:rFonts w:ascii="Times New Roman" w:hAnsi="Times New Roman"/>
          <w:sz w:val="24"/>
          <w:szCs w:val="24"/>
        </w:rPr>
        <w:t xml:space="preserve">uter rail systems. </w:t>
      </w:r>
      <w:r w:rsidR="00467E5E">
        <w:rPr>
          <w:rFonts w:ascii="Times New Roman" w:hAnsi="Times New Roman"/>
          <w:sz w:val="24"/>
          <w:szCs w:val="24"/>
        </w:rPr>
        <w:t>Rural transit providers will have access to $1.6 billion in FY</w:t>
      </w:r>
      <w:r w:rsidR="003D2E5D">
        <w:rPr>
          <w:rFonts w:ascii="Times New Roman" w:hAnsi="Times New Roman"/>
          <w:sz w:val="24"/>
          <w:szCs w:val="24"/>
        </w:rPr>
        <w:t xml:space="preserve"> 20</w:t>
      </w:r>
      <w:r w:rsidR="00467E5E">
        <w:rPr>
          <w:rFonts w:ascii="Times New Roman" w:hAnsi="Times New Roman"/>
          <w:sz w:val="24"/>
          <w:szCs w:val="24"/>
        </w:rPr>
        <w:t xml:space="preserve">16 to support capital projects and assist with operating costs.  </w:t>
      </w:r>
      <w:r w:rsidRPr="007E6AAD">
        <w:rPr>
          <w:rFonts w:ascii="Times New Roman" w:hAnsi="Times New Roman"/>
          <w:sz w:val="24"/>
          <w:szCs w:val="24"/>
        </w:rPr>
        <w:t xml:space="preserve">These investments </w:t>
      </w:r>
      <w:r w:rsidR="00766DA3" w:rsidRPr="00BF2DE8">
        <w:rPr>
          <w:rFonts w:ascii="Times New Roman" w:hAnsi="Times New Roman"/>
          <w:sz w:val="24"/>
          <w:szCs w:val="24"/>
        </w:rPr>
        <w:t>–</w:t>
      </w:r>
      <w:r w:rsidR="00F83B6E" w:rsidRPr="007E6AAD">
        <w:rPr>
          <w:rFonts w:ascii="Times New Roman" w:hAnsi="Times New Roman"/>
          <w:sz w:val="24"/>
          <w:szCs w:val="24"/>
        </w:rPr>
        <w:t xml:space="preserve"> </w:t>
      </w:r>
      <w:r w:rsidRPr="007E6AAD">
        <w:rPr>
          <w:rFonts w:ascii="Times New Roman" w:hAnsi="Times New Roman"/>
          <w:sz w:val="24"/>
          <w:szCs w:val="24"/>
        </w:rPr>
        <w:t>driven by data showing that demand for public transit continues to climb</w:t>
      </w:r>
      <w:r w:rsidR="00F83B6E" w:rsidRPr="007E6AAD">
        <w:rPr>
          <w:rFonts w:ascii="Times New Roman" w:hAnsi="Times New Roman"/>
          <w:sz w:val="24"/>
          <w:szCs w:val="24"/>
        </w:rPr>
        <w:t xml:space="preserve"> </w:t>
      </w:r>
      <w:r w:rsidR="00766DA3" w:rsidRPr="00BF2DE8">
        <w:rPr>
          <w:rFonts w:ascii="Times New Roman" w:hAnsi="Times New Roman"/>
          <w:sz w:val="24"/>
          <w:szCs w:val="24"/>
        </w:rPr>
        <w:t>–</w:t>
      </w:r>
      <w:r w:rsidRPr="007E6AAD">
        <w:rPr>
          <w:rFonts w:ascii="Times New Roman" w:hAnsi="Times New Roman"/>
          <w:sz w:val="24"/>
          <w:szCs w:val="24"/>
        </w:rPr>
        <w:t xml:space="preserve"> would represent a historic increase in transit funding. Additional funding would enable a major expansion of new transit projects in suburbs, fast-growing cities, small towns, and rural areas across the country, while meeting the growing needs of established – and aging – transit systems which will improve the quality of life in our neighborhoods and communities. All of these efforts will also help ensure that workers can access jobs, supporting economic mobility and opportunity. </w:t>
      </w:r>
      <w:r w:rsidR="00C61A0C" w:rsidRPr="007E6AAD">
        <w:rPr>
          <w:rFonts w:ascii="Times New Roman" w:hAnsi="Times New Roman"/>
          <w:sz w:val="24"/>
          <w:szCs w:val="24"/>
        </w:rPr>
        <w:t xml:space="preserve"> </w:t>
      </w:r>
      <w:r w:rsidRPr="007E6AAD">
        <w:rPr>
          <w:rFonts w:ascii="Times New Roman" w:hAnsi="Times New Roman"/>
          <w:sz w:val="24"/>
          <w:szCs w:val="24"/>
        </w:rPr>
        <w:t xml:space="preserve"> </w:t>
      </w:r>
    </w:p>
    <w:p w14:paraId="26D58B19" w14:textId="77777777"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Proposes Dedicated Funding for Multi-Modal Freight and High Performance Rail Investments</w:t>
      </w:r>
      <w:r w:rsidRPr="007E6AAD">
        <w:rPr>
          <w:rStyle w:val="Bold"/>
          <w:rFonts w:ascii="Times New Roman" w:hAnsi="Times New Roman"/>
          <w:sz w:val="24"/>
          <w:szCs w:val="24"/>
        </w:rPr>
        <w:t>.</w:t>
      </w:r>
      <w:r w:rsidRPr="007E6AAD">
        <w:rPr>
          <w:rFonts w:ascii="Times New Roman" w:hAnsi="Times New Roman"/>
          <w:sz w:val="24"/>
          <w:szCs w:val="24"/>
        </w:rPr>
        <w:t xml:space="preserve"> The Budget provides $</w:t>
      </w:r>
      <w:r w:rsidR="00C61A0C" w:rsidRPr="007E6AAD">
        <w:rPr>
          <w:rFonts w:ascii="Times New Roman" w:hAnsi="Times New Roman"/>
          <w:sz w:val="24"/>
          <w:szCs w:val="24"/>
        </w:rPr>
        <w:t>18</w:t>
      </w:r>
      <w:r w:rsidRPr="007E6AAD">
        <w:rPr>
          <w:rFonts w:ascii="Times New Roman" w:hAnsi="Times New Roman"/>
          <w:sz w:val="24"/>
          <w:szCs w:val="24"/>
        </w:rPr>
        <w:t xml:space="preserve"> billion </w:t>
      </w:r>
      <w:r w:rsidR="00C61A0C" w:rsidRPr="007E6AAD">
        <w:rPr>
          <w:rFonts w:ascii="Times New Roman" w:hAnsi="Times New Roman"/>
          <w:sz w:val="24"/>
          <w:szCs w:val="24"/>
        </w:rPr>
        <w:t>over six</w:t>
      </w:r>
      <w:r w:rsidRPr="007E6AAD">
        <w:rPr>
          <w:rFonts w:ascii="Times New Roman" w:hAnsi="Times New Roman"/>
          <w:sz w:val="24"/>
          <w:szCs w:val="24"/>
        </w:rPr>
        <w:t xml:space="preserve"> years for a dedicated regional freight infrastructure investment program to support multi-modal, corridor-based projects designed to eliminate existing freight transportation bottlenecks and improve the efficiency of moving goods in support of the President's National Export Initiative. </w:t>
      </w:r>
      <w:r w:rsidR="00766DA3">
        <w:rPr>
          <w:rFonts w:ascii="Times New Roman" w:hAnsi="Times New Roman"/>
          <w:sz w:val="24"/>
          <w:szCs w:val="24"/>
        </w:rPr>
        <w:t xml:space="preserve"> </w:t>
      </w:r>
      <w:r w:rsidRPr="007E6AAD">
        <w:rPr>
          <w:rFonts w:ascii="Times New Roman" w:hAnsi="Times New Roman"/>
          <w:sz w:val="24"/>
          <w:szCs w:val="24"/>
        </w:rPr>
        <w:t xml:space="preserve">The Budget also provides </w:t>
      </w:r>
      <w:r w:rsidR="00C61A0C" w:rsidRPr="007E6AAD">
        <w:rPr>
          <w:rFonts w:ascii="Times New Roman" w:hAnsi="Times New Roman"/>
          <w:sz w:val="24"/>
          <w:szCs w:val="24"/>
        </w:rPr>
        <w:t>$28.6 billion over six</w:t>
      </w:r>
      <w:r w:rsidRPr="007E6AAD">
        <w:rPr>
          <w:rFonts w:ascii="Times New Roman" w:hAnsi="Times New Roman"/>
          <w:sz w:val="24"/>
          <w:szCs w:val="24"/>
        </w:rPr>
        <w:t xml:space="preserve"> years to fund the development of high-performance rail and other passenger rail programs as part of an integrated national transportation strategy. </w:t>
      </w:r>
      <w:r w:rsidR="00766DA3">
        <w:rPr>
          <w:rFonts w:ascii="Times New Roman" w:hAnsi="Times New Roman"/>
          <w:sz w:val="24"/>
          <w:szCs w:val="24"/>
        </w:rPr>
        <w:t xml:space="preserve"> </w:t>
      </w:r>
      <w:r w:rsidRPr="007E6AAD">
        <w:rPr>
          <w:rFonts w:ascii="Times New Roman" w:hAnsi="Times New Roman"/>
          <w:sz w:val="24"/>
          <w:szCs w:val="24"/>
        </w:rPr>
        <w:t xml:space="preserve">This system will provide 80 percent of Americans with convenient access to a high-performance passenger rail system within 25 years.  The proposal also benefits freight rail and significantly restructures Federal support for Amtrak to increase transparency, accountability, and performance.  </w:t>
      </w:r>
    </w:p>
    <w:p w14:paraId="694606AF" w14:textId="5A5D474B"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Pays for Transportation Investment in Part with Savings from Comprehensive Business Tax Reform.</w:t>
      </w:r>
      <w:r w:rsidRPr="007E6AAD">
        <w:rPr>
          <w:rFonts w:ascii="Times New Roman" w:hAnsi="Times New Roman"/>
          <w:sz w:val="24"/>
          <w:szCs w:val="24"/>
        </w:rPr>
        <w:t xml:space="preserve"> </w:t>
      </w:r>
      <w:r w:rsidR="004B5BEE" w:rsidRPr="007E6AAD">
        <w:rPr>
          <w:rFonts w:ascii="Times New Roman" w:hAnsi="Times New Roman"/>
          <w:sz w:val="24"/>
          <w:szCs w:val="24"/>
        </w:rPr>
        <w:t>The President believes that reforming our business tax code can help create jobs and spur investment, while ensuring a fairer and more equitable tax system that eliminates the loopholes that reward companies for moving profits overseas and allow</w:t>
      </w:r>
      <w:r w:rsidR="00766DA3">
        <w:rPr>
          <w:rFonts w:ascii="Times New Roman" w:hAnsi="Times New Roman"/>
          <w:sz w:val="24"/>
          <w:szCs w:val="24"/>
        </w:rPr>
        <w:t>s</w:t>
      </w:r>
      <w:r w:rsidR="004B5BEE" w:rsidRPr="007E6AAD">
        <w:rPr>
          <w:rFonts w:ascii="Times New Roman" w:hAnsi="Times New Roman"/>
          <w:sz w:val="24"/>
          <w:szCs w:val="24"/>
        </w:rPr>
        <w:t xml:space="preserve"> them to avoid paying their fair share. </w:t>
      </w:r>
      <w:r w:rsidRPr="007E6AAD">
        <w:rPr>
          <w:rFonts w:ascii="Times New Roman" w:hAnsi="Times New Roman"/>
          <w:sz w:val="24"/>
          <w:szCs w:val="24"/>
        </w:rPr>
        <w:t xml:space="preserve">Because </w:t>
      </w:r>
      <w:r w:rsidRPr="007E6AAD">
        <w:rPr>
          <w:rFonts w:ascii="Times New Roman" w:hAnsi="Times New Roman"/>
          <w:sz w:val="24"/>
          <w:szCs w:val="24"/>
        </w:rPr>
        <w:lastRenderedPageBreak/>
        <w:t xml:space="preserve">rebuilding our transportation infrastructure is an urgent need, the Budget uses savings from </w:t>
      </w:r>
      <w:r w:rsidR="004B5BEE" w:rsidRPr="007E6AAD">
        <w:rPr>
          <w:rFonts w:ascii="Times New Roman" w:hAnsi="Times New Roman"/>
          <w:sz w:val="24"/>
          <w:szCs w:val="24"/>
        </w:rPr>
        <w:t>reforms to the business tax system</w:t>
      </w:r>
      <w:r w:rsidRPr="007E6AAD">
        <w:rPr>
          <w:rFonts w:ascii="Times New Roman" w:hAnsi="Times New Roman"/>
          <w:sz w:val="24"/>
          <w:szCs w:val="24"/>
        </w:rPr>
        <w:t xml:space="preserve"> to fully offset baseline Highway Trust Fund solvency needs and the </w:t>
      </w:r>
      <w:r w:rsidR="004B5BEE" w:rsidRPr="007E6AAD">
        <w:rPr>
          <w:rFonts w:ascii="Times New Roman" w:hAnsi="Times New Roman"/>
          <w:sz w:val="24"/>
          <w:szCs w:val="24"/>
        </w:rPr>
        <w:t>new spending included in the</w:t>
      </w:r>
      <w:r w:rsidRPr="007E6AAD">
        <w:rPr>
          <w:rFonts w:ascii="Times New Roman" w:hAnsi="Times New Roman"/>
          <w:sz w:val="24"/>
          <w:szCs w:val="24"/>
        </w:rPr>
        <w:t xml:space="preserve"> surface and rail transportation reauthorization proposal. </w:t>
      </w:r>
    </w:p>
    <w:p w14:paraId="3E7B6827" w14:textId="15D20787" w:rsidR="00310E5E" w:rsidRPr="007E6AAD" w:rsidRDefault="00FD263E" w:rsidP="00310E5E">
      <w:pPr>
        <w:pStyle w:val="Paragraph"/>
        <w:rPr>
          <w:rFonts w:ascii="Times New Roman" w:hAnsi="Times New Roman"/>
          <w:sz w:val="24"/>
          <w:szCs w:val="24"/>
        </w:rPr>
      </w:pPr>
      <w:r w:rsidRPr="007E6AAD">
        <w:rPr>
          <w:rStyle w:val="BoldLead-In"/>
          <w:rFonts w:ascii="Times New Roman" w:hAnsi="Times New Roman"/>
          <w:sz w:val="24"/>
          <w:szCs w:val="24"/>
        </w:rPr>
        <w:t>Enhances Safety on our Highways.</w:t>
      </w:r>
      <w:r w:rsidRPr="007E6AAD">
        <w:rPr>
          <w:rFonts w:ascii="Times New Roman" w:hAnsi="Times New Roman"/>
          <w:sz w:val="24"/>
          <w:szCs w:val="24"/>
        </w:rPr>
        <w:t xml:space="preserve"> </w:t>
      </w:r>
      <w:r w:rsidR="00871193" w:rsidRPr="007E6AAD">
        <w:rPr>
          <w:rFonts w:ascii="Times New Roman" w:hAnsi="Times New Roman"/>
          <w:sz w:val="24"/>
          <w:szCs w:val="24"/>
        </w:rPr>
        <w:t xml:space="preserve">The Administration </w:t>
      </w:r>
      <w:r w:rsidR="007E6AAD" w:rsidRPr="007E6AAD">
        <w:rPr>
          <w:rFonts w:ascii="Times New Roman" w:hAnsi="Times New Roman"/>
          <w:sz w:val="24"/>
          <w:szCs w:val="24"/>
        </w:rPr>
        <w:t>p</w:t>
      </w:r>
      <w:r w:rsidR="007E6AAD">
        <w:rPr>
          <w:rFonts w:ascii="Times New Roman" w:hAnsi="Times New Roman"/>
          <w:sz w:val="24"/>
          <w:szCs w:val="24"/>
        </w:rPr>
        <w:t>rovides</w:t>
      </w:r>
      <w:r w:rsidR="007E6AAD" w:rsidRPr="007E6AAD">
        <w:rPr>
          <w:rFonts w:ascii="Times New Roman" w:hAnsi="Times New Roman"/>
          <w:sz w:val="24"/>
          <w:szCs w:val="24"/>
        </w:rPr>
        <w:t xml:space="preserve"> </w:t>
      </w:r>
      <w:r w:rsidR="00310E5E" w:rsidRPr="007E6AAD">
        <w:rPr>
          <w:rFonts w:ascii="Times New Roman" w:hAnsi="Times New Roman"/>
          <w:sz w:val="24"/>
          <w:szCs w:val="24"/>
        </w:rPr>
        <w:t xml:space="preserve">$7.5 billion </w:t>
      </w:r>
      <w:r w:rsidR="0074363E" w:rsidRPr="007E6AAD">
        <w:rPr>
          <w:rFonts w:ascii="Times New Roman" w:hAnsi="Times New Roman"/>
          <w:sz w:val="24"/>
          <w:szCs w:val="24"/>
        </w:rPr>
        <w:t xml:space="preserve">for the new Critical Immediate Safety Investments program </w:t>
      </w:r>
      <w:r w:rsidR="00310E5E" w:rsidRPr="007E6AAD">
        <w:rPr>
          <w:rFonts w:ascii="Times New Roman" w:hAnsi="Times New Roman"/>
          <w:sz w:val="24"/>
          <w:szCs w:val="24"/>
        </w:rPr>
        <w:t>to focus on the reconstruction, restoration, rehabilitation, and</w:t>
      </w:r>
      <w:r w:rsidR="00A90177" w:rsidRPr="007E6AAD">
        <w:rPr>
          <w:rFonts w:ascii="Times New Roman" w:hAnsi="Times New Roman"/>
          <w:sz w:val="24"/>
          <w:szCs w:val="24"/>
        </w:rPr>
        <w:t>,</w:t>
      </w:r>
      <w:r w:rsidR="00310E5E" w:rsidRPr="007E6AAD">
        <w:rPr>
          <w:rFonts w:ascii="Times New Roman" w:hAnsi="Times New Roman"/>
          <w:sz w:val="24"/>
          <w:szCs w:val="24"/>
        </w:rPr>
        <w:t xml:space="preserve"> ultimately</w:t>
      </w:r>
      <w:r w:rsidR="00A90177" w:rsidRPr="007E6AAD">
        <w:rPr>
          <w:rFonts w:ascii="Times New Roman" w:hAnsi="Times New Roman"/>
          <w:sz w:val="24"/>
          <w:szCs w:val="24"/>
        </w:rPr>
        <w:t>,</w:t>
      </w:r>
      <w:r w:rsidR="00310E5E" w:rsidRPr="007E6AAD">
        <w:rPr>
          <w:rFonts w:ascii="Times New Roman" w:hAnsi="Times New Roman"/>
          <w:sz w:val="24"/>
          <w:szCs w:val="24"/>
        </w:rPr>
        <w:t xml:space="preserve"> safety improvement of existing highway assets, in particular bridges.  The increased </w:t>
      </w:r>
      <w:r w:rsidR="007E6AAD">
        <w:rPr>
          <w:rFonts w:ascii="Times New Roman" w:hAnsi="Times New Roman"/>
          <w:sz w:val="24"/>
          <w:szCs w:val="24"/>
        </w:rPr>
        <w:t xml:space="preserve">funding </w:t>
      </w:r>
      <w:r w:rsidR="00310E5E" w:rsidRPr="007E6AAD">
        <w:rPr>
          <w:rFonts w:ascii="Times New Roman" w:hAnsi="Times New Roman"/>
          <w:sz w:val="24"/>
          <w:szCs w:val="24"/>
        </w:rPr>
        <w:t xml:space="preserve">level </w:t>
      </w:r>
      <w:r w:rsidR="007E6AAD">
        <w:rPr>
          <w:rFonts w:ascii="Times New Roman" w:hAnsi="Times New Roman"/>
          <w:sz w:val="24"/>
          <w:szCs w:val="24"/>
        </w:rPr>
        <w:t xml:space="preserve">will </w:t>
      </w:r>
      <w:r w:rsidR="00310E5E" w:rsidRPr="007E6AAD">
        <w:rPr>
          <w:rFonts w:ascii="Times New Roman" w:hAnsi="Times New Roman"/>
          <w:sz w:val="24"/>
          <w:szCs w:val="24"/>
        </w:rPr>
        <w:t xml:space="preserve">rapidly address emerging traffic and vehicle safety issues, new technologies, and the hard-to-reach populations and constituents that still account for over 30,000 deaths per year.  </w:t>
      </w:r>
    </w:p>
    <w:p w14:paraId="1F576E52" w14:textId="3935019D" w:rsidR="008F4817" w:rsidRPr="007E6AAD" w:rsidRDefault="008F4817" w:rsidP="008F4817">
      <w:pPr>
        <w:pStyle w:val="Paragraph"/>
        <w:rPr>
          <w:rStyle w:val="BoldLead-In"/>
          <w:rFonts w:ascii="Times New Roman" w:hAnsi="Times New Roman"/>
          <w:b w:val="0"/>
          <w:sz w:val="24"/>
          <w:szCs w:val="24"/>
        </w:rPr>
      </w:pPr>
      <w:r w:rsidRPr="007E6AAD">
        <w:rPr>
          <w:rStyle w:val="BoldLead-In"/>
          <w:rFonts w:ascii="Times New Roman" w:hAnsi="Times New Roman"/>
          <w:sz w:val="24"/>
          <w:szCs w:val="24"/>
        </w:rPr>
        <w:t xml:space="preserve">Responds to Emerging Concerns with the Transport of </w:t>
      </w:r>
      <w:r w:rsidR="004B612D" w:rsidRPr="007E6AAD">
        <w:rPr>
          <w:rStyle w:val="BoldLead-In"/>
          <w:rFonts w:ascii="Times New Roman" w:hAnsi="Times New Roman"/>
          <w:sz w:val="24"/>
          <w:szCs w:val="24"/>
        </w:rPr>
        <w:t xml:space="preserve">Energy </w:t>
      </w:r>
      <w:r w:rsidR="002F4B49">
        <w:rPr>
          <w:rStyle w:val="BoldLead-In"/>
          <w:rFonts w:ascii="Times New Roman" w:hAnsi="Times New Roman"/>
          <w:sz w:val="24"/>
          <w:szCs w:val="24"/>
        </w:rPr>
        <w:t>Products</w:t>
      </w:r>
      <w:r w:rsidR="002F4B49" w:rsidRPr="007E6AAD">
        <w:rPr>
          <w:rStyle w:val="BoldLead-In"/>
          <w:rFonts w:ascii="Times New Roman" w:hAnsi="Times New Roman"/>
          <w:sz w:val="24"/>
          <w:szCs w:val="24"/>
        </w:rPr>
        <w:t xml:space="preserve"> </w:t>
      </w:r>
      <w:r w:rsidRPr="007E6AAD">
        <w:rPr>
          <w:rStyle w:val="BoldLead-In"/>
          <w:rFonts w:ascii="Times New Roman" w:hAnsi="Times New Roman"/>
          <w:sz w:val="24"/>
          <w:szCs w:val="24"/>
        </w:rPr>
        <w:t xml:space="preserve">by Rail and Truck. </w:t>
      </w:r>
      <w:r w:rsidR="00095C28" w:rsidRPr="007E6AAD">
        <w:rPr>
          <w:rStyle w:val="BoldLead-In"/>
          <w:rFonts w:ascii="Times New Roman" w:hAnsi="Times New Roman"/>
          <w:b w:val="0"/>
          <w:sz w:val="24"/>
          <w:szCs w:val="24"/>
        </w:rPr>
        <w:t xml:space="preserve">DOT’s mission is to provide safe transportation of goods across our country, including the growing domestic energy </w:t>
      </w:r>
      <w:r w:rsidR="002F4B49">
        <w:rPr>
          <w:rStyle w:val="BoldLead-In"/>
          <w:rFonts w:ascii="Times New Roman" w:hAnsi="Times New Roman"/>
          <w:b w:val="0"/>
          <w:sz w:val="24"/>
          <w:szCs w:val="24"/>
        </w:rPr>
        <w:t>products</w:t>
      </w:r>
      <w:r w:rsidR="002F4B49" w:rsidRPr="007E6AAD">
        <w:rPr>
          <w:rStyle w:val="BoldLead-In"/>
          <w:rFonts w:ascii="Times New Roman" w:hAnsi="Times New Roman"/>
          <w:b w:val="0"/>
          <w:sz w:val="24"/>
          <w:szCs w:val="24"/>
        </w:rPr>
        <w:t xml:space="preserve"> </w:t>
      </w:r>
      <w:r w:rsidR="00095C28" w:rsidRPr="007E6AAD">
        <w:rPr>
          <w:rStyle w:val="BoldLead-In"/>
          <w:rFonts w:ascii="Times New Roman" w:hAnsi="Times New Roman"/>
          <w:b w:val="0"/>
          <w:sz w:val="24"/>
          <w:szCs w:val="24"/>
        </w:rPr>
        <w:t>traveling by train and truck, instead of the more traditional pipeline network.  The Budget provides resources to expand existing programs associated with enforcement</w:t>
      </w:r>
      <w:r w:rsidR="0047551E" w:rsidRPr="007E6AAD">
        <w:rPr>
          <w:rStyle w:val="BoldLead-In"/>
          <w:rFonts w:ascii="Times New Roman" w:hAnsi="Times New Roman"/>
          <w:b w:val="0"/>
          <w:sz w:val="24"/>
          <w:szCs w:val="24"/>
        </w:rPr>
        <w:t xml:space="preserve">, inspections, </w:t>
      </w:r>
      <w:r w:rsidR="00095C28" w:rsidRPr="007E6AAD">
        <w:rPr>
          <w:rStyle w:val="BoldLead-In"/>
          <w:rFonts w:ascii="Times New Roman" w:hAnsi="Times New Roman"/>
          <w:b w:val="0"/>
          <w:sz w:val="24"/>
          <w:szCs w:val="24"/>
        </w:rPr>
        <w:t>regulatory reviews</w:t>
      </w:r>
      <w:r w:rsidR="0047551E" w:rsidRPr="007E6AAD">
        <w:rPr>
          <w:rStyle w:val="BoldLead-In"/>
          <w:rFonts w:ascii="Times New Roman" w:hAnsi="Times New Roman"/>
          <w:b w:val="0"/>
          <w:sz w:val="24"/>
          <w:szCs w:val="24"/>
        </w:rPr>
        <w:t xml:space="preserve">, research and outreach </w:t>
      </w:r>
      <w:r w:rsidR="00095C28" w:rsidRPr="007E6AAD">
        <w:rPr>
          <w:rStyle w:val="BoldLead-In"/>
          <w:rFonts w:ascii="Times New Roman" w:hAnsi="Times New Roman"/>
          <w:b w:val="0"/>
          <w:sz w:val="24"/>
          <w:szCs w:val="24"/>
        </w:rPr>
        <w:t xml:space="preserve">in the </w:t>
      </w:r>
      <w:r w:rsidR="00095C28" w:rsidRPr="00766DA3">
        <w:rPr>
          <w:rFonts w:ascii="Times New Roman" w:hAnsi="Times New Roman"/>
          <w:sz w:val="24"/>
          <w:szCs w:val="24"/>
        </w:rPr>
        <w:t xml:space="preserve">Federal Railroad Administration (FRA), Pipeline and Hazardous Materials </w:t>
      </w:r>
      <w:r w:rsidR="00094084">
        <w:rPr>
          <w:rFonts w:ascii="Times New Roman" w:hAnsi="Times New Roman"/>
          <w:sz w:val="24"/>
          <w:szCs w:val="24"/>
        </w:rPr>
        <w:t xml:space="preserve">Safety </w:t>
      </w:r>
      <w:r w:rsidR="00095C28" w:rsidRPr="00766DA3">
        <w:rPr>
          <w:rFonts w:ascii="Times New Roman" w:hAnsi="Times New Roman"/>
          <w:sz w:val="24"/>
          <w:szCs w:val="24"/>
        </w:rPr>
        <w:t>Administration (PHMSA), and the Federal Motor Carrier Safety Administration (FMCSA).</w:t>
      </w:r>
      <w:r w:rsidR="00095C28" w:rsidRPr="007E6AAD">
        <w:rPr>
          <w:rStyle w:val="BoldLead-In"/>
          <w:rFonts w:ascii="Times New Roman" w:hAnsi="Times New Roman"/>
          <w:b w:val="0"/>
          <w:sz w:val="24"/>
          <w:szCs w:val="24"/>
        </w:rPr>
        <w:t xml:space="preserve">   </w:t>
      </w:r>
      <w:r w:rsidR="007E6AAD">
        <w:rPr>
          <w:rStyle w:val="BoldLead-In"/>
          <w:rFonts w:ascii="Times New Roman" w:hAnsi="Times New Roman"/>
          <w:b w:val="0"/>
          <w:sz w:val="24"/>
          <w:szCs w:val="24"/>
        </w:rPr>
        <w:t>It</w:t>
      </w:r>
      <w:r w:rsidR="00095C28" w:rsidRPr="007E6AAD">
        <w:rPr>
          <w:rStyle w:val="BoldLead-In"/>
          <w:rFonts w:ascii="Times New Roman" w:hAnsi="Times New Roman"/>
          <w:b w:val="0"/>
          <w:sz w:val="24"/>
          <w:szCs w:val="24"/>
        </w:rPr>
        <w:t xml:space="preserve"> also</w:t>
      </w:r>
      <w:r w:rsidR="00E32037" w:rsidRPr="007E6AAD">
        <w:rPr>
          <w:rStyle w:val="BoldLead-In"/>
          <w:rFonts w:ascii="Times New Roman" w:hAnsi="Times New Roman"/>
          <w:b w:val="0"/>
          <w:sz w:val="24"/>
          <w:szCs w:val="24"/>
        </w:rPr>
        <w:t xml:space="preserve"> includes $5 million for the Office of the Secretary to coordinate across the</w:t>
      </w:r>
      <w:r w:rsidR="00095C28" w:rsidRPr="007E6AAD">
        <w:rPr>
          <w:rStyle w:val="BoldLead-In"/>
          <w:rFonts w:ascii="Times New Roman" w:hAnsi="Times New Roman"/>
          <w:b w:val="0"/>
          <w:sz w:val="24"/>
          <w:szCs w:val="24"/>
        </w:rPr>
        <w:t>se</w:t>
      </w:r>
      <w:r w:rsidR="00E32037" w:rsidRPr="007E6AAD">
        <w:rPr>
          <w:rStyle w:val="BoldLead-In"/>
          <w:rFonts w:ascii="Times New Roman" w:hAnsi="Times New Roman"/>
          <w:b w:val="0"/>
          <w:sz w:val="24"/>
          <w:szCs w:val="24"/>
        </w:rPr>
        <w:t xml:space="preserve"> three </w:t>
      </w:r>
      <w:r w:rsidR="00095C28" w:rsidRPr="007E6AAD">
        <w:rPr>
          <w:rStyle w:val="BoldLead-In"/>
          <w:rFonts w:ascii="Times New Roman" w:hAnsi="Times New Roman"/>
          <w:b w:val="0"/>
          <w:sz w:val="24"/>
          <w:szCs w:val="24"/>
        </w:rPr>
        <w:t>modes.</w:t>
      </w:r>
    </w:p>
    <w:p w14:paraId="78300492" w14:textId="130E598F" w:rsidR="00CA5E78" w:rsidRPr="007E6AAD" w:rsidRDefault="004B5BEE" w:rsidP="008F4817">
      <w:pPr>
        <w:pStyle w:val="Paragraph"/>
        <w:rPr>
          <w:rStyle w:val="BoldLead-In"/>
          <w:rFonts w:ascii="Times New Roman" w:hAnsi="Times New Roman"/>
          <w:b w:val="0"/>
          <w:sz w:val="24"/>
          <w:szCs w:val="24"/>
        </w:rPr>
      </w:pPr>
      <w:r w:rsidRPr="007E6AAD">
        <w:rPr>
          <w:rStyle w:val="BoldLead-In"/>
          <w:rFonts w:ascii="Times New Roman" w:hAnsi="Times New Roman"/>
          <w:sz w:val="24"/>
          <w:szCs w:val="24"/>
        </w:rPr>
        <w:t xml:space="preserve">Continues </w:t>
      </w:r>
      <w:r w:rsidR="00CA5E78" w:rsidRPr="007E6AAD">
        <w:rPr>
          <w:rStyle w:val="BoldLead-In"/>
          <w:rFonts w:ascii="Times New Roman" w:hAnsi="Times New Roman"/>
          <w:sz w:val="24"/>
          <w:szCs w:val="24"/>
        </w:rPr>
        <w:t>Support for Transportation Infrastructure Finance and Innovation Act (TIFIA) Program.</w:t>
      </w:r>
      <w:r w:rsidR="00CA5E78" w:rsidRPr="007E6AAD">
        <w:rPr>
          <w:rStyle w:val="BoldLead-In"/>
          <w:rFonts w:ascii="Times New Roman" w:hAnsi="Times New Roman"/>
          <w:b w:val="0"/>
          <w:sz w:val="24"/>
          <w:szCs w:val="24"/>
        </w:rPr>
        <w:t xml:space="preserve">   The Budget </w:t>
      </w:r>
      <w:r w:rsidR="007E6AAD">
        <w:rPr>
          <w:rStyle w:val="BoldLead-In"/>
          <w:rFonts w:ascii="Times New Roman" w:hAnsi="Times New Roman"/>
          <w:b w:val="0"/>
          <w:sz w:val="24"/>
          <w:szCs w:val="24"/>
        </w:rPr>
        <w:t>inclu</w:t>
      </w:r>
      <w:r w:rsidR="00685B02">
        <w:rPr>
          <w:rStyle w:val="BoldLead-In"/>
          <w:rFonts w:ascii="Times New Roman" w:hAnsi="Times New Roman"/>
          <w:b w:val="0"/>
          <w:sz w:val="24"/>
          <w:szCs w:val="24"/>
        </w:rPr>
        <w:t>d</w:t>
      </w:r>
      <w:r w:rsidR="007E6AAD">
        <w:rPr>
          <w:rStyle w:val="BoldLead-In"/>
          <w:rFonts w:ascii="Times New Roman" w:hAnsi="Times New Roman"/>
          <w:b w:val="0"/>
          <w:sz w:val="24"/>
          <w:szCs w:val="24"/>
        </w:rPr>
        <w:t>es</w:t>
      </w:r>
      <w:r w:rsidR="007E6AAD" w:rsidRPr="007E6AAD">
        <w:rPr>
          <w:rStyle w:val="BoldLead-In"/>
          <w:rFonts w:ascii="Times New Roman" w:hAnsi="Times New Roman"/>
          <w:b w:val="0"/>
          <w:sz w:val="24"/>
          <w:szCs w:val="24"/>
        </w:rPr>
        <w:t xml:space="preserve"> </w:t>
      </w:r>
      <w:r w:rsidR="00382202" w:rsidRPr="007E6AAD">
        <w:rPr>
          <w:rStyle w:val="BoldLead-In"/>
          <w:rFonts w:ascii="Times New Roman" w:hAnsi="Times New Roman"/>
          <w:b w:val="0"/>
          <w:sz w:val="24"/>
          <w:szCs w:val="24"/>
        </w:rPr>
        <w:t>$1</w:t>
      </w:r>
      <w:r w:rsidR="00CA5E78" w:rsidRPr="007E6AAD">
        <w:rPr>
          <w:rStyle w:val="BoldLead-In"/>
          <w:rFonts w:ascii="Times New Roman" w:hAnsi="Times New Roman"/>
          <w:b w:val="0"/>
          <w:sz w:val="24"/>
          <w:szCs w:val="24"/>
        </w:rPr>
        <w:t xml:space="preserve"> billion for the TIFIA Program to cover the subsidy cost of providing credit assistance for nationally or regionally significant transportation projects.  The TIFIA Program makes the most of scarce budgetary resources – by offering loans, the TIFIA Program leverages $1 billion in Federal funds to stimulate up to $30 billion in infrastructure investment, including public-private partnerships.  The TIFIA Program facilitates private participation in transportation projects and encourages innovative financing mechanisms that help advance projects sooner.  </w:t>
      </w:r>
      <w:r w:rsidR="002570D7">
        <w:rPr>
          <w:rStyle w:val="BoldLead-In"/>
          <w:rFonts w:ascii="Times New Roman" w:hAnsi="Times New Roman"/>
          <w:b w:val="0"/>
          <w:sz w:val="24"/>
          <w:szCs w:val="24"/>
        </w:rPr>
        <w:t xml:space="preserve"> </w:t>
      </w:r>
      <w:r w:rsidR="002570D7">
        <w:rPr>
          <w:rFonts w:ascii="Times New Roman" w:hAnsi="Times New Roman"/>
          <w:sz w:val="24"/>
          <w:szCs w:val="24"/>
        </w:rPr>
        <w:t xml:space="preserve">The budget also requests </w:t>
      </w:r>
      <w:r w:rsidR="002570D7" w:rsidRPr="00E9338F">
        <w:rPr>
          <w:rFonts w:ascii="Times New Roman" w:hAnsi="Times New Roman"/>
          <w:sz w:val="24"/>
          <w:szCs w:val="24"/>
        </w:rPr>
        <w:t>$2 million for a new Office of the Assistant Secretary for Innovative Finance</w:t>
      </w:r>
      <w:r w:rsidR="002570D7" w:rsidRPr="002F4B49">
        <w:rPr>
          <w:rFonts w:ascii="Times New Roman" w:hAnsi="Times New Roman"/>
          <w:sz w:val="24"/>
          <w:szCs w:val="24"/>
        </w:rPr>
        <w:t xml:space="preserve"> that</w:t>
      </w:r>
      <w:r w:rsidR="002570D7">
        <w:rPr>
          <w:rFonts w:ascii="Times New Roman" w:hAnsi="Times New Roman"/>
          <w:sz w:val="24"/>
          <w:szCs w:val="24"/>
        </w:rPr>
        <w:t xml:space="preserve"> will assume responsibility for managing the Department’s credit programs.</w:t>
      </w:r>
      <w:r w:rsidR="002570D7">
        <w:rPr>
          <w:rStyle w:val="BoldLead-In"/>
          <w:rFonts w:ascii="Times New Roman" w:hAnsi="Times New Roman"/>
          <w:b w:val="0"/>
          <w:sz w:val="24"/>
          <w:szCs w:val="24"/>
        </w:rPr>
        <w:t xml:space="preserve"> </w:t>
      </w:r>
    </w:p>
    <w:p w14:paraId="652C4B80" w14:textId="17C5E21B"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 xml:space="preserve">Modernizes and Maintains the Nation’s Air Traffic Control System. </w:t>
      </w:r>
      <w:r w:rsidRPr="007E6AAD">
        <w:rPr>
          <w:rFonts w:ascii="Times New Roman" w:hAnsi="Times New Roman"/>
          <w:sz w:val="24"/>
          <w:szCs w:val="24"/>
        </w:rPr>
        <w:t xml:space="preserve">The Budget </w:t>
      </w:r>
      <w:r w:rsidR="00C649AD">
        <w:rPr>
          <w:rFonts w:ascii="Times New Roman" w:hAnsi="Times New Roman"/>
          <w:sz w:val="24"/>
          <w:szCs w:val="24"/>
        </w:rPr>
        <w:t>invests</w:t>
      </w:r>
      <w:r w:rsidR="00C649AD" w:rsidRPr="007E6AAD">
        <w:rPr>
          <w:rFonts w:ascii="Times New Roman" w:hAnsi="Times New Roman"/>
          <w:sz w:val="24"/>
          <w:szCs w:val="24"/>
        </w:rPr>
        <w:t xml:space="preserve"> </w:t>
      </w:r>
      <w:r w:rsidRPr="007E6AAD">
        <w:rPr>
          <w:rFonts w:ascii="Times New Roman" w:hAnsi="Times New Roman"/>
          <w:sz w:val="24"/>
          <w:szCs w:val="24"/>
        </w:rPr>
        <w:t>$</w:t>
      </w:r>
      <w:r w:rsidR="00321815" w:rsidRPr="007E6AAD">
        <w:rPr>
          <w:rFonts w:ascii="Times New Roman" w:hAnsi="Times New Roman"/>
          <w:sz w:val="24"/>
          <w:szCs w:val="24"/>
        </w:rPr>
        <w:t xml:space="preserve">956 </w:t>
      </w:r>
      <w:r w:rsidR="0074363E" w:rsidRPr="007E6AAD">
        <w:rPr>
          <w:rFonts w:ascii="Times New Roman" w:hAnsi="Times New Roman"/>
          <w:sz w:val="24"/>
          <w:szCs w:val="24"/>
        </w:rPr>
        <w:t xml:space="preserve">million </w:t>
      </w:r>
      <w:r w:rsidRPr="007E6AAD">
        <w:rPr>
          <w:rFonts w:ascii="Times New Roman" w:hAnsi="Times New Roman"/>
          <w:sz w:val="24"/>
          <w:szCs w:val="24"/>
        </w:rPr>
        <w:t xml:space="preserve">in </w:t>
      </w:r>
      <w:r w:rsidR="0004100B">
        <w:rPr>
          <w:rFonts w:ascii="Times New Roman" w:hAnsi="Times New Roman"/>
          <w:sz w:val="24"/>
          <w:szCs w:val="24"/>
        </w:rPr>
        <w:t xml:space="preserve">FY </w:t>
      </w:r>
      <w:r w:rsidRPr="007E6AAD">
        <w:rPr>
          <w:rFonts w:ascii="Times New Roman" w:hAnsi="Times New Roman"/>
          <w:sz w:val="24"/>
          <w:szCs w:val="24"/>
        </w:rPr>
        <w:t>201</w:t>
      </w:r>
      <w:r w:rsidR="00C61A0C" w:rsidRPr="007E6AAD">
        <w:rPr>
          <w:rFonts w:ascii="Times New Roman" w:hAnsi="Times New Roman"/>
          <w:sz w:val="24"/>
          <w:szCs w:val="24"/>
        </w:rPr>
        <w:t>6</w:t>
      </w:r>
      <w:r w:rsidRPr="007E6AAD">
        <w:rPr>
          <w:rFonts w:ascii="Times New Roman" w:hAnsi="Times New Roman"/>
          <w:sz w:val="24"/>
          <w:szCs w:val="24"/>
        </w:rPr>
        <w:t xml:space="preserve"> for the Next Generation Air Transportation System (NextGen), the multi-year effort currently underway to improve the efficiency, safety, capacity, and environmental performance of the aviation system. These funds will continue to support the transformation from a ground-based radar surveillance system to a more accurate satellite-based surveillance system</w:t>
      </w:r>
      <w:r w:rsidR="002B28EE" w:rsidRPr="007E6AAD">
        <w:rPr>
          <w:rFonts w:ascii="Times New Roman" w:hAnsi="Times New Roman"/>
          <w:sz w:val="24"/>
          <w:szCs w:val="24"/>
        </w:rPr>
        <w:t xml:space="preserve">, </w:t>
      </w:r>
      <w:r w:rsidRPr="007E6AAD">
        <w:rPr>
          <w:rFonts w:ascii="Times New Roman" w:hAnsi="Times New Roman"/>
          <w:sz w:val="24"/>
          <w:szCs w:val="24"/>
        </w:rPr>
        <w:t>the development of 21st Century data communications capability between air traffic control and aircraft to improve efficiency</w:t>
      </w:r>
      <w:r w:rsidR="002B28EE" w:rsidRPr="007E6AAD">
        <w:rPr>
          <w:rFonts w:ascii="Times New Roman" w:hAnsi="Times New Roman"/>
          <w:sz w:val="24"/>
          <w:szCs w:val="24"/>
        </w:rPr>
        <w:t xml:space="preserve">, </w:t>
      </w:r>
      <w:r w:rsidR="00B95AAF" w:rsidRPr="007E6AAD">
        <w:rPr>
          <w:rFonts w:ascii="Times New Roman" w:hAnsi="Times New Roman"/>
          <w:sz w:val="24"/>
          <w:szCs w:val="24"/>
        </w:rPr>
        <w:t>the integration of unmanned aircraft systems into the National Airspace</w:t>
      </w:r>
      <w:r w:rsidR="002B28EE" w:rsidRPr="007E6AAD">
        <w:rPr>
          <w:rFonts w:ascii="Times New Roman" w:hAnsi="Times New Roman"/>
          <w:sz w:val="24"/>
          <w:szCs w:val="24"/>
        </w:rPr>
        <w:t xml:space="preserve">, </w:t>
      </w:r>
      <w:r w:rsidRPr="007E6AAD">
        <w:rPr>
          <w:rFonts w:ascii="Times New Roman" w:hAnsi="Times New Roman"/>
          <w:sz w:val="24"/>
          <w:szCs w:val="24"/>
        </w:rPr>
        <w:t xml:space="preserve">and the improvement of aviation weather information. The Budget </w:t>
      </w:r>
      <w:r w:rsidR="00E821BD" w:rsidRPr="007E6AAD">
        <w:rPr>
          <w:rFonts w:ascii="Times New Roman" w:hAnsi="Times New Roman"/>
          <w:sz w:val="24"/>
          <w:szCs w:val="24"/>
        </w:rPr>
        <w:t>tak</w:t>
      </w:r>
      <w:r w:rsidR="00E821BD">
        <w:rPr>
          <w:rFonts w:ascii="Times New Roman" w:hAnsi="Times New Roman"/>
          <w:sz w:val="24"/>
          <w:szCs w:val="24"/>
        </w:rPr>
        <w:t>es</w:t>
      </w:r>
      <w:r w:rsidR="00E821BD" w:rsidRPr="007E6AAD">
        <w:rPr>
          <w:rFonts w:ascii="Times New Roman" w:hAnsi="Times New Roman"/>
          <w:sz w:val="24"/>
          <w:szCs w:val="24"/>
        </w:rPr>
        <w:t xml:space="preserve"> </w:t>
      </w:r>
      <w:r w:rsidRPr="007E6AAD">
        <w:rPr>
          <w:rFonts w:ascii="Times New Roman" w:hAnsi="Times New Roman"/>
          <w:sz w:val="24"/>
          <w:szCs w:val="24"/>
        </w:rPr>
        <w:t>a coordinated and targeted approach to deploying readily-available NextGen</w:t>
      </w:r>
      <w:r w:rsidR="000431B1">
        <w:rPr>
          <w:rFonts w:ascii="Times New Roman" w:hAnsi="Times New Roman"/>
          <w:sz w:val="24"/>
          <w:szCs w:val="24"/>
        </w:rPr>
        <w:t xml:space="preserve"> </w:t>
      </w:r>
      <w:r w:rsidRPr="007E6AAD">
        <w:rPr>
          <w:rFonts w:ascii="Times New Roman" w:hAnsi="Times New Roman"/>
          <w:sz w:val="24"/>
          <w:szCs w:val="24"/>
        </w:rPr>
        <w:t>capabilities</w:t>
      </w:r>
      <w:r w:rsidR="000431B1">
        <w:rPr>
          <w:rFonts w:ascii="Times New Roman" w:hAnsi="Times New Roman"/>
          <w:sz w:val="24"/>
          <w:szCs w:val="24"/>
        </w:rPr>
        <w:t xml:space="preserve"> </w:t>
      </w:r>
      <w:r w:rsidR="0024471D">
        <w:rPr>
          <w:rFonts w:ascii="Times New Roman" w:hAnsi="Times New Roman"/>
          <w:sz w:val="24"/>
          <w:szCs w:val="24"/>
        </w:rPr>
        <w:t xml:space="preserve">while </w:t>
      </w:r>
      <w:r w:rsidR="0024471D" w:rsidRPr="007E6AAD">
        <w:rPr>
          <w:rFonts w:ascii="Times New Roman" w:hAnsi="Times New Roman"/>
          <w:sz w:val="24"/>
          <w:szCs w:val="24"/>
        </w:rPr>
        <w:t>balanc</w:t>
      </w:r>
      <w:r w:rsidR="0024471D">
        <w:rPr>
          <w:rFonts w:ascii="Times New Roman" w:hAnsi="Times New Roman"/>
          <w:sz w:val="24"/>
          <w:szCs w:val="24"/>
        </w:rPr>
        <w:t>ing</w:t>
      </w:r>
      <w:r w:rsidR="0024471D" w:rsidRPr="007E6AAD">
        <w:rPr>
          <w:rFonts w:ascii="Times New Roman" w:hAnsi="Times New Roman"/>
          <w:sz w:val="24"/>
          <w:szCs w:val="24"/>
        </w:rPr>
        <w:t xml:space="preserve"> </w:t>
      </w:r>
      <w:r w:rsidRPr="007E6AAD">
        <w:rPr>
          <w:rFonts w:ascii="Times New Roman" w:hAnsi="Times New Roman"/>
          <w:sz w:val="24"/>
          <w:szCs w:val="24"/>
        </w:rPr>
        <w:t xml:space="preserve">investments in future capabilities with </w:t>
      </w:r>
      <w:r w:rsidR="0024471D">
        <w:rPr>
          <w:rFonts w:ascii="Times New Roman" w:hAnsi="Times New Roman"/>
          <w:sz w:val="24"/>
          <w:szCs w:val="24"/>
        </w:rPr>
        <w:t xml:space="preserve">investments to </w:t>
      </w:r>
      <w:r w:rsidRPr="007E6AAD">
        <w:rPr>
          <w:rFonts w:ascii="Times New Roman" w:hAnsi="Times New Roman"/>
          <w:sz w:val="24"/>
          <w:szCs w:val="24"/>
        </w:rPr>
        <w:t xml:space="preserve">maintain currently-operational, aging equipment.   </w:t>
      </w:r>
    </w:p>
    <w:p w14:paraId="6F594E14" w14:textId="77777777" w:rsidR="008F4817" w:rsidRPr="007E6AAD" w:rsidRDefault="008F4817" w:rsidP="008F4817">
      <w:pPr>
        <w:pStyle w:val="SubsectionHeading"/>
        <w:rPr>
          <w:rFonts w:ascii="Times New Roman" w:hAnsi="Times New Roman"/>
          <w:szCs w:val="24"/>
        </w:rPr>
      </w:pPr>
      <w:r w:rsidRPr="007E6AAD">
        <w:rPr>
          <w:rFonts w:ascii="Times New Roman" w:hAnsi="Times New Roman"/>
          <w:szCs w:val="24"/>
        </w:rPr>
        <w:t xml:space="preserve">Improves the Way Federal Funds are </w:t>
      </w:r>
      <w:proofErr w:type="gramStart"/>
      <w:r w:rsidRPr="007E6AAD">
        <w:rPr>
          <w:rFonts w:ascii="Times New Roman" w:hAnsi="Times New Roman"/>
          <w:szCs w:val="24"/>
        </w:rPr>
        <w:t>Spent</w:t>
      </w:r>
      <w:proofErr w:type="gramEnd"/>
      <w:r w:rsidRPr="007E6AAD">
        <w:rPr>
          <w:rFonts w:ascii="Times New Roman" w:hAnsi="Times New Roman"/>
          <w:szCs w:val="24"/>
        </w:rPr>
        <w:t xml:space="preserve"> </w:t>
      </w:r>
    </w:p>
    <w:p w14:paraId="50155AA3" w14:textId="131C1624" w:rsidR="008F4817" w:rsidRPr="007E6AAD" w:rsidRDefault="008F4817" w:rsidP="008F4817">
      <w:pPr>
        <w:pStyle w:val="Paragraph"/>
        <w:rPr>
          <w:rStyle w:val="BoldLead-In"/>
          <w:rFonts w:ascii="Times New Roman" w:hAnsi="Times New Roman"/>
          <w:sz w:val="24"/>
          <w:szCs w:val="24"/>
        </w:rPr>
      </w:pPr>
      <w:r w:rsidRPr="007E6AAD">
        <w:rPr>
          <w:rStyle w:val="BoldLead-In"/>
          <w:rFonts w:ascii="Times New Roman" w:hAnsi="Times New Roman"/>
          <w:sz w:val="24"/>
          <w:szCs w:val="24"/>
        </w:rPr>
        <w:t xml:space="preserve">Modernizes the Infrastructure Permitting Process. </w:t>
      </w:r>
      <w:r w:rsidRPr="007E6AAD">
        <w:rPr>
          <w:rFonts w:ascii="Times New Roman" w:hAnsi="Times New Roman"/>
          <w:sz w:val="24"/>
          <w:szCs w:val="24"/>
        </w:rPr>
        <w:t>In order to accelerate economic growth and improve the competitiveness of the American economy, the Administration is taking action to modernize and improve the efficiency of the Federal permitting process for major infrastructure projects. By cutting through red tape and getting more timely decisions on Federal permits and reviews, we can ensure that projects that are approved lead to better outcomes for our communities and the environment</w:t>
      </w:r>
      <w:r w:rsidR="0004100B">
        <w:rPr>
          <w:rFonts w:ascii="Times New Roman" w:hAnsi="Times New Roman"/>
          <w:sz w:val="24"/>
          <w:szCs w:val="24"/>
        </w:rPr>
        <w:t xml:space="preserve">.  </w:t>
      </w:r>
      <w:r w:rsidRPr="007E6AAD">
        <w:rPr>
          <w:rFonts w:ascii="Times New Roman" w:hAnsi="Times New Roman"/>
          <w:sz w:val="24"/>
          <w:szCs w:val="24"/>
        </w:rPr>
        <w:t xml:space="preserve"> </w:t>
      </w:r>
      <w:r w:rsidR="00F00D2E" w:rsidRPr="007E6AAD">
        <w:rPr>
          <w:rFonts w:ascii="Times New Roman" w:hAnsi="Times New Roman"/>
          <w:sz w:val="24"/>
          <w:szCs w:val="24"/>
        </w:rPr>
        <w:t xml:space="preserve">In May 2014, an interagency Steering Committee released an Implementation Plan which contained strategies, reforms, and near- and long-term milestones that were informed by the best practices and lessons learned from initial set of high-priority projects. Turning best practice into standard practice will </w:t>
      </w:r>
      <w:r w:rsidR="00F00D2E" w:rsidRPr="007E6AAD">
        <w:rPr>
          <w:rFonts w:ascii="Times New Roman" w:hAnsi="Times New Roman"/>
          <w:sz w:val="24"/>
          <w:szCs w:val="24"/>
        </w:rPr>
        <w:lastRenderedPageBreak/>
        <w:t>improve the efficiency and effectiveness of Federal permit and review processes for all major infrastructure projects. In support of this effort, the Budget includes funding for a new Interagency Infrastructure Permitting Improvement Center and a Permitting Dashboard to be situated at DOT. </w:t>
      </w:r>
      <w:r w:rsidRPr="007E6AAD">
        <w:rPr>
          <w:rFonts w:ascii="Times New Roman" w:hAnsi="Times New Roman"/>
          <w:sz w:val="24"/>
          <w:szCs w:val="24"/>
        </w:rPr>
        <w:t xml:space="preserve">Given the highly decentralized nature of the process, the Center will play an unprecedented role in driving change across nearly 20 Federal agencies and bureaus. The Permitting Dashboard – a publicly available website – will be expanded to track project schedules and metrics for all major infrastructure projects, further improving the transparency and accountability of the permitting process.  </w:t>
      </w:r>
    </w:p>
    <w:p w14:paraId="5E430557" w14:textId="77777777"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Encourages Innovative Solutions Through Competition.</w:t>
      </w:r>
      <w:r w:rsidRPr="007E6AAD">
        <w:rPr>
          <w:rFonts w:ascii="Times New Roman" w:hAnsi="Times New Roman"/>
          <w:sz w:val="24"/>
          <w:szCs w:val="24"/>
        </w:rPr>
        <w:t xml:space="preserve"> </w:t>
      </w:r>
      <w:r w:rsidR="00FD263E" w:rsidRPr="007E6AAD">
        <w:rPr>
          <w:rFonts w:ascii="Times New Roman" w:hAnsi="Times New Roman"/>
          <w:sz w:val="24"/>
          <w:szCs w:val="24"/>
        </w:rPr>
        <w:t>The Administration’s six</w:t>
      </w:r>
      <w:r w:rsidRPr="007E6AAD">
        <w:rPr>
          <w:rFonts w:ascii="Times New Roman" w:hAnsi="Times New Roman"/>
          <w:sz w:val="24"/>
          <w:szCs w:val="24"/>
        </w:rPr>
        <w:t>-year reauthorization plan would dedicate approximately $</w:t>
      </w:r>
      <w:r w:rsidR="00FD263E" w:rsidRPr="007E6AAD">
        <w:rPr>
          <w:rFonts w:ascii="Times New Roman" w:hAnsi="Times New Roman"/>
          <w:sz w:val="24"/>
          <w:szCs w:val="24"/>
        </w:rPr>
        <w:t>6</w:t>
      </w:r>
      <w:r w:rsidRPr="007E6AAD">
        <w:rPr>
          <w:rFonts w:ascii="Times New Roman" w:hAnsi="Times New Roman"/>
          <w:sz w:val="24"/>
          <w:szCs w:val="24"/>
        </w:rPr>
        <w:t xml:space="preserve"> billion </w:t>
      </w:r>
      <w:r w:rsidR="00321815" w:rsidRPr="007E6AAD">
        <w:rPr>
          <w:rFonts w:ascii="Times New Roman" w:hAnsi="Times New Roman"/>
          <w:sz w:val="24"/>
          <w:szCs w:val="24"/>
        </w:rPr>
        <w:t xml:space="preserve">over six years </w:t>
      </w:r>
      <w:r w:rsidRPr="007E6AAD">
        <w:rPr>
          <w:rFonts w:ascii="Times New Roman" w:hAnsi="Times New Roman"/>
          <w:sz w:val="24"/>
          <w:szCs w:val="24"/>
        </w:rPr>
        <w:t xml:space="preserve">for </w:t>
      </w:r>
      <w:r w:rsidR="00C27769" w:rsidRPr="007E6AAD">
        <w:rPr>
          <w:rFonts w:ascii="Times New Roman" w:hAnsi="Times New Roman"/>
          <w:sz w:val="24"/>
          <w:szCs w:val="24"/>
        </w:rPr>
        <w:t xml:space="preserve">a </w:t>
      </w:r>
      <w:r w:rsidRPr="007E6AAD">
        <w:rPr>
          <w:rFonts w:ascii="Times New Roman" w:hAnsi="Times New Roman"/>
          <w:sz w:val="24"/>
          <w:szCs w:val="24"/>
        </w:rPr>
        <w:t>competitive grant program</w:t>
      </w:r>
      <w:r w:rsidR="00C27769" w:rsidRPr="007E6AAD">
        <w:rPr>
          <w:rFonts w:ascii="Times New Roman" w:hAnsi="Times New Roman"/>
          <w:sz w:val="24"/>
          <w:szCs w:val="24"/>
        </w:rPr>
        <w:t>, Fixing and Accelerating Surface Transportation,</w:t>
      </w:r>
      <w:r w:rsidRPr="007E6AAD">
        <w:rPr>
          <w:rFonts w:ascii="Times New Roman" w:hAnsi="Times New Roman"/>
          <w:sz w:val="24"/>
          <w:szCs w:val="24"/>
        </w:rPr>
        <w:t xml:space="preserve"> designed to create incentives for State and local partners to adopt critical reforms in a variety of areas, including safety and peak traffic demand management. Federally-inspired safety reforms, such as seat belt and drunk-driving laws, have saved thousands of American lives and avoided billions in property losses. This initiative will seek to repeat past successes across the complete spectrum of transportation policy priorities. Specifically, the Department will work with States and localities to set ambitious goals in different areas – for example, implementing distracted driving (safety) requirements or modifying transportation plans to include mass transit, bike, and pedestrian options – and tie resources to goal-achievement.</w:t>
      </w:r>
    </w:p>
    <w:p w14:paraId="4C30CA8C" w14:textId="74F5B12D" w:rsidR="008F4817" w:rsidRPr="007E6AAD" w:rsidRDefault="008F4817" w:rsidP="008F4817">
      <w:pPr>
        <w:pStyle w:val="Paragraph"/>
        <w:rPr>
          <w:rFonts w:ascii="Times New Roman" w:hAnsi="Times New Roman"/>
          <w:sz w:val="24"/>
          <w:szCs w:val="24"/>
        </w:rPr>
      </w:pPr>
      <w:r w:rsidRPr="007E6AAD">
        <w:rPr>
          <w:rStyle w:val="BoldLead-In"/>
          <w:rFonts w:ascii="Times New Roman" w:hAnsi="Times New Roman"/>
          <w:sz w:val="24"/>
          <w:szCs w:val="24"/>
        </w:rPr>
        <w:t>Reduces Funding in Targeted Areas.</w:t>
      </w:r>
      <w:r w:rsidRPr="007E6AAD">
        <w:rPr>
          <w:rFonts w:ascii="Times New Roman" w:hAnsi="Times New Roman"/>
          <w:sz w:val="24"/>
          <w:szCs w:val="24"/>
        </w:rPr>
        <w:t xml:space="preserve"> To support these priorities, the Budget lowers funding for the airport grants program to $2.9 billion, offset in part by eliminating guaranteed funding for large hub airports. The Budget focuses Federal grants on supporting smaller commercial and general aviation airports that do not have access to additional revenue or other outside sources of capital. </w:t>
      </w:r>
      <w:r w:rsidR="00C649AD">
        <w:rPr>
          <w:rFonts w:ascii="Times New Roman" w:hAnsi="Times New Roman"/>
          <w:sz w:val="24"/>
          <w:szCs w:val="24"/>
        </w:rPr>
        <w:t xml:space="preserve"> </w:t>
      </w:r>
      <w:r w:rsidRPr="007E6AAD">
        <w:rPr>
          <w:rFonts w:ascii="Times New Roman" w:hAnsi="Times New Roman"/>
          <w:sz w:val="24"/>
          <w:szCs w:val="24"/>
        </w:rPr>
        <w:t>At the same time, the Budget allow</w:t>
      </w:r>
      <w:r w:rsidR="007E6AAD">
        <w:rPr>
          <w:rFonts w:ascii="Times New Roman" w:hAnsi="Times New Roman"/>
          <w:sz w:val="24"/>
          <w:szCs w:val="24"/>
        </w:rPr>
        <w:t>s</w:t>
      </w:r>
      <w:r w:rsidRPr="007E6AAD">
        <w:rPr>
          <w:rFonts w:ascii="Times New Roman" w:hAnsi="Times New Roman"/>
          <w:sz w:val="24"/>
          <w:szCs w:val="24"/>
        </w:rPr>
        <w:t xml:space="preserve"> larger airports to increase non-Federal passenger facility charges, thereby giving larger airports greater flexibility to generate their own revenue.  </w:t>
      </w:r>
    </w:p>
    <w:p w14:paraId="06D744F0" w14:textId="77777777" w:rsidR="005348EE" w:rsidRDefault="00A330F3"/>
    <w:sectPr w:rsidR="005348EE" w:rsidSect="004868F1">
      <w:headerReference w:type="even" r:id="rId9"/>
      <w:headerReference w:type="default" r:id="rId10"/>
      <w:footerReference w:type="even" r:id="rId11"/>
      <w:footerReference w:type="defaul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A8A73" w14:textId="77777777" w:rsidR="00A330F3" w:rsidRDefault="00A330F3">
      <w:pPr>
        <w:spacing w:before="0" w:after="0"/>
      </w:pPr>
      <w:r>
        <w:separator/>
      </w:r>
    </w:p>
  </w:endnote>
  <w:endnote w:type="continuationSeparator" w:id="0">
    <w:p w14:paraId="2A5FB0D9" w14:textId="77777777" w:rsidR="00A330F3" w:rsidRDefault="00A330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E7C1" w14:textId="543B0548" w:rsidR="00670A2F" w:rsidRPr="00EC719A" w:rsidRDefault="006E4679" w:rsidP="00EC719A">
    <w:r w:rsidRPr="0013726D">
      <w:fldChar w:fldCharType="begin"/>
    </w:r>
    <w:r>
      <w:instrText xml:space="preserve"> FILENAME </w:instrText>
    </w:r>
    <w:r w:rsidRPr="0013726D">
      <w:fldChar w:fldCharType="separate"/>
    </w:r>
    <w:r w:rsidR="003D2E5D">
      <w:rPr>
        <w:noProof/>
      </w:rPr>
      <w:t>DOT FY16 Chapter -(FACT SHEET) with OMB and OST edits accepted.docx</w:t>
    </w:r>
    <w:r w:rsidRPr="0013726D">
      <w:fldChar w:fldCharType="end"/>
    </w:r>
    <w:r w:rsidRPr="00EC719A">
      <w:tab/>
      <w:t>DRAFT</w:t>
    </w:r>
    <w:r w:rsidRPr="00EC719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4BDF7" w14:textId="77777777" w:rsidR="00670A2F" w:rsidRPr="00EC719A" w:rsidRDefault="006E4679" w:rsidP="00EC719A">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09BE" w14:textId="77777777" w:rsidR="00670A2F" w:rsidRPr="00EC719A" w:rsidRDefault="006E4679" w:rsidP="00EC719A">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4E8CC" w14:textId="77777777" w:rsidR="00A330F3" w:rsidRDefault="00A330F3">
      <w:pPr>
        <w:spacing w:before="0" w:after="0"/>
      </w:pPr>
      <w:r>
        <w:separator/>
      </w:r>
    </w:p>
  </w:footnote>
  <w:footnote w:type="continuationSeparator" w:id="0">
    <w:p w14:paraId="6DF34B39" w14:textId="77777777" w:rsidR="00A330F3" w:rsidRDefault="00A330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F31D" w14:textId="77777777" w:rsidR="00670A2F" w:rsidRPr="0013726D" w:rsidRDefault="006E4679" w:rsidP="0013726D">
    <w:r w:rsidRPr="0013726D">
      <w:fldChar w:fldCharType="begin"/>
    </w:r>
    <w:r w:rsidRPr="0013726D">
      <w:instrText xml:space="preserve"> PAGE </w:instrText>
    </w:r>
    <w:r w:rsidRPr="0013726D">
      <w:fldChar w:fldCharType="separate"/>
    </w:r>
    <w:r w:rsidRPr="0013726D">
      <w:t>4</w:t>
    </w:r>
    <w:r w:rsidRPr="0013726D">
      <w:fldChar w:fldCharType="end"/>
    </w:r>
    <w:r w:rsidRPr="0013726D">
      <w:tab/>
    </w:r>
    <w:r w:rsidRPr="0013726D">
      <w:tab/>
      <w:t>THE BUDGET FOR FISCAL YEAR 2005</w:t>
    </w:r>
  </w:p>
  <w:p w14:paraId="03E86B11" w14:textId="77777777" w:rsidR="00670A2F" w:rsidRDefault="00A330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B822" w14:textId="77777777" w:rsidR="00670A2F" w:rsidRPr="0013726D" w:rsidRDefault="00C61A0C" w:rsidP="0013726D">
    <w:r>
      <w:t>THE BUDGET FOR FISCAL YEAR 2016</w:t>
    </w:r>
    <w:r w:rsidR="006E4679">
      <w:tab/>
    </w:r>
    <w:r w:rsidR="006E4679">
      <w:tab/>
    </w:r>
    <w:r w:rsidR="006E4679" w:rsidRPr="0013726D">
      <w:fldChar w:fldCharType="begin"/>
    </w:r>
    <w:r w:rsidR="006E4679" w:rsidRPr="0013726D">
      <w:instrText xml:space="preserve"> PAGE </w:instrText>
    </w:r>
    <w:r w:rsidR="006E4679" w:rsidRPr="0013726D">
      <w:fldChar w:fldCharType="separate"/>
    </w:r>
    <w:r w:rsidR="00DD36EC">
      <w:rPr>
        <w:noProof/>
      </w:rPr>
      <w:t>5</w:t>
    </w:r>
    <w:r w:rsidR="006E4679" w:rsidRPr="0013726D">
      <w:fldChar w:fldCharType="end"/>
    </w:r>
  </w:p>
  <w:p w14:paraId="1CBAC3C0" w14:textId="77777777" w:rsidR="00670A2F" w:rsidRDefault="00A330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79A7"/>
    <w:multiLevelType w:val="hybridMultilevel"/>
    <w:tmpl w:val="CBA61AAA"/>
    <w:lvl w:ilvl="0" w:tplc="61EABB9A">
      <w:start w:val="1"/>
      <w:numFmt w:val="bullet"/>
      <w:pStyle w:val="FundingBoxBulletLevel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3E9040B"/>
    <w:multiLevelType w:val="hybridMultilevel"/>
    <w:tmpl w:val="465ED72E"/>
    <w:lvl w:ilvl="0" w:tplc="04090001">
      <w:start w:val="1"/>
      <w:numFmt w:val="bullet"/>
      <w:pStyle w:val="FundingBox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n, Emily">
    <w15:presenceInfo w15:providerId="AD" w15:userId="S-1-5-21-1454471165-117609710-725345543-405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17"/>
    <w:rsid w:val="000235EC"/>
    <w:rsid w:val="00026E7D"/>
    <w:rsid w:val="0003121B"/>
    <w:rsid w:val="0004100B"/>
    <w:rsid w:val="000431B1"/>
    <w:rsid w:val="00094084"/>
    <w:rsid w:val="00095C28"/>
    <w:rsid w:val="000E5B4C"/>
    <w:rsid w:val="0010632D"/>
    <w:rsid w:val="00132DAB"/>
    <w:rsid w:val="001977D8"/>
    <w:rsid w:val="002073D8"/>
    <w:rsid w:val="0024471D"/>
    <w:rsid w:val="002570D7"/>
    <w:rsid w:val="00290D27"/>
    <w:rsid w:val="002B28EE"/>
    <w:rsid w:val="002E0744"/>
    <w:rsid w:val="002F4B49"/>
    <w:rsid w:val="00310E5E"/>
    <w:rsid w:val="00321815"/>
    <w:rsid w:val="00382202"/>
    <w:rsid w:val="003827D1"/>
    <w:rsid w:val="00382970"/>
    <w:rsid w:val="003A4949"/>
    <w:rsid w:val="003B2696"/>
    <w:rsid w:val="003C0402"/>
    <w:rsid w:val="003D2E5D"/>
    <w:rsid w:val="003E7F92"/>
    <w:rsid w:val="00465E02"/>
    <w:rsid w:val="00467E5E"/>
    <w:rsid w:val="0047551E"/>
    <w:rsid w:val="004B2E91"/>
    <w:rsid w:val="004B5BEE"/>
    <w:rsid w:val="004B612D"/>
    <w:rsid w:val="004C7AF3"/>
    <w:rsid w:val="004E01B5"/>
    <w:rsid w:val="005761C8"/>
    <w:rsid w:val="005D1F81"/>
    <w:rsid w:val="00640C76"/>
    <w:rsid w:val="00641B36"/>
    <w:rsid w:val="00661DBC"/>
    <w:rsid w:val="00685B02"/>
    <w:rsid w:val="006E4679"/>
    <w:rsid w:val="0073650F"/>
    <w:rsid w:val="0074363E"/>
    <w:rsid w:val="00766DA3"/>
    <w:rsid w:val="007725B2"/>
    <w:rsid w:val="007802FA"/>
    <w:rsid w:val="007E6AAD"/>
    <w:rsid w:val="008511F9"/>
    <w:rsid w:val="00852E70"/>
    <w:rsid w:val="00860D40"/>
    <w:rsid w:val="00871193"/>
    <w:rsid w:val="00880E3B"/>
    <w:rsid w:val="008B613C"/>
    <w:rsid w:val="008F4817"/>
    <w:rsid w:val="009352B0"/>
    <w:rsid w:val="00957733"/>
    <w:rsid w:val="009856BE"/>
    <w:rsid w:val="00A1336F"/>
    <w:rsid w:val="00A330F3"/>
    <w:rsid w:val="00A90177"/>
    <w:rsid w:val="00B03B82"/>
    <w:rsid w:val="00B95AAF"/>
    <w:rsid w:val="00C27769"/>
    <w:rsid w:val="00C32F71"/>
    <w:rsid w:val="00C61A0C"/>
    <w:rsid w:val="00C649AD"/>
    <w:rsid w:val="00C92244"/>
    <w:rsid w:val="00C94D51"/>
    <w:rsid w:val="00CA5E78"/>
    <w:rsid w:val="00CB08B4"/>
    <w:rsid w:val="00CB241F"/>
    <w:rsid w:val="00D168F1"/>
    <w:rsid w:val="00D243BE"/>
    <w:rsid w:val="00DD36EC"/>
    <w:rsid w:val="00E00B1F"/>
    <w:rsid w:val="00E32037"/>
    <w:rsid w:val="00E821BD"/>
    <w:rsid w:val="00E86E6E"/>
    <w:rsid w:val="00E9338F"/>
    <w:rsid w:val="00EC115D"/>
    <w:rsid w:val="00F00D2E"/>
    <w:rsid w:val="00F14E31"/>
    <w:rsid w:val="00F40688"/>
    <w:rsid w:val="00F83B6E"/>
    <w:rsid w:val="00F87E6B"/>
    <w:rsid w:val="00FA73C7"/>
    <w:rsid w:val="00FC1C36"/>
    <w:rsid w:val="00FC6442"/>
    <w:rsid w:val="00FD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17"/>
    <w:pPr>
      <w:spacing w:before="120" w:after="120" w:line="240" w:lineRule="auto"/>
      <w:ind w:firstLine="360"/>
      <w:jc w:val="both"/>
    </w:pPr>
    <w:rPr>
      <w:rFonts w:ascii="NewCenturySchlbk" w:eastAsia="Times New Roman" w:hAnsi="NewCenturySchlb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4817"/>
  </w:style>
  <w:style w:type="paragraph" w:customStyle="1" w:styleId="ChapterHead">
    <w:name w:val="ChapterHead"/>
    <w:basedOn w:val="Normal"/>
    <w:next w:val="Normal"/>
    <w:rsid w:val="008F4817"/>
    <w:pPr>
      <w:pageBreakBefore/>
      <w:spacing w:before="360" w:after="360"/>
      <w:contextualSpacing/>
      <w:jc w:val="center"/>
    </w:pPr>
    <w:rPr>
      <w:b/>
      <w:caps/>
      <w:sz w:val="28"/>
      <w:szCs w:val="28"/>
    </w:rPr>
  </w:style>
  <w:style w:type="paragraph" w:customStyle="1" w:styleId="FundingBoxBullet">
    <w:name w:val="FundingBoxBullet"/>
    <w:basedOn w:val="Normal"/>
    <w:rsid w:val="008F4817"/>
    <w:pPr>
      <w:numPr>
        <w:numId w:val="1"/>
      </w:numPr>
    </w:pPr>
    <w:rPr>
      <w:rFonts w:ascii="Arial" w:hAnsi="Arial"/>
    </w:rPr>
  </w:style>
  <w:style w:type="paragraph" w:customStyle="1" w:styleId="FundingBoxHeading">
    <w:name w:val="FundingBoxHeading"/>
    <w:basedOn w:val="Normal"/>
    <w:next w:val="Normal"/>
    <w:rsid w:val="008F4817"/>
    <w:pPr>
      <w:ind w:firstLine="0"/>
    </w:pPr>
    <w:rPr>
      <w:rFonts w:ascii="Arial" w:hAnsi="Arial"/>
      <w:b/>
    </w:rPr>
  </w:style>
  <w:style w:type="paragraph" w:customStyle="1" w:styleId="SubsectionHeading">
    <w:name w:val="SubsectionHeading"/>
    <w:basedOn w:val="Normal"/>
    <w:next w:val="Paragraph"/>
    <w:uiPriority w:val="99"/>
    <w:rsid w:val="008F4817"/>
    <w:pPr>
      <w:keepNext/>
      <w:keepLines/>
      <w:spacing w:before="240"/>
    </w:pPr>
    <w:rPr>
      <w:b/>
      <w:i/>
      <w:sz w:val="24"/>
    </w:rPr>
  </w:style>
  <w:style w:type="character" w:customStyle="1" w:styleId="Bold">
    <w:name w:val="Bold"/>
    <w:basedOn w:val="DefaultParagraphFont"/>
    <w:rsid w:val="008F4817"/>
    <w:rPr>
      <w:b/>
    </w:rPr>
  </w:style>
  <w:style w:type="character" w:customStyle="1" w:styleId="BoldLead-In">
    <w:name w:val="BoldLead-In"/>
    <w:basedOn w:val="Bold"/>
    <w:uiPriority w:val="1"/>
    <w:qFormat/>
    <w:rsid w:val="008F4817"/>
    <w:rPr>
      <w:b/>
    </w:rPr>
  </w:style>
  <w:style w:type="paragraph" w:customStyle="1" w:styleId="FundingBoxBulletLevel2">
    <w:name w:val="FundingBoxBulletLevel2"/>
    <w:basedOn w:val="Normal"/>
    <w:qFormat/>
    <w:rsid w:val="008F4817"/>
    <w:pPr>
      <w:numPr>
        <w:numId w:val="2"/>
      </w:numPr>
      <w:ind w:left="720"/>
    </w:pPr>
    <w:rPr>
      <w:rFonts w:ascii="Arial" w:hAnsi="Arial"/>
    </w:rPr>
  </w:style>
  <w:style w:type="paragraph" w:styleId="BalloonText">
    <w:name w:val="Balloon Text"/>
    <w:basedOn w:val="Normal"/>
    <w:link w:val="BalloonTextChar"/>
    <w:uiPriority w:val="99"/>
    <w:semiHidden/>
    <w:unhideWhenUsed/>
    <w:rsid w:val="00C2776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769"/>
    <w:rPr>
      <w:rFonts w:ascii="Tahoma" w:eastAsia="Times New Roman" w:hAnsi="Tahoma" w:cs="Tahoma"/>
      <w:sz w:val="16"/>
      <w:szCs w:val="16"/>
    </w:rPr>
  </w:style>
  <w:style w:type="paragraph" w:styleId="Header">
    <w:name w:val="header"/>
    <w:basedOn w:val="Normal"/>
    <w:link w:val="HeaderChar"/>
    <w:uiPriority w:val="99"/>
    <w:unhideWhenUsed/>
    <w:rsid w:val="00C61A0C"/>
    <w:pPr>
      <w:tabs>
        <w:tab w:val="center" w:pos="4680"/>
        <w:tab w:val="right" w:pos="9360"/>
      </w:tabs>
      <w:spacing w:before="0" w:after="0"/>
    </w:pPr>
  </w:style>
  <w:style w:type="character" w:customStyle="1" w:styleId="HeaderChar">
    <w:name w:val="Header Char"/>
    <w:basedOn w:val="DefaultParagraphFont"/>
    <w:link w:val="Header"/>
    <w:uiPriority w:val="99"/>
    <w:rsid w:val="00C61A0C"/>
    <w:rPr>
      <w:rFonts w:ascii="NewCenturySchlbk" w:eastAsia="Times New Roman" w:hAnsi="NewCenturySchlbk" w:cs="Times New Roman"/>
    </w:rPr>
  </w:style>
  <w:style w:type="character" w:styleId="CommentReference">
    <w:name w:val="annotation reference"/>
    <w:basedOn w:val="DefaultParagraphFont"/>
    <w:uiPriority w:val="99"/>
    <w:semiHidden/>
    <w:unhideWhenUsed/>
    <w:rsid w:val="002073D8"/>
    <w:rPr>
      <w:sz w:val="16"/>
      <w:szCs w:val="16"/>
    </w:rPr>
  </w:style>
  <w:style w:type="paragraph" w:styleId="CommentText">
    <w:name w:val="annotation text"/>
    <w:basedOn w:val="Normal"/>
    <w:link w:val="CommentTextChar"/>
    <w:uiPriority w:val="99"/>
    <w:semiHidden/>
    <w:unhideWhenUsed/>
    <w:rsid w:val="002073D8"/>
    <w:rPr>
      <w:sz w:val="20"/>
      <w:szCs w:val="20"/>
    </w:rPr>
  </w:style>
  <w:style w:type="character" w:customStyle="1" w:styleId="CommentTextChar">
    <w:name w:val="Comment Text Char"/>
    <w:basedOn w:val="DefaultParagraphFont"/>
    <w:link w:val="CommentText"/>
    <w:uiPriority w:val="99"/>
    <w:semiHidden/>
    <w:rsid w:val="002073D8"/>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2073D8"/>
    <w:rPr>
      <w:b/>
      <w:bCs/>
    </w:rPr>
  </w:style>
  <w:style w:type="character" w:customStyle="1" w:styleId="CommentSubjectChar">
    <w:name w:val="Comment Subject Char"/>
    <w:basedOn w:val="CommentTextChar"/>
    <w:link w:val="CommentSubject"/>
    <w:uiPriority w:val="99"/>
    <w:semiHidden/>
    <w:rsid w:val="002073D8"/>
    <w:rPr>
      <w:rFonts w:ascii="NewCenturySchlbk" w:eastAsia="Times New Roman" w:hAnsi="NewCenturySchlbk" w:cs="Times New Roman"/>
      <w:b/>
      <w:bCs/>
      <w:sz w:val="20"/>
      <w:szCs w:val="20"/>
    </w:rPr>
  </w:style>
  <w:style w:type="paragraph" w:styleId="ListParagraph">
    <w:name w:val="List Paragraph"/>
    <w:basedOn w:val="Normal"/>
    <w:uiPriority w:val="34"/>
    <w:qFormat/>
    <w:rsid w:val="00F40688"/>
    <w:pPr>
      <w:ind w:left="720"/>
      <w:contextualSpacing/>
    </w:pPr>
  </w:style>
  <w:style w:type="paragraph" w:styleId="NormalWeb">
    <w:name w:val="Normal (Web)"/>
    <w:basedOn w:val="Normal"/>
    <w:uiPriority w:val="99"/>
    <w:semiHidden/>
    <w:unhideWhenUsed/>
    <w:rsid w:val="00661DBC"/>
    <w:pPr>
      <w:spacing w:before="100" w:beforeAutospacing="1" w:after="100" w:afterAutospacing="1"/>
      <w:ind w:firstLine="0"/>
      <w:jc w:val="left"/>
    </w:pPr>
    <w:rPr>
      <w:rFonts w:ascii="Times New Roman" w:eastAsiaTheme="minorHAnsi" w:hAnsi="Times New Roman"/>
      <w:sz w:val="24"/>
      <w:szCs w:val="24"/>
    </w:rPr>
  </w:style>
  <w:style w:type="paragraph" w:styleId="Revision">
    <w:name w:val="Revision"/>
    <w:hidden/>
    <w:uiPriority w:val="99"/>
    <w:semiHidden/>
    <w:rsid w:val="000431B1"/>
    <w:pPr>
      <w:spacing w:after="0" w:line="240" w:lineRule="auto"/>
    </w:pPr>
    <w:rPr>
      <w:rFonts w:ascii="NewCenturySchlbk" w:eastAsia="Times New Roman" w:hAnsi="NewCenturySchlbk"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17"/>
    <w:pPr>
      <w:spacing w:before="120" w:after="120" w:line="240" w:lineRule="auto"/>
      <w:ind w:firstLine="360"/>
      <w:jc w:val="both"/>
    </w:pPr>
    <w:rPr>
      <w:rFonts w:ascii="NewCenturySchlbk" w:eastAsia="Times New Roman" w:hAnsi="NewCenturySchlb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4817"/>
  </w:style>
  <w:style w:type="paragraph" w:customStyle="1" w:styleId="ChapterHead">
    <w:name w:val="ChapterHead"/>
    <w:basedOn w:val="Normal"/>
    <w:next w:val="Normal"/>
    <w:rsid w:val="008F4817"/>
    <w:pPr>
      <w:pageBreakBefore/>
      <w:spacing w:before="360" w:after="360"/>
      <w:contextualSpacing/>
      <w:jc w:val="center"/>
    </w:pPr>
    <w:rPr>
      <w:b/>
      <w:caps/>
      <w:sz w:val="28"/>
      <w:szCs w:val="28"/>
    </w:rPr>
  </w:style>
  <w:style w:type="paragraph" w:customStyle="1" w:styleId="FundingBoxBullet">
    <w:name w:val="FundingBoxBullet"/>
    <w:basedOn w:val="Normal"/>
    <w:rsid w:val="008F4817"/>
    <w:pPr>
      <w:numPr>
        <w:numId w:val="1"/>
      </w:numPr>
    </w:pPr>
    <w:rPr>
      <w:rFonts w:ascii="Arial" w:hAnsi="Arial"/>
    </w:rPr>
  </w:style>
  <w:style w:type="paragraph" w:customStyle="1" w:styleId="FundingBoxHeading">
    <w:name w:val="FundingBoxHeading"/>
    <w:basedOn w:val="Normal"/>
    <w:next w:val="Normal"/>
    <w:rsid w:val="008F4817"/>
    <w:pPr>
      <w:ind w:firstLine="0"/>
    </w:pPr>
    <w:rPr>
      <w:rFonts w:ascii="Arial" w:hAnsi="Arial"/>
      <w:b/>
    </w:rPr>
  </w:style>
  <w:style w:type="paragraph" w:customStyle="1" w:styleId="SubsectionHeading">
    <w:name w:val="SubsectionHeading"/>
    <w:basedOn w:val="Normal"/>
    <w:next w:val="Paragraph"/>
    <w:uiPriority w:val="99"/>
    <w:rsid w:val="008F4817"/>
    <w:pPr>
      <w:keepNext/>
      <w:keepLines/>
      <w:spacing w:before="240"/>
    </w:pPr>
    <w:rPr>
      <w:b/>
      <w:i/>
      <w:sz w:val="24"/>
    </w:rPr>
  </w:style>
  <w:style w:type="character" w:customStyle="1" w:styleId="Bold">
    <w:name w:val="Bold"/>
    <w:basedOn w:val="DefaultParagraphFont"/>
    <w:rsid w:val="008F4817"/>
    <w:rPr>
      <w:b/>
    </w:rPr>
  </w:style>
  <w:style w:type="character" w:customStyle="1" w:styleId="BoldLead-In">
    <w:name w:val="BoldLead-In"/>
    <w:basedOn w:val="Bold"/>
    <w:uiPriority w:val="1"/>
    <w:qFormat/>
    <w:rsid w:val="008F4817"/>
    <w:rPr>
      <w:b/>
    </w:rPr>
  </w:style>
  <w:style w:type="paragraph" w:customStyle="1" w:styleId="FundingBoxBulletLevel2">
    <w:name w:val="FundingBoxBulletLevel2"/>
    <w:basedOn w:val="Normal"/>
    <w:qFormat/>
    <w:rsid w:val="008F4817"/>
    <w:pPr>
      <w:numPr>
        <w:numId w:val="2"/>
      </w:numPr>
      <w:ind w:left="720"/>
    </w:pPr>
    <w:rPr>
      <w:rFonts w:ascii="Arial" w:hAnsi="Arial"/>
    </w:rPr>
  </w:style>
  <w:style w:type="paragraph" w:styleId="BalloonText">
    <w:name w:val="Balloon Text"/>
    <w:basedOn w:val="Normal"/>
    <w:link w:val="BalloonTextChar"/>
    <w:uiPriority w:val="99"/>
    <w:semiHidden/>
    <w:unhideWhenUsed/>
    <w:rsid w:val="00C2776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769"/>
    <w:rPr>
      <w:rFonts w:ascii="Tahoma" w:eastAsia="Times New Roman" w:hAnsi="Tahoma" w:cs="Tahoma"/>
      <w:sz w:val="16"/>
      <w:szCs w:val="16"/>
    </w:rPr>
  </w:style>
  <w:style w:type="paragraph" w:styleId="Header">
    <w:name w:val="header"/>
    <w:basedOn w:val="Normal"/>
    <w:link w:val="HeaderChar"/>
    <w:uiPriority w:val="99"/>
    <w:unhideWhenUsed/>
    <w:rsid w:val="00C61A0C"/>
    <w:pPr>
      <w:tabs>
        <w:tab w:val="center" w:pos="4680"/>
        <w:tab w:val="right" w:pos="9360"/>
      </w:tabs>
      <w:spacing w:before="0" w:after="0"/>
    </w:pPr>
  </w:style>
  <w:style w:type="character" w:customStyle="1" w:styleId="HeaderChar">
    <w:name w:val="Header Char"/>
    <w:basedOn w:val="DefaultParagraphFont"/>
    <w:link w:val="Header"/>
    <w:uiPriority w:val="99"/>
    <w:rsid w:val="00C61A0C"/>
    <w:rPr>
      <w:rFonts w:ascii="NewCenturySchlbk" w:eastAsia="Times New Roman" w:hAnsi="NewCenturySchlbk" w:cs="Times New Roman"/>
    </w:rPr>
  </w:style>
  <w:style w:type="character" w:styleId="CommentReference">
    <w:name w:val="annotation reference"/>
    <w:basedOn w:val="DefaultParagraphFont"/>
    <w:uiPriority w:val="99"/>
    <w:semiHidden/>
    <w:unhideWhenUsed/>
    <w:rsid w:val="002073D8"/>
    <w:rPr>
      <w:sz w:val="16"/>
      <w:szCs w:val="16"/>
    </w:rPr>
  </w:style>
  <w:style w:type="paragraph" w:styleId="CommentText">
    <w:name w:val="annotation text"/>
    <w:basedOn w:val="Normal"/>
    <w:link w:val="CommentTextChar"/>
    <w:uiPriority w:val="99"/>
    <w:semiHidden/>
    <w:unhideWhenUsed/>
    <w:rsid w:val="002073D8"/>
    <w:rPr>
      <w:sz w:val="20"/>
      <w:szCs w:val="20"/>
    </w:rPr>
  </w:style>
  <w:style w:type="character" w:customStyle="1" w:styleId="CommentTextChar">
    <w:name w:val="Comment Text Char"/>
    <w:basedOn w:val="DefaultParagraphFont"/>
    <w:link w:val="CommentText"/>
    <w:uiPriority w:val="99"/>
    <w:semiHidden/>
    <w:rsid w:val="002073D8"/>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2073D8"/>
    <w:rPr>
      <w:b/>
      <w:bCs/>
    </w:rPr>
  </w:style>
  <w:style w:type="character" w:customStyle="1" w:styleId="CommentSubjectChar">
    <w:name w:val="Comment Subject Char"/>
    <w:basedOn w:val="CommentTextChar"/>
    <w:link w:val="CommentSubject"/>
    <w:uiPriority w:val="99"/>
    <w:semiHidden/>
    <w:rsid w:val="002073D8"/>
    <w:rPr>
      <w:rFonts w:ascii="NewCenturySchlbk" w:eastAsia="Times New Roman" w:hAnsi="NewCenturySchlbk" w:cs="Times New Roman"/>
      <w:b/>
      <w:bCs/>
      <w:sz w:val="20"/>
      <w:szCs w:val="20"/>
    </w:rPr>
  </w:style>
  <w:style w:type="paragraph" w:styleId="ListParagraph">
    <w:name w:val="List Paragraph"/>
    <w:basedOn w:val="Normal"/>
    <w:uiPriority w:val="34"/>
    <w:qFormat/>
    <w:rsid w:val="00F40688"/>
    <w:pPr>
      <w:ind w:left="720"/>
      <w:contextualSpacing/>
    </w:pPr>
  </w:style>
  <w:style w:type="paragraph" w:styleId="NormalWeb">
    <w:name w:val="Normal (Web)"/>
    <w:basedOn w:val="Normal"/>
    <w:uiPriority w:val="99"/>
    <w:semiHidden/>
    <w:unhideWhenUsed/>
    <w:rsid w:val="00661DBC"/>
    <w:pPr>
      <w:spacing w:before="100" w:beforeAutospacing="1" w:after="100" w:afterAutospacing="1"/>
      <w:ind w:firstLine="0"/>
      <w:jc w:val="left"/>
    </w:pPr>
    <w:rPr>
      <w:rFonts w:ascii="Times New Roman" w:eastAsiaTheme="minorHAnsi" w:hAnsi="Times New Roman"/>
      <w:sz w:val="24"/>
      <w:szCs w:val="24"/>
    </w:rPr>
  </w:style>
  <w:style w:type="paragraph" w:styleId="Revision">
    <w:name w:val="Revision"/>
    <w:hidden/>
    <w:uiPriority w:val="99"/>
    <w:semiHidden/>
    <w:rsid w:val="000431B1"/>
    <w:pPr>
      <w:spacing w:after="0" w:line="240" w:lineRule="auto"/>
    </w:pPr>
    <w:rPr>
      <w:rFonts w:ascii="NewCenturySchlbk" w:eastAsia="Times New Roman" w:hAnsi="NewCenturySchlb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56639">
      <w:bodyDiv w:val="1"/>
      <w:marLeft w:val="0"/>
      <w:marRight w:val="0"/>
      <w:marTop w:val="0"/>
      <w:marBottom w:val="0"/>
      <w:divBdr>
        <w:top w:val="none" w:sz="0" w:space="0" w:color="auto"/>
        <w:left w:val="none" w:sz="0" w:space="0" w:color="auto"/>
        <w:bottom w:val="none" w:sz="0" w:space="0" w:color="auto"/>
        <w:right w:val="none" w:sz="0" w:space="0" w:color="auto"/>
      </w:divBdr>
    </w:div>
    <w:div w:id="19449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C2D8-E49B-4B9B-A20B-AAB9C0B8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 MacNeil</dc:creator>
  <cp:lastModifiedBy>Todd Solomon</cp:lastModifiedBy>
  <cp:revision>2</cp:revision>
  <cp:lastPrinted>2015-01-27T22:36:00Z</cp:lastPrinted>
  <dcterms:created xsi:type="dcterms:W3CDTF">2015-01-30T19:44:00Z</dcterms:created>
  <dcterms:modified xsi:type="dcterms:W3CDTF">2015-01-30T19:44:00Z</dcterms:modified>
</cp:coreProperties>
</file>