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DA" w:rsidRPr="00A57B75" w:rsidRDefault="00D41ADA" w:rsidP="00D41ADA">
      <w:pPr>
        <w:keepNext/>
        <w:spacing w:line="480" w:lineRule="auto"/>
        <w:rPr>
          <w:b/>
          <w:color w:val="000000"/>
        </w:rPr>
      </w:pPr>
      <w:r w:rsidRPr="00A57B75">
        <w:rPr>
          <w:b/>
          <w:color w:val="000000"/>
        </w:rPr>
        <w:t>DEPARTMENT OF TRANSPORTATION</w:t>
      </w:r>
      <w:r w:rsidR="004D057C">
        <w:rPr>
          <w:b/>
          <w:color w:val="000000"/>
        </w:rPr>
        <w:tab/>
      </w:r>
      <w:r w:rsidR="004D057C">
        <w:rPr>
          <w:b/>
          <w:color w:val="000000"/>
        </w:rPr>
        <w:tab/>
      </w:r>
      <w:r w:rsidR="004D057C">
        <w:rPr>
          <w:b/>
          <w:color w:val="000000"/>
        </w:rPr>
        <w:tab/>
      </w:r>
      <w:r w:rsidR="004D057C">
        <w:rPr>
          <w:b/>
          <w:color w:val="000000"/>
        </w:rPr>
        <w:tab/>
      </w:r>
      <w:r w:rsidR="004D057C">
        <w:rPr>
          <w:b/>
          <w:color w:val="000000"/>
        </w:rPr>
        <w:tab/>
        <w:t>4910-9X</w:t>
      </w:r>
    </w:p>
    <w:p w:rsidR="00D41ADA" w:rsidRPr="00A57B75" w:rsidRDefault="00D41ADA" w:rsidP="00D41ADA">
      <w:pPr>
        <w:keepNext/>
        <w:spacing w:line="480" w:lineRule="auto"/>
        <w:rPr>
          <w:b/>
          <w:color w:val="000000"/>
        </w:rPr>
      </w:pPr>
      <w:r w:rsidRPr="00A57B75">
        <w:rPr>
          <w:b/>
          <w:color w:val="000000"/>
        </w:rPr>
        <w:t>Office of the Secretary</w:t>
      </w:r>
    </w:p>
    <w:p w:rsidR="00D41ADA" w:rsidRPr="00A57B75" w:rsidRDefault="00D41ADA" w:rsidP="00D41ADA">
      <w:pPr>
        <w:keepNext/>
        <w:spacing w:line="480" w:lineRule="auto"/>
        <w:rPr>
          <w:color w:val="000000"/>
        </w:rPr>
      </w:pPr>
      <w:r w:rsidRPr="00A57B75">
        <w:rPr>
          <w:b/>
          <w:color w:val="000000"/>
        </w:rPr>
        <w:t>14 CFR Part</w:t>
      </w:r>
      <w:r w:rsidR="00DD506F">
        <w:rPr>
          <w:b/>
          <w:color w:val="000000"/>
        </w:rPr>
        <w:t>s 234 and</w:t>
      </w:r>
      <w:r w:rsidRPr="00A57B75">
        <w:rPr>
          <w:b/>
          <w:color w:val="000000"/>
        </w:rPr>
        <w:t xml:space="preserve"> 235</w:t>
      </w:r>
    </w:p>
    <w:p w:rsidR="00D41ADA" w:rsidRPr="00A57B75" w:rsidRDefault="00D41ADA" w:rsidP="00D41ADA">
      <w:pPr>
        <w:keepNext/>
        <w:spacing w:line="480" w:lineRule="auto"/>
        <w:rPr>
          <w:b/>
          <w:color w:val="000000"/>
        </w:rPr>
      </w:pPr>
      <w:r w:rsidRPr="00A57B75">
        <w:rPr>
          <w:b/>
          <w:color w:val="000000"/>
        </w:rPr>
        <w:t xml:space="preserve">Docket No. </w:t>
      </w:r>
      <w:r w:rsidRPr="00A57B75">
        <w:rPr>
          <w:rStyle w:val="gwt-inlinelabel4"/>
          <w:rFonts w:eastAsia="Arial Unicode MS"/>
          <w:b/>
        </w:rPr>
        <w:t>DOT-OST-2010-0211</w:t>
      </w:r>
      <w:r w:rsidRPr="00A57B75">
        <w:rPr>
          <w:rStyle w:val="gwt-inlinelabel4"/>
          <w:rFonts w:eastAsia="Arial Unicode MS"/>
          <w:b/>
          <w:color w:val="333333"/>
        </w:rPr>
        <w:t xml:space="preserve"> </w:t>
      </w:r>
    </w:p>
    <w:p w:rsidR="00D41ADA" w:rsidRPr="00A57B75" w:rsidRDefault="00D41ADA" w:rsidP="00D41ADA">
      <w:pPr>
        <w:keepNext/>
        <w:spacing w:line="480" w:lineRule="auto"/>
        <w:rPr>
          <w:b/>
          <w:color w:val="000000"/>
        </w:rPr>
      </w:pPr>
      <w:r w:rsidRPr="00A57B75">
        <w:rPr>
          <w:b/>
          <w:color w:val="000000"/>
        </w:rPr>
        <w:t>RIN 2105-AE07</w:t>
      </w:r>
    </w:p>
    <w:p w:rsidR="00D41ADA" w:rsidRPr="00A57B75" w:rsidRDefault="00D41ADA" w:rsidP="00D41ADA">
      <w:pPr>
        <w:keepNext/>
        <w:spacing w:line="480" w:lineRule="auto"/>
        <w:rPr>
          <w:b/>
          <w:color w:val="000000"/>
        </w:rPr>
      </w:pPr>
      <w:r w:rsidRPr="00A57B75">
        <w:rPr>
          <w:b/>
          <w:color w:val="000000"/>
        </w:rPr>
        <w:t>Reports by Air Carriers on Incidents Involving Animals During Air Transport</w:t>
      </w:r>
    </w:p>
    <w:p w:rsidR="00D41ADA" w:rsidRPr="00A57B75" w:rsidRDefault="00D41ADA" w:rsidP="00D41ADA">
      <w:pPr>
        <w:keepNext/>
        <w:spacing w:line="480" w:lineRule="auto"/>
        <w:rPr>
          <w:color w:val="000000"/>
        </w:rPr>
      </w:pPr>
      <w:r w:rsidRPr="00A57B75">
        <w:rPr>
          <w:b/>
          <w:color w:val="000000"/>
        </w:rPr>
        <w:t>AGENCY:</w:t>
      </w:r>
      <w:r w:rsidRPr="00A57B75">
        <w:rPr>
          <w:color w:val="000000"/>
        </w:rPr>
        <w:t xml:space="preserve">  Office of the Secretary (OST), Department of Transportation (DOT).</w:t>
      </w:r>
    </w:p>
    <w:p w:rsidR="00D41ADA" w:rsidRPr="00A57B75" w:rsidRDefault="00D41ADA" w:rsidP="00D41ADA">
      <w:pPr>
        <w:keepNext/>
        <w:spacing w:line="480" w:lineRule="auto"/>
        <w:rPr>
          <w:color w:val="000000"/>
        </w:rPr>
      </w:pPr>
      <w:r w:rsidRPr="00A57B75">
        <w:rPr>
          <w:b/>
          <w:color w:val="000000"/>
        </w:rPr>
        <w:t xml:space="preserve">ACTION: </w:t>
      </w:r>
      <w:r w:rsidR="009B33CE">
        <w:rPr>
          <w:b/>
          <w:color w:val="000000"/>
        </w:rPr>
        <w:t xml:space="preserve"> </w:t>
      </w:r>
      <w:r w:rsidR="00AB69BD">
        <w:rPr>
          <w:color w:val="000000"/>
        </w:rPr>
        <w:t>Final rule.</w:t>
      </w:r>
    </w:p>
    <w:p w:rsidR="002D2D81" w:rsidRDefault="00D41ADA" w:rsidP="00D41ADA">
      <w:pPr>
        <w:spacing w:line="480" w:lineRule="auto"/>
      </w:pPr>
      <w:r w:rsidRPr="00A57B75">
        <w:rPr>
          <w:b/>
          <w:color w:val="000000"/>
        </w:rPr>
        <w:t>SUMMARY:</w:t>
      </w:r>
      <w:r w:rsidR="009B33CE">
        <w:rPr>
          <w:b/>
          <w:color w:val="000000"/>
        </w:rPr>
        <w:t xml:space="preserve"> </w:t>
      </w:r>
      <w:r w:rsidRPr="00A57B75">
        <w:rPr>
          <w:color w:val="000000"/>
        </w:rPr>
        <w:t xml:space="preserve"> The Department </w:t>
      </w:r>
      <w:r w:rsidR="00AB69BD">
        <w:rPr>
          <w:color w:val="000000"/>
        </w:rPr>
        <w:t>of Transportation</w:t>
      </w:r>
      <w:r w:rsidR="009B33CE">
        <w:rPr>
          <w:color w:val="000000"/>
        </w:rPr>
        <w:t xml:space="preserve"> (DOT or Department)</w:t>
      </w:r>
      <w:r w:rsidR="00AB69BD">
        <w:rPr>
          <w:color w:val="000000"/>
        </w:rPr>
        <w:t xml:space="preserve"> </w:t>
      </w:r>
      <w:r w:rsidRPr="00A57B75">
        <w:rPr>
          <w:color w:val="000000"/>
        </w:rPr>
        <w:t xml:space="preserve">is </w:t>
      </w:r>
      <w:r w:rsidR="00AB69BD">
        <w:rPr>
          <w:color w:val="000000"/>
        </w:rPr>
        <w:t xml:space="preserve">issuing a final rule </w:t>
      </w:r>
      <w:r w:rsidRPr="00A57B75">
        <w:rPr>
          <w:color w:val="000000"/>
        </w:rPr>
        <w:t xml:space="preserve">to amend </w:t>
      </w:r>
      <w:r w:rsidR="00AB69BD">
        <w:rPr>
          <w:color w:val="000000"/>
        </w:rPr>
        <w:t xml:space="preserve">the requirement </w:t>
      </w:r>
      <w:r w:rsidR="000F4A5C">
        <w:rPr>
          <w:color w:val="000000"/>
        </w:rPr>
        <w:t xml:space="preserve">for </w:t>
      </w:r>
      <w:r w:rsidR="00AB69BD">
        <w:rPr>
          <w:color w:val="000000"/>
        </w:rPr>
        <w:t xml:space="preserve">air carriers to </w:t>
      </w:r>
      <w:r w:rsidR="00AB69BD">
        <w:t>report</w:t>
      </w:r>
      <w:r w:rsidRPr="00A57B75">
        <w:t xml:space="preserve"> incidents involvin</w:t>
      </w:r>
      <w:r w:rsidR="00AB69BD">
        <w:t xml:space="preserve">g </w:t>
      </w:r>
      <w:r w:rsidR="000F4A5C">
        <w:t xml:space="preserve">the loss, injury, or death of an animal </w:t>
      </w:r>
      <w:r w:rsidR="00AB69BD">
        <w:t xml:space="preserve">during air transport.  The final rule will: </w:t>
      </w:r>
      <w:r w:rsidRPr="00537673">
        <w:t>expand the reporting requirement to U.S. carriers that operate scheduled service with at least one aircraft with a design</w:t>
      </w:r>
      <w:r w:rsidR="00AB69BD">
        <w:t xml:space="preserve"> capacity of more than 60 seats;</w:t>
      </w:r>
      <w:r w:rsidRPr="00537673">
        <w:t xml:space="preserve"> expand the definition of “animal” to include all cats and dogs transported by </w:t>
      </w:r>
      <w:r w:rsidR="0095113C">
        <w:t>covered carriers</w:t>
      </w:r>
      <w:r w:rsidRPr="00537673">
        <w:t>, regardless of whether the cat or dog is transported as a pet by its owner or as part of a commercial shipment (e.g., shipped by a breeder)</w:t>
      </w:r>
      <w:r w:rsidR="00AB69BD">
        <w:t>;</w:t>
      </w:r>
      <w:r>
        <w:t xml:space="preserve"> </w:t>
      </w:r>
      <w:r w:rsidRPr="00537673">
        <w:t xml:space="preserve">require </w:t>
      </w:r>
      <w:r>
        <w:t>covered carriers to</w:t>
      </w:r>
      <w:r w:rsidR="0047608B">
        <w:t xml:space="preserve"> file a </w:t>
      </w:r>
      <w:r w:rsidR="00FA584B">
        <w:t xml:space="preserve">calendar-year </w:t>
      </w:r>
      <w:r w:rsidR="0047608B">
        <w:t xml:space="preserve">report in December, even if the carrier did not have any </w:t>
      </w:r>
      <w:r w:rsidR="000F4A5C">
        <w:t xml:space="preserve">reportable </w:t>
      </w:r>
      <w:r w:rsidR="0047608B">
        <w:t xml:space="preserve">incidents during the calendar year; </w:t>
      </w:r>
      <w:r w:rsidR="0047608B" w:rsidRPr="00537673">
        <w:t xml:space="preserve">require </w:t>
      </w:r>
      <w:r w:rsidR="0047608B">
        <w:t>covered carriers to</w:t>
      </w:r>
      <w:r w:rsidRPr="00537673">
        <w:t xml:space="preserve"> </w:t>
      </w:r>
      <w:r>
        <w:t xml:space="preserve">provide in their December reports </w:t>
      </w:r>
      <w:r w:rsidRPr="00537673">
        <w:t>the total number of animals th</w:t>
      </w:r>
      <w:r>
        <w:t>at were lost, injured, or died during air transport</w:t>
      </w:r>
      <w:r w:rsidR="00AB69BD">
        <w:t xml:space="preserve"> in the calendar year; </w:t>
      </w:r>
      <w:r w:rsidR="0047608B">
        <w:t xml:space="preserve">and </w:t>
      </w:r>
      <w:r w:rsidR="00AB69BD">
        <w:t>require covered carriers to provide in their December reports the total number of animals transported in the calendar year</w:t>
      </w:r>
      <w:r w:rsidR="0047608B">
        <w:t xml:space="preserve">. </w:t>
      </w:r>
      <w:r w:rsidR="00AB69BD">
        <w:t xml:space="preserve"> </w:t>
      </w:r>
    </w:p>
    <w:p w:rsidR="00D41ADA" w:rsidRPr="00A57B75" w:rsidRDefault="00D41ADA" w:rsidP="00D41ADA">
      <w:pPr>
        <w:spacing w:line="480" w:lineRule="auto"/>
      </w:pPr>
      <w:r w:rsidRPr="00537673">
        <w:rPr>
          <w:b/>
        </w:rPr>
        <w:t xml:space="preserve">DATES:  </w:t>
      </w:r>
      <w:r w:rsidR="0047608B">
        <w:t xml:space="preserve">This rule is effective </w:t>
      </w:r>
      <w:r w:rsidR="0013438A">
        <w:t>January 1, 2015</w:t>
      </w:r>
      <w:r w:rsidR="0047608B">
        <w:t>.</w:t>
      </w:r>
      <w:r w:rsidR="000F4A5C">
        <w:t xml:space="preserve">  </w:t>
      </w:r>
    </w:p>
    <w:p w:rsidR="00D41ADA" w:rsidRPr="00A57B75" w:rsidRDefault="00D41ADA" w:rsidP="00D41ADA">
      <w:pPr>
        <w:spacing w:line="480" w:lineRule="auto"/>
      </w:pPr>
      <w:r>
        <w:rPr>
          <w:b/>
        </w:rPr>
        <w:t>FOR FURTHER INFORMATION CONTACT:</w:t>
      </w:r>
      <w:r>
        <w:t xml:space="preserve">  </w:t>
      </w:r>
      <w:r w:rsidR="0047608B">
        <w:t xml:space="preserve">Blane Workie, Tim Kelly, or </w:t>
      </w:r>
      <w:r>
        <w:t xml:space="preserve">Vinh Q. Nguyen, Office of Aviation Enforcement and Proceedings, U.S. Department of Transportation, </w:t>
      </w:r>
      <w:r>
        <w:lastRenderedPageBreak/>
        <w:t xml:space="preserve">1200 New Jersey Ave., SE, Washington, DC 20590, 202-366-9342 (phone), 202-366-7152 (fax), </w:t>
      </w:r>
      <w:r w:rsidR="00C17812" w:rsidRPr="00C17812">
        <w:rPr>
          <w:i/>
        </w:rPr>
        <w:t>blane.workie@dot.gov</w:t>
      </w:r>
      <w:r w:rsidR="00C17812">
        <w:t xml:space="preserve">, </w:t>
      </w:r>
      <w:r w:rsidR="00412E67" w:rsidRPr="00DD6BF6">
        <w:rPr>
          <w:i/>
        </w:rPr>
        <w:t>tim.kelly@dot.gov</w:t>
      </w:r>
      <w:r w:rsidR="00C17812">
        <w:t>,</w:t>
      </w:r>
      <w:r w:rsidR="00A562D3">
        <w:t xml:space="preserve"> </w:t>
      </w:r>
      <w:r w:rsidR="00C17812">
        <w:t xml:space="preserve">or </w:t>
      </w:r>
      <w:r w:rsidRPr="00C17812">
        <w:rPr>
          <w:i/>
        </w:rPr>
        <w:t>vinh.nguyen@dot.gov</w:t>
      </w:r>
      <w:r w:rsidRPr="00A57B75">
        <w:t xml:space="preserve">.  </w:t>
      </w:r>
    </w:p>
    <w:p w:rsidR="00D41ADA" w:rsidRPr="00A57B75" w:rsidRDefault="00D41ADA" w:rsidP="00D41ADA">
      <w:pPr>
        <w:spacing w:line="480" w:lineRule="auto"/>
        <w:rPr>
          <w:b/>
        </w:rPr>
      </w:pPr>
      <w:r>
        <w:rPr>
          <w:b/>
        </w:rPr>
        <w:t>SUPPLEMENTARY INFORMATION:</w:t>
      </w:r>
    </w:p>
    <w:p w:rsidR="00701662" w:rsidRPr="00701662" w:rsidRDefault="00701662" w:rsidP="00D41ADA">
      <w:pPr>
        <w:spacing w:line="480" w:lineRule="auto"/>
        <w:rPr>
          <w:u w:val="single"/>
        </w:rPr>
      </w:pPr>
      <w:r w:rsidRPr="00701662">
        <w:rPr>
          <w:u w:val="single"/>
        </w:rPr>
        <w:t>Executive Summary</w:t>
      </w:r>
    </w:p>
    <w:p w:rsidR="006E17AD" w:rsidRDefault="006C1427" w:rsidP="006C1427">
      <w:pPr>
        <w:spacing w:line="480" w:lineRule="auto"/>
        <w:ind w:left="720" w:hanging="360"/>
      </w:pPr>
      <w:r>
        <w:t>1.</w:t>
      </w:r>
      <w:r>
        <w:tab/>
      </w:r>
      <w:r w:rsidR="006E17AD">
        <w:t>Purpose of the Regulatory Action</w:t>
      </w:r>
    </w:p>
    <w:p w:rsidR="00A02B44" w:rsidRDefault="006E17AD" w:rsidP="00A02B44">
      <w:pPr>
        <w:spacing w:line="480" w:lineRule="auto"/>
        <w:ind w:firstLine="720"/>
      </w:pPr>
      <w:r>
        <w:t xml:space="preserve">The Department </w:t>
      </w:r>
      <w:r w:rsidR="00A02B44">
        <w:t xml:space="preserve">is </w:t>
      </w:r>
      <w:r w:rsidR="00A02B44">
        <w:rPr>
          <w:color w:val="000000"/>
        </w:rPr>
        <w:t xml:space="preserve">issuing a final rule </w:t>
      </w:r>
      <w:r w:rsidR="00A02B44" w:rsidRPr="00A57B75">
        <w:rPr>
          <w:color w:val="000000"/>
        </w:rPr>
        <w:t xml:space="preserve">to amend </w:t>
      </w:r>
      <w:r w:rsidR="00A02B44">
        <w:rPr>
          <w:color w:val="000000"/>
        </w:rPr>
        <w:t xml:space="preserve">the requirement for air carriers to </w:t>
      </w:r>
      <w:r w:rsidR="00A02B44">
        <w:t xml:space="preserve">report </w:t>
      </w:r>
      <w:r w:rsidR="00A02B44" w:rsidRPr="00A57B75">
        <w:t>incidents involvin</w:t>
      </w:r>
      <w:r w:rsidR="00A02B44">
        <w:t>g the loss, injury, or death of an animal during air transport</w:t>
      </w:r>
      <w:r w:rsidR="009C6A40">
        <w:t xml:space="preserve">.  The Department is taking action to provide </w:t>
      </w:r>
      <w:r w:rsidR="009C6A40" w:rsidRPr="00D337E2">
        <w:t xml:space="preserve">consumers with a fuller picture of the safety record of </w:t>
      </w:r>
      <w:r w:rsidR="009C6A40">
        <w:t>airlines</w:t>
      </w:r>
      <w:r w:rsidR="009C6A40" w:rsidRPr="00D337E2">
        <w:t xml:space="preserve"> in the transportation of animals</w:t>
      </w:r>
      <w:r w:rsidR="009C6A40">
        <w:t xml:space="preserve"> and to</w:t>
      </w:r>
      <w:r w:rsidR="00963548">
        <w:t xml:space="preserve"> clarify which</w:t>
      </w:r>
      <w:r w:rsidR="00963548" w:rsidRPr="00D337E2">
        <w:t xml:space="preserve"> entities are </w:t>
      </w:r>
      <w:r w:rsidR="00963548">
        <w:t xml:space="preserve">subject to the reporting requirement </w:t>
      </w:r>
      <w:r w:rsidR="00963548" w:rsidRPr="00D337E2">
        <w:t xml:space="preserve">(i.e., any U.S. air carriers that </w:t>
      </w:r>
      <w:r w:rsidR="0095113C">
        <w:t>provide</w:t>
      </w:r>
      <w:r w:rsidR="0095113C" w:rsidRPr="00D337E2">
        <w:t xml:space="preserve"> </w:t>
      </w:r>
      <w:r w:rsidR="00963548" w:rsidRPr="00D337E2">
        <w:t>scheduled passenger air transportation or only reporting carriers), as well as which flights are covered (i.e., only domestic scheduled passenger flights or all scheduled passenger flights, including international flights)</w:t>
      </w:r>
      <w:r w:rsidR="00963548">
        <w:t xml:space="preserve">.  </w:t>
      </w:r>
      <w:r w:rsidR="00963548" w:rsidRPr="00BB7A13">
        <w:t xml:space="preserve">The </w:t>
      </w:r>
      <w:r w:rsidR="00963548">
        <w:t>legal authority</w:t>
      </w:r>
      <w:r w:rsidR="00963548" w:rsidRPr="00BB7A13">
        <w:t xml:space="preserve"> for </w:t>
      </w:r>
      <w:r w:rsidR="00963548">
        <w:t xml:space="preserve">the Department’s regulatory action is </w:t>
      </w:r>
      <w:r w:rsidR="00963548" w:rsidRPr="00BB7A13">
        <w:t>49 U.S.C. § 417</w:t>
      </w:r>
      <w:r w:rsidR="00963548">
        <w:t>21</w:t>
      </w:r>
      <w:r w:rsidR="00963548" w:rsidRPr="00BB7A13">
        <w:t>.</w:t>
      </w:r>
      <w:r w:rsidR="00963548">
        <w:t xml:space="preserve">   </w:t>
      </w:r>
      <w:r w:rsidR="009C6A40">
        <w:t xml:space="preserve"> </w:t>
      </w:r>
    </w:p>
    <w:p w:rsidR="006E17AD" w:rsidRDefault="006C1427" w:rsidP="006C1427">
      <w:pPr>
        <w:spacing w:line="480" w:lineRule="auto"/>
        <w:ind w:left="720" w:hanging="360"/>
      </w:pPr>
      <w:r>
        <w:t>2.</w:t>
      </w:r>
      <w:r>
        <w:tab/>
      </w:r>
      <w:r w:rsidR="006E17AD">
        <w:t>Summary of Regulatory Provisions</w:t>
      </w:r>
    </w:p>
    <w:p w:rsidR="00963548" w:rsidRDefault="00963548" w:rsidP="00C00A0D">
      <w:pPr>
        <w:spacing w:line="480" w:lineRule="auto"/>
        <w:ind w:firstLine="720"/>
      </w:pPr>
      <w:r>
        <w:t>T</w:t>
      </w:r>
      <w:r w:rsidRPr="00963548">
        <w:t>he final rule</w:t>
      </w:r>
      <w:r w:rsidR="00F50A0E">
        <w:t>:</w:t>
      </w:r>
      <w:r>
        <w:t xml:space="preserve"> </w:t>
      </w:r>
      <w:r w:rsidRPr="00963548">
        <w:t>(1) expand</w:t>
      </w:r>
      <w:r>
        <w:t>s</w:t>
      </w:r>
      <w:r w:rsidRPr="00963548">
        <w:t xml:space="preserve"> the reporting requirement to U.S. carriers that operate scheduled service with at least one aircraft with a design capacity of more than 60 seats</w:t>
      </w:r>
      <w:r w:rsidR="0095113C">
        <w:t xml:space="preserve"> (“covered carriers”)</w:t>
      </w:r>
      <w:r w:rsidRPr="00963548">
        <w:t xml:space="preserve">; </w:t>
      </w:r>
      <w:r w:rsidRPr="00F50A0E">
        <w:t>(2) expand</w:t>
      </w:r>
      <w:r w:rsidR="00F50A0E">
        <w:t>s</w:t>
      </w:r>
      <w:r w:rsidRPr="00F50A0E">
        <w:t xml:space="preserve"> the definition of “animal” to any warm</w:t>
      </w:r>
      <w:r w:rsidR="00E075EA">
        <w:t>- or cold-</w:t>
      </w:r>
      <w:r w:rsidRPr="00F50A0E">
        <w:t>blooded animal which, at the time of transportation, is being kept as a pet</w:t>
      </w:r>
      <w:r w:rsidR="00E075EA">
        <w:t xml:space="preserve"> in a family household in the </w:t>
      </w:r>
      <w:r w:rsidR="006F2781">
        <w:t xml:space="preserve">United </w:t>
      </w:r>
      <w:r w:rsidRPr="00F50A0E">
        <w:t>S</w:t>
      </w:r>
      <w:r w:rsidR="00E075EA">
        <w:t>tates</w:t>
      </w:r>
      <w:r w:rsidRPr="00F50A0E">
        <w:t xml:space="preserve"> and any dog or cat which, at the time of transportation, is shipped as part of a commercial shipment on a scheduled passenger flight, including shipments by trainers and breeders; (3) require</w:t>
      </w:r>
      <w:r w:rsidR="00F50A0E">
        <w:t>s</w:t>
      </w:r>
      <w:r w:rsidRPr="00F50A0E">
        <w:t xml:space="preserve"> covered carriers to file a calendar-year report </w:t>
      </w:r>
      <w:r w:rsidR="00A74107">
        <w:t xml:space="preserve">for </w:t>
      </w:r>
      <w:r w:rsidRPr="00F50A0E">
        <w:t>December, even if the carrier did not have any reportable incidents during the calendar year; (4) require</w:t>
      </w:r>
      <w:r w:rsidR="00F50A0E">
        <w:t>s</w:t>
      </w:r>
      <w:r w:rsidRPr="00F50A0E">
        <w:t xml:space="preserve"> covered carriers to provide in their December reports the total number of animals that were lost, injured, or died during air </w:t>
      </w:r>
      <w:r w:rsidRPr="00F50A0E">
        <w:lastRenderedPageBreak/>
        <w:t>transport in the calendar year; (5) require</w:t>
      </w:r>
      <w:r w:rsidR="00F50A0E">
        <w:t>s</w:t>
      </w:r>
      <w:r w:rsidRPr="00F50A0E">
        <w:t xml:space="preserve"> covered carriers to provide in their December reports the total number of animals transported in the calendar year; and (6) require</w:t>
      </w:r>
      <w:r w:rsidR="00F50A0E">
        <w:t>s</w:t>
      </w:r>
      <w:r w:rsidRPr="00F50A0E">
        <w:t xml:space="preserve"> covered carriers to provide in their December reports a certification signed by an authorized carrier representative </w:t>
      </w:r>
      <w:r w:rsidRPr="009E13B2">
        <w:t xml:space="preserve">affirming that the report is true, correct, and complete.  </w:t>
      </w:r>
    </w:p>
    <w:p w:rsidR="00701662" w:rsidRDefault="006C1427" w:rsidP="006C1427">
      <w:pPr>
        <w:spacing w:line="480" w:lineRule="auto"/>
        <w:ind w:left="720" w:hanging="360"/>
      </w:pPr>
      <w:r>
        <w:t>3.</w:t>
      </w:r>
      <w:r>
        <w:tab/>
      </w:r>
      <w:r w:rsidR="006E17AD">
        <w:t xml:space="preserve">Summary of Regulatory Analysis </w:t>
      </w:r>
    </w:p>
    <w:p w:rsidR="00F50A0E" w:rsidRPr="008C0703" w:rsidRDefault="008C0703" w:rsidP="009E13B2">
      <w:pPr>
        <w:spacing w:line="480" w:lineRule="auto"/>
        <w:ind w:firstLine="720"/>
      </w:pPr>
      <w:r w:rsidRPr="009E13B2">
        <w:t>The quantifiable costs of this rulemaking exceed the quantifiable benefits</w:t>
      </w:r>
      <w:r>
        <w:t>.</w:t>
      </w:r>
      <w:r w:rsidRPr="008C0703">
        <w:t xml:space="preserve"> </w:t>
      </w:r>
      <w:r>
        <w:t xml:space="preserve"> T</w:t>
      </w:r>
      <w:r w:rsidRPr="008C0703">
        <w:t xml:space="preserve">he present value of monetized net benefits for a 20-year analysis period is estimated to be -$729,166 at a 7% discount rate.  </w:t>
      </w:r>
      <w:r w:rsidRPr="009E13B2">
        <w:t xml:space="preserve">However, when unquantified costs and benefits are taken into account, we anticipate that the benefits of this </w:t>
      </w:r>
      <w:r>
        <w:t>final rule</w:t>
      </w:r>
      <w:r w:rsidRPr="009E13B2">
        <w:t xml:space="preserve"> </w:t>
      </w:r>
      <w:r w:rsidR="00A74107">
        <w:t>will</w:t>
      </w:r>
      <w:r w:rsidRPr="009E13B2">
        <w:t xml:space="preserve"> justify the costs.</w:t>
      </w:r>
      <w:r>
        <w:t xml:space="preserve">  Unquantifiable benefits of the final rule include providing </w:t>
      </w:r>
      <w:r w:rsidRPr="00D337E2">
        <w:t xml:space="preserve">consumers with a fuller picture of the safety record of airlines </w:t>
      </w:r>
      <w:r>
        <w:t xml:space="preserve">in the transportation of animals and producing opportunities for more comprehensive enforcement of the </w:t>
      </w:r>
      <w:r w:rsidRPr="00BD6606">
        <w:t>Animal Welfare Act (AWA)</w:t>
      </w:r>
      <w:r>
        <w:t xml:space="preserve">, </w:t>
      </w:r>
      <w:r w:rsidRPr="00846E74">
        <w:t>7 U.S.C. § 54</w:t>
      </w:r>
      <w:r>
        <w:t>, since the Department shares the reports involving animal incidents with the U.S. Department of Agriculture’s (USDA) Animal and Plant Health Inspection Service (APHIS), the government entity that enforces the AWA.</w:t>
      </w:r>
    </w:p>
    <w:p w:rsidR="00D41ADA" w:rsidRPr="00A57B75" w:rsidRDefault="00D41ADA" w:rsidP="00D41ADA">
      <w:pPr>
        <w:spacing w:line="480" w:lineRule="auto"/>
        <w:rPr>
          <w:u w:val="single"/>
        </w:rPr>
      </w:pPr>
      <w:r>
        <w:rPr>
          <w:u w:val="single"/>
        </w:rPr>
        <w:t xml:space="preserve">Background </w:t>
      </w:r>
    </w:p>
    <w:p w:rsidR="00D41ADA" w:rsidRPr="00A57B75" w:rsidRDefault="00A562D3" w:rsidP="005B3BD0">
      <w:pPr>
        <w:spacing w:line="480" w:lineRule="auto"/>
        <w:ind w:firstLine="720"/>
      </w:pPr>
      <w:r>
        <w:t>The</w:t>
      </w:r>
      <w:r w:rsidR="00D41ADA">
        <w:t xml:space="preserve"> Wendell H. Ford Aviation Investment and Reform Act for the 21st Century or “AIR</w:t>
      </w:r>
      <w:r w:rsidR="00913615">
        <w:t>–</w:t>
      </w:r>
      <w:r w:rsidR="00D41ADA">
        <w:t>21” (Pub. L. 106-181), which was sign</w:t>
      </w:r>
      <w:r>
        <w:t>ed into law on April 5, 2000, includes</w:t>
      </w:r>
      <w:r w:rsidR="00D41ADA">
        <w:t xml:space="preserve"> section 710, “Reports by Carriers on Incidents Involving Animals During Air Transport</w:t>
      </w:r>
      <w:r w:rsidR="00E40A74">
        <w:t>.</w:t>
      </w:r>
      <w:r w:rsidR="00D41ADA">
        <w:t>”</w:t>
      </w:r>
      <w:r w:rsidR="00AE2133">
        <w:t xml:space="preserve">  </w:t>
      </w:r>
      <w:r w:rsidR="00E40A74">
        <w:t>This provision</w:t>
      </w:r>
      <w:r w:rsidR="00D41ADA">
        <w:t xml:space="preserve"> was codified as 49 U.S.C. 41721.  Section 41721 </w:t>
      </w:r>
      <w:r w:rsidR="00547EC8">
        <w:t>states that a</w:t>
      </w:r>
      <w:r w:rsidR="00D41ADA">
        <w:t xml:space="preserve">n air carrier that provides scheduled passenger air transportation shall submit monthly to the Secretary a report on any incidents involving the loss, injury, or death of an animal (as defined by the Secretary of Transportation) during air transport provided </w:t>
      </w:r>
      <w:r w:rsidR="00D41ADA">
        <w:lastRenderedPageBreak/>
        <w:t>by the air carrier</w:t>
      </w:r>
      <w:r w:rsidR="00547EC8">
        <w:t xml:space="preserve"> and that t</w:t>
      </w:r>
      <w:r w:rsidR="00D41ADA">
        <w:t xml:space="preserve">he Secretary </w:t>
      </w:r>
      <w:r w:rsidR="00547EC8">
        <w:t xml:space="preserve">of Transportation </w:t>
      </w:r>
      <w:r w:rsidR="00D41ADA">
        <w:t>shall publish data on incidents and complaints involving the loss, injury, or death of an animal during air transport in a manner comparable to other consumer complaint and incident data.</w:t>
      </w:r>
    </w:p>
    <w:p w:rsidR="00D41ADA" w:rsidRPr="00A57B75" w:rsidRDefault="00D41ADA" w:rsidP="00D41ADA">
      <w:pPr>
        <w:spacing w:line="480" w:lineRule="auto"/>
        <w:ind w:firstLine="720"/>
      </w:pPr>
      <w:r>
        <w:t xml:space="preserve">On August 11, 2003, DOT, through its Federal Aviation Administration (FAA), issued a final rule implementing section 710 of AIR–21.  </w:t>
      </w:r>
      <w:r>
        <w:rPr>
          <w:i/>
        </w:rPr>
        <w:t>See</w:t>
      </w:r>
      <w:r>
        <w:t xml:space="preserve"> 68 FR 47798.  The rule required air carriers that provide scheduled passenger air transportation to submit a report to </w:t>
      </w:r>
      <w:r w:rsidR="008C0703">
        <w:t>APHIS</w:t>
      </w:r>
      <w:r>
        <w:t xml:space="preserve"> on any incident involving the loss, injury, or death of an animal during air transportation provided by the air carrier.  Under the rule, the reports would then be shared with DOT, which would publish the data, as required by AIR–21, in a format similar to the manner in which it publishes data on consumer complaints and other incidents.  However, issues arose regarding whether APHIS had the capability to accept such information directly from the carriers and pass it on to DOT.  In order to resolve such issues, on February 14, 2005, DOT made a technical change in the rule to require reporting airlines to submit the required information directly to DOT’s Aviation Consumer Protection Division (ACPD) rather than APHIS and to make the rule part of DOT’s economic regulations.  </w:t>
      </w:r>
      <w:r>
        <w:rPr>
          <w:i/>
        </w:rPr>
        <w:t>See</w:t>
      </w:r>
      <w:r>
        <w:t xml:space="preserve"> 70 FR 7392.  The rule </w:t>
      </w:r>
      <w:r w:rsidR="00DD6BF6">
        <w:t>was</w:t>
      </w:r>
      <w:r>
        <w:t xml:space="preserve"> codified at 14 CFR 234.13.  </w:t>
      </w:r>
    </w:p>
    <w:p w:rsidR="00D41ADA" w:rsidRPr="00A57B75" w:rsidRDefault="00A562D3" w:rsidP="00D41ADA">
      <w:pPr>
        <w:spacing w:line="480" w:lineRule="auto"/>
        <w:ind w:firstLine="720"/>
      </w:pPr>
      <w:r>
        <w:lastRenderedPageBreak/>
        <w:t>Section 234.13 required</w:t>
      </w:r>
      <w:r w:rsidR="00D41ADA">
        <w:t xml:space="preserve"> air carriers that provide scheduled passenger air transportation to submit a report to the ACPD on any incidents involving the loss, injury, or death of an animal during air transportation within 15 days </w:t>
      </w:r>
      <w:r w:rsidR="00343326">
        <w:t xml:space="preserve">after </w:t>
      </w:r>
      <w:r w:rsidR="00D41ADA">
        <w:t>the end of the month during which the incident occurred.   It define</w:t>
      </w:r>
      <w:r>
        <w:t>d</w:t>
      </w:r>
      <w:r w:rsidR="00D41ADA">
        <w:t xml:space="preserve"> “animal” as any warm- or cold-blooded animal which, at the time of transportation, is being kept as a pet in a family household in the United States.  The air transport of an animal cover</w:t>
      </w:r>
      <w:r>
        <w:t>ed</w:t>
      </w:r>
      <w:r w:rsidR="00D41ADA">
        <w:t xml:space="preserve"> the entire period during which an animal is in the custody of an air carrier, from check-in or delivery of the animal to the carrier prior to departure until the animal is returned to the owner or guardian of the animal at the final destination of the animal.</w:t>
      </w:r>
      <w:r w:rsidR="009E13B2">
        <w:rPr>
          <w:rStyle w:val="FootnoteReference"/>
        </w:rPr>
        <w:footnoteReference w:id="1"/>
      </w:r>
      <w:r w:rsidR="00D41ADA">
        <w:t xml:space="preserve">  Section 234.13 also list</w:t>
      </w:r>
      <w:r>
        <w:t>ed</w:t>
      </w:r>
      <w:r w:rsidR="00D41ADA">
        <w:t xml:space="preserve"> the information that is to be included in each report (e.g., carrier and flight number, date and time of the incident).  However, because section 234.13 is contained in Part 234 of Title 14 and that part applies only to the domestic scheduled passenger flights of carriers that account for at least 1 percent of domestic scheduled passenger revenue (“reporting carriers”), there </w:t>
      </w:r>
      <w:r>
        <w:t>was</w:t>
      </w:r>
      <w:r w:rsidR="00D41ADA">
        <w:t xml:space="preserve"> confusion regarding which entities are required to submit a report to the ACPD on incidents involving loss, injury,</w:t>
      </w:r>
      <w:r w:rsidR="00D41ADA" w:rsidRPr="00A57B75">
        <w:t xml:space="preserve"> or death </w:t>
      </w:r>
      <w:r w:rsidR="00D54D37">
        <w:t>of</w:t>
      </w:r>
      <w:r w:rsidR="00D54D37" w:rsidRPr="00A57B75">
        <w:t xml:space="preserve"> </w:t>
      </w:r>
      <w:r w:rsidR="00D41ADA" w:rsidRPr="00A57B75">
        <w:t xml:space="preserve">an animal during air transportation as well </w:t>
      </w:r>
      <w:r w:rsidR="00D41ADA" w:rsidRPr="00A57B75">
        <w:lastRenderedPageBreak/>
        <w:t>as which flights are covered</w:t>
      </w:r>
      <w:r w:rsidR="00D41ADA" w:rsidRPr="00537673">
        <w:t xml:space="preserve"> (i.e., only domestic scheduled passenger </w:t>
      </w:r>
      <w:r w:rsidR="00D41ADA">
        <w:t>flights</w:t>
      </w:r>
      <w:r w:rsidR="00D41ADA" w:rsidRPr="00537673">
        <w:t xml:space="preserve"> or all scheduled passenger flights, including international flights).    </w:t>
      </w:r>
    </w:p>
    <w:p w:rsidR="00D41ADA" w:rsidRDefault="00D41ADA" w:rsidP="00D41ADA">
      <w:pPr>
        <w:spacing w:line="480" w:lineRule="auto"/>
      </w:pPr>
      <w:r w:rsidRPr="00537673">
        <w:tab/>
      </w:r>
      <w:r w:rsidR="006F2781">
        <w:t>In August 2010</w:t>
      </w:r>
      <w:r w:rsidR="000967C4">
        <w:t>,</w:t>
      </w:r>
      <w:r w:rsidRPr="00537673">
        <w:t xml:space="preserve"> the Department received a petition for rulemaking on this matter from the Animal Legal Defense Fund (ALDF), an advocacy group which works to protect the lives and advance the interest of animals through the legal system.  In its petition, ALDF requests that the Department’s regulation requiring the reporting of loss, injury, or death of animals in air transport be revised to require airlines to report any such incident involving </w:t>
      </w:r>
      <w:r w:rsidR="00064E47">
        <w:t xml:space="preserve">any </w:t>
      </w:r>
      <w:r w:rsidRPr="00537673">
        <w:t>animal they carry.  It contends that the data that are currently collected by the Department capture only incidents affecting pets, even though pets make up only part of the total number of animals transported by airlines.  The ALDF</w:t>
      </w:r>
      <w:r w:rsidR="007356E5">
        <w:t xml:space="preserve"> </w:t>
      </w:r>
      <w:r w:rsidR="003072D8">
        <w:t>proposed that the rules should</w:t>
      </w:r>
      <w:r w:rsidRPr="00537673">
        <w:t xml:space="preserve"> apply to all species of animals, not just cats and dogs.</w:t>
      </w:r>
      <w:r w:rsidR="003072D8">
        <w:t xml:space="preserve">  At about the same time</w:t>
      </w:r>
      <w:r w:rsidR="000967C4">
        <w:t>,</w:t>
      </w:r>
      <w:r w:rsidR="006F2781" w:rsidRPr="00537673">
        <w:t xml:space="preserve"> Senators Richard Durbin, Robert Menendez, and Joseph Lieberman wrote to the Secretary of Transportation urging the Department to amend the rule so that airlines would be required to report all incidents involving the loss, injury, or death of cats and dogs that occur while they are traveling in an airline’s care, custody, or control, regardless of whether the cat or dog is </w:t>
      </w:r>
      <w:r w:rsidR="006F2781">
        <w:t>being kept as a pet in a family household in the United States or is</w:t>
      </w:r>
      <w:r w:rsidR="006F2781" w:rsidRPr="00537673">
        <w:t xml:space="preserve"> part of a commercial shipment.  </w:t>
      </w:r>
    </w:p>
    <w:p w:rsidR="00A562D3" w:rsidRDefault="00A562D3" w:rsidP="00A562D3">
      <w:pPr>
        <w:spacing w:line="480" w:lineRule="auto"/>
      </w:pPr>
      <w:r>
        <w:tab/>
        <w:t>On June 29, 2012, the Department published in the Federal Register a Notice of Proposed Rulemaking (NPRM) entitled “</w:t>
      </w:r>
      <w:r w:rsidRPr="0024300A">
        <w:rPr>
          <w:rFonts w:eastAsia="Calibri"/>
        </w:rPr>
        <w:t>Reports by Air Carriers on Incidents Involving Animals During Air Transport</w:t>
      </w:r>
      <w:r w:rsidR="00FB5D0B" w:rsidRPr="0024300A">
        <w:rPr>
          <w:rFonts w:eastAsia="Calibri"/>
        </w:rPr>
        <w:t>.</w:t>
      </w:r>
      <w:r w:rsidRPr="0024300A">
        <w:rPr>
          <w:rFonts w:eastAsia="Calibri"/>
        </w:rPr>
        <w:t>”</w:t>
      </w:r>
      <w:r w:rsidR="00FB5D0B" w:rsidRPr="0024300A">
        <w:rPr>
          <w:rFonts w:eastAsia="Calibri"/>
        </w:rPr>
        <w:t xml:space="preserve">  </w:t>
      </w:r>
      <w:r w:rsidR="00064E47">
        <w:rPr>
          <w:rFonts w:eastAsia="Calibri"/>
          <w:i/>
        </w:rPr>
        <w:t xml:space="preserve">See </w:t>
      </w:r>
      <w:r w:rsidR="0087548D" w:rsidRPr="0024300A">
        <w:rPr>
          <w:rFonts w:eastAsia="Calibri"/>
        </w:rPr>
        <w:t xml:space="preserve">77 </w:t>
      </w:r>
      <w:r w:rsidR="00064E47">
        <w:rPr>
          <w:rFonts w:eastAsia="Calibri"/>
        </w:rPr>
        <w:t>FR</w:t>
      </w:r>
      <w:r w:rsidR="0087548D" w:rsidRPr="0024300A">
        <w:rPr>
          <w:rFonts w:eastAsia="Calibri"/>
        </w:rPr>
        <w:t xml:space="preserve"> 38747.  </w:t>
      </w:r>
      <w:r w:rsidR="00FB5D0B">
        <w:t xml:space="preserve">The Department announced in the NPRM that it was </w:t>
      </w:r>
      <w:r w:rsidR="00C15058">
        <w:t>proposing to amend</w:t>
      </w:r>
      <w:r w:rsidR="00FB5D0B">
        <w:t xml:space="preserve"> the rule </w:t>
      </w:r>
      <w:r w:rsidR="00FB5D0B" w:rsidRPr="00A57B75">
        <w:t>regarding the reporting of incidents involving animals during air transport</w:t>
      </w:r>
      <w:r w:rsidR="00FB5D0B">
        <w:t xml:space="preserve">.  The Department sought comment on whether it should: (1) </w:t>
      </w:r>
      <w:r w:rsidR="00FB5D0B" w:rsidRPr="00537673">
        <w:t>expand the reporting requirement to U.S. carriers that operate scheduled service with at least one aircraft with a design</w:t>
      </w:r>
      <w:r w:rsidR="00FB5D0B">
        <w:t xml:space="preserve"> capacity of more than 60 seats;</w:t>
      </w:r>
      <w:r w:rsidR="00FB5D0B" w:rsidRPr="00537673">
        <w:t xml:space="preserve"> </w:t>
      </w:r>
      <w:r w:rsidR="00FB5D0B">
        <w:t xml:space="preserve">(2) </w:t>
      </w:r>
      <w:r w:rsidR="00FB5D0B" w:rsidRPr="00537673">
        <w:t xml:space="preserve">expand the definition of “animal” to include all cats and dogs </w:t>
      </w:r>
      <w:r w:rsidR="00FB5D0B" w:rsidRPr="00537673">
        <w:lastRenderedPageBreak/>
        <w:t>transported by the carrier, regardless of whether the cat or dog is transported as a pet by its owner or as part of a commercial shipment (e.g., shipped by a breeder)</w:t>
      </w:r>
      <w:r w:rsidR="00FB5D0B">
        <w:t xml:space="preserve">; (3) </w:t>
      </w:r>
      <w:r w:rsidR="00FB5D0B" w:rsidRPr="00537673">
        <w:t xml:space="preserve">require </w:t>
      </w:r>
      <w:r w:rsidR="00FB5D0B">
        <w:t>covered carriers to</w:t>
      </w:r>
      <w:r w:rsidR="00FB5D0B" w:rsidRPr="00537673">
        <w:t xml:space="preserve"> </w:t>
      </w:r>
      <w:r w:rsidR="00FB5D0B">
        <w:t xml:space="preserve">provide in their December reports </w:t>
      </w:r>
      <w:r w:rsidR="00FB5D0B" w:rsidRPr="00537673">
        <w:t>the total number of animals th</w:t>
      </w:r>
      <w:r w:rsidR="00FB5D0B">
        <w:t>at were lost, injured, or died during air transport</w:t>
      </w:r>
      <w:r w:rsidR="00D54D37">
        <w:t xml:space="preserve"> that year</w:t>
      </w:r>
      <w:r w:rsidR="00FB5D0B">
        <w:t>; and (</w:t>
      </w:r>
      <w:r w:rsidR="00C15058">
        <w:t>4</w:t>
      </w:r>
      <w:r w:rsidR="00FB5D0B">
        <w:t xml:space="preserve">) require covered carriers to report </w:t>
      </w:r>
      <w:r w:rsidR="00FB5D0B" w:rsidRPr="00537673">
        <w:t xml:space="preserve">the total number of animals transported </w:t>
      </w:r>
      <w:r w:rsidR="00FB5D0B">
        <w:t xml:space="preserve">in the calendar year in the December reports.  We also solicited comments on whether covered carriers should be required to </w:t>
      </w:r>
      <w:r w:rsidR="00FB5D0B" w:rsidRPr="00537673">
        <w:t>file negative reports if the carrier did not have any incidents involving the loss, injury, or death of an animal during a particular month or year—i.e., reporting “0” for any reporting category where there were no such incidents.</w:t>
      </w:r>
    </w:p>
    <w:p w:rsidR="00FB5D0B" w:rsidRDefault="00FB5D0B" w:rsidP="00A562D3">
      <w:pPr>
        <w:spacing w:line="480" w:lineRule="auto"/>
        <w:rPr>
          <w:rStyle w:val="msoins0"/>
        </w:rPr>
      </w:pPr>
      <w:r>
        <w:tab/>
        <w:t xml:space="preserve">The Department received 5,414 comments in response to the NPRM.  </w:t>
      </w:r>
      <w:r w:rsidR="009A4768">
        <w:t xml:space="preserve">Of these, two comments were from airlines, representing the views of Delta Air Lines </w:t>
      </w:r>
      <w:r w:rsidR="003F77D5">
        <w:t xml:space="preserve">(Delta) </w:t>
      </w:r>
      <w:r w:rsidR="009A4768">
        <w:t>and Spirit Airlines</w:t>
      </w:r>
      <w:r w:rsidR="003F77D5">
        <w:t xml:space="preserve"> (Spirit)</w:t>
      </w:r>
      <w:r w:rsidR="009A4768">
        <w:t xml:space="preserve">.  </w:t>
      </w:r>
      <w:r w:rsidR="009A4768">
        <w:rPr>
          <w:color w:val="000000"/>
        </w:rPr>
        <w:t>Two airline associations, Airlines for America</w:t>
      </w:r>
      <w:r w:rsidR="00343326">
        <w:rPr>
          <w:color w:val="000000"/>
        </w:rPr>
        <w:t xml:space="preserve"> (A4A)</w:t>
      </w:r>
      <w:r w:rsidR="009A4768">
        <w:rPr>
          <w:color w:val="000000"/>
        </w:rPr>
        <w:t xml:space="preserve"> and the Air Carrier Association of America (ACAA), submitted a joint comment.  S</w:t>
      </w:r>
      <w:r w:rsidR="00DE15C8">
        <w:rPr>
          <w:color w:val="000000"/>
        </w:rPr>
        <w:t xml:space="preserve">ix animal rights organizations </w:t>
      </w:r>
      <w:r w:rsidR="00C15058">
        <w:rPr>
          <w:color w:val="000000"/>
        </w:rPr>
        <w:t>each submitted a comment:</w:t>
      </w:r>
      <w:r w:rsidR="00F92A87">
        <w:rPr>
          <w:color w:val="000000"/>
        </w:rPr>
        <w:t xml:space="preserve"> </w:t>
      </w:r>
      <w:r w:rsidR="00C15058">
        <w:rPr>
          <w:color w:val="000000"/>
        </w:rPr>
        <w:t xml:space="preserve"> </w:t>
      </w:r>
      <w:r w:rsidR="00DE15C8">
        <w:rPr>
          <w:color w:val="000000"/>
        </w:rPr>
        <w:t xml:space="preserve">the </w:t>
      </w:r>
      <w:r w:rsidR="00F92A87">
        <w:rPr>
          <w:color w:val="000000"/>
        </w:rPr>
        <w:t>ALDF</w:t>
      </w:r>
      <w:r w:rsidR="00DE15C8">
        <w:rPr>
          <w:color w:val="000000"/>
        </w:rPr>
        <w:t>, the American Anti-Vivisection Society</w:t>
      </w:r>
      <w:r w:rsidR="00343326">
        <w:rPr>
          <w:color w:val="000000"/>
        </w:rPr>
        <w:t xml:space="preserve"> (AAVS)</w:t>
      </w:r>
      <w:r w:rsidR="00DE15C8">
        <w:rPr>
          <w:color w:val="000000"/>
        </w:rPr>
        <w:t>, the Animal Welfare Institute</w:t>
      </w:r>
      <w:r w:rsidR="00343326">
        <w:rPr>
          <w:color w:val="000000"/>
        </w:rPr>
        <w:t xml:space="preserve"> (AWI)</w:t>
      </w:r>
      <w:r w:rsidR="00DE15C8">
        <w:rPr>
          <w:color w:val="000000"/>
        </w:rPr>
        <w:t>, the American Society for the Prevention of Cruelty to Animals</w:t>
      </w:r>
      <w:r w:rsidR="00343326">
        <w:rPr>
          <w:color w:val="000000"/>
        </w:rPr>
        <w:t xml:space="preserve"> </w:t>
      </w:r>
      <w:r w:rsidR="00343326" w:rsidRPr="00846E74">
        <w:t>(ASPCA)</w:t>
      </w:r>
      <w:r w:rsidR="00DE15C8">
        <w:rPr>
          <w:color w:val="000000"/>
        </w:rPr>
        <w:t>, People for the Ethical Treatment of Animals</w:t>
      </w:r>
      <w:r w:rsidR="00343326">
        <w:rPr>
          <w:color w:val="000000"/>
        </w:rPr>
        <w:t xml:space="preserve"> (PETA)</w:t>
      </w:r>
      <w:r w:rsidR="00DE15C8">
        <w:rPr>
          <w:color w:val="000000"/>
        </w:rPr>
        <w:t xml:space="preserve">, and Where is Jack? Inc.  We also received comments </w:t>
      </w:r>
      <w:r w:rsidR="00C15058">
        <w:rPr>
          <w:color w:val="000000"/>
        </w:rPr>
        <w:t xml:space="preserve">from </w:t>
      </w:r>
      <w:r w:rsidR="00EB4717">
        <w:rPr>
          <w:color w:val="000000"/>
        </w:rPr>
        <w:t xml:space="preserve">two </w:t>
      </w:r>
      <w:r w:rsidR="00EB4717" w:rsidRPr="0024300A">
        <w:rPr>
          <w:rFonts w:eastAsia="Calibri"/>
        </w:rPr>
        <w:t>scientific research organizations</w:t>
      </w:r>
      <w:r w:rsidR="00F92A87">
        <w:rPr>
          <w:rFonts w:eastAsia="Calibri"/>
        </w:rPr>
        <w:t>:</w:t>
      </w:r>
      <w:r w:rsidR="00EB4717" w:rsidRPr="0024300A">
        <w:rPr>
          <w:rFonts w:eastAsia="Calibri"/>
        </w:rPr>
        <w:t xml:space="preserve"> </w:t>
      </w:r>
      <w:r w:rsidR="00F92A87">
        <w:rPr>
          <w:rFonts w:eastAsia="Calibri"/>
        </w:rPr>
        <w:t xml:space="preserve"> </w:t>
      </w:r>
      <w:r w:rsidR="00DE15C8">
        <w:rPr>
          <w:color w:val="000000"/>
        </w:rPr>
        <w:t>the Association of Zoos and Aquariums</w:t>
      </w:r>
      <w:r w:rsidR="00343326">
        <w:rPr>
          <w:color w:val="000000"/>
        </w:rPr>
        <w:t xml:space="preserve"> (AZA)</w:t>
      </w:r>
      <w:r w:rsidR="00DE15C8">
        <w:rPr>
          <w:color w:val="000000"/>
        </w:rPr>
        <w:t xml:space="preserve"> and the National Association for Biomedical Research</w:t>
      </w:r>
      <w:r w:rsidR="00343326">
        <w:rPr>
          <w:color w:val="000000"/>
        </w:rPr>
        <w:t xml:space="preserve"> (NABR)</w:t>
      </w:r>
      <w:r w:rsidR="00DE15C8">
        <w:rPr>
          <w:color w:val="000000"/>
        </w:rPr>
        <w:t>.  Finally, 5,4</w:t>
      </w:r>
      <w:r w:rsidR="00E72165">
        <w:rPr>
          <w:color w:val="000000"/>
        </w:rPr>
        <w:t>0</w:t>
      </w:r>
      <w:r w:rsidR="001A6FCF">
        <w:rPr>
          <w:color w:val="000000"/>
        </w:rPr>
        <w:t>3</w:t>
      </w:r>
      <w:r w:rsidR="00E72165">
        <w:rPr>
          <w:color w:val="000000"/>
        </w:rPr>
        <w:t xml:space="preserve"> </w:t>
      </w:r>
      <w:r w:rsidR="00DE15C8">
        <w:rPr>
          <w:color w:val="000000"/>
        </w:rPr>
        <w:t xml:space="preserve">individual consumers submitted comments.  </w:t>
      </w:r>
      <w:r w:rsidR="00DE15C8">
        <w:t xml:space="preserve">The Department has carefully reviewed and considered the comments received.  </w:t>
      </w:r>
      <w:r w:rsidR="00DE15C8" w:rsidRPr="00570F51">
        <w:rPr>
          <w:rStyle w:val="msoins0"/>
        </w:rPr>
        <w:t>The commenters’ positions that are germane to the specific issues raised in the NPRM are set forth below</w:t>
      </w:r>
      <w:r w:rsidR="00DE15C8">
        <w:rPr>
          <w:rStyle w:val="msoins0"/>
        </w:rPr>
        <w:t xml:space="preserve">, as </w:t>
      </w:r>
      <w:r w:rsidR="003072D8">
        <w:rPr>
          <w:rStyle w:val="msoins0"/>
        </w:rPr>
        <w:t xml:space="preserve">are </w:t>
      </w:r>
      <w:r w:rsidR="00DE15C8">
        <w:rPr>
          <w:rStyle w:val="msoins0"/>
        </w:rPr>
        <w:t>the Department’s response</w:t>
      </w:r>
      <w:r w:rsidR="00F92A87">
        <w:rPr>
          <w:rStyle w:val="msoins0"/>
        </w:rPr>
        <w:t>s</w:t>
      </w:r>
      <w:r w:rsidR="00DE15C8" w:rsidRPr="00570F51">
        <w:rPr>
          <w:rStyle w:val="msoins0"/>
        </w:rPr>
        <w:t>.</w:t>
      </w:r>
    </w:p>
    <w:p w:rsidR="00DE15C8" w:rsidRDefault="00DE15C8" w:rsidP="00DE15C8">
      <w:pPr>
        <w:spacing w:line="480" w:lineRule="auto"/>
        <w:rPr>
          <w:rStyle w:val="msoins0"/>
        </w:rPr>
      </w:pPr>
      <w:r w:rsidRPr="00740531">
        <w:rPr>
          <w:rStyle w:val="msoins0"/>
          <w:b/>
        </w:rPr>
        <w:t xml:space="preserve">Summary of </w:t>
      </w:r>
      <w:r>
        <w:rPr>
          <w:rStyle w:val="msoins0"/>
          <w:b/>
        </w:rPr>
        <w:t xml:space="preserve">Final </w:t>
      </w:r>
      <w:r w:rsidRPr="00740531">
        <w:rPr>
          <w:rStyle w:val="msoins0"/>
          <w:b/>
        </w:rPr>
        <w:t xml:space="preserve">Regulatory </w:t>
      </w:r>
      <w:r>
        <w:rPr>
          <w:rStyle w:val="msoins0"/>
          <w:b/>
        </w:rPr>
        <w:t>Analysis</w:t>
      </w:r>
    </w:p>
    <w:p w:rsidR="00DE15C8" w:rsidRDefault="00C1686D" w:rsidP="001D6885">
      <w:pPr>
        <w:spacing w:line="480" w:lineRule="auto"/>
        <w:ind w:firstLine="720"/>
        <w:rPr>
          <w:rStyle w:val="msoins0"/>
        </w:rPr>
      </w:pPr>
      <w:r w:rsidRPr="006E0926">
        <w:t xml:space="preserve">The regulatory analysis </w:t>
      </w:r>
      <w:r>
        <w:t xml:space="preserve">summarized in the table below </w:t>
      </w:r>
      <w:r w:rsidRPr="006E0926">
        <w:t>show</w:t>
      </w:r>
      <w:r>
        <w:t>s</w:t>
      </w:r>
      <w:r w:rsidRPr="006E0926">
        <w:t xml:space="preserve"> that the </w:t>
      </w:r>
      <w:r>
        <w:t xml:space="preserve">estimated </w:t>
      </w:r>
      <w:r w:rsidRPr="006E0926">
        <w:t xml:space="preserve">monetized </w:t>
      </w:r>
      <w:r>
        <w:t xml:space="preserve">costs </w:t>
      </w:r>
      <w:r w:rsidRPr="006E0926">
        <w:t xml:space="preserve">of the </w:t>
      </w:r>
      <w:r>
        <w:t xml:space="preserve">reporting requirement </w:t>
      </w:r>
      <w:r w:rsidRPr="006E0926">
        <w:t>ex</w:t>
      </w:r>
      <w:r>
        <w:t>ceed</w:t>
      </w:r>
      <w:r w:rsidR="00771E33">
        <w:t xml:space="preserve"> the</w:t>
      </w:r>
      <w:r>
        <w:t xml:space="preserve"> estimated monetized benefits at </w:t>
      </w:r>
      <w:r w:rsidR="00804013">
        <w:t xml:space="preserve">a </w:t>
      </w:r>
      <w:r>
        <w:t xml:space="preserve">7% </w:t>
      </w:r>
      <w:r>
        <w:lastRenderedPageBreak/>
        <w:t>discount rate</w:t>
      </w:r>
      <w:r w:rsidR="00771E33">
        <w:t xml:space="preserve">.  </w:t>
      </w:r>
      <w:r>
        <w:t>The</w:t>
      </w:r>
      <w:r w:rsidRPr="006E0926">
        <w:t xml:space="preserve"> present value of monetized net benefits for </w:t>
      </w:r>
      <w:r>
        <w:t xml:space="preserve">a </w:t>
      </w:r>
      <w:r w:rsidR="00771E33">
        <w:t>20</w:t>
      </w:r>
      <w:r>
        <w:t>-</w:t>
      </w:r>
      <w:r w:rsidRPr="006E0926">
        <w:t xml:space="preserve">year </w:t>
      </w:r>
      <w:r>
        <w:t xml:space="preserve">analysis </w:t>
      </w:r>
      <w:r w:rsidRPr="006E0926">
        <w:t xml:space="preserve">period </w:t>
      </w:r>
      <w:r>
        <w:t>is estimated to be</w:t>
      </w:r>
      <w:r w:rsidR="00FE471E">
        <w:t xml:space="preserve"> </w:t>
      </w:r>
      <w:r>
        <w:t>-</w:t>
      </w:r>
      <w:r w:rsidRPr="006E0926">
        <w:t>$</w:t>
      </w:r>
      <w:r w:rsidR="00771E33">
        <w:t xml:space="preserve">729,166 </w:t>
      </w:r>
      <w:r w:rsidRPr="00AA392C">
        <w:t>at a 7% discount rate</w:t>
      </w:r>
      <w:r w:rsidRPr="007E7BAD">
        <w:t>.</w:t>
      </w:r>
      <w:r w:rsidR="00771E33">
        <w:t xml:space="preserve"> </w:t>
      </w:r>
      <w:r w:rsidRPr="007E7BAD">
        <w:t xml:space="preserve"> </w:t>
      </w:r>
      <w:r>
        <w:t>A</w:t>
      </w:r>
      <w:r w:rsidRPr="00E35120">
        <w:t xml:space="preserve">dditional benefits </w:t>
      </w:r>
      <w:r>
        <w:t xml:space="preserve">were also identified </w:t>
      </w:r>
      <w:r w:rsidRPr="00E35120">
        <w:t>for which quantitative estimates could not be developed</w:t>
      </w:r>
      <w:r>
        <w:t xml:space="preserve">. </w:t>
      </w:r>
      <w:r w:rsidR="00771E33">
        <w:t xml:space="preserve"> </w:t>
      </w:r>
      <w:r w:rsidRPr="00B0784E">
        <w:t xml:space="preserve">The Department believes that </w:t>
      </w:r>
      <w:r>
        <w:t>the</w:t>
      </w:r>
      <w:r w:rsidRPr="00C04654">
        <w:t xml:space="preserve"> non-quantifiable benefits </w:t>
      </w:r>
      <w:r>
        <w:t xml:space="preserve">of the </w:t>
      </w:r>
      <w:r w:rsidR="00771E33">
        <w:t>reporting requirement</w:t>
      </w:r>
      <w:r>
        <w:t xml:space="preserve"> justify</w:t>
      </w:r>
      <w:r w:rsidRPr="00C04654">
        <w:t xml:space="preserve"> the costs and </w:t>
      </w:r>
      <w:r w:rsidR="0086320F">
        <w:t>cause</w:t>
      </w:r>
      <w:r w:rsidR="00804013" w:rsidRPr="00C04654">
        <w:t xml:space="preserve"> </w:t>
      </w:r>
      <w:r w:rsidRPr="00C04654">
        <w:t xml:space="preserve">the </w:t>
      </w:r>
      <w:r>
        <w:t xml:space="preserve">total benefits of the </w:t>
      </w:r>
      <w:r w:rsidRPr="00C04654">
        <w:t xml:space="preserve">rule </w:t>
      </w:r>
      <w:r w:rsidR="0086320F">
        <w:t xml:space="preserve">to </w:t>
      </w:r>
      <w:r>
        <w:t xml:space="preserve">exceed </w:t>
      </w:r>
      <w:r w:rsidR="0086320F">
        <w:t xml:space="preserve">its </w:t>
      </w:r>
      <w:r>
        <w:t>total costs</w:t>
      </w:r>
      <w:r w:rsidR="0086320F">
        <w:t>.</w:t>
      </w:r>
      <w:r>
        <w:t xml:space="preserve">  </w:t>
      </w:r>
      <w:r w:rsidR="00CD73E5">
        <w:t>N</w:t>
      </w:r>
      <w:r w:rsidR="00947D28">
        <w:t xml:space="preserve">on-quantifiable benefits include providing </w:t>
      </w:r>
      <w:r w:rsidR="00947D28" w:rsidRPr="00D337E2">
        <w:t xml:space="preserve">consumers with a fuller picture of the safety record of airlines </w:t>
      </w:r>
      <w:r w:rsidR="007A51BB">
        <w:t xml:space="preserve">in the transportation of animals and producing opportunities for more comprehensive enforcement of the </w:t>
      </w:r>
      <w:r w:rsidR="008C0703">
        <w:t>AWA</w:t>
      </w:r>
      <w:r w:rsidR="003F77D5">
        <w:t xml:space="preserve">, </w:t>
      </w:r>
      <w:r w:rsidR="003F77D5" w:rsidRPr="00846E74">
        <w:t>7 U.S.C. 54</w:t>
      </w:r>
      <w:r w:rsidR="003F77D5">
        <w:t>,</w:t>
      </w:r>
      <w:r w:rsidR="007A51BB">
        <w:t xml:space="preserve"> since the Department shares the reports involving animal incidents with APHIS, the government entity that enforces the AWA.</w:t>
      </w:r>
      <w:r w:rsidR="001D6885">
        <w:t xml:space="preserve">  </w:t>
      </w:r>
      <w:r w:rsidRPr="007E7BAD">
        <w:t xml:space="preserve">A </w:t>
      </w:r>
      <w:r>
        <w:t>more detailed discussion</w:t>
      </w:r>
      <w:r w:rsidRPr="007E7BAD">
        <w:t xml:space="preserve"> of the monetized</w:t>
      </w:r>
      <w:r w:rsidRPr="006E0926">
        <w:t xml:space="preserve"> benefits</w:t>
      </w:r>
      <w:r>
        <w:t xml:space="preserve"> </w:t>
      </w:r>
      <w:r w:rsidR="00771E33">
        <w:t xml:space="preserve">and costs </w:t>
      </w:r>
      <w:r w:rsidR="0086320F">
        <w:t xml:space="preserve">of </w:t>
      </w:r>
      <w:r w:rsidR="00771E33">
        <w:t>the final rule</w:t>
      </w:r>
      <w:r w:rsidRPr="006E0926">
        <w:t xml:space="preserve"> is provided in the Regulatory Analysis and Notices</w:t>
      </w:r>
      <w:r>
        <w:t xml:space="preserve"> section below</w:t>
      </w:r>
      <w:r w:rsidR="00310185">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0"/>
        <w:gridCol w:w="2790"/>
        <w:gridCol w:w="1800"/>
      </w:tblGrid>
      <w:tr w:rsidR="001D6885" w:rsidRPr="00310185" w:rsidTr="001D6885">
        <w:trPr>
          <w:trHeight w:val="288"/>
        </w:trPr>
        <w:tc>
          <w:tcPr>
            <w:tcW w:w="8640" w:type="dxa"/>
            <w:gridSpan w:val="3"/>
            <w:tcBorders>
              <w:top w:val="nil"/>
              <w:left w:val="nil"/>
              <w:bottom w:val="nil"/>
              <w:right w:val="nil"/>
            </w:tcBorders>
            <w:shd w:val="clear" w:color="auto" w:fill="auto"/>
            <w:vAlign w:val="center"/>
          </w:tcPr>
          <w:p w:rsidR="001D6885" w:rsidRPr="001D6885" w:rsidRDefault="001D6885" w:rsidP="001D6885">
            <w:pPr>
              <w:suppressLineNumbers/>
              <w:suppressAutoHyphens/>
              <w:jc w:val="center"/>
              <w:rPr>
                <w:b/>
                <w:sz w:val="18"/>
                <w:szCs w:val="20"/>
              </w:rPr>
            </w:pPr>
            <w:r w:rsidRPr="001D6885">
              <w:rPr>
                <w:b/>
                <w:sz w:val="18"/>
                <w:szCs w:val="20"/>
              </w:rPr>
              <w:t xml:space="preserve">VALUE OF </w:t>
            </w:r>
            <w:r>
              <w:rPr>
                <w:b/>
                <w:sz w:val="18"/>
                <w:szCs w:val="20"/>
              </w:rPr>
              <w:t xml:space="preserve">QUANTITATIVE </w:t>
            </w:r>
            <w:r w:rsidRPr="001D6885">
              <w:rPr>
                <w:b/>
                <w:sz w:val="18"/>
                <w:szCs w:val="20"/>
              </w:rPr>
              <w:t>NET BENEFITS FOR RULE REQUIREMENTS</w:t>
            </w:r>
          </w:p>
        </w:tc>
      </w:tr>
      <w:tr w:rsidR="00310185" w:rsidRPr="00310185" w:rsidTr="001D6885">
        <w:trPr>
          <w:trHeight w:val="530"/>
        </w:trPr>
        <w:tc>
          <w:tcPr>
            <w:tcW w:w="4050" w:type="dxa"/>
            <w:tcBorders>
              <w:top w:val="nil"/>
              <w:left w:val="nil"/>
            </w:tcBorders>
            <w:shd w:val="clear" w:color="auto" w:fill="auto"/>
            <w:vAlign w:val="center"/>
          </w:tcPr>
          <w:p w:rsidR="00310185" w:rsidRPr="0024300A" w:rsidRDefault="00310185" w:rsidP="0024300A">
            <w:pPr>
              <w:suppressLineNumbers/>
              <w:suppressAutoHyphens/>
              <w:jc w:val="center"/>
              <w:rPr>
                <w:sz w:val="18"/>
                <w:szCs w:val="20"/>
                <w:u w:val="single"/>
              </w:rPr>
            </w:pPr>
          </w:p>
        </w:tc>
        <w:tc>
          <w:tcPr>
            <w:tcW w:w="2790" w:type="dxa"/>
            <w:tcBorders>
              <w:top w:val="nil"/>
            </w:tcBorders>
            <w:shd w:val="clear" w:color="auto" w:fill="auto"/>
            <w:vAlign w:val="center"/>
          </w:tcPr>
          <w:p w:rsidR="00310185" w:rsidRPr="0024300A" w:rsidRDefault="00C1686D" w:rsidP="0024300A">
            <w:pPr>
              <w:suppressLineNumbers/>
              <w:suppressAutoHyphens/>
              <w:jc w:val="center"/>
              <w:rPr>
                <w:sz w:val="18"/>
                <w:szCs w:val="20"/>
              </w:rPr>
            </w:pPr>
            <w:r w:rsidRPr="0024300A">
              <w:rPr>
                <w:sz w:val="18"/>
                <w:szCs w:val="20"/>
              </w:rPr>
              <w:t>Discounting Period/Rate</w:t>
            </w:r>
          </w:p>
        </w:tc>
        <w:tc>
          <w:tcPr>
            <w:tcW w:w="1800" w:type="dxa"/>
            <w:tcBorders>
              <w:top w:val="nil"/>
              <w:right w:val="nil"/>
            </w:tcBorders>
            <w:shd w:val="clear" w:color="auto" w:fill="auto"/>
            <w:vAlign w:val="center"/>
          </w:tcPr>
          <w:p w:rsidR="00310185" w:rsidRPr="0024300A" w:rsidRDefault="00310185" w:rsidP="0024300A">
            <w:pPr>
              <w:suppressLineNumbers/>
              <w:suppressAutoHyphens/>
              <w:jc w:val="center"/>
              <w:rPr>
                <w:sz w:val="18"/>
                <w:szCs w:val="20"/>
              </w:rPr>
            </w:pPr>
            <w:r w:rsidRPr="0024300A">
              <w:rPr>
                <w:sz w:val="18"/>
                <w:szCs w:val="20"/>
              </w:rPr>
              <w:t>Present value</w:t>
            </w:r>
          </w:p>
        </w:tc>
      </w:tr>
      <w:tr w:rsidR="00310185" w:rsidRPr="00310185" w:rsidTr="0024300A">
        <w:trPr>
          <w:trHeight w:val="980"/>
        </w:trPr>
        <w:tc>
          <w:tcPr>
            <w:tcW w:w="4050" w:type="dxa"/>
            <w:tcBorders>
              <w:left w:val="nil"/>
            </w:tcBorders>
            <w:shd w:val="clear" w:color="auto" w:fill="auto"/>
          </w:tcPr>
          <w:p w:rsidR="00310185" w:rsidRPr="0024300A" w:rsidRDefault="00310185" w:rsidP="0024300A">
            <w:pPr>
              <w:suppressLineNumbers/>
              <w:suppressAutoHyphens/>
              <w:rPr>
                <w:sz w:val="18"/>
                <w:szCs w:val="20"/>
              </w:rPr>
            </w:pPr>
          </w:p>
          <w:p w:rsidR="00310185" w:rsidRPr="0024300A" w:rsidRDefault="00C1686D" w:rsidP="0024300A">
            <w:pPr>
              <w:suppressLineNumbers/>
              <w:suppressAutoHyphens/>
              <w:rPr>
                <w:sz w:val="18"/>
                <w:szCs w:val="20"/>
              </w:rPr>
            </w:pPr>
            <w:r w:rsidRPr="0024300A">
              <w:rPr>
                <w:sz w:val="18"/>
                <w:szCs w:val="20"/>
              </w:rPr>
              <w:t>Monetized</w:t>
            </w:r>
            <w:r w:rsidR="00310185" w:rsidRPr="0024300A">
              <w:rPr>
                <w:sz w:val="18"/>
                <w:szCs w:val="20"/>
              </w:rPr>
              <w:t xml:space="preserve"> Benefits ……</w:t>
            </w:r>
            <w:r w:rsidRPr="0024300A">
              <w:rPr>
                <w:sz w:val="18"/>
                <w:szCs w:val="20"/>
              </w:rPr>
              <w:t>…….</w:t>
            </w:r>
            <w:r w:rsidR="00310185" w:rsidRPr="0024300A">
              <w:rPr>
                <w:sz w:val="18"/>
                <w:szCs w:val="20"/>
              </w:rPr>
              <w:t>……………………...</w:t>
            </w:r>
          </w:p>
          <w:p w:rsidR="00310185" w:rsidRPr="0024300A" w:rsidRDefault="00C1686D" w:rsidP="0024300A">
            <w:pPr>
              <w:suppressLineNumbers/>
              <w:suppressAutoHyphens/>
              <w:rPr>
                <w:sz w:val="18"/>
                <w:szCs w:val="20"/>
              </w:rPr>
            </w:pPr>
            <w:r w:rsidRPr="0024300A">
              <w:rPr>
                <w:sz w:val="18"/>
                <w:szCs w:val="20"/>
              </w:rPr>
              <w:t xml:space="preserve">Monetized </w:t>
            </w:r>
            <w:r w:rsidR="00310185" w:rsidRPr="0024300A">
              <w:rPr>
                <w:sz w:val="18"/>
                <w:szCs w:val="20"/>
              </w:rPr>
              <w:t>Costs</w:t>
            </w:r>
            <w:r w:rsidR="00310185" w:rsidRPr="0024300A">
              <w:rPr>
                <w:sz w:val="18"/>
                <w:szCs w:val="20"/>
                <w:vertAlign w:val="superscript"/>
              </w:rPr>
              <w:t>*</w:t>
            </w:r>
            <w:r w:rsidR="00310185" w:rsidRPr="0024300A">
              <w:rPr>
                <w:sz w:val="18"/>
                <w:szCs w:val="20"/>
              </w:rPr>
              <w:t xml:space="preserve"> ……………</w:t>
            </w:r>
            <w:r w:rsidRPr="0024300A">
              <w:rPr>
                <w:sz w:val="18"/>
                <w:szCs w:val="20"/>
              </w:rPr>
              <w:t>…….</w:t>
            </w:r>
            <w:r w:rsidR="00310185" w:rsidRPr="0024300A">
              <w:rPr>
                <w:sz w:val="18"/>
                <w:szCs w:val="20"/>
              </w:rPr>
              <w:t>…………..........</w:t>
            </w:r>
          </w:p>
          <w:p w:rsidR="00310185" w:rsidRPr="0024300A" w:rsidRDefault="00C1686D" w:rsidP="0024300A">
            <w:pPr>
              <w:suppressLineNumbers/>
              <w:suppressAutoHyphens/>
              <w:rPr>
                <w:sz w:val="18"/>
                <w:szCs w:val="20"/>
              </w:rPr>
            </w:pPr>
            <w:r w:rsidRPr="0024300A">
              <w:rPr>
                <w:sz w:val="18"/>
                <w:szCs w:val="20"/>
              </w:rPr>
              <w:t>Monetized</w:t>
            </w:r>
            <w:r w:rsidR="00310185" w:rsidRPr="0024300A">
              <w:rPr>
                <w:sz w:val="18"/>
                <w:szCs w:val="20"/>
              </w:rPr>
              <w:t xml:space="preserve"> </w:t>
            </w:r>
            <w:r w:rsidRPr="0024300A">
              <w:rPr>
                <w:sz w:val="18"/>
                <w:szCs w:val="20"/>
              </w:rPr>
              <w:t xml:space="preserve">Net </w:t>
            </w:r>
            <w:r w:rsidR="00310185" w:rsidRPr="0024300A">
              <w:rPr>
                <w:sz w:val="18"/>
                <w:szCs w:val="20"/>
              </w:rPr>
              <w:t>Benefits ……</w:t>
            </w:r>
            <w:r w:rsidRPr="0024300A">
              <w:rPr>
                <w:sz w:val="18"/>
                <w:szCs w:val="20"/>
              </w:rPr>
              <w:t>.…...</w:t>
            </w:r>
            <w:r w:rsidR="00310185" w:rsidRPr="0024300A">
              <w:rPr>
                <w:sz w:val="18"/>
                <w:szCs w:val="20"/>
              </w:rPr>
              <w:t>………………….</w:t>
            </w:r>
          </w:p>
        </w:tc>
        <w:tc>
          <w:tcPr>
            <w:tcW w:w="2790" w:type="dxa"/>
            <w:shd w:val="clear" w:color="auto" w:fill="auto"/>
          </w:tcPr>
          <w:p w:rsidR="00310185" w:rsidRPr="0024300A" w:rsidRDefault="00310185" w:rsidP="0024300A">
            <w:pPr>
              <w:suppressLineNumbers/>
              <w:suppressAutoHyphens/>
              <w:rPr>
                <w:sz w:val="18"/>
                <w:szCs w:val="20"/>
              </w:rPr>
            </w:pPr>
          </w:p>
          <w:p w:rsidR="00310185" w:rsidRPr="0024300A" w:rsidRDefault="00310185" w:rsidP="0024300A">
            <w:pPr>
              <w:suppressLineNumbers/>
              <w:suppressAutoHyphens/>
              <w:rPr>
                <w:sz w:val="18"/>
                <w:szCs w:val="20"/>
              </w:rPr>
            </w:pPr>
            <w:r w:rsidRPr="0024300A">
              <w:rPr>
                <w:sz w:val="18"/>
                <w:szCs w:val="20"/>
              </w:rPr>
              <w:t>20 years, 7% discounting ………...</w:t>
            </w:r>
          </w:p>
          <w:p w:rsidR="00310185" w:rsidRPr="0024300A" w:rsidRDefault="00310185" w:rsidP="0024300A">
            <w:pPr>
              <w:suppressLineNumbers/>
              <w:suppressAutoHyphens/>
              <w:rPr>
                <w:sz w:val="18"/>
                <w:szCs w:val="20"/>
              </w:rPr>
            </w:pPr>
            <w:r w:rsidRPr="0024300A">
              <w:rPr>
                <w:sz w:val="18"/>
                <w:szCs w:val="20"/>
              </w:rPr>
              <w:t>20 years, 7% discounting ………...</w:t>
            </w:r>
          </w:p>
          <w:p w:rsidR="00310185" w:rsidRPr="0024300A" w:rsidRDefault="00310185" w:rsidP="0024300A">
            <w:pPr>
              <w:suppressLineNumbers/>
              <w:suppressAutoHyphens/>
              <w:rPr>
                <w:sz w:val="18"/>
                <w:szCs w:val="20"/>
              </w:rPr>
            </w:pPr>
            <w:r w:rsidRPr="0024300A">
              <w:rPr>
                <w:sz w:val="18"/>
                <w:szCs w:val="20"/>
              </w:rPr>
              <w:t>20 years, 7% discounting ………...</w:t>
            </w:r>
          </w:p>
        </w:tc>
        <w:tc>
          <w:tcPr>
            <w:tcW w:w="1800" w:type="dxa"/>
            <w:tcBorders>
              <w:right w:val="nil"/>
            </w:tcBorders>
            <w:shd w:val="clear" w:color="auto" w:fill="auto"/>
          </w:tcPr>
          <w:p w:rsidR="00310185" w:rsidRPr="0024300A" w:rsidRDefault="00310185" w:rsidP="0024300A">
            <w:pPr>
              <w:suppressLineNumbers/>
              <w:suppressAutoHyphens/>
              <w:rPr>
                <w:sz w:val="18"/>
                <w:szCs w:val="20"/>
              </w:rPr>
            </w:pPr>
          </w:p>
          <w:p w:rsidR="00310185" w:rsidRPr="0024300A" w:rsidRDefault="00310185" w:rsidP="0024300A">
            <w:pPr>
              <w:suppressLineNumbers/>
              <w:suppressAutoHyphens/>
              <w:rPr>
                <w:sz w:val="18"/>
                <w:szCs w:val="20"/>
              </w:rPr>
            </w:pPr>
            <w:r w:rsidRPr="0024300A">
              <w:rPr>
                <w:sz w:val="18"/>
                <w:szCs w:val="20"/>
              </w:rPr>
              <w:t>$</w:t>
            </w:r>
            <w:r w:rsidR="00C1686D" w:rsidRPr="0024300A">
              <w:rPr>
                <w:sz w:val="18"/>
                <w:szCs w:val="20"/>
              </w:rPr>
              <w:t>0</w:t>
            </w:r>
          </w:p>
          <w:p w:rsidR="00310185" w:rsidRPr="0024300A" w:rsidRDefault="00310185" w:rsidP="0024300A">
            <w:pPr>
              <w:suppressLineNumbers/>
              <w:suppressAutoHyphens/>
              <w:rPr>
                <w:sz w:val="18"/>
                <w:szCs w:val="20"/>
              </w:rPr>
            </w:pPr>
            <w:r w:rsidRPr="0024300A">
              <w:rPr>
                <w:sz w:val="18"/>
                <w:szCs w:val="20"/>
              </w:rPr>
              <w:t>$</w:t>
            </w:r>
            <w:r w:rsidR="00771E33" w:rsidRPr="0024300A">
              <w:rPr>
                <w:sz w:val="18"/>
                <w:szCs w:val="20"/>
              </w:rPr>
              <w:t>729,</w:t>
            </w:r>
            <w:r w:rsidR="00134C61">
              <w:rPr>
                <w:sz w:val="18"/>
                <w:szCs w:val="20"/>
              </w:rPr>
              <w:t>769</w:t>
            </w:r>
          </w:p>
          <w:p w:rsidR="00310185" w:rsidRPr="0024300A" w:rsidRDefault="00771E33" w:rsidP="00134C61">
            <w:pPr>
              <w:suppressLineNumbers/>
              <w:suppressAutoHyphens/>
              <w:rPr>
                <w:b/>
                <w:sz w:val="18"/>
                <w:szCs w:val="20"/>
              </w:rPr>
            </w:pPr>
            <w:r w:rsidRPr="005B3BD0">
              <w:rPr>
                <w:b/>
                <w:sz w:val="18"/>
                <w:szCs w:val="20"/>
              </w:rPr>
              <w:t>(</w:t>
            </w:r>
            <w:r w:rsidR="00310185" w:rsidRPr="005B3BD0">
              <w:rPr>
                <w:b/>
                <w:sz w:val="18"/>
                <w:szCs w:val="20"/>
              </w:rPr>
              <w:t>$</w:t>
            </w:r>
            <w:r w:rsidRPr="005B3BD0">
              <w:rPr>
                <w:b/>
                <w:sz w:val="18"/>
                <w:szCs w:val="20"/>
              </w:rPr>
              <w:t>729,</w:t>
            </w:r>
            <w:r w:rsidR="00134C61" w:rsidRPr="005B3BD0">
              <w:rPr>
                <w:b/>
                <w:sz w:val="18"/>
                <w:szCs w:val="20"/>
              </w:rPr>
              <w:t>769</w:t>
            </w:r>
            <w:r w:rsidRPr="005B3BD0">
              <w:rPr>
                <w:b/>
                <w:sz w:val="18"/>
                <w:szCs w:val="20"/>
              </w:rPr>
              <w:t>)</w:t>
            </w:r>
          </w:p>
        </w:tc>
      </w:tr>
    </w:tbl>
    <w:p w:rsidR="00310185" w:rsidRPr="00310185" w:rsidRDefault="00310185" w:rsidP="00310185">
      <w:pPr>
        <w:suppressLineNumbers/>
        <w:suppressAutoHyphens/>
        <w:rPr>
          <w:sz w:val="18"/>
        </w:rPr>
      </w:pPr>
      <w:r w:rsidRPr="00310185">
        <w:rPr>
          <w:sz w:val="20"/>
          <w:vertAlign w:val="superscript"/>
        </w:rPr>
        <w:t>*</w:t>
      </w:r>
      <w:r w:rsidRPr="00310185">
        <w:t xml:space="preserve"> </w:t>
      </w:r>
      <w:r w:rsidRPr="00310185">
        <w:rPr>
          <w:sz w:val="18"/>
        </w:rPr>
        <w:t>This rule will only im</w:t>
      </w:r>
      <w:r w:rsidR="00771E33">
        <w:rPr>
          <w:sz w:val="18"/>
        </w:rPr>
        <w:t>pose monetary costs on covered air carriers</w:t>
      </w:r>
    </w:p>
    <w:p w:rsidR="00FA584B" w:rsidRDefault="00FA584B" w:rsidP="00310185"/>
    <w:p w:rsidR="00A738F0" w:rsidRPr="00846E74" w:rsidRDefault="00150C4D" w:rsidP="00A562D3">
      <w:pPr>
        <w:spacing w:line="480" w:lineRule="auto"/>
      </w:pPr>
      <w:r w:rsidRPr="00846E74">
        <w:rPr>
          <w:b/>
        </w:rPr>
        <w:t>Comments and Responses</w:t>
      </w:r>
    </w:p>
    <w:p w:rsidR="00150C4D" w:rsidRPr="006C1427" w:rsidRDefault="006C1427" w:rsidP="006C1427">
      <w:pPr>
        <w:spacing w:line="480" w:lineRule="auto"/>
        <w:ind w:left="360" w:hanging="360"/>
        <w:rPr>
          <w:u w:val="single"/>
        </w:rPr>
      </w:pPr>
      <w:r w:rsidRPr="00846E74">
        <w:t>1.</w:t>
      </w:r>
      <w:r w:rsidRPr="00846E74">
        <w:tab/>
      </w:r>
      <w:r w:rsidR="00750DCB" w:rsidRPr="006C1427">
        <w:rPr>
          <w:u w:val="single"/>
        </w:rPr>
        <w:t xml:space="preserve">Entities covered </w:t>
      </w:r>
    </w:p>
    <w:p w:rsidR="006F1C71" w:rsidRPr="00846E74" w:rsidRDefault="00771E33" w:rsidP="00455240">
      <w:pPr>
        <w:pStyle w:val="ListParagraph"/>
        <w:tabs>
          <w:tab w:val="left" w:pos="180"/>
        </w:tabs>
        <w:spacing w:line="480" w:lineRule="auto"/>
        <w:ind w:left="0" w:firstLine="720"/>
      </w:pPr>
      <w:r w:rsidRPr="00846E74">
        <w:rPr>
          <w:i/>
        </w:rPr>
        <w:t xml:space="preserve">Question </w:t>
      </w:r>
      <w:r w:rsidR="00384F58">
        <w:rPr>
          <w:i/>
        </w:rPr>
        <w:t>p</w:t>
      </w:r>
      <w:r w:rsidRPr="00846E74">
        <w:rPr>
          <w:i/>
        </w:rPr>
        <w:t>osed in the</w:t>
      </w:r>
      <w:r w:rsidR="006F1C71" w:rsidRPr="00846E74">
        <w:rPr>
          <w:i/>
        </w:rPr>
        <w:t xml:space="preserve"> NPRM</w:t>
      </w:r>
      <w:r w:rsidR="006F1C71" w:rsidRPr="00846E74">
        <w:t xml:space="preserve">: </w:t>
      </w:r>
      <w:r w:rsidR="00165D25">
        <w:t xml:space="preserve"> </w:t>
      </w:r>
      <w:r w:rsidR="00750DCB" w:rsidRPr="00846E74">
        <w:t>The NPRM proposed to require all U.S. carriers that operate scheduled service with at least one aircraft with a design capacity of more than 60 seats to submit a report to the ACPD on any incidents involving the loss, injury, or death of an animal during air transport within 15 days after the end of the month during which the incident occurred</w:t>
      </w:r>
      <w:r w:rsidR="006D285E" w:rsidRPr="00846E74">
        <w:t>.</w:t>
      </w:r>
      <w:r w:rsidR="00E77EDC" w:rsidRPr="00846E74">
        <w:t xml:space="preserve">  </w:t>
      </w:r>
      <w:r w:rsidR="008867D2">
        <w:t xml:space="preserve">The </w:t>
      </w:r>
      <w:r w:rsidR="00FC67D8">
        <w:t>then-existing</w:t>
      </w:r>
      <w:r w:rsidR="008867D2">
        <w:t xml:space="preserve"> reporting requirement only applied to the domestic scheduled passenger flights of carriers that account for at least 1 percent of domestic scheduled passenger revenue.  </w:t>
      </w:r>
      <w:r w:rsidR="00E77EDC" w:rsidRPr="00846E74">
        <w:t xml:space="preserve">We also invited comments on whether there is any benefit to expanding the applicability of the rule any </w:t>
      </w:r>
      <w:r w:rsidR="00E77EDC" w:rsidRPr="00846E74">
        <w:lastRenderedPageBreak/>
        <w:t>further to encompass more U.S. carriers and whether the reporting requirements should apply to indirect cargo air carriers operating under the provisions of 14 CFR Part 296.</w:t>
      </w:r>
    </w:p>
    <w:p w:rsidR="001F1FB3" w:rsidRPr="00846E74" w:rsidRDefault="006F1C71" w:rsidP="00455240">
      <w:pPr>
        <w:pStyle w:val="ListParagraph"/>
        <w:tabs>
          <w:tab w:val="left" w:pos="180"/>
        </w:tabs>
        <w:spacing w:line="480" w:lineRule="auto"/>
        <w:ind w:left="0" w:firstLine="720"/>
      </w:pPr>
      <w:r w:rsidRPr="00846E74">
        <w:rPr>
          <w:i/>
        </w:rPr>
        <w:t>Comments</w:t>
      </w:r>
      <w:r w:rsidRPr="00846E74">
        <w:t>:</w:t>
      </w:r>
      <w:r w:rsidR="006D285E" w:rsidRPr="00846E74">
        <w:t xml:space="preserve"> </w:t>
      </w:r>
      <w:r w:rsidR="00384F58">
        <w:t xml:space="preserve"> </w:t>
      </w:r>
      <w:r w:rsidR="00720A86" w:rsidRPr="00846E74">
        <w:t xml:space="preserve">Most of the comments the Department received </w:t>
      </w:r>
      <w:r w:rsidR="00346D89" w:rsidRPr="00846E74">
        <w:t>do</w:t>
      </w:r>
      <w:r w:rsidR="00720A86" w:rsidRPr="00846E74">
        <w:t xml:space="preserve"> not address whether the rule should be applicable to all U.S. carriers that operate scheduled service with at least one aircraft with a design capacity of more than 60 seats. </w:t>
      </w:r>
      <w:r w:rsidR="00A44772" w:rsidRPr="00846E74">
        <w:t xml:space="preserve"> </w:t>
      </w:r>
    </w:p>
    <w:p w:rsidR="001F1FB3" w:rsidRPr="0024300A" w:rsidRDefault="00D71022" w:rsidP="00455240">
      <w:pPr>
        <w:pStyle w:val="ListParagraph"/>
        <w:tabs>
          <w:tab w:val="left" w:pos="180"/>
        </w:tabs>
        <w:spacing w:line="480" w:lineRule="auto"/>
        <w:ind w:left="0" w:firstLine="720"/>
        <w:rPr>
          <w:rFonts w:eastAsia="Calibri"/>
        </w:rPr>
      </w:pPr>
      <w:r w:rsidRPr="00846E74">
        <w:t>A number of animal rights advocacy groups, such as ASPCA</w:t>
      </w:r>
      <w:r w:rsidR="00343326">
        <w:t xml:space="preserve">, </w:t>
      </w:r>
      <w:r w:rsidRPr="00846E74">
        <w:t>AWI</w:t>
      </w:r>
      <w:r w:rsidR="00343326">
        <w:t>,</w:t>
      </w:r>
      <w:r w:rsidRPr="00846E74">
        <w:t xml:space="preserve"> and AAVS,</w:t>
      </w:r>
      <w:r w:rsidR="00343326">
        <w:t xml:space="preserve"> </w:t>
      </w:r>
      <w:r w:rsidRPr="00846E74">
        <w:t xml:space="preserve">expressed support </w:t>
      </w:r>
      <w:r w:rsidR="00B6514D" w:rsidRPr="00846E74">
        <w:t xml:space="preserve">for </w:t>
      </w:r>
      <w:r w:rsidRPr="00846E74">
        <w:t xml:space="preserve">expanding the applicability of the rule further to encompass more carriers.  AWI states that </w:t>
      </w:r>
      <w:r w:rsidR="00B7767E" w:rsidRPr="0024300A">
        <w:rPr>
          <w:rFonts w:eastAsia="Calibri"/>
        </w:rPr>
        <w:t>t</w:t>
      </w:r>
      <w:r w:rsidRPr="0024300A">
        <w:rPr>
          <w:rFonts w:eastAsia="Calibri"/>
        </w:rPr>
        <w:t>here has been confusion over the</w:t>
      </w:r>
      <w:r w:rsidR="00B7767E" w:rsidRPr="0024300A">
        <w:rPr>
          <w:rFonts w:eastAsia="Calibri"/>
        </w:rPr>
        <w:t xml:space="preserve"> </w:t>
      </w:r>
      <w:r w:rsidRPr="0024300A">
        <w:rPr>
          <w:rFonts w:eastAsia="Calibri"/>
        </w:rPr>
        <w:t xml:space="preserve">airlines and flights covered under the law, and </w:t>
      </w:r>
      <w:r w:rsidR="00B7767E" w:rsidRPr="0024300A">
        <w:rPr>
          <w:rFonts w:eastAsia="Calibri"/>
        </w:rPr>
        <w:t>this</w:t>
      </w:r>
      <w:r w:rsidRPr="0024300A">
        <w:rPr>
          <w:rFonts w:eastAsia="Calibri"/>
        </w:rPr>
        <w:t xml:space="preserve"> change w</w:t>
      </w:r>
      <w:r w:rsidR="00A06894">
        <w:rPr>
          <w:rFonts w:eastAsia="Calibri"/>
        </w:rPr>
        <w:t>ould</w:t>
      </w:r>
      <w:r w:rsidRPr="0024300A">
        <w:rPr>
          <w:rFonts w:eastAsia="Calibri"/>
        </w:rPr>
        <w:t xml:space="preserve"> clarify the coverage and provide the public with more information.</w:t>
      </w:r>
      <w:r w:rsidR="00B7767E" w:rsidRPr="0024300A">
        <w:rPr>
          <w:rFonts w:eastAsia="Calibri"/>
        </w:rPr>
        <w:t xml:space="preserve">  AAVS states the change </w:t>
      </w:r>
      <w:r w:rsidR="00A06894">
        <w:rPr>
          <w:rFonts w:eastAsia="Calibri"/>
        </w:rPr>
        <w:t>would be</w:t>
      </w:r>
      <w:r w:rsidR="00B7767E" w:rsidRPr="0024300A">
        <w:rPr>
          <w:rFonts w:eastAsia="Calibri"/>
        </w:rPr>
        <w:t xml:space="preserve"> an important step to ensure an accurate picture of how animals are protected while in air transport.  AAVS is also in favor of </w:t>
      </w:r>
      <w:r w:rsidR="00B6514D" w:rsidRPr="0024300A">
        <w:rPr>
          <w:rFonts w:eastAsia="Calibri"/>
        </w:rPr>
        <w:t xml:space="preserve">covering </w:t>
      </w:r>
      <w:r w:rsidR="00B7767E" w:rsidRPr="0024300A">
        <w:rPr>
          <w:rFonts w:eastAsia="Calibri"/>
        </w:rPr>
        <w:t xml:space="preserve">indirect cargo air carriers that </w:t>
      </w:r>
      <w:r w:rsidR="00B6514D" w:rsidRPr="0024300A">
        <w:rPr>
          <w:rFonts w:eastAsia="Calibri"/>
        </w:rPr>
        <w:t xml:space="preserve">cater </w:t>
      </w:r>
      <w:r w:rsidR="00B7767E" w:rsidRPr="0024300A">
        <w:rPr>
          <w:rFonts w:eastAsia="Calibri"/>
        </w:rPr>
        <w:t xml:space="preserve">only to pets.   </w:t>
      </w:r>
    </w:p>
    <w:p w:rsidR="00E77EDC" w:rsidRPr="00846E74" w:rsidRDefault="00A40BE0" w:rsidP="00455240">
      <w:pPr>
        <w:pStyle w:val="ListParagraph"/>
        <w:tabs>
          <w:tab w:val="left" w:pos="180"/>
        </w:tabs>
        <w:spacing w:line="480" w:lineRule="auto"/>
        <w:ind w:left="0" w:firstLine="720"/>
      </w:pPr>
      <w:r w:rsidRPr="00846E74">
        <w:t xml:space="preserve">A4A generally objects to the </w:t>
      </w:r>
      <w:r w:rsidR="00B6514D" w:rsidRPr="00846E74">
        <w:t xml:space="preserve">proposals in the </w:t>
      </w:r>
      <w:r w:rsidRPr="00846E74">
        <w:t xml:space="preserve">NPRM and states that there </w:t>
      </w:r>
      <w:r w:rsidR="00A06894">
        <w:t>would be</w:t>
      </w:r>
      <w:r w:rsidR="00A06894" w:rsidRPr="00846E74">
        <w:t xml:space="preserve"> </w:t>
      </w:r>
      <w:r w:rsidRPr="00846E74">
        <w:t xml:space="preserve">no benefit to expanding the applicability of the rule to encompass more U.S. carriers.  A4A also states that indirect cargo air carriers operating under the provisions of 14 CFR Part 296 should not be covered.  </w:t>
      </w:r>
      <w:r w:rsidR="00720A86" w:rsidRPr="00846E74">
        <w:t>Spi</w:t>
      </w:r>
      <w:r w:rsidR="00E77EDC" w:rsidRPr="00846E74">
        <w:t xml:space="preserve">rit, the </w:t>
      </w:r>
      <w:r w:rsidR="00720A86" w:rsidRPr="00846E74">
        <w:t xml:space="preserve">only carrier to comment on this </w:t>
      </w:r>
      <w:r w:rsidR="00E77EDC" w:rsidRPr="00846E74">
        <w:t xml:space="preserve">issue, does not object to expanding the reporting requirement to include passenger carriers operating at least one aircraft with </w:t>
      </w:r>
      <w:r w:rsidR="00B6514D" w:rsidRPr="00846E74">
        <w:t xml:space="preserve">more than </w:t>
      </w:r>
      <w:r w:rsidR="00E77EDC" w:rsidRPr="00846E74">
        <w:t xml:space="preserve">60 seats.    </w:t>
      </w:r>
    </w:p>
    <w:p w:rsidR="00E50588" w:rsidRPr="00846E74" w:rsidRDefault="006F1C71" w:rsidP="00455240">
      <w:pPr>
        <w:pStyle w:val="ListParagraph"/>
        <w:tabs>
          <w:tab w:val="left" w:pos="180"/>
        </w:tabs>
        <w:spacing w:line="480" w:lineRule="auto"/>
        <w:ind w:left="0" w:firstLine="720"/>
      </w:pPr>
      <w:r w:rsidRPr="00846E74">
        <w:rPr>
          <w:i/>
        </w:rPr>
        <w:t xml:space="preserve">DOT </w:t>
      </w:r>
      <w:r w:rsidR="00384F58">
        <w:rPr>
          <w:i/>
        </w:rPr>
        <w:t>r</w:t>
      </w:r>
      <w:r w:rsidRPr="00846E74">
        <w:rPr>
          <w:i/>
        </w:rPr>
        <w:t>esponse</w:t>
      </w:r>
      <w:r w:rsidRPr="00846E74">
        <w:t xml:space="preserve">:  </w:t>
      </w:r>
      <w:r w:rsidR="00BB0830">
        <w:t xml:space="preserve">We carefully considered all of the comments filed on the various issues in this rulemaking. </w:t>
      </w:r>
      <w:r w:rsidR="00AF0939" w:rsidRPr="00846E74">
        <w:t xml:space="preserve"> </w:t>
      </w:r>
      <w:r w:rsidR="00BB0830">
        <w:t xml:space="preserve">On the issue of which entities should be covered </w:t>
      </w:r>
      <w:r w:rsidR="00AF0939" w:rsidRPr="00846E74">
        <w:t xml:space="preserve">we have decided to require all U.S. carriers that operate scheduled service with at least one aircraft with a design capacity of more than 60 seats to submit a report to the ACPD on any incidents involving the loss, injury, or </w:t>
      </w:r>
      <w:r w:rsidR="00AF0939" w:rsidRPr="00846E74">
        <w:lastRenderedPageBreak/>
        <w:t>death of an animal during air transportation within 15 days after the end of the month during which the incident occurred</w:t>
      </w:r>
      <w:r w:rsidR="00DD7CC0" w:rsidRPr="00846E74">
        <w:t>.</w:t>
      </w:r>
      <w:r w:rsidR="00DD6BF6" w:rsidRPr="00846E74">
        <w:t xml:space="preserve">  </w:t>
      </w:r>
    </w:p>
    <w:p w:rsidR="00DD6BF6" w:rsidRPr="00846E74" w:rsidRDefault="00885059" w:rsidP="00455240">
      <w:pPr>
        <w:pStyle w:val="ListParagraph"/>
        <w:tabs>
          <w:tab w:val="left" w:pos="180"/>
        </w:tabs>
        <w:spacing w:line="480" w:lineRule="auto"/>
        <w:ind w:left="0" w:firstLine="720"/>
      </w:pPr>
      <w:r w:rsidRPr="00846E74">
        <w:t>As discussed above, t</w:t>
      </w:r>
      <w:r w:rsidR="00DD6BF6" w:rsidRPr="00846E74">
        <w:t xml:space="preserve">he </w:t>
      </w:r>
      <w:r w:rsidRPr="00846E74">
        <w:t xml:space="preserve">49 U.S.C. 41721 states, “An air carrier that provides scheduled passenger air transportation shall submit monthly to the Secretary a report on any incidents involving the loss, injury, or death of an animal (as defined by the Secretary of Transportation) during air transport provided by the air carrier.”  </w:t>
      </w:r>
      <w:r w:rsidR="00E50588" w:rsidRPr="00846E74">
        <w:t xml:space="preserve">49 U.S.C. 40102 defines “air carrier” as “a citizen of the United States undertaking by any means, directly or indirectly, to provide air transportation.”  </w:t>
      </w:r>
      <w:r w:rsidRPr="00846E74">
        <w:t>Section 41721 does not contain any language that would limit the applicability of the reporting obligation to only large carriers or “reporting carriers” (i.e., U.S. carriers that account for at least 1 percent of domestic scheduled passenger revenue).</w:t>
      </w:r>
      <w:r w:rsidR="00E50588" w:rsidRPr="00846E74">
        <w:t xml:space="preserve">  </w:t>
      </w:r>
      <w:r w:rsidR="00384F58">
        <w:t>For these reasons, w</w:t>
      </w:r>
      <w:r w:rsidR="00E50588" w:rsidRPr="00846E74">
        <w:t>e believe that expanding the applicability of the reporting requirement to all U.S. carriers that operate scheduled service with at least one aircraft with a design capacity of more than 60 seats is more consistent with</w:t>
      </w:r>
      <w:r w:rsidR="007D5C3B" w:rsidRPr="00846E74">
        <w:t xml:space="preserve"> </w:t>
      </w:r>
      <w:r w:rsidR="00B6514D" w:rsidRPr="00846E74">
        <w:t xml:space="preserve">the </w:t>
      </w:r>
      <w:r w:rsidR="003072D8">
        <w:t>language</w:t>
      </w:r>
      <w:r w:rsidR="003072D8" w:rsidRPr="00846E74">
        <w:t xml:space="preserve"> </w:t>
      </w:r>
      <w:r w:rsidR="00B6514D" w:rsidRPr="00846E74">
        <w:t>of</w:t>
      </w:r>
      <w:r w:rsidR="00E50588" w:rsidRPr="00846E74">
        <w:t xml:space="preserve"> section 41721.</w:t>
      </w:r>
    </w:p>
    <w:p w:rsidR="00893588" w:rsidRPr="00846E74" w:rsidRDefault="00B96A20" w:rsidP="00260AB2">
      <w:pPr>
        <w:pStyle w:val="ListParagraph"/>
        <w:tabs>
          <w:tab w:val="left" w:pos="180"/>
          <w:tab w:val="left" w:pos="1530"/>
        </w:tabs>
        <w:spacing w:line="480" w:lineRule="auto"/>
        <w:ind w:left="0" w:firstLine="720"/>
      </w:pPr>
      <w:r w:rsidRPr="00846E74">
        <w:t>Contrary to A4A’s assertions, w</w:t>
      </w:r>
      <w:r w:rsidR="00AF0939" w:rsidRPr="00846E74">
        <w:t>e believe that expand</w:t>
      </w:r>
      <w:r w:rsidR="00DD7CC0" w:rsidRPr="00846E74">
        <w:t>ing</w:t>
      </w:r>
      <w:r w:rsidR="00AF0939" w:rsidRPr="00846E74">
        <w:t xml:space="preserve"> </w:t>
      </w:r>
      <w:r w:rsidR="00DD7CC0" w:rsidRPr="00846E74">
        <w:t xml:space="preserve">the </w:t>
      </w:r>
      <w:r w:rsidR="00790FE8" w:rsidRPr="00846E74">
        <w:t>applicability of the requirement</w:t>
      </w:r>
      <w:r w:rsidR="00DD7CC0" w:rsidRPr="00846E74">
        <w:t xml:space="preserve"> from just the </w:t>
      </w:r>
      <w:r w:rsidR="007750C4" w:rsidRPr="00846E74">
        <w:t>“</w:t>
      </w:r>
      <w:r w:rsidR="00DD7CC0" w:rsidRPr="00846E74">
        <w:t>reporting carriers</w:t>
      </w:r>
      <w:r w:rsidR="007750C4" w:rsidRPr="00846E74">
        <w:t>”</w:t>
      </w:r>
      <w:r w:rsidR="00DD7CC0" w:rsidRPr="00846E74">
        <w:t xml:space="preserve"> (i.e., U.S. carriers that account for at least 1 percent of domestic scheduled passenger revenue) </w:t>
      </w:r>
      <w:r w:rsidR="00AF0939" w:rsidRPr="00846E74">
        <w:t xml:space="preserve">to all carriers that operate scheduled service with at least one aircraft with a design capacity of more than 60 seats </w:t>
      </w:r>
      <w:r w:rsidR="007750C4" w:rsidRPr="00846E74">
        <w:t xml:space="preserve">will </w:t>
      </w:r>
      <w:r w:rsidR="00AF0939" w:rsidRPr="00846E74">
        <w:t>provide consumers and other interested parties a more complete picture of the treatment of animals</w:t>
      </w:r>
      <w:r w:rsidRPr="00846E74">
        <w:t xml:space="preserve"> on scheduled passenger flights. </w:t>
      </w:r>
      <w:r w:rsidR="00DD6BF6" w:rsidRPr="00846E74">
        <w:t xml:space="preserve"> </w:t>
      </w:r>
      <w:r w:rsidRPr="00846E74">
        <w:t xml:space="preserve">However, we agree with A4A in regards to excluding </w:t>
      </w:r>
      <w:r w:rsidR="00893588" w:rsidRPr="00846E74">
        <w:t xml:space="preserve">indirect cargo air </w:t>
      </w:r>
      <w:r w:rsidR="00893588" w:rsidRPr="004213B4">
        <w:t>carriers</w:t>
      </w:r>
      <w:r w:rsidRPr="004213B4">
        <w:t xml:space="preserve"> from the reporting requirement.  </w:t>
      </w:r>
      <w:r w:rsidR="00A12071" w:rsidRPr="004213B4">
        <w:t xml:space="preserve">Pursuant to 14 CFR </w:t>
      </w:r>
      <w:r w:rsidR="00996DA8">
        <w:t>p</w:t>
      </w:r>
      <w:r w:rsidR="00A12071" w:rsidRPr="004213B4">
        <w:t xml:space="preserve">art 296, an indirect cargo air carrier is any U.S. citizen who undertakes to engage indirectly in air transportation </w:t>
      </w:r>
      <w:r w:rsidR="004213B4" w:rsidRPr="004213B4">
        <w:t xml:space="preserve">of property, and uses </w:t>
      </w:r>
      <w:r w:rsidR="00CD73E5">
        <w:t>for</w:t>
      </w:r>
      <w:r w:rsidR="004213B4" w:rsidRPr="004213B4">
        <w:t xml:space="preserve"> the whole or any part of such transporta</w:t>
      </w:r>
      <w:r w:rsidR="004213B4">
        <w:t xml:space="preserve">tion the services of </w:t>
      </w:r>
      <w:r w:rsidR="004213B4" w:rsidRPr="004213B4">
        <w:t>air carrier or a foreign air carrier</w:t>
      </w:r>
      <w:r w:rsidR="004213B4">
        <w:t xml:space="preserve"> that has received DOT authorization.  </w:t>
      </w:r>
      <w:r w:rsidR="00A12071">
        <w:t xml:space="preserve">We </w:t>
      </w:r>
      <w:r w:rsidR="007C14D3">
        <w:t xml:space="preserve">have concluded </w:t>
      </w:r>
      <w:r w:rsidR="00A12071">
        <w:t xml:space="preserve">that </w:t>
      </w:r>
      <w:r w:rsidR="004213B4">
        <w:t>requiring</w:t>
      </w:r>
      <w:r w:rsidR="00A12071">
        <w:t xml:space="preserve"> indirect cargo air </w:t>
      </w:r>
      <w:r w:rsidR="00A12071">
        <w:lastRenderedPageBreak/>
        <w:t xml:space="preserve">carriers </w:t>
      </w:r>
      <w:r w:rsidR="004213B4">
        <w:t xml:space="preserve">to report incidents involving animals </w:t>
      </w:r>
      <w:r w:rsidR="00A12071">
        <w:t xml:space="preserve">would exceed the scope of 49 U.S.C. 41721, which, as discussed above, states: “An air carrier that provides scheduled passenger air transportation shall submit monthly to the Secretary a report on any incidents involving the loss, injury, or death of an animal (as defined by the Secretary of Transportation) during air transport provided by the air carrier.”  </w:t>
      </w:r>
      <w:r w:rsidRPr="00846E74">
        <w:t xml:space="preserve">Therefore, </w:t>
      </w:r>
      <w:r w:rsidR="00893588" w:rsidRPr="00846E74">
        <w:t xml:space="preserve">we will not require such entities to </w:t>
      </w:r>
      <w:r w:rsidRPr="00846E74">
        <w:t>submit a report on any incidents involving the loss, injury, or death of an animal during air transportation.</w:t>
      </w:r>
    </w:p>
    <w:p w:rsidR="006F1C71" w:rsidRPr="006C1427" w:rsidRDefault="006C1427" w:rsidP="006C1427">
      <w:pPr>
        <w:spacing w:line="480" w:lineRule="auto"/>
        <w:ind w:left="360" w:hanging="360"/>
        <w:rPr>
          <w:u w:val="single"/>
        </w:rPr>
      </w:pPr>
      <w:r w:rsidRPr="00846E74">
        <w:t>2.</w:t>
      </w:r>
      <w:r w:rsidRPr="00846E74">
        <w:tab/>
      </w:r>
      <w:r w:rsidR="00150C4D" w:rsidRPr="006C1427">
        <w:rPr>
          <w:u w:val="single"/>
        </w:rPr>
        <w:t>Expand the definition of “animal”</w:t>
      </w:r>
    </w:p>
    <w:p w:rsidR="006F1C71" w:rsidRPr="00846E74" w:rsidRDefault="00771E33" w:rsidP="00455240">
      <w:pPr>
        <w:pStyle w:val="ListParagraph"/>
        <w:spacing w:line="480" w:lineRule="auto"/>
        <w:ind w:left="0" w:firstLine="720"/>
      </w:pPr>
      <w:r w:rsidRPr="00846E74">
        <w:rPr>
          <w:i/>
        </w:rPr>
        <w:t>Question posed in the NPRM</w:t>
      </w:r>
      <w:r w:rsidR="006F1C71" w:rsidRPr="00846E74">
        <w:t>:</w:t>
      </w:r>
      <w:r w:rsidR="00E77EDC" w:rsidRPr="00846E74">
        <w:t xml:space="preserve"> </w:t>
      </w:r>
      <w:r w:rsidR="00384F58">
        <w:t xml:space="preserve"> </w:t>
      </w:r>
      <w:r w:rsidR="00EA21B3" w:rsidRPr="00846E74">
        <w:t xml:space="preserve">The NPRM proposed to </w:t>
      </w:r>
      <w:r w:rsidR="005A53E1">
        <w:t xml:space="preserve">continue to </w:t>
      </w:r>
      <w:r w:rsidR="00EA21B3" w:rsidRPr="00846E74">
        <w:t>define “animal” as any warm- or cold-blooded animal which, at the time of transportation, is being kept as a pet in a family household in the United States</w:t>
      </w:r>
      <w:r w:rsidR="007D5C3B" w:rsidRPr="00846E74">
        <w:t xml:space="preserve"> </w:t>
      </w:r>
      <w:r w:rsidR="00790FE8" w:rsidRPr="00846E74">
        <w:t>(i.e., the definition in effect up to this time)</w:t>
      </w:r>
      <w:r w:rsidR="005A53E1">
        <w:t xml:space="preserve">, but also expand the definition to include </w:t>
      </w:r>
      <w:r w:rsidR="00EA21B3" w:rsidRPr="00846E74">
        <w:t xml:space="preserve">any dog or cat which, at the time of transportation, is shipped as part of a commercial shipment on a scheduled passenger flight.  </w:t>
      </w:r>
      <w:r w:rsidR="00B353C4" w:rsidRPr="00846E74">
        <w:t xml:space="preserve">We also invited comments on </w:t>
      </w:r>
      <w:r w:rsidR="00B353C4" w:rsidRPr="00846E74">
        <w:rPr>
          <w:color w:val="000000"/>
        </w:rPr>
        <w:t xml:space="preserve">whether the definition of </w:t>
      </w:r>
      <w:r w:rsidR="00790FE8" w:rsidRPr="00846E74">
        <w:rPr>
          <w:color w:val="000000"/>
        </w:rPr>
        <w:t>“</w:t>
      </w:r>
      <w:r w:rsidR="00B353C4" w:rsidRPr="00846E74">
        <w:rPr>
          <w:color w:val="000000"/>
        </w:rPr>
        <w:t>animal</w:t>
      </w:r>
      <w:r w:rsidR="00790FE8" w:rsidRPr="00846E74">
        <w:rPr>
          <w:color w:val="000000"/>
        </w:rPr>
        <w:t>”</w:t>
      </w:r>
      <w:r w:rsidR="00B353C4" w:rsidRPr="00846E74">
        <w:rPr>
          <w:color w:val="000000"/>
        </w:rPr>
        <w:t xml:space="preserve"> should be expanded further to include not only dogs and cats in commercial shipments but all species of animals in commercial air transportation.</w:t>
      </w:r>
    </w:p>
    <w:p w:rsidR="00C62658" w:rsidRDefault="006F1C71" w:rsidP="00455240">
      <w:pPr>
        <w:pStyle w:val="ListParagraph"/>
        <w:spacing w:line="480" w:lineRule="auto"/>
        <w:ind w:left="0" w:firstLine="720"/>
        <w:rPr>
          <w:rFonts w:eastAsia="Calibri"/>
        </w:rPr>
      </w:pPr>
      <w:r w:rsidRPr="00846E74">
        <w:rPr>
          <w:i/>
        </w:rPr>
        <w:t>Comments</w:t>
      </w:r>
      <w:r w:rsidRPr="00846E74">
        <w:t>:</w:t>
      </w:r>
      <w:r w:rsidR="00882F6A" w:rsidRPr="00846E74">
        <w:t xml:space="preserve"> </w:t>
      </w:r>
      <w:r w:rsidR="004002DE">
        <w:t xml:space="preserve"> </w:t>
      </w:r>
      <w:r w:rsidR="00F45370" w:rsidRPr="00846E74">
        <w:t xml:space="preserve">This proposal is the most contentious topic of the NPRM.  </w:t>
      </w:r>
      <w:r w:rsidR="00F07F87">
        <w:t>A</w:t>
      </w:r>
      <w:r w:rsidR="00F45370" w:rsidRPr="00846E74">
        <w:t xml:space="preserve">ll the animal rights advocacy groups believe that </w:t>
      </w:r>
      <w:r w:rsidR="00326579" w:rsidRPr="00846E74">
        <w:t>“animal” should include</w:t>
      </w:r>
      <w:r w:rsidR="00F45370" w:rsidRPr="00846E74">
        <w:t xml:space="preserve"> </w:t>
      </w:r>
      <w:r w:rsidR="00326579" w:rsidRPr="00846E74">
        <w:rPr>
          <w:color w:val="000000"/>
        </w:rPr>
        <w:t>all species of animals in commercial air transportation</w:t>
      </w:r>
      <w:r w:rsidR="00F45370" w:rsidRPr="00846E74">
        <w:t>, not just cats and dogs</w:t>
      </w:r>
      <w:r w:rsidR="00326579" w:rsidRPr="00846E74">
        <w:t xml:space="preserve">.  </w:t>
      </w:r>
      <w:r w:rsidR="000C7BC3" w:rsidRPr="00846E74">
        <w:t xml:space="preserve">The animal rights advocacy groups </w:t>
      </w:r>
      <w:r w:rsidR="006B4C11" w:rsidRPr="00846E74">
        <w:t>state</w:t>
      </w:r>
      <w:r w:rsidR="000C7BC3" w:rsidRPr="00846E74">
        <w:t xml:space="preserve"> that cats, dogs, and household pets make up only a portion of all the animals that </w:t>
      </w:r>
      <w:r w:rsidR="006B4C11" w:rsidRPr="00846E74">
        <w:t xml:space="preserve">are </w:t>
      </w:r>
      <w:r w:rsidR="000C7BC3" w:rsidRPr="00846E74">
        <w:t>transport</w:t>
      </w:r>
      <w:r w:rsidR="006B4C11" w:rsidRPr="00846E74">
        <w:t>ed by carriers</w:t>
      </w:r>
      <w:r w:rsidR="000C7BC3" w:rsidRPr="00846E74">
        <w:t xml:space="preserve">.  They </w:t>
      </w:r>
      <w:r w:rsidR="006B4C11" w:rsidRPr="00846E74">
        <w:t>assert</w:t>
      </w:r>
      <w:r w:rsidR="000C7BC3" w:rsidRPr="00846E74">
        <w:t xml:space="preserve"> that </w:t>
      </w:r>
      <w:r w:rsidR="006B4C11" w:rsidRPr="00846E74">
        <w:t xml:space="preserve">carriers transport a wide variety of animal species, such as primates, rabbits, ferrets, mice, and rats, for research facilities, zoos, and pet retailers.  </w:t>
      </w:r>
      <w:r w:rsidR="00C04554" w:rsidRPr="00846E74">
        <w:t xml:space="preserve">These </w:t>
      </w:r>
      <w:r w:rsidR="006B4C11" w:rsidRPr="00846E74">
        <w:t xml:space="preserve">groups argue </w:t>
      </w:r>
      <w:r w:rsidR="00C04554" w:rsidRPr="00846E74">
        <w:t xml:space="preserve">that </w:t>
      </w:r>
      <w:r w:rsidR="006B4C11" w:rsidRPr="00846E74">
        <w:t>carriers should be required to report incidents involving all types of animal</w:t>
      </w:r>
      <w:r w:rsidR="009F58A9" w:rsidRPr="00846E74">
        <w:t xml:space="preserve">, not just cats, dogs, and household pets, </w:t>
      </w:r>
      <w:r w:rsidR="00C62658" w:rsidRPr="00846E74">
        <w:t xml:space="preserve">in order to provide </w:t>
      </w:r>
      <w:r w:rsidR="00C62658" w:rsidRPr="0024300A">
        <w:rPr>
          <w:rFonts w:eastAsia="Calibri"/>
        </w:rPr>
        <w:t xml:space="preserve">complete and reliable data that will allow </w:t>
      </w:r>
      <w:r w:rsidR="00C62658" w:rsidRPr="0024300A">
        <w:rPr>
          <w:rFonts w:eastAsia="Calibri"/>
        </w:rPr>
        <w:lastRenderedPageBreak/>
        <w:t>consumers, carriers, and legislators to make informed decisions regarding the safety of the transport of all animals.</w:t>
      </w:r>
    </w:p>
    <w:p w:rsidR="009F159F" w:rsidRPr="00846E74" w:rsidRDefault="009F159F" w:rsidP="00455240">
      <w:pPr>
        <w:pStyle w:val="ListParagraph"/>
        <w:spacing w:line="480" w:lineRule="auto"/>
        <w:ind w:left="0" w:firstLine="720"/>
      </w:pPr>
      <w:r w:rsidRPr="00846E74">
        <w:t xml:space="preserve">Most individual comments also urge </w:t>
      </w:r>
      <w:r w:rsidR="00C04554" w:rsidRPr="00846E74">
        <w:t xml:space="preserve">the </w:t>
      </w:r>
      <w:r w:rsidRPr="00846E74">
        <w:t xml:space="preserve">Department to include </w:t>
      </w:r>
      <w:r w:rsidRPr="00846E74">
        <w:rPr>
          <w:color w:val="000000"/>
        </w:rPr>
        <w:t>all species of animals in commercial air transportation</w:t>
      </w:r>
      <w:r w:rsidRPr="00846E74">
        <w:t xml:space="preserve">, not just cats and dogs, in the definition of </w:t>
      </w:r>
      <w:r w:rsidR="00EE7090" w:rsidRPr="00846E74">
        <w:t>“</w:t>
      </w:r>
      <w:r w:rsidRPr="00846E74">
        <w:t>animal.</w:t>
      </w:r>
      <w:r w:rsidR="00EE7090" w:rsidRPr="00846E74">
        <w:t>”</w:t>
      </w:r>
      <w:r w:rsidRPr="00846E74">
        <w:t xml:space="preserve">  </w:t>
      </w:r>
      <w:r w:rsidR="00C04554" w:rsidRPr="00846E74">
        <w:t>(T</w:t>
      </w:r>
      <w:r w:rsidRPr="00846E74">
        <w:t>he vast majority of these individual comments appear to be form letters from members of the animal rights advocacy groups.</w:t>
      </w:r>
      <w:r w:rsidR="00C04554" w:rsidRPr="00846E74">
        <w:t>)</w:t>
      </w:r>
      <w:r w:rsidRPr="00846E74">
        <w:t xml:space="preserve">  </w:t>
      </w:r>
    </w:p>
    <w:p w:rsidR="00F07F87" w:rsidRPr="0024300A" w:rsidRDefault="00F07F87" w:rsidP="00F07F87">
      <w:pPr>
        <w:pStyle w:val="ListParagraph"/>
        <w:spacing w:line="480" w:lineRule="auto"/>
        <w:ind w:left="0" w:firstLine="720"/>
        <w:rPr>
          <w:rFonts w:eastAsia="Calibri"/>
        </w:rPr>
      </w:pPr>
      <w:r w:rsidRPr="00846E74">
        <w:t xml:space="preserve">Senators Richard Durbin, Robert Menendez, and Joseph Lieberman filed a comment in response to the NPRM reiterating </w:t>
      </w:r>
      <w:r>
        <w:t>the</w:t>
      </w:r>
      <w:r w:rsidRPr="00846E74">
        <w:t xml:space="preserve"> support </w:t>
      </w:r>
      <w:r>
        <w:t>expressed in their 2010 letter for</w:t>
      </w:r>
      <w:r w:rsidRPr="00846E74">
        <w:t xml:space="preserve"> expanding the definition of “animal” to include all cats and dogs that are in an airline’s care, custody, or control, regardless of whether the cat or dog is being transported as a pet by its owner or as part of a commercial shipment.    </w:t>
      </w:r>
    </w:p>
    <w:p w:rsidR="00470663" w:rsidRPr="00846E74" w:rsidRDefault="009C20DA" w:rsidP="00455240">
      <w:pPr>
        <w:pStyle w:val="ListParagraph"/>
        <w:spacing w:line="480" w:lineRule="auto"/>
        <w:ind w:left="0" w:firstLine="720"/>
      </w:pPr>
      <w:r w:rsidRPr="0024300A">
        <w:rPr>
          <w:rFonts w:eastAsia="Calibri"/>
        </w:rPr>
        <w:t xml:space="preserve">The scientific research organizations adamantly oppose expanding the definition of “animal.”  AZA argues that it </w:t>
      </w:r>
      <w:r w:rsidRPr="00846E74">
        <w:t xml:space="preserve">strongly believes the Congressional intent of the underlying authorizing legislation is to focus on the loss, injury, or death of family pets through air transportation.  AZA states that if the definition of “animal” </w:t>
      </w:r>
      <w:r w:rsidR="00AE6133" w:rsidRPr="00846E74">
        <w:t xml:space="preserve">is </w:t>
      </w:r>
      <w:r w:rsidRPr="00846E74">
        <w:t xml:space="preserve">expanded to include all species, the resource and logistical burden placed upon the airlines could effectively force airlines to completely discontinue the transport of all animals, creating catastrophic consequences for the AZA zoo and aquarium community and the sustainability of the animal collections in their care.  </w:t>
      </w:r>
    </w:p>
    <w:p w:rsidR="004A0F21" w:rsidRPr="00846E74" w:rsidRDefault="009C20DA" w:rsidP="00455240">
      <w:pPr>
        <w:pStyle w:val="ListParagraph"/>
        <w:spacing w:line="480" w:lineRule="auto"/>
        <w:ind w:left="0" w:firstLine="720"/>
      </w:pPr>
      <w:r w:rsidRPr="00846E74">
        <w:t>NABR</w:t>
      </w:r>
      <w:r w:rsidR="00470663" w:rsidRPr="00846E74">
        <w:t xml:space="preserve"> urges that any changes to the existing definition of “animal” recognize that the term should not apply to dogs and cats bred for use in research.  NABR states that the Department assumes that dogs and cats that are transported as part of a commercial shipment are likely being transported for the purpose of being sold as a pet in a family household and that this assumption is flawed as dogs and cats being transported to research facilities in the U</w:t>
      </w:r>
      <w:r w:rsidR="004002DE">
        <w:t xml:space="preserve">nited </w:t>
      </w:r>
      <w:r w:rsidR="00470663" w:rsidRPr="00846E74">
        <w:t>S</w:t>
      </w:r>
      <w:r w:rsidR="004002DE">
        <w:t>tates</w:t>
      </w:r>
      <w:r w:rsidR="00470663" w:rsidRPr="00846E74">
        <w:t xml:space="preserve"> </w:t>
      </w:r>
      <w:r w:rsidR="00470663" w:rsidRPr="00846E74">
        <w:lastRenderedPageBreak/>
        <w:t xml:space="preserve">are not intended to be sold as pets.   NABR states that commercial dealers </w:t>
      </w:r>
      <w:r w:rsidR="004002DE">
        <w:t>that</w:t>
      </w:r>
      <w:r w:rsidR="004002DE" w:rsidRPr="00846E74">
        <w:t xml:space="preserve"> </w:t>
      </w:r>
      <w:r w:rsidR="00470663" w:rsidRPr="00846E74">
        <w:t xml:space="preserve">breed dogs, cats, and other species needed for research purposes must be licensed by the USDA and are subject to the standards and regulations mandated by the </w:t>
      </w:r>
      <w:r w:rsidR="004A57E0" w:rsidRPr="00846E74">
        <w:t>AWA</w:t>
      </w:r>
      <w:r w:rsidR="00470663" w:rsidRPr="00846E74">
        <w:t xml:space="preserve">.  NABR states that these commercial dealers are inspected by APHIS and </w:t>
      </w:r>
      <w:r w:rsidR="00846E74" w:rsidRPr="00846E74">
        <w:t>reports of the inspections</w:t>
      </w:r>
      <w:r w:rsidR="00470663" w:rsidRPr="00846E74">
        <w:t xml:space="preserve"> are already available to the public on the USDA website.  NABR also states that it opposes expanding the definition of “animal” to include all species of animals because such an expansion would conflict with the legislative history of AIR</w:t>
      </w:r>
      <w:r w:rsidR="004002DE">
        <w:t>–</w:t>
      </w:r>
      <w:r w:rsidR="00470663" w:rsidRPr="00846E74">
        <w:t>21</w:t>
      </w:r>
      <w:r w:rsidR="004002DE">
        <w:t>,</w:t>
      </w:r>
      <w:r w:rsidR="00470663" w:rsidRPr="00846E74">
        <w:t xml:space="preserve"> which does not show an intent to require this type of reporting</w:t>
      </w:r>
      <w:r w:rsidR="004A0F21" w:rsidRPr="00846E74">
        <w:t xml:space="preserve">.  </w:t>
      </w:r>
    </w:p>
    <w:p w:rsidR="009F159F" w:rsidRPr="00846E74" w:rsidRDefault="004A0F21" w:rsidP="00455240">
      <w:pPr>
        <w:pStyle w:val="ListParagraph"/>
        <w:spacing w:line="480" w:lineRule="auto"/>
        <w:ind w:left="0" w:firstLine="720"/>
      </w:pPr>
      <w:r w:rsidRPr="00846E74">
        <w:t>A4A also opposes expanding the definition of “animal</w:t>
      </w:r>
      <w:r w:rsidR="003F742C" w:rsidRPr="00846E74">
        <w:t xml:space="preserve">” </w:t>
      </w:r>
      <w:r w:rsidR="003A2CF5" w:rsidRPr="00846E74">
        <w:t xml:space="preserve">on the basis that </w:t>
      </w:r>
      <w:r w:rsidR="003F742C" w:rsidRPr="00846E74">
        <w:t xml:space="preserve">doing so would conflict with Congressional intent.  </w:t>
      </w:r>
      <w:r w:rsidRPr="00846E74">
        <w:t xml:space="preserve">A4A argues that the original regulations published in 2003 specifically analyzed Congress’ intent when it used the term “animal,” and </w:t>
      </w:r>
      <w:r w:rsidR="003A2CF5" w:rsidRPr="00846E74">
        <w:t xml:space="preserve">that </w:t>
      </w:r>
      <w:r w:rsidRPr="00846E74">
        <w:t>the Department’s research into the statute’s legislative history found that when Congress used the term animal, it meant pets.  A4A asserts further that passenger</w:t>
      </w:r>
      <w:r w:rsidR="003F742C" w:rsidRPr="00846E74">
        <w:t xml:space="preserve">s care most about pet incidents and </w:t>
      </w:r>
      <w:r w:rsidR="00596BE1" w:rsidRPr="00846E74">
        <w:t xml:space="preserve">do not </w:t>
      </w:r>
      <w:r w:rsidR="003F742C" w:rsidRPr="00846E74">
        <w:t xml:space="preserve">want </w:t>
      </w:r>
      <w:r w:rsidR="003A2CF5" w:rsidRPr="00846E74">
        <w:t>nor</w:t>
      </w:r>
      <w:r w:rsidR="003F742C" w:rsidRPr="00846E74">
        <w:t xml:space="preserve"> are interested in expanding the definition of “animal.”</w:t>
      </w:r>
      <w:r w:rsidR="00596BE1" w:rsidRPr="00846E74">
        <w:t xml:space="preserve">  A4A states that passengers are satisfied with the current reporting program and that complaints about animal policies regularly ranks last in the 12 categories of complaints that the Department lists every month in its consumer report.  A4A argues that this indicates that passengers are satisfied with the balance the current regulation </w:t>
      </w:r>
      <w:r w:rsidR="00596BE1" w:rsidRPr="003F191B">
        <w:rPr>
          <w:color w:val="000000" w:themeColor="text1"/>
        </w:rPr>
        <w:t>strikes</w:t>
      </w:r>
      <w:r w:rsidR="00240B5F" w:rsidRPr="003F191B">
        <w:rPr>
          <w:color w:val="000000" w:themeColor="text1"/>
        </w:rPr>
        <w:t xml:space="preserve"> (</w:t>
      </w:r>
      <w:r w:rsidR="00240B5F" w:rsidRPr="003F191B">
        <w:rPr>
          <w:color w:val="000000" w:themeColor="text1"/>
          <w:shd w:val="clear" w:color="auto" w:fill="FFFFFF"/>
        </w:rPr>
        <w:t>i.e.</w:t>
      </w:r>
      <w:r w:rsidR="00240B5F" w:rsidRPr="003F191B">
        <w:rPr>
          <w:rFonts w:ascii="Arial" w:hAnsi="Arial" w:cs="Arial"/>
          <w:color w:val="000000" w:themeColor="text1"/>
          <w:shd w:val="clear" w:color="auto" w:fill="FFFFFF"/>
        </w:rPr>
        <w:t xml:space="preserve">, </w:t>
      </w:r>
      <w:r w:rsidR="00596BE1" w:rsidRPr="003F191B">
        <w:rPr>
          <w:color w:val="000000" w:themeColor="text1"/>
        </w:rPr>
        <w:t>full</w:t>
      </w:r>
      <w:r w:rsidR="00240B5F" w:rsidRPr="003F191B">
        <w:rPr>
          <w:color w:val="000000" w:themeColor="text1"/>
        </w:rPr>
        <w:t xml:space="preserve"> </w:t>
      </w:r>
      <w:r w:rsidR="00596BE1" w:rsidRPr="00846E74">
        <w:t xml:space="preserve">disclosure of pet incidents without including information on commercial animal shipments that </w:t>
      </w:r>
      <w:r w:rsidR="0022235F">
        <w:t xml:space="preserve">A4A says </w:t>
      </w:r>
      <w:r w:rsidR="00596BE1" w:rsidRPr="00846E74">
        <w:t>passengers do not care about</w:t>
      </w:r>
      <w:r w:rsidR="00240B5F">
        <w:t>)</w:t>
      </w:r>
      <w:r w:rsidR="0022235F">
        <w:t>.</w:t>
      </w:r>
      <w:r w:rsidRPr="00846E74">
        <w:t xml:space="preserve"> </w:t>
      </w:r>
      <w:r w:rsidR="00470663" w:rsidRPr="00846E74">
        <w:t xml:space="preserve"> </w:t>
      </w:r>
      <w:r w:rsidR="009C20DA" w:rsidRPr="00846E74">
        <w:t xml:space="preserve">     </w:t>
      </w:r>
      <w:r w:rsidR="009C20DA" w:rsidRPr="0024300A">
        <w:rPr>
          <w:rFonts w:eastAsia="Calibri"/>
        </w:rPr>
        <w:t xml:space="preserve"> </w:t>
      </w:r>
    </w:p>
    <w:p w:rsidR="00C61681" w:rsidRPr="00846E74" w:rsidRDefault="006F1C71" w:rsidP="0085472A">
      <w:pPr>
        <w:pStyle w:val="ListParagraph"/>
        <w:spacing w:line="480" w:lineRule="auto"/>
        <w:ind w:left="0" w:firstLine="720"/>
      </w:pPr>
      <w:r w:rsidRPr="00846E74">
        <w:rPr>
          <w:i/>
        </w:rPr>
        <w:t xml:space="preserve">DOT </w:t>
      </w:r>
      <w:r w:rsidR="00384F58">
        <w:rPr>
          <w:i/>
        </w:rPr>
        <w:t>r</w:t>
      </w:r>
      <w:r w:rsidRPr="00846E74">
        <w:rPr>
          <w:i/>
        </w:rPr>
        <w:t>esponse</w:t>
      </w:r>
      <w:r w:rsidRPr="00846E74">
        <w:t xml:space="preserve">:  </w:t>
      </w:r>
      <w:r w:rsidR="0022235F">
        <w:t>W</w:t>
      </w:r>
      <w:r w:rsidR="002B4F3C" w:rsidRPr="00846E74">
        <w:t>e have decided to define “animal” as any warm- or cold-blooded animal which, at the time of transportation, is being kept as a pet in a family household in the United States and any dog or cat which, at the time of transportation, is shipped as part of a commercial shipment on a scheduled passenger flight.</w:t>
      </w:r>
      <w:r w:rsidR="00C61681" w:rsidRPr="00846E74">
        <w:t xml:space="preserve">  </w:t>
      </w:r>
      <w:r w:rsidR="007B7B89" w:rsidRPr="00846E74">
        <w:t xml:space="preserve">We </w:t>
      </w:r>
      <w:r w:rsidR="00C61681" w:rsidRPr="00846E74">
        <w:t xml:space="preserve">are not expanding the definition of “animal” to cover all species of animals.  </w:t>
      </w:r>
      <w:r w:rsidR="00A245AE">
        <w:t>We</w:t>
      </w:r>
      <w:r w:rsidR="00C61681" w:rsidRPr="00846E74">
        <w:t xml:space="preserve"> believe it would be unduly burdensom</w:t>
      </w:r>
      <w:r w:rsidR="00994F28" w:rsidRPr="00846E74">
        <w:t xml:space="preserve">e to require </w:t>
      </w:r>
      <w:r w:rsidR="00994F28" w:rsidRPr="00846E74">
        <w:lastRenderedPageBreak/>
        <w:t>covered carriers to report the death, loss, or injury of all species of animals</w:t>
      </w:r>
      <w:r w:rsidR="00701662">
        <w:t xml:space="preserve"> because t</w:t>
      </w:r>
      <w:r w:rsidR="0085472A">
        <w:t>here potentially could be thousands of individual</w:t>
      </w:r>
      <w:r w:rsidR="0085472A" w:rsidRPr="00846E74">
        <w:t xml:space="preserve"> </w:t>
      </w:r>
      <w:r w:rsidR="0085472A">
        <w:t>animals</w:t>
      </w:r>
      <w:r w:rsidR="00701662">
        <w:t xml:space="preserve"> such as </w:t>
      </w:r>
      <w:r w:rsidR="00701662" w:rsidRPr="00846E74">
        <w:t>fish, rodents, and insects</w:t>
      </w:r>
      <w:r w:rsidR="00701662">
        <w:t xml:space="preserve"> </w:t>
      </w:r>
      <w:r w:rsidR="0085472A">
        <w:t xml:space="preserve">that are transported by air carriers in </w:t>
      </w:r>
      <w:r w:rsidR="000B1BF7">
        <w:t xml:space="preserve">a single </w:t>
      </w:r>
      <w:r w:rsidR="0085472A" w:rsidRPr="00846E74">
        <w:t xml:space="preserve">commercial </w:t>
      </w:r>
      <w:r w:rsidR="000B1BF7">
        <w:t>shipment</w:t>
      </w:r>
      <w:r w:rsidR="00614837">
        <w:t>.</w:t>
      </w:r>
      <w:r w:rsidR="0085472A">
        <w:t xml:space="preserve">  </w:t>
      </w:r>
      <w:r w:rsidR="00614837">
        <w:t xml:space="preserve">    </w:t>
      </w:r>
      <w:r w:rsidR="00994F28" w:rsidRPr="00846E74">
        <w:t xml:space="preserve"> </w:t>
      </w:r>
    </w:p>
    <w:p w:rsidR="006F1C71" w:rsidRPr="00846E74" w:rsidRDefault="0022235F" w:rsidP="00455240">
      <w:pPr>
        <w:pStyle w:val="ListParagraph"/>
        <w:spacing w:line="480" w:lineRule="auto"/>
        <w:ind w:left="0" w:firstLine="720"/>
      </w:pPr>
      <w:r>
        <w:t xml:space="preserve">As explained below, we </w:t>
      </w:r>
      <w:r w:rsidR="00915066">
        <w:t>do not agree with</w:t>
      </w:r>
      <w:r w:rsidR="002D2553" w:rsidRPr="00846E74">
        <w:t xml:space="preserve"> </w:t>
      </w:r>
      <w:r w:rsidR="007B7B89" w:rsidRPr="00846E74">
        <w:t>A4A’s argument</w:t>
      </w:r>
      <w:r w:rsidR="00817B35">
        <w:t xml:space="preserve">s.  </w:t>
      </w:r>
      <w:r w:rsidR="0085112D">
        <w:t xml:space="preserve">We </w:t>
      </w:r>
      <w:r w:rsidR="00817B35">
        <w:t xml:space="preserve">believe </w:t>
      </w:r>
      <w:r w:rsidR="0085112D">
        <w:t xml:space="preserve">that </w:t>
      </w:r>
      <w:r w:rsidR="007B7B89" w:rsidRPr="00846E74">
        <w:t xml:space="preserve">expanding the definition of “animal” </w:t>
      </w:r>
      <w:r w:rsidR="00C61681" w:rsidRPr="00846E74">
        <w:t>to include any dog or cat which, at the time of transportation, is shipped as part of a commercial shipment</w:t>
      </w:r>
      <w:r w:rsidR="00817B35">
        <w:t xml:space="preserve"> will </w:t>
      </w:r>
      <w:r w:rsidR="00A245AE">
        <w:t xml:space="preserve">provide </w:t>
      </w:r>
      <w:r w:rsidR="00A245AE" w:rsidRPr="00D337E2">
        <w:t xml:space="preserve">consumers with a fuller picture of the safety record of </w:t>
      </w:r>
      <w:r w:rsidR="00A245AE">
        <w:t>airlines</w:t>
      </w:r>
      <w:r w:rsidR="00A245AE" w:rsidRPr="00D337E2">
        <w:t xml:space="preserve"> in the transportation of</w:t>
      </w:r>
      <w:r w:rsidR="00B1719F">
        <w:t xml:space="preserve"> </w:t>
      </w:r>
      <w:r w:rsidR="00817B35">
        <w:t xml:space="preserve">animals.  </w:t>
      </w:r>
      <w:r w:rsidR="004D4A89">
        <w:t>Many</w:t>
      </w:r>
      <w:r w:rsidR="00817B35">
        <w:t xml:space="preserve"> </w:t>
      </w:r>
      <w:r w:rsidR="008B666D" w:rsidRPr="008B666D">
        <w:t xml:space="preserve">dogs and cats that are being shipped on scheduled passenger flights other than as pets by their owners are likely being </w:t>
      </w:r>
      <w:r w:rsidR="008B666D" w:rsidRPr="008B666D">
        <w:rPr>
          <w:color w:val="000000"/>
        </w:rPr>
        <w:t>transported for the purpose of being sold as a pet in a family household in the United States.</w:t>
      </w:r>
      <w:r w:rsidR="008B666D">
        <w:rPr>
          <w:color w:val="000000"/>
        </w:rPr>
        <w:t xml:space="preserve">  Moreover, e</w:t>
      </w:r>
      <w:r w:rsidR="00817B35">
        <w:t>ven though the old</w:t>
      </w:r>
      <w:r w:rsidR="00817B35" w:rsidRPr="00F50A0E">
        <w:t xml:space="preserve"> definition of “animal” </w:t>
      </w:r>
      <w:r w:rsidR="00817B35">
        <w:t xml:space="preserve">only included </w:t>
      </w:r>
      <w:r w:rsidR="00817B35" w:rsidRPr="00F50A0E">
        <w:t>any warm</w:t>
      </w:r>
      <w:r w:rsidR="00817B35">
        <w:t xml:space="preserve">- or </w:t>
      </w:r>
      <w:r w:rsidR="00817B35" w:rsidRPr="00817B35">
        <w:t xml:space="preserve">cold-blooded animal which, at the time of transportation, is being kept as a pet in a family household, </w:t>
      </w:r>
      <w:r w:rsidR="00817B35" w:rsidRPr="008B666D">
        <w:rPr>
          <w:color w:val="000000"/>
        </w:rPr>
        <w:t>virtually all of the reports of deaths, injuries</w:t>
      </w:r>
      <w:r w:rsidR="00817B35">
        <w:rPr>
          <w:color w:val="000000"/>
        </w:rPr>
        <w:t>,</w:t>
      </w:r>
      <w:r w:rsidR="00817B35" w:rsidRPr="008B666D">
        <w:rPr>
          <w:color w:val="000000"/>
        </w:rPr>
        <w:t xml:space="preserve"> and loss involved cats and dogs.</w:t>
      </w:r>
      <w:r w:rsidR="00817B35">
        <w:rPr>
          <w:color w:val="000000"/>
        </w:rPr>
        <w:t xml:space="preserve">  Specifically, cats and dogs accounted for 95% of deaths, 100% of the injuries, and 98% of the losses</w:t>
      </w:r>
      <w:r w:rsidR="008B666D">
        <w:rPr>
          <w:color w:val="000000"/>
        </w:rPr>
        <w:t xml:space="preserve">.  Based on these considerations, we believe that expanding </w:t>
      </w:r>
      <w:r w:rsidR="008B666D">
        <w:t xml:space="preserve">the definition </w:t>
      </w:r>
      <w:r w:rsidR="00E95B5A">
        <w:t xml:space="preserve">of “animal” </w:t>
      </w:r>
      <w:r w:rsidR="008B666D">
        <w:t xml:space="preserve">to include all cats and dogs will provide consumers with more </w:t>
      </w:r>
      <w:r w:rsidR="004567B4">
        <w:t>complete</w:t>
      </w:r>
      <w:r w:rsidR="008B666D">
        <w:t xml:space="preserve"> data </w:t>
      </w:r>
      <w:r w:rsidR="00E95B5A">
        <w:t xml:space="preserve">that will allow them to make more informed decision.  </w:t>
      </w:r>
    </w:p>
    <w:p w:rsidR="00150C4D" w:rsidRPr="006C1427" w:rsidRDefault="006C1427" w:rsidP="006C1427">
      <w:pPr>
        <w:spacing w:line="480" w:lineRule="auto"/>
        <w:ind w:left="360" w:hanging="360"/>
        <w:rPr>
          <w:u w:val="single"/>
        </w:rPr>
      </w:pPr>
      <w:r w:rsidRPr="00846E74">
        <w:t>3.</w:t>
      </w:r>
      <w:r w:rsidRPr="00846E74">
        <w:tab/>
      </w:r>
      <w:r w:rsidR="00150C4D" w:rsidRPr="006C1427">
        <w:rPr>
          <w:u w:val="single"/>
        </w:rPr>
        <w:t>Require covered carriers to provide in their December reports the total number of animals that were lost, injured, or died during air transport</w:t>
      </w:r>
    </w:p>
    <w:p w:rsidR="006F1C71" w:rsidRPr="00846E74" w:rsidRDefault="00994F28" w:rsidP="00455240">
      <w:pPr>
        <w:pStyle w:val="ListParagraph"/>
        <w:spacing w:line="480" w:lineRule="auto"/>
        <w:ind w:left="0" w:firstLine="720"/>
      </w:pPr>
      <w:r w:rsidRPr="00846E74">
        <w:rPr>
          <w:i/>
        </w:rPr>
        <w:t>Question posed in the NPRM</w:t>
      </w:r>
      <w:r w:rsidR="006F1C71" w:rsidRPr="00846E74">
        <w:t>:</w:t>
      </w:r>
      <w:r w:rsidR="00B353C4" w:rsidRPr="00846E74">
        <w:t xml:space="preserve">  The NPRM proposed to require each covered carrier to provide in its December report a summary of the total number of animal losses, injuries, and deaths for the calendar year.</w:t>
      </w:r>
      <w:r w:rsidR="0019232E">
        <w:t xml:space="preserve">  The </w:t>
      </w:r>
      <w:r w:rsidR="000B1BF7">
        <w:t>then-existing</w:t>
      </w:r>
      <w:r w:rsidR="0019232E">
        <w:t xml:space="preserve"> requirement </w:t>
      </w:r>
      <w:r w:rsidR="000B1BF7">
        <w:t>did</w:t>
      </w:r>
      <w:r w:rsidR="0019232E">
        <w:t xml:space="preserve"> not require covered carriers to provide any summary </w:t>
      </w:r>
      <w:r w:rsidR="0019232E" w:rsidRPr="00846E74">
        <w:t>of the total number of animal losses, injuries, and deaths for the calendar year</w:t>
      </w:r>
      <w:r w:rsidR="0019232E">
        <w:t>.</w:t>
      </w:r>
      <w:r w:rsidR="00B353C4" w:rsidRPr="00846E74">
        <w:t xml:space="preserve">     </w:t>
      </w:r>
    </w:p>
    <w:p w:rsidR="001F1FB3" w:rsidRPr="00846E74" w:rsidRDefault="006F1C71" w:rsidP="00455240">
      <w:pPr>
        <w:pStyle w:val="ListParagraph"/>
        <w:spacing w:line="480" w:lineRule="auto"/>
        <w:ind w:left="0" w:firstLine="720"/>
      </w:pPr>
      <w:r w:rsidRPr="00846E74">
        <w:rPr>
          <w:i/>
        </w:rPr>
        <w:lastRenderedPageBreak/>
        <w:t>Comments</w:t>
      </w:r>
      <w:r w:rsidRPr="00846E74">
        <w:t>:</w:t>
      </w:r>
      <w:r w:rsidR="00346D89" w:rsidRPr="00846E74">
        <w:t xml:space="preserve">  Most of the comments the Department received did not address whether carriers should be required to provide in </w:t>
      </w:r>
      <w:r w:rsidR="00EE7090" w:rsidRPr="00846E74">
        <w:t xml:space="preserve">their </w:t>
      </w:r>
      <w:r w:rsidR="00346D89" w:rsidRPr="00846E74">
        <w:t>December report a summary of the total number of animal losses, injuries, and deaths</w:t>
      </w:r>
      <w:r w:rsidR="00A639A5" w:rsidRPr="00846E74">
        <w:t>.</w:t>
      </w:r>
      <w:r w:rsidR="00346D89" w:rsidRPr="00846E74">
        <w:t xml:space="preserve">  </w:t>
      </w:r>
    </w:p>
    <w:p w:rsidR="00346D89" w:rsidRPr="0024300A" w:rsidRDefault="001F1FB3" w:rsidP="00455240">
      <w:pPr>
        <w:pStyle w:val="ListParagraph"/>
        <w:spacing w:line="480" w:lineRule="auto"/>
        <w:ind w:left="0" w:firstLine="720"/>
        <w:rPr>
          <w:rFonts w:eastAsia="Calibri"/>
        </w:rPr>
      </w:pPr>
      <w:r w:rsidRPr="00846E74">
        <w:t>Only one o</w:t>
      </w:r>
      <w:r w:rsidR="00346D89" w:rsidRPr="00846E74">
        <w:t>f the animal rights advocacy groups</w:t>
      </w:r>
      <w:r w:rsidRPr="00846E74">
        <w:t xml:space="preserve"> specifically addresses this proposal.  </w:t>
      </w:r>
      <w:r w:rsidR="00346D89" w:rsidRPr="00846E74">
        <w:t xml:space="preserve">AWI states that the </w:t>
      </w:r>
      <w:r w:rsidR="00346D89" w:rsidRPr="0024300A">
        <w:rPr>
          <w:rFonts w:eastAsia="Calibri"/>
        </w:rPr>
        <w:t xml:space="preserve">public will benefit from having the airlines’ December reports include the total number of animals lost, injured, or killed.  </w:t>
      </w:r>
    </w:p>
    <w:p w:rsidR="001F1FB3" w:rsidRPr="0024300A" w:rsidRDefault="001F1FB3" w:rsidP="00455240">
      <w:pPr>
        <w:pStyle w:val="ListParagraph"/>
        <w:spacing w:line="480" w:lineRule="auto"/>
        <w:ind w:left="0" w:firstLine="720"/>
        <w:rPr>
          <w:rFonts w:eastAsia="Calibri"/>
        </w:rPr>
      </w:pPr>
      <w:r w:rsidRPr="0024300A">
        <w:rPr>
          <w:rFonts w:eastAsia="Calibri"/>
        </w:rPr>
        <w:t>NABR, the only scientific research organization to address this issue, opposes any additional monthly or annual incident reports.  NABR asserts that a</w:t>
      </w:r>
      <w:r w:rsidRPr="00846E74">
        <w:t>dditional monthly or annual incident reports are unnecessary for laboratory animal breeders to evaluate carriers, comply with current AWA requirements, and carry out their responsibilities to animals and customers.</w:t>
      </w:r>
      <w:r w:rsidRPr="0024300A">
        <w:rPr>
          <w:rFonts w:eastAsia="Calibri"/>
        </w:rPr>
        <w:t xml:space="preserve"> </w:t>
      </w:r>
    </w:p>
    <w:p w:rsidR="00346D89" w:rsidRPr="00846E74" w:rsidRDefault="001F1FB3" w:rsidP="00455240">
      <w:pPr>
        <w:pStyle w:val="ListParagraph"/>
        <w:spacing w:line="480" w:lineRule="auto"/>
        <w:ind w:left="0" w:firstLine="720"/>
      </w:pPr>
      <w:r w:rsidRPr="00846E74">
        <w:t>A4A also opposes requiring carriers to provide in its December report a summary of the total number of animal losses, injuries, and deaths</w:t>
      </w:r>
      <w:r w:rsidR="00846E74" w:rsidRPr="00846E74">
        <w:t>.</w:t>
      </w:r>
      <w:r w:rsidRPr="00846E74">
        <w:t xml:space="preserve">  A4A </w:t>
      </w:r>
      <w:r w:rsidR="00882F6A" w:rsidRPr="00846E74">
        <w:t>states</w:t>
      </w:r>
      <w:r w:rsidRPr="00846E74">
        <w:t xml:space="preserve"> that </w:t>
      </w:r>
      <w:r w:rsidR="00882F6A" w:rsidRPr="00846E74">
        <w:t xml:space="preserve">this proposal provides no benefit beyond the current requirements.  A4A asserts that current animal incident reporting practices already provide passengers with very detailed information providing transparency on pet incidents, which was the intent of the Act and is what passengers care about most. </w:t>
      </w:r>
    </w:p>
    <w:p w:rsidR="006F1C71" w:rsidRPr="00846E74" w:rsidRDefault="006F1C71" w:rsidP="00455240">
      <w:pPr>
        <w:pStyle w:val="ListParagraph"/>
        <w:spacing w:line="480" w:lineRule="auto"/>
        <w:ind w:left="0" w:firstLine="720"/>
      </w:pPr>
      <w:r w:rsidRPr="00846E74">
        <w:rPr>
          <w:i/>
        </w:rPr>
        <w:t xml:space="preserve">DOT </w:t>
      </w:r>
      <w:r w:rsidR="00384F58">
        <w:rPr>
          <w:i/>
        </w:rPr>
        <w:t>r</w:t>
      </w:r>
      <w:r w:rsidRPr="00846E74">
        <w:rPr>
          <w:i/>
        </w:rPr>
        <w:t>esponse</w:t>
      </w:r>
      <w:r w:rsidRPr="00846E74">
        <w:t xml:space="preserve">:  </w:t>
      </w:r>
      <w:r w:rsidR="000445E4">
        <w:t>W</w:t>
      </w:r>
      <w:r w:rsidR="00882F6A" w:rsidRPr="00846E74">
        <w:t xml:space="preserve">e have decided to require covered </w:t>
      </w:r>
      <w:r w:rsidR="00A639A5" w:rsidRPr="00846E74">
        <w:t xml:space="preserve">carriers </w:t>
      </w:r>
      <w:r w:rsidR="00882F6A" w:rsidRPr="00846E74">
        <w:t xml:space="preserve">to provide in </w:t>
      </w:r>
      <w:r w:rsidR="00A639A5" w:rsidRPr="00846E74">
        <w:t>their</w:t>
      </w:r>
      <w:r w:rsidR="00882F6A" w:rsidRPr="00846E74">
        <w:t xml:space="preserve"> December report a summary of the total number of animal losses, injuries,</w:t>
      </w:r>
      <w:r w:rsidR="006132C7" w:rsidRPr="00846E74">
        <w:t xml:space="preserve"> and deaths</w:t>
      </w:r>
      <w:r w:rsidR="00A639A5" w:rsidRPr="00846E74">
        <w:t xml:space="preserve"> for the year</w:t>
      </w:r>
      <w:r w:rsidR="00882F6A" w:rsidRPr="00846E74">
        <w:t xml:space="preserve">.  We do not believe it to be burdensome for the covered carriers to submit this data.  To comply with this requirement, a covered carrier must simply add up the number of animal incidents </w:t>
      </w:r>
      <w:r w:rsidR="000B1BF7">
        <w:t xml:space="preserve">in each category that </w:t>
      </w:r>
      <w:r w:rsidR="00882F6A" w:rsidRPr="00846E74">
        <w:t>it reported in the previous months.</w:t>
      </w:r>
      <w:r w:rsidR="006132C7" w:rsidRPr="00846E74">
        <w:t xml:space="preserve">  </w:t>
      </w:r>
      <w:r w:rsidR="00A639A5" w:rsidRPr="00846E74">
        <w:t xml:space="preserve">This complements the requirement to report the total number of animals transported (see below).  </w:t>
      </w:r>
      <w:r w:rsidR="006132C7" w:rsidRPr="00846E74">
        <w:t xml:space="preserve">We have included in the final rule a </w:t>
      </w:r>
      <w:r w:rsidR="00A639A5" w:rsidRPr="00846E74">
        <w:t xml:space="preserve">standardized </w:t>
      </w:r>
      <w:r w:rsidR="006132C7" w:rsidRPr="00846E74">
        <w:t xml:space="preserve">table that covered carriers must use </w:t>
      </w:r>
      <w:r w:rsidR="00820BC0" w:rsidRPr="00846E74">
        <w:t xml:space="preserve">in the December reports </w:t>
      </w:r>
      <w:r w:rsidR="006132C7" w:rsidRPr="00846E74">
        <w:t>when reporting the total number of animal losses, injuries, and deaths in the calendar year</w:t>
      </w:r>
      <w:r w:rsidR="00820BC0" w:rsidRPr="00846E74">
        <w:t>.</w:t>
      </w:r>
      <w:r w:rsidR="006132C7" w:rsidRPr="00846E74">
        <w:t xml:space="preserve">  </w:t>
      </w:r>
    </w:p>
    <w:p w:rsidR="00150C4D" w:rsidRPr="006C1427" w:rsidRDefault="006C1427" w:rsidP="006C1427">
      <w:pPr>
        <w:spacing w:line="480" w:lineRule="auto"/>
        <w:ind w:left="360" w:hanging="360"/>
        <w:rPr>
          <w:u w:val="single"/>
        </w:rPr>
      </w:pPr>
      <w:r w:rsidRPr="00846E74">
        <w:lastRenderedPageBreak/>
        <w:t>4.</w:t>
      </w:r>
      <w:r w:rsidRPr="00846E74">
        <w:tab/>
      </w:r>
      <w:r w:rsidR="00150C4D" w:rsidRPr="006C1427">
        <w:rPr>
          <w:u w:val="single"/>
        </w:rPr>
        <w:t xml:space="preserve">Require covered carriers to </w:t>
      </w:r>
      <w:r w:rsidR="00A639A5" w:rsidRPr="006C1427">
        <w:rPr>
          <w:u w:val="single"/>
        </w:rPr>
        <w:t xml:space="preserve">include in the December report </w:t>
      </w:r>
      <w:r w:rsidR="00150C4D" w:rsidRPr="006C1427">
        <w:rPr>
          <w:u w:val="single"/>
        </w:rPr>
        <w:t>the total number of animals transported in the calendar year</w:t>
      </w:r>
      <w:r w:rsidR="00A639A5" w:rsidRPr="006C1427">
        <w:rPr>
          <w:u w:val="single"/>
        </w:rPr>
        <w:t>.</w:t>
      </w:r>
    </w:p>
    <w:p w:rsidR="006F1C71" w:rsidRPr="00846E74" w:rsidRDefault="00994F28" w:rsidP="00455240">
      <w:pPr>
        <w:pStyle w:val="ListParagraph"/>
        <w:spacing w:line="480" w:lineRule="auto"/>
        <w:ind w:left="0" w:firstLine="720"/>
      </w:pPr>
      <w:r w:rsidRPr="00846E74">
        <w:rPr>
          <w:i/>
        </w:rPr>
        <w:t>Question posed in the NPRM</w:t>
      </w:r>
      <w:r w:rsidR="006F1C71" w:rsidRPr="00846E74">
        <w:t>:</w:t>
      </w:r>
      <w:r w:rsidR="00B353C4" w:rsidRPr="00846E74">
        <w:t xml:space="preserve">  We invited comments on whether carriers should be required to report the total number of animals transported during that year.  </w:t>
      </w:r>
      <w:r w:rsidR="0019232E">
        <w:t xml:space="preserve"> The </w:t>
      </w:r>
      <w:r w:rsidR="00877E92">
        <w:t>then-existing</w:t>
      </w:r>
      <w:r w:rsidR="0019232E">
        <w:t xml:space="preserve"> </w:t>
      </w:r>
      <w:r w:rsidR="00FF1A67">
        <w:t>rule did</w:t>
      </w:r>
      <w:r w:rsidR="0019232E">
        <w:t xml:space="preserve"> not</w:t>
      </w:r>
      <w:r w:rsidR="005C6ADF">
        <w:t xml:space="preserve"> require</w:t>
      </w:r>
      <w:r w:rsidR="0019232E">
        <w:t xml:space="preserve"> </w:t>
      </w:r>
      <w:r w:rsidR="005C6ADF">
        <w:t xml:space="preserve">covered carriers to </w:t>
      </w:r>
      <w:r w:rsidR="005C6ADF" w:rsidRPr="00846E74">
        <w:t>report the total number of animals transported during that year</w:t>
      </w:r>
      <w:r w:rsidR="005C6ADF">
        <w:t xml:space="preserve">.  </w:t>
      </w:r>
      <w:r w:rsidR="00B353C4" w:rsidRPr="00846E74">
        <w:t xml:space="preserve">We also asked whether covered carriers should be required to report only once per year </w:t>
      </w:r>
      <w:r w:rsidR="009F38DE" w:rsidRPr="00846E74">
        <w:t>(</w:t>
      </w:r>
      <w:r w:rsidR="00B353C4" w:rsidRPr="00846E74">
        <w:t>in the December reports</w:t>
      </w:r>
      <w:r w:rsidR="009F38DE" w:rsidRPr="00846E74">
        <w:t>)</w:t>
      </w:r>
      <w:r w:rsidR="00B353C4" w:rsidRPr="00846E74">
        <w:t xml:space="preserve"> on the total number of animals transported during </w:t>
      </w:r>
      <w:r w:rsidR="009F38DE" w:rsidRPr="00846E74">
        <w:t>that</w:t>
      </w:r>
      <w:r w:rsidR="00B353C4" w:rsidRPr="00846E74">
        <w:t xml:space="preserve"> year, or whether the total number of animals transported should be reported each month. </w:t>
      </w:r>
    </w:p>
    <w:p w:rsidR="00F36C8F" w:rsidRPr="0024300A" w:rsidRDefault="006F1C71" w:rsidP="00455240">
      <w:pPr>
        <w:pStyle w:val="ListParagraph"/>
        <w:spacing w:line="480" w:lineRule="auto"/>
        <w:ind w:left="0" w:firstLine="720"/>
        <w:rPr>
          <w:rFonts w:eastAsia="Calibri"/>
        </w:rPr>
      </w:pPr>
      <w:r w:rsidRPr="00846E74">
        <w:rPr>
          <w:i/>
        </w:rPr>
        <w:t>Comments</w:t>
      </w:r>
      <w:r w:rsidRPr="00846E74">
        <w:t>:</w:t>
      </w:r>
      <w:r w:rsidR="00FA3991" w:rsidRPr="00846E74">
        <w:t xml:space="preserve">  A number of animal rights advocacy groups and U.S. carriers support requiring covered carriers to report the total number of animals transported during that year.  </w:t>
      </w:r>
      <w:r w:rsidR="00FB6C20" w:rsidRPr="00846E74">
        <w:t xml:space="preserve">These commenters agree that providing the total number of animal transported will allow consumers to calculate rates of animal loss, injury, and death per unit of animals transported for each airline (e.g., 1.04 </w:t>
      </w:r>
      <w:r w:rsidR="00FB6C20" w:rsidRPr="0024300A">
        <w:rPr>
          <w:color w:val="000000"/>
        </w:rPr>
        <w:t>deaths per 10,000 animals transported) and that would help consumers and other interested parties to compare the rate of animal incidents from one carrier to another or one year to another.</w:t>
      </w:r>
      <w:r w:rsidR="0066183A" w:rsidRPr="0024300A">
        <w:rPr>
          <w:color w:val="000000"/>
        </w:rPr>
        <w:t xml:space="preserve"> </w:t>
      </w:r>
      <w:r w:rsidR="00FB6C20" w:rsidRPr="0024300A">
        <w:rPr>
          <w:color w:val="000000"/>
        </w:rPr>
        <w:t xml:space="preserve"> AWI states that t</w:t>
      </w:r>
      <w:r w:rsidR="00FB6C20" w:rsidRPr="0024300A">
        <w:rPr>
          <w:rFonts w:eastAsia="Calibri"/>
          <w:color w:val="000000"/>
        </w:rPr>
        <w:t>he public will benefit from having the airlines’ December reports include the total number of animals transported</w:t>
      </w:r>
      <w:r w:rsidR="009F38DE" w:rsidRPr="0024300A">
        <w:rPr>
          <w:rFonts w:eastAsia="Calibri"/>
          <w:color w:val="000000"/>
        </w:rPr>
        <w:t xml:space="preserve"> during the year</w:t>
      </w:r>
      <w:r w:rsidR="00FB6C20" w:rsidRPr="0024300A">
        <w:rPr>
          <w:rFonts w:eastAsia="Calibri"/>
          <w:color w:val="000000"/>
        </w:rPr>
        <w:t>.  AAVS</w:t>
      </w:r>
      <w:r w:rsidR="0066183A" w:rsidRPr="0024300A">
        <w:rPr>
          <w:rFonts w:eastAsia="Calibri"/>
          <w:color w:val="000000"/>
        </w:rPr>
        <w:t xml:space="preserve"> asserts</w:t>
      </w:r>
      <w:r w:rsidR="00FB6C20" w:rsidRPr="0024300A">
        <w:rPr>
          <w:rFonts w:eastAsia="Calibri"/>
          <w:color w:val="000000"/>
        </w:rPr>
        <w:t xml:space="preserve"> that this information would give consumers information that can be used to correctly compare air carriers and their records.  </w:t>
      </w:r>
      <w:r w:rsidR="00F36C8F" w:rsidRPr="0024300A">
        <w:rPr>
          <w:rFonts w:eastAsia="Calibri"/>
          <w:color w:val="000000"/>
        </w:rPr>
        <w:t xml:space="preserve">AAVS also states that </w:t>
      </w:r>
      <w:r w:rsidR="00F36C8F" w:rsidRPr="0024300A">
        <w:rPr>
          <w:rFonts w:eastAsia="Calibri"/>
        </w:rPr>
        <w:t xml:space="preserve">information should be provided monthly as well as in December to provide an accurate and up to date understanding of air carriers’ record with regards to animal transport.  </w:t>
      </w:r>
    </w:p>
    <w:p w:rsidR="0066183A" w:rsidRPr="0024300A" w:rsidRDefault="00FB6C20" w:rsidP="00455240">
      <w:pPr>
        <w:pStyle w:val="ListParagraph"/>
        <w:spacing w:line="480" w:lineRule="auto"/>
        <w:ind w:left="0" w:firstLine="720"/>
        <w:rPr>
          <w:rFonts w:eastAsia="Calibri"/>
          <w:color w:val="000000"/>
        </w:rPr>
      </w:pPr>
      <w:r w:rsidRPr="0024300A">
        <w:rPr>
          <w:rFonts w:eastAsia="Calibri"/>
          <w:color w:val="000000"/>
        </w:rPr>
        <w:t xml:space="preserve">ALDF </w:t>
      </w:r>
      <w:r w:rsidR="0066183A" w:rsidRPr="0024300A">
        <w:rPr>
          <w:rFonts w:eastAsia="Calibri"/>
          <w:color w:val="000000"/>
        </w:rPr>
        <w:t xml:space="preserve">states that requiring </w:t>
      </w:r>
      <w:r w:rsidR="00DC1286">
        <w:rPr>
          <w:rFonts w:eastAsia="Calibri"/>
          <w:color w:val="000000"/>
        </w:rPr>
        <w:t xml:space="preserve">carriers to report on </w:t>
      </w:r>
      <w:r w:rsidR="0066183A" w:rsidRPr="0024300A">
        <w:rPr>
          <w:rFonts w:eastAsia="Calibri"/>
          <w:color w:val="000000"/>
        </w:rPr>
        <w:t>the total number of animals transported will provide the context necessary to understand the incident reports.  ALDF argues</w:t>
      </w:r>
      <w:r w:rsidRPr="0024300A">
        <w:rPr>
          <w:rFonts w:eastAsia="Calibri"/>
          <w:color w:val="000000"/>
        </w:rPr>
        <w:t xml:space="preserve"> that, among other benefits, determining the number of incidents per </w:t>
      </w:r>
      <w:r w:rsidR="009F38DE" w:rsidRPr="0024300A">
        <w:rPr>
          <w:rFonts w:eastAsia="Calibri"/>
          <w:color w:val="000000"/>
        </w:rPr>
        <w:t xml:space="preserve">unit of </w:t>
      </w:r>
      <w:r w:rsidRPr="0024300A">
        <w:rPr>
          <w:rFonts w:eastAsia="Calibri"/>
          <w:color w:val="000000"/>
        </w:rPr>
        <w:t>animal</w:t>
      </w:r>
      <w:r w:rsidR="009F38DE" w:rsidRPr="0024300A">
        <w:rPr>
          <w:rFonts w:eastAsia="Calibri"/>
          <w:color w:val="000000"/>
        </w:rPr>
        <w:t>s</w:t>
      </w:r>
      <w:r w:rsidRPr="0024300A">
        <w:rPr>
          <w:rFonts w:eastAsia="Calibri"/>
          <w:color w:val="000000"/>
        </w:rPr>
        <w:t xml:space="preserve"> transported will allow </w:t>
      </w:r>
      <w:r w:rsidRPr="0024300A">
        <w:rPr>
          <w:rFonts w:eastAsia="Calibri"/>
          <w:color w:val="000000"/>
        </w:rPr>
        <w:lastRenderedPageBreak/>
        <w:t>covered carriers to determine whether their practices are reducing the rate of incidents, help consumers make more informed decisions on which carrier to entrust their animals</w:t>
      </w:r>
      <w:r w:rsidR="009F38DE" w:rsidRPr="0024300A">
        <w:rPr>
          <w:rFonts w:eastAsia="Calibri"/>
          <w:color w:val="000000"/>
        </w:rPr>
        <w:t xml:space="preserve"> to</w:t>
      </w:r>
      <w:r w:rsidRPr="0024300A">
        <w:rPr>
          <w:rFonts w:eastAsia="Calibri"/>
          <w:color w:val="000000"/>
        </w:rPr>
        <w:t>, and provide legislators critical information with which to determine if there is a problem that warrants stronger legislative remedies</w:t>
      </w:r>
      <w:r w:rsidR="0066183A" w:rsidRPr="0024300A">
        <w:rPr>
          <w:rFonts w:eastAsia="Calibri"/>
          <w:color w:val="000000"/>
        </w:rPr>
        <w:t>.</w:t>
      </w:r>
      <w:r w:rsidR="004E6010" w:rsidRPr="0024300A">
        <w:rPr>
          <w:rFonts w:eastAsia="Calibri"/>
          <w:color w:val="000000"/>
        </w:rPr>
        <w:t xml:space="preserve">  ALDF adds that the carriers should provide this data monthly.</w:t>
      </w:r>
    </w:p>
    <w:p w:rsidR="00846E74" w:rsidRPr="00846E74" w:rsidRDefault="0066183A" w:rsidP="00455240">
      <w:pPr>
        <w:pStyle w:val="ListParagraph"/>
        <w:spacing w:line="480" w:lineRule="auto"/>
        <w:ind w:left="0" w:firstLine="720"/>
      </w:pPr>
      <w:r w:rsidRPr="0024300A">
        <w:rPr>
          <w:rFonts w:eastAsia="Calibri"/>
          <w:color w:val="000000"/>
        </w:rPr>
        <w:t xml:space="preserve">Spirit states that it </w:t>
      </w:r>
      <w:r w:rsidRPr="00846E74">
        <w:t xml:space="preserve">does not object to the proposal to require airlines to report the total number of animals transported annually.  Spirit believes that this information would allow consumers to compare </w:t>
      </w:r>
      <w:r w:rsidR="00A32CA7" w:rsidRPr="00846E74">
        <w:t xml:space="preserve">the </w:t>
      </w:r>
      <w:r w:rsidRPr="00846E74">
        <w:t>total number of animals transported against the number of incidents involving animals in air transport, further highlighting the infrequency of these incidents.</w:t>
      </w:r>
      <w:r w:rsidR="00242B82" w:rsidRPr="00846E74">
        <w:t xml:space="preserve">  Spirit adds that the Department should not require monthly reporting of the total number of animals transported.  Spirit argues that incidents involving animals in air transport are random and extremely infrequent, and the number of incidents per unit of animal</w:t>
      </w:r>
      <w:r w:rsidR="00A32CA7" w:rsidRPr="00846E74">
        <w:t>s</w:t>
      </w:r>
      <w:r w:rsidR="00242B82" w:rsidRPr="00846E74">
        <w:t xml:space="preserve"> transported in any given month has little if any value because the rate of incidents is so low.  </w:t>
      </w:r>
    </w:p>
    <w:p w:rsidR="002437F2" w:rsidRPr="0024300A" w:rsidRDefault="0066183A" w:rsidP="00455240">
      <w:pPr>
        <w:pStyle w:val="ListParagraph"/>
        <w:spacing w:line="480" w:lineRule="auto"/>
        <w:ind w:left="0" w:firstLine="720"/>
        <w:rPr>
          <w:rFonts w:eastAsia="Calibri"/>
        </w:rPr>
      </w:pPr>
      <w:r w:rsidRPr="00846E74">
        <w:t xml:space="preserve">Delta </w:t>
      </w:r>
      <w:r w:rsidR="002437F2" w:rsidRPr="00846E74">
        <w:t xml:space="preserve">states that it supports </w:t>
      </w:r>
      <w:r w:rsidRPr="0024300A">
        <w:rPr>
          <w:rFonts w:eastAsia="Calibri"/>
        </w:rPr>
        <w:t>requiring carriers to report the total number of anim</w:t>
      </w:r>
      <w:r w:rsidR="002437F2" w:rsidRPr="0024300A">
        <w:rPr>
          <w:rFonts w:eastAsia="Calibri"/>
        </w:rPr>
        <w:t xml:space="preserve">als transported during the year, but with two qualifications: 1) the existing definition of “animal” should remain unchanged (i.e., any warm- or cold-blooded animal which, at the time of transportation, is being kept as a pet in a family household in the United States); and 2) the rate calculated by the Department should not be the number of animal incidents “per unit of animals transported,” but rather, the number of incidents per </w:t>
      </w:r>
      <w:r w:rsidR="005447E4" w:rsidRPr="0024300A">
        <w:rPr>
          <w:rFonts w:eastAsia="Calibri"/>
        </w:rPr>
        <w:t xml:space="preserve">passenger </w:t>
      </w:r>
      <w:r w:rsidR="002437F2" w:rsidRPr="0024300A">
        <w:rPr>
          <w:rFonts w:eastAsia="Calibri"/>
        </w:rPr>
        <w:t xml:space="preserve">enplanement.  Delta’s argument regarding the definition of “animal” is discussed above.  With respect to the rate calculated, Delta argues that the </w:t>
      </w:r>
      <w:r w:rsidR="00A32CA7" w:rsidRPr="0024300A">
        <w:rPr>
          <w:rFonts w:eastAsia="Calibri"/>
        </w:rPr>
        <w:t>process</w:t>
      </w:r>
      <w:r w:rsidR="002437F2" w:rsidRPr="0024300A">
        <w:rPr>
          <w:rFonts w:eastAsia="Calibri"/>
        </w:rPr>
        <w:t xml:space="preserve"> proposed by the Department </w:t>
      </w:r>
      <w:r w:rsidR="00A32CA7" w:rsidRPr="0024300A">
        <w:rPr>
          <w:rFonts w:eastAsia="Calibri"/>
        </w:rPr>
        <w:t xml:space="preserve">would </w:t>
      </w:r>
      <w:r w:rsidR="002437F2" w:rsidRPr="0024300A">
        <w:rPr>
          <w:rFonts w:eastAsia="Calibri"/>
        </w:rPr>
        <w:t xml:space="preserve">lead to the gathering of data that can be easily skewed by small sample sizes. Delta asserts that calculating the number of incidents per </w:t>
      </w:r>
      <w:r w:rsidR="00A32CA7" w:rsidRPr="0024300A">
        <w:rPr>
          <w:rFonts w:eastAsia="Calibri"/>
        </w:rPr>
        <w:t xml:space="preserve">unit of </w:t>
      </w:r>
      <w:r w:rsidR="00846E74" w:rsidRPr="0024300A">
        <w:rPr>
          <w:rFonts w:eastAsia="Calibri"/>
        </w:rPr>
        <w:t xml:space="preserve">passenger </w:t>
      </w:r>
      <w:r w:rsidR="002437F2" w:rsidRPr="0024300A">
        <w:rPr>
          <w:rFonts w:eastAsia="Calibri"/>
        </w:rPr>
        <w:t>enplanement</w:t>
      </w:r>
      <w:r w:rsidR="00A32CA7" w:rsidRPr="0024300A">
        <w:rPr>
          <w:rFonts w:eastAsia="Calibri"/>
        </w:rPr>
        <w:t>s</w:t>
      </w:r>
      <w:r w:rsidR="002437F2" w:rsidRPr="0024300A">
        <w:rPr>
          <w:rFonts w:eastAsia="Calibri"/>
        </w:rPr>
        <w:t xml:space="preserve"> takes all relevant data into account and conveys an </w:t>
      </w:r>
      <w:r w:rsidR="002437F2" w:rsidRPr="0024300A">
        <w:rPr>
          <w:rFonts w:eastAsia="Calibri"/>
        </w:rPr>
        <w:lastRenderedPageBreak/>
        <w:t xml:space="preserve">incident rate in the full context of each carrier’s operation. Delta believes that this approach would be consistent with other data reported by carriers to the Department, e.g., oversales, </w:t>
      </w:r>
      <w:r w:rsidR="00C0284C">
        <w:rPr>
          <w:rFonts w:eastAsia="Calibri"/>
        </w:rPr>
        <w:t xml:space="preserve">mishandled </w:t>
      </w:r>
      <w:r w:rsidR="002437F2" w:rsidRPr="0024300A">
        <w:rPr>
          <w:rFonts w:eastAsia="Calibri"/>
        </w:rPr>
        <w:t>bag</w:t>
      </w:r>
      <w:r w:rsidR="00C0284C">
        <w:rPr>
          <w:rFonts w:eastAsia="Calibri"/>
        </w:rPr>
        <w:t>gage</w:t>
      </w:r>
      <w:r w:rsidR="002437F2" w:rsidRPr="0024300A">
        <w:rPr>
          <w:rFonts w:eastAsia="Calibri"/>
        </w:rPr>
        <w:t xml:space="preserve">, </w:t>
      </w:r>
      <w:r w:rsidR="00FF1A67">
        <w:rPr>
          <w:rFonts w:eastAsia="Calibri"/>
        </w:rPr>
        <w:t xml:space="preserve">consumer </w:t>
      </w:r>
      <w:r w:rsidR="002437F2" w:rsidRPr="0024300A">
        <w:rPr>
          <w:rFonts w:eastAsia="Calibri"/>
        </w:rPr>
        <w:t xml:space="preserve">complaints, all of which are calculated per </w:t>
      </w:r>
      <w:r w:rsidR="005447E4" w:rsidRPr="0024300A">
        <w:rPr>
          <w:rFonts w:eastAsia="Calibri"/>
        </w:rPr>
        <w:t xml:space="preserve">passenger </w:t>
      </w:r>
      <w:r w:rsidR="002437F2" w:rsidRPr="0024300A">
        <w:rPr>
          <w:rFonts w:eastAsia="Calibri"/>
        </w:rPr>
        <w:t xml:space="preserve">enplanement.  Delta </w:t>
      </w:r>
      <w:r w:rsidR="00E44B23" w:rsidRPr="0024300A">
        <w:rPr>
          <w:rFonts w:eastAsia="Calibri"/>
        </w:rPr>
        <w:t>states</w:t>
      </w:r>
      <w:r w:rsidR="002437F2" w:rsidRPr="0024300A">
        <w:rPr>
          <w:rFonts w:eastAsia="Calibri"/>
        </w:rPr>
        <w:t xml:space="preserve"> that since carriers already report these other issues per enplanement, the data are readily available and would not require any new data-gathering processes</w:t>
      </w:r>
      <w:r w:rsidR="00E44B23" w:rsidRPr="0024300A">
        <w:rPr>
          <w:rFonts w:eastAsia="Calibri"/>
        </w:rPr>
        <w:t>.</w:t>
      </w:r>
    </w:p>
    <w:p w:rsidR="0035457F" w:rsidRPr="00846E74" w:rsidRDefault="00EA03E7" w:rsidP="00455240">
      <w:pPr>
        <w:pStyle w:val="ListParagraph"/>
        <w:spacing w:line="480" w:lineRule="auto"/>
        <w:ind w:left="0" w:firstLine="720"/>
      </w:pPr>
      <w:r w:rsidRPr="0024300A">
        <w:rPr>
          <w:rFonts w:eastAsia="Calibri"/>
          <w:color w:val="000000"/>
        </w:rPr>
        <w:t xml:space="preserve">A4A, on the other hand, </w:t>
      </w:r>
      <w:r w:rsidR="00242B82" w:rsidRPr="0024300A">
        <w:rPr>
          <w:rFonts w:eastAsia="Calibri"/>
          <w:color w:val="000000"/>
        </w:rPr>
        <w:t>opposes</w:t>
      </w:r>
      <w:r w:rsidR="00242B82" w:rsidRPr="00846E74">
        <w:t xml:space="preserve"> requiring covered carriers to</w:t>
      </w:r>
      <w:r w:rsidR="00A32CA7" w:rsidRPr="00846E74">
        <w:t xml:space="preserve"> include in the December report</w:t>
      </w:r>
      <w:r w:rsidR="00242B82" w:rsidRPr="00846E74">
        <w:t xml:space="preserve"> the total number of animals transported in the calendar year</w:t>
      </w:r>
      <w:r w:rsidR="005447E4" w:rsidRPr="00846E74">
        <w:t>.</w:t>
      </w:r>
      <w:r w:rsidR="00242B82" w:rsidRPr="00846E74">
        <w:t xml:space="preserve">  A4A argues that the</w:t>
      </w:r>
      <w:r w:rsidR="00774E5B">
        <w:t xml:space="preserve"> </w:t>
      </w:r>
      <w:r w:rsidR="00774E5B" w:rsidRPr="00774E5B">
        <w:t xml:space="preserve">monthly consumer report provides very detailed information </w:t>
      </w:r>
      <w:r w:rsidR="00774E5B" w:rsidRPr="00774E5B">
        <w:rPr>
          <w:iCs/>
        </w:rPr>
        <w:t>on every animal incident</w:t>
      </w:r>
      <w:r w:rsidR="00774E5B" w:rsidRPr="00774E5B">
        <w:rPr>
          <w:i/>
          <w:iCs/>
        </w:rPr>
        <w:t xml:space="preserve"> </w:t>
      </w:r>
      <w:r w:rsidR="00774E5B" w:rsidRPr="00774E5B">
        <w:t xml:space="preserve">to </w:t>
      </w:r>
      <w:r w:rsidR="00FF1A67">
        <w:t>consumers</w:t>
      </w:r>
      <w:r w:rsidR="00774E5B">
        <w:t xml:space="preserve"> </w:t>
      </w:r>
      <w:r w:rsidR="00242B82" w:rsidRPr="00846E74">
        <w:t xml:space="preserve">and that providing general statistics that include commercial animal shipments is not relevant to what </w:t>
      </w:r>
      <w:r w:rsidR="008A3B62">
        <w:t>passengers care about most</w:t>
      </w:r>
      <w:r w:rsidR="005F71B3">
        <w:t>—</w:t>
      </w:r>
      <w:r w:rsidR="00085C8A" w:rsidRPr="00846E74">
        <w:t>transporting</w:t>
      </w:r>
      <w:r w:rsidR="00242B82" w:rsidRPr="00846E74">
        <w:t xml:space="preserve"> pets </w:t>
      </w:r>
      <w:r w:rsidR="00085C8A" w:rsidRPr="00846E74">
        <w:t xml:space="preserve">in the baggage compartment </w:t>
      </w:r>
      <w:r w:rsidR="00242B82" w:rsidRPr="00846E74">
        <w:t>on a flight</w:t>
      </w:r>
      <w:r w:rsidR="008A3B62">
        <w:t>.</w:t>
      </w:r>
      <w:r w:rsidR="00085C8A" w:rsidRPr="00846E74">
        <w:t xml:space="preserve">  </w:t>
      </w:r>
      <w:r w:rsidR="00242B82" w:rsidRPr="00846E74">
        <w:t xml:space="preserve">A4A asserts that </w:t>
      </w:r>
      <w:r w:rsidR="0035457F" w:rsidRPr="00846E74">
        <w:t xml:space="preserve">carriers would need to reconfigure their systems because current procedures for tracking animal incidents are inadequate for tracking the total number of animals transported.  A4A argues further that the Department vastly underestimates the cost of this proposal.  </w:t>
      </w:r>
    </w:p>
    <w:p w:rsidR="00C50FE6" w:rsidRPr="00846E74" w:rsidRDefault="006F1C71" w:rsidP="00455240">
      <w:pPr>
        <w:pStyle w:val="ListParagraph"/>
        <w:spacing w:line="480" w:lineRule="auto"/>
        <w:ind w:left="0" w:firstLine="720"/>
      </w:pPr>
      <w:r w:rsidRPr="00846E74">
        <w:rPr>
          <w:i/>
        </w:rPr>
        <w:t xml:space="preserve">DOT </w:t>
      </w:r>
      <w:r w:rsidR="00384F58">
        <w:rPr>
          <w:i/>
        </w:rPr>
        <w:t>r</w:t>
      </w:r>
      <w:r w:rsidRPr="00846E74">
        <w:rPr>
          <w:i/>
        </w:rPr>
        <w:t>esponse</w:t>
      </w:r>
      <w:r w:rsidRPr="00846E74">
        <w:t>:</w:t>
      </w:r>
      <w:r w:rsidR="00242B82" w:rsidRPr="00846E74">
        <w:t xml:space="preserve">  </w:t>
      </w:r>
      <w:r w:rsidR="000445E4">
        <w:t>W</w:t>
      </w:r>
      <w:r w:rsidR="00242B82" w:rsidRPr="00846E74">
        <w:t>e have decided to require</w:t>
      </w:r>
      <w:r w:rsidR="0035457F" w:rsidRPr="00846E74">
        <w:t xml:space="preserve"> </w:t>
      </w:r>
      <w:r w:rsidR="00242B82" w:rsidRPr="00846E74">
        <w:t xml:space="preserve">covered </w:t>
      </w:r>
      <w:r w:rsidR="00085C8A" w:rsidRPr="00846E74">
        <w:t xml:space="preserve">carriers </w:t>
      </w:r>
      <w:r w:rsidR="0035457F" w:rsidRPr="00846E74">
        <w:t xml:space="preserve">to </w:t>
      </w:r>
      <w:r w:rsidR="00085C8A" w:rsidRPr="00846E74">
        <w:t>include in the December reports</w:t>
      </w:r>
      <w:r w:rsidR="00242B82" w:rsidRPr="00846E74">
        <w:t xml:space="preserve"> the total number of animals transported in the calendar year</w:t>
      </w:r>
      <w:r w:rsidR="00085C8A" w:rsidRPr="00846E74">
        <w:t>.</w:t>
      </w:r>
      <w:r w:rsidR="00C50FE6" w:rsidRPr="00846E74">
        <w:t xml:space="preserve">  We believe the requirement to report the total number of animals transported is important for providing </w:t>
      </w:r>
      <w:r w:rsidR="006132C7" w:rsidRPr="00846E74">
        <w:t xml:space="preserve">consumers a </w:t>
      </w:r>
      <w:r w:rsidR="00C50FE6" w:rsidRPr="00846E74">
        <w:t xml:space="preserve">complete picture of a covered carrier’s animal transport record, as the number of animals transported by each airline may vary widely.  </w:t>
      </w:r>
      <w:r w:rsidR="006132C7" w:rsidRPr="00846E74">
        <w:t>Consumers can use this data to calculate rates of animal loss, injury</w:t>
      </w:r>
      <w:r w:rsidR="005F71B3">
        <w:t>,</w:t>
      </w:r>
      <w:r w:rsidR="006132C7" w:rsidRPr="00846E74">
        <w:t xml:space="preserve"> and death per unit of animals transported for each airline (e.g., 1.04 deaths per 10,000 animals transported).  </w:t>
      </w:r>
      <w:r w:rsidR="000445E4">
        <w:t>While we recognize changes may be needed, w</w:t>
      </w:r>
      <w:r w:rsidR="00C50FE6" w:rsidRPr="00846E74">
        <w:t xml:space="preserve">e </w:t>
      </w:r>
      <w:r w:rsidR="00184C0B">
        <w:t>do not agree with</w:t>
      </w:r>
      <w:r w:rsidR="00085C8A" w:rsidRPr="00846E74">
        <w:t xml:space="preserve"> </w:t>
      </w:r>
      <w:r w:rsidR="00C50FE6" w:rsidRPr="00846E74">
        <w:t xml:space="preserve">A4A’s assertion that current procedures for tracking animal incidents are inadequate for tracking the total number of animals transported.  </w:t>
      </w:r>
      <w:r w:rsidR="0013438A">
        <w:t xml:space="preserve">One of the </w:t>
      </w:r>
      <w:r w:rsidR="00C50FE6" w:rsidRPr="00846E74">
        <w:t xml:space="preserve">two air carriers that submitted comments </w:t>
      </w:r>
      <w:r w:rsidR="00085C8A" w:rsidRPr="00846E74">
        <w:t xml:space="preserve">in response </w:t>
      </w:r>
      <w:r w:rsidR="00C50FE6" w:rsidRPr="00846E74">
        <w:t>to the NPRM, Spirit, do</w:t>
      </w:r>
      <w:r w:rsidR="0013438A">
        <w:t>es</w:t>
      </w:r>
      <w:r w:rsidR="00C50FE6" w:rsidRPr="00846E74">
        <w:t xml:space="preserve"> not believe it is burdensome to report the total </w:t>
      </w:r>
      <w:r w:rsidR="00C50FE6" w:rsidRPr="00846E74">
        <w:lastRenderedPageBreak/>
        <w:t xml:space="preserve">number </w:t>
      </w:r>
      <w:r w:rsidR="00085C8A" w:rsidRPr="00846E74">
        <w:t xml:space="preserve">of </w:t>
      </w:r>
      <w:r w:rsidR="00C50FE6" w:rsidRPr="00846E74">
        <w:t xml:space="preserve">animals transported in the calendar year.  Additionally, for many years the former Continental Airlines voluntarily </w:t>
      </w:r>
      <w:r w:rsidR="00085C8A" w:rsidRPr="00846E74">
        <w:t>included</w:t>
      </w:r>
      <w:r w:rsidR="00C50FE6" w:rsidRPr="00846E74">
        <w:t xml:space="preserve"> this information </w:t>
      </w:r>
      <w:r w:rsidR="00085C8A" w:rsidRPr="00846E74">
        <w:t>in the animal incident reports that it filed with</w:t>
      </w:r>
      <w:r w:rsidR="00C50FE6" w:rsidRPr="00846E74">
        <w:t xml:space="preserve"> the Department.  </w:t>
      </w:r>
    </w:p>
    <w:p w:rsidR="00150C4D" w:rsidRPr="00846E74" w:rsidRDefault="006C1427" w:rsidP="006C1427">
      <w:pPr>
        <w:spacing w:line="480" w:lineRule="auto"/>
        <w:ind w:left="360" w:hanging="360"/>
      </w:pPr>
      <w:r w:rsidRPr="00846E74">
        <w:t>5.</w:t>
      </w:r>
      <w:r w:rsidRPr="00846E74">
        <w:tab/>
      </w:r>
      <w:r w:rsidR="00150C4D" w:rsidRPr="006C1427">
        <w:rPr>
          <w:u w:val="single"/>
        </w:rPr>
        <w:t>Require covered carriers to file negative reports</w:t>
      </w:r>
      <w:r w:rsidR="00150C4D" w:rsidRPr="00846E74">
        <w:t xml:space="preserve"> </w:t>
      </w:r>
    </w:p>
    <w:p w:rsidR="006F1C71" w:rsidRPr="00846E74" w:rsidRDefault="00994F28" w:rsidP="00455240">
      <w:pPr>
        <w:pStyle w:val="ListParagraph"/>
        <w:spacing w:line="480" w:lineRule="auto"/>
        <w:ind w:left="0" w:firstLine="720"/>
      </w:pPr>
      <w:r w:rsidRPr="00846E74">
        <w:rPr>
          <w:i/>
        </w:rPr>
        <w:t>Question posed in the NPRM</w:t>
      </w:r>
      <w:r w:rsidR="006F1C71" w:rsidRPr="00846E74">
        <w:t>:</w:t>
      </w:r>
      <w:r w:rsidR="00B353C4" w:rsidRPr="00846E74">
        <w:t xml:space="preserve">  We solicited comments on whether carriers should be required to file negative reports if the carrier did not have any incidents involving the loss, injury, or death of an animal during a particular month or year — i.e., reporting “0” for any reporting category where there were no such incidents.</w:t>
      </w:r>
      <w:r w:rsidR="005C6ADF">
        <w:t xml:space="preserve">  The </w:t>
      </w:r>
      <w:r w:rsidR="00FF1A67">
        <w:t>then-existing rule</w:t>
      </w:r>
      <w:r w:rsidR="005C6ADF">
        <w:t xml:space="preserve"> </w:t>
      </w:r>
      <w:r w:rsidR="00FF1A67">
        <w:t xml:space="preserve">did </w:t>
      </w:r>
      <w:r w:rsidR="005C6ADF">
        <w:t xml:space="preserve">not require covered carriers to file negative reports.  </w:t>
      </w:r>
      <w:r w:rsidR="00B353C4" w:rsidRPr="00846E74">
        <w:t xml:space="preserve"> </w:t>
      </w:r>
    </w:p>
    <w:p w:rsidR="00F36C8F" w:rsidRPr="00846E74" w:rsidRDefault="006F1C71" w:rsidP="00455240">
      <w:pPr>
        <w:pStyle w:val="ListParagraph"/>
        <w:spacing w:line="480" w:lineRule="auto"/>
        <w:ind w:left="0" w:firstLine="720"/>
      </w:pPr>
      <w:r w:rsidRPr="00846E74">
        <w:rPr>
          <w:i/>
        </w:rPr>
        <w:t>Comments</w:t>
      </w:r>
      <w:r w:rsidRPr="00846E74">
        <w:t>:</w:t>
      </w:r>
      <w:r w:rsidR="00F36C8F" w:rsidRPr="00846E74">
        <w:t xml:space="preserve"> </w:t>
      </w:r>
      <w:r w:rsidR="005F71B3">
        <w:t xml:space="preserve"> </w:t>
      </w:r>
      <w:r w:rsidR="00F36C8F" w:rsidRPr="00846E74">
        <w:t xml:space="preserve">Most of the comments the Department received did not address whether carriers should be required to provide negative reports if the carrier did not have any incidents involving the loss, injury, or death of an animal during a particular month or year. </w:t>
      </w:r>
    </w:p>
    <w:p w:rsidR="00F36C8F" w:rsidRPr="00846E74" w:rsidRDefault="00F36C8F" w:rsidP="00455240">
      <w:pPr>
        <w:pStyle w:val="ListParagraph"/>
        <w:spacing w:line="480" w:lineRule="auto"/>
        <w:ind w:left="0" w:firstLine="720"/>
      </w:pPr>
      <w:r w:rsidRPr="00846E74">
        <w:t xml:space="preserve">A couple of animal rights advocacy groups expressed support for negative reporting by carriers.  Specifically, AWI states that </w:t>
      </w:r>
      <w:r w:rsidRPr="0024300A">
        <w:rPr>
          <w:rFonts w:eastAsia="Calibri"/>
        </w:rPr>
        <w:t>it endorses the proposal to have airlines file reports in December even if they have had no animal-related incidents at any time during the year. AWI agrees with the Department’s reasoning that “[r]</w:t>
      </w:r>
      <w:proofErr w:type="spellStart"/>
      <w:r w:rsidRPr="0024300A">
        <w:rPr>
          <w:rFonts w:eastAsia="Calibri"/>
        </w:rPr>
        <w:t>equiring</w:t>
      </w:r>
      <w:proofErr w:type="spellEnd"/>
      <w:r w:rsidRPr="0024300A">
        <w:rPr>
          <w:rFonts w:eastAsia="Calibri"/>
        </w:rPr>
        <w:t xml:space="preserve"> negative reporting in the recap in the December report over a signature and certification of </w:t>
      </w:r>
      <w:r w:rsidR="00085C8A" w:rsidRPr="0024300A">
        <w:rPr>
          <w:rFonts w:eastAsia="Calibri"/>
        </w:rPr>
        <w:t xml:space="preserve">an </w:t>
      </w:r>
      <w:r w:rsidRPr="0024300A">
        <w:rPr>
          <w:rFonts w:eastAsia="Calibri"/>
        </w:rPr>
        <w:t xml:space="preserve">official of the airline provides an additional incentive for complete and accurate reporting by carriers.”  </w:t>
      </w:r>
      <w:r w:rsidR="004E6010" w:rsidRPr="0024300A">
        <w:rPr>
          <w:rFonts w:eastAsia="Calibri"/>
        </w:rPr>
        <w:t xml:space="preserve">ALDF asserts that </w:t>
      </w:r>
      <w:r w:rsidR="004E6010" w:rsidRPr="00846E74">
        <w:t>negative reporting would improve reporting accuracy and reinforce the importance of these requirements.  ALDF argues that the negative reports should be provided monthly because it would further the goals of accuracy and clarity in the reporting process and help to keep the safety of animals as an important issue for carriers every month, rather than simply at the end of the year during a busy reporting and travel season.</w:t>
      </w:r>
    </w:p>
    <w:p w:rsidR="004E6010" w:rsidRPr="00846E74" w:rsidRDefault="004E6010" w:rsidP="00455240">
      <w:pPr>
        <w:pStyle w:val="ListParagraph"/>
        <w:spacing w:line="480" w:lineRule="auto"/>
        <w:ind w:left="0" w:firstLine="720"/>
      </w:pPr>
      <w:r w:rsidRPr="00846E74">
        <w:lastRenderedPageBreak/>
        <w:t xml:space="preserve">A4A and Spirit oppose the negative reporting requirement.  A4A argues that a requirement to file a “negative” report when there are no animal incidents to report will provide no benefit to the public and will incur unnecessary cost to carriers.  Spirit asserts that </w:t>
      </w:r>
      <w:r w:rsidR="00C43E3D" w:rsidRPr="00846E74">
        <w:t>c</w:t>
      </w:r>
      <w:r w:rsidRPr="00846E74">
        <w:t xml:space="preserve">ompleting, filing, and processing negative reports will create an unnecessary burden on the carrier and the Department because the reports will not provide the Department with any information that it did not already know. </w:t>
      </w:r>
      <w:r w:rsidR="00C43E3D" w:rsidRPr="00846E74">
        <w:t xml:space="preserve"> Spirit further states that m</w:t>
      </w:r>
      <w:r w:rsidRPr="00846E74">
        <w:t>onthly negative reporting would impose an undue burden on all air carriers covered by the rule</w:t>
      </w:r>
      <w:r w:rsidR="00C43E3D" w:rsidRPr="00846E74">
        <w:t>.</w:t>
      </w:r>
    </w:p>
    <w:p w:rsidR="002242FA" w:rsidRPr="00846E74" w:rsidRDefault="006F1C71" w:rsidP="00455240">
      <w:pPr>
        <w:pStyle w:val="ListParagraph"/>
        <w:spacing w:line="480" w:lineRule="auto"/>
        <w:ind w:left="0" w:firstLine="720"/>
      </w:pPr>
      <w:r w:rsidRPr="00846E74">
        <w:rPr>
          <w:i/>
        </w:rPr>
        <w:t xml:space="preserve">DOT </w:t>
      </w:r>
      <w:r w:rsidR="00384F58">
        <w:rPr>
          <w:i/>
        </w:rPr>
        <w:t>r</w:t>
      </w:r>
      <w:r w:rsidRPr="00846E74">
        <w:rPr>
          <w:i/>
        </w:rPr>
        <w:t>esponse</w:t>
      </w:r>
      <w:r w:rsidRPr="00846E74">
        <w:t xml:space="preserve">: </w:t>
      </w:r>
      <w:r w:rsidR="005F71B3">
        <w:t xml:space="preserve"> </w:t>
      </w:r>
      <w:r w:rsidR="000445E4">
        <w:t>W</w:t>
      </w:r>
      <w:r w:rsidR="000E268B" w:rsidRPr="00846E74">
        <w:t>e have decided to require covered carrier</w:t>
      </w:r>
      <w:r w:rsidR="00544C70" w:rsidRPr="00846E74">
        <w:t>s</w:t>
      </w:r>
      <w:r w:rsidR="000E268B" w:rsidRPr="00846E74">
        <w:t xml:space="preserve"> to file negative reports</w:t>
      </w:r>
      <w:r w:rsidR="00544C70" w:rsidRPr="00846E74">
        <w:t xml:space="preserve"> in their December reports </w:t>
      </w:r>
      <w:r w:rsidR="000E268B" w:rsidRPr="00846E74">
        <w:t xml:space="preserve">if the carrier did not have any incidents involving the loss, injury, or death of an animal during </w:t>
      </w:r>
      <w:r w:rsidR="00544C70" w:rsidRPr="00846E74">
        <w:t>the calendar year</w:t>
      </w:r>
      <w:r w:rsidR="000E268B" w:rsidRPr="00846E74">
        <w:t>.</w:t>
      </w:r>
      <w:r w:rsidR="00325D0D" w:rsidRPr="00846E74">
        <w:t xml:space="preserve">  </w:t>
      </w:r>
      <w:r w:rsidR="00C50FE6" w:rsidRPr="00846E74">
        <w:t xml:space="preserve">Thus, each covered carrier would be required to file a report </w:t>
      </w:r>
      <w:r w:rsidR="00181B59" w:rsidRPr="00846E74">
        <w:t xml:space="preserve">for the previous calendar year </w:t>
      </w:r>
      <w:r w:rsidR="005447E4" w:rsidRPr="00846E74">
        <w:t>by January 15</w:t>
      </w:r>
      <w:r w:rsidR="00C50FE6" w:rsidRPr="00846E74">
        <w:t xml:space="preserve"> even if the carrier did not experience any incidents involving animals and/or carried no animals during that that year.  W</w:t>
      </w:r>
      <w:r w:rsidR="00325D0D" w:rsidRPr="00846E74">
        <w:t xml:space="preserve">e do not believe it to be </w:t>
      </w:r>
      <w:r w:rsidR="00EE7D40">
        <w:t>unduly</w:t>
      </w:r>
      <w:r w:rsidR="004D4A89">
        <w:t xml:space="preserve"> </w:t>
      </w:r>
      <w:r w:rsidR="00325D0D" w:rsidRPr="00846E74">
        <w:t>burdensome for covered carriers that</w:t>
      </w:r>
      <w:r w:rsidR="00544C70" w:rsidRPr="00846E74">
        <w:t xml:space="preserve"> did not have any incidents involving the loss, injury, or death of an animal </w:t>
      </w:r>
      <w:r w:rsidR="00325D0D" w:rsidRPr="00846E74">
        <w:t xml:space="preserve">to </w:t>
      </w:r>
      <w:r w:rsidR="00544C70" w:rsidRPr="00846E74">
        <w:t xml:space="preserve">enter “0” into the appropriate categories and submit their </w:t>
      </w:r>
      <w:r w:rsidR="0019232E">
        <w:t>December</w:t>
      </w:r>
      <w:r w:rsidR="0019232E" w:rsidRPr="00846E74">
        <w:t xml:space="preserve"> </w:t>
      </w:r>
      <w:r w:rsidR="00544C70" w:rsidRPr="00846E74">
        <w:t>report</w:t>
      </w:r>
      <w:r w:rsidR="00C50FE6" w:rsidRPr="00846E74">
        <w:t>.  In addition, we believe that requiring covered carriers to affirmatively certify that there were no reportable animal incidents during the calendar year provides an additional incentive to ensure that the reports are complete and accurate.</w:t>
      </w:r>
      <w:r w:rsidR="0022351D">
        <w:t xml:space="preserve">  Covered carriers will not be required to file negative reports in any other monthly report (i.e., January through November).</w:t>
      </w:r>
    </w:p>
    <w:p w:rsidR="00E74904" w:rsidRDefault="00E74904" w:rsidP="00994F28">
      <w:pPr>
        <w:pStyle w:val="HTMLPreformatted"/>
        <w:spacing w:line="480" w:lineRule="auto"/>
        <w:rPr>
          <w:rFonts w:ascii="Times New Roman" w:hAnsi="Times New Roman" w:cs="Times New Roman"/>
          <w:b/>
          <w:sz w:val="24"/>
          <w:szCs w:val="24"/>
        </w:rPr>
      </w:pPr>
    </w:p>
    <w:p w:rsidR="00E74904" w:rsidRDefault="00E74904" w:rsidP="00994F28">
      <w:pPr>
        <w:pStyle w:val="HTMLPreformatted"/>
        <w:spacing w:line="480" w:lineRule="auto"/>
        <w:rPr>
          <w:rFonts w:ascii="Times New Roman" w:hAnsi="Times New Roman" w:cs="Times New Roman"/>
          <w:b/>
          <w:sz w:val="24"/>
          <w:szCs w:val="24"/>
        </w:rPr>
      </w:pPr>
    </w:p>
    <w:p w:rsidR="00E74904" w:rsidRDefault="00E74904" w:rsidP="00994F28">
      <w:pPr>
        <w:pStyle w:val="HTMLPreformatted"/>
        <w:spacing w:line="480" w:lineRule="auto"/>
        <w:rPr>
          <w:rFonts w:ascii="Times New Roman" w:hAnsi="Times New Roman" w:cs="Times New Roman"/>
          <w:b/>
          <w:sz w:val="24"/>
          <w:szCs w:val="24"/>
        </w:rPr>
      </w:pPr>
    </w:p>
    <w:p w:rsidR="00E74904" w:rsidRDefault="00E74904" w:rsidP="00994F28">
      <w:pPr>
        <w:pStyle w:val="HTMLPreformatted"/>
        <w:spacing w:line="480" w:lineRule="auto"/>
        <w:rPr>
          <w:rFonts w:ascii="Times New Roman" w:hAnsi="Times New Roman" w:cs="Times New Roman"/>
          <w:b/>
          <w:sz w:val="24"/>
          <w:szCs w:val="24"/>
        </w:rPr>
      </w:pPr>
    </w:p>
    <w:p w:rsidR="00E74904" w:rsidRDefault="00E74904" w:rsidP="00994F28">
      <w:pPr>
        <w:pStyle w:val="HTMLPreformatted"/>
        <w:spacing w:line="480" w:lineRule="auto"/>
        <w:rPr>
          <w:rFonts w:ascii="Times New Roman" w:hAnsi="Times New Roman" w:cs="Times New Roman"/>
          <w:b/>
          <w:sz w:val="24"/>
          <w:szCs w:val="24"/>
        </w:rPr>
      </w:pPr>
    </w:p>
    <w:p w:rsidR="00994F28" w:rsidRPr="00552C67" w:rsidRDefault="00994F28" w:rsidP="00994F28">
      <w:pPr>
        <w:pStyle w:val="HTMLPreformatted"/>
        <w:spacing w:line="480" w:lineRule="auto"/>
        <w:rPr>
          <w:rFonts w:ascii="Times New Roman" w:hAnsi="Times New Roman" w:cs="Times New Roman"/>
          <w:b/>
          <w:sz w:val="24"/>
          <w:szCs w:val="24"/>
        </w:rPr>
      </w:pPr>
      <w:r w:rsidRPr="00552C67">
        <w:rPr>
          <w:rFonts w:ascii="Times New Roman" w:hAnsi="Times New Roman" w:cs="Times New Roman"/>
          <w:b/>
          <w:sz w:val="24"/>
          <w:szCs w:val="24"/>
        </w:rPr>
        <w:lastRenderedPageBreak/>
        <w:t>R</w:t>
      </w:r>
      <w:r>
        <w:rPr>
          <w:rFonts w:ascii="Times New Roman" w:hAnsi="Times New Roman" w:cs="Times New Roman"/>
          <w:b/>
          <w:sz w:val="24"/>
          <w:szCs w:val="24"/>
        </w:rPr>
        <w:t>EGULATORY ANALYSIS AND NOTICES</w:t>
      </w:r>
    </w:p>
    <w:p w:rsidR="00994F28" w:rsidRPr="006C1427" w:rsidRDefault="006C1427" w:rsidP="006C1427">
      <w:pPr>
        <w:keepNext/>
        <w:spacing w:after="160" w:line="480" w:lineRule="auto"/>
        <w:ind w:left="360" w:hanging="360"/>
        <w:rPr>
          <w:b/>
        </w:rPr>
      </w:pPr>
      <w:r>
        <w:rPr>
          <w:b/>
        </w:rPr>
        <w:t>A.</w:t>
      </w:r>
      <w:r>
        <w:rPr>
          <w:b/>
        </w:rPr>
        <w:tab/>
      </w:r>
      <w:r w:rsidR="00994F28" w:rsidRPr="006C1427">
        <w:rPr>
          <w:b/>
        </w:rPr>
        <w:t>Executive Order 12866 (Regulatory Planning and Review), DOT Regulatory Policies and Procedures, and Executive Order 13563 (Improving Regulation and Regulatory Review)</w:t>
      </w:r>
    </w:p>
    <w:p w:rsidR="00994F28" w:rsidRDefault="00994F28" w:rsidP="00994F28">
      <w:pPr>
        <w:spacing w:line="480" w:lineRule="auto"/>
        <w:ind w:firstLine="720"/>
      </w:pPr>
      <w:r w:rsidRPr="00145A1E">
        <w:t xml:space="preserve">This action has been determined </w:t>
      </w:r>
      <w:r w:rsidR="00652929">
        <w:t xml:space="preserve">not </w:t>
      </w:r>
      <w:r w:rsidRPr="00145A1E">
        <w:t>to be significant under Executive Order 12866 and t</w:t>
      </w:r>
      <w:r>
        <w:t>he Department of Transportation’</w:t>
      </w:r>
      <w:r w:rsidRPr="00145A1E">
        <w:t xml:space="preserve">s Regulatory Policies and Procedures. </w:t>
      </w:r>
      <w:r>
        <w:t xml:space="preserve"> </w:t>
      </w:r>
      <w:r w:rsidR="0022351D">
        <w:t>As a result, i</w:t>
      </w:r>
      <w:r w:rsidRPr="00145A1E">
        <w:t xml:space="preserve">t has </w:t>
      </w:r>
      <w:r w:rsidR="0022351D">
        <w:t xml:space="preserve">not </w:t>
      </w:r>
      <w:r w:rsidRPr="00145A1E">
        <w:t xml:space="preserve">been reviewed by the Office of Management and Budget </w:t>
      </w:r>
      <w:r>
        <w:rPr>
          <w:color w:val="000000"/>
        </w:rPr>
        <w:t xml:space="preserve">in accordance with Executive Order 12866 (Regulatory Planning and Review) and Executive Order 13563 (Improving Regulation and Regulatory Review) and is consistent with the requirements in </w:t>
      </w:r>
      <w:r w:rsidRPr="007B6310">
        <w:rPr>
          <w:color w:val="000000"/>
        </w:rPr>
        <w:t>both orders.  Executive Order 13563 refers to non-quantifiable values, including equity and fairness.</w:t>
      </w:r>
      <w:r w:rsidRPr="007B6310">
        <w:t xml:space="preserve">  </w:t>
      </w:r>
      <w:r w:rsidR="00166E3D">
        <w:t>A summary of the costs and benefits of this final rule follows.  For more details, please refer to a copy of the final regulatory evaluation, which has been placed in the docket.</w:t>
      </w:r>
    </w:p>
    <w:p w:rsidR="00994F28" w:rsidRDefault="006C1427" w:rsidP="006C1427">
      <w:pPr>
        <w:spacing w:line="480" w:lineRule="auto"/>
        <w:ind w:left="360" w:hanging="360"/>
      </w:pPr>
      <w:r>
        <w:t>1.</w:t>
      </w:r>
      <w:r>
        <w:tab/>
      </w:r>
      <w:r w:rsidR="00994F28" w:rsidRPr="001E3D4F">
        <w:t>Cost of Monthly Reports</w:t>
      </w:r>
      <w:r w:rsidR="00994F28">
        <w:t xml:space="preserve"> Other than December Report</w:t>
      </w:r>
    </w:p>
    <w:p w:rsidR="00994F28" w:rsidRPr="001E3D4F" w:rsidRDefault="00994F28" w:rsidP="00994F28">
      <w:pPr>
        <w:spacing w:line="480" w:lineRule="auto"/>
        <w:ind w:firstLine="720"/>
      </w:pPr>
      <w:r w:rsidRPr="001E3D4F">
        <w:t xml:space="preserve">The cost of filing monthly reports </w:t>
      </w:r>
      <w:r w:rsidR="004C5B7A">
        <w:t xml:space="preserve">is </w:t>
      </w:r>
      <w:r w:rsidRPr="001E3D4F">
        <w:t xml:space="preserve">minimal.  </w:t>
      </w:r>
      <w:r>
        <w:t>Aside from the December report, a</w:t>
      </w:r>
      <w:r w:rsidRPr="001E3D4F">
        <w:t xml:space="preserve"> carrier </w:t>
      </w:r>
      <w:r w:rsidR="004C5B7A">
        <w:t>is</w:t>
      </w:r>
      <w:r w:rsidRPr="001E3D4F">
        <w:t xml:space="preserve"> required to report only during the months where the carrier experiences a reportable animal incident.  Currently, 1</w:t>
      </w:r>
      <w:r w:rsidR="004C2233">
        <w:t>5</w:t>
      </w:r>
      <w:r w:rsidR="004C5B7A">
        <w:t xml:space="preserve"> of the </w:t>
      </w:r>
      <w:r w:rsidR="003404A9">
        <w:t>27</w:t>
      </w:r>
      <w:r w:rsidR="003404A9" w:rsidRPr="001E3D4F">
        <w:t xml:space="preserve"> </w:t>
      </w:r>
      <w:r w:rsidRPr="001E3D4F">
        <w:t xml:space="preserve">carriers that </w:t>
      </w:r>
      <w:r w:rsidR="004C5B7A">
        <w:t>are</w:t>
      </w:r>
      <w:r w:rsidRPr="001E3D4F">
        <w:t xml:space="preserve"> affected are already required to collect information on incidents involving the loss, injury, or death of an animal.  For these 15 carriers, </w:t>
      </w:r>
      <w:r w:rsidR="00CF21F8">
        <w:t>which</w:t>
      </w:r>
      <w:r w:rsidR="00CF21F8" w:rsidRPr="001E3D4F">
        <w:t xml:space="preserve"> </w:t>
      </w:r>
      <w:r w:rsidRPr="001E3D4F">
        <w:t xml:space="preserve">account for approximately 90 percent of the domestic market, there </w:t>
      </w:r>
      <w:r w:rsidR="004C5B7A">
        <w:t>are</w:t>
      </w:r>
      <w:r w:rsidRPr="001E3D4F">
        <w:t xml:space="preserve"> no additional costs.  For the </w:t>
      </w:r>
      <w:r w:rsidR="003404A9">
        <w:t>12</w:t>
      </w:r>
      <w:r w:rsidRPr="001E3D4F">
        <w:t xml:space="preserve"> other carriers </w:t>
      </w:r>
      <w:r w:rsidR="00CF21F8">
        <w:t>that</w:t>
      </w:r>
      <w:r w:rsidR="00CF21F8" w:rsidRPr="001E3D4F">
        <w:t xml:space="preserve"> </w:t>
      </w:r>
      <w:r w:rsidRPr="001E3D4F">
        <w:t xml:space="preserve">do not currently have to report, the cost </w:t>
      </w:r>
      <w:r w:rsidR="004C5B7A">
        <w:t>varies</w:t>
      </w:r>
      <w:r w:rsidRPr="001E3D4F">
        <w:t xml:space="preserve"> depending on whether or not there is a reportable incident during any given month.  For example, if a carrier experiences no reportable incidents all year, then the </w:t>
      </w:r>
      <w:r>
        <w:t xml:space="preserve">recurrent </w:t>
      </w:r>
      <w:r w:rsidRPr="001E3D4F">
        <w:t xml:space="preserve">cost of filing monthly reports </w:t>
      </w:r>
      <w:r>
        <w:t xml:space="preserve">for January to November </w:t>
      </w:r>
      <w:r w:rsidRPr="001E3D4F">
        <w:t>is $0.  However, if the carrier experiences a reportable incident every month of the year, the cost would be $4</w:t>
      </w:r>
      <w:r w:rsidR="004C2233">
        <w:t>66.3</w:t>
      </w:r>
      <w:r w:rsidRPr="001E3D4F">
        <w:t>2</w:t>
      </w:r>
      <w:r w:rsidR="004C2233">
        <w:t xml:space="preserve"> per year</w:t>
      </w:r>
      <w:r w:rsidRPr="001E3D4F">
        <w:t xml:space="preserve">.  This is based on our estimate that it </w:t>
      </w:r>
      <w:r w:rsidRPr="001E3D4F">
        <w:lastRenderedPageBreak/>
        <w:t xml:space="preserve">would take a </w:t>
      </w:r>
      <w:r w:rsidR="00CF21F8">
        <w:t>p</w:t>
      </w:r>
      <w:r w:rsidRPr="001E3D4F">
        <w:t>aralegal working in scheduled air transportation making $3</w:t>
      </w:r>
      <w:r w:rsidR="004C2233">
        <w:t>8.8</w:t>
      </w:r>
      <w:r w:rsidRPr="001E3D4F">
        <w:t xml:space="preserve">6 </w:t>
      </w:r>
      <w:r w:rsidR="00181B59">
        <w:t xml:space="preserve">per hour </w:t>
      </w:r>
      <w:r w:rsidRPr="001E3D4F">
        <w:t xml:space="preserve">(the average wage rate </w:t>
      </w:r>
      <w:r w:rsidR="008A3B62">
        <w:t xml:space="preserve">including </w:t>
      </w:r>
      <w:r w:rsidRPr="001E3D4F">
        <w:t>benefits)</w:t>
      </w:r>
      <w:r w:rsidR="008A3B62">
        <w:t xml:space="preserve"> </w:t>
      </w:r>
      <w:r w:rsidRPr="001E3D4F">
        <w:t xml:space="preserve">one hour to prepare and submit one monthly </w:t>
      </w:r>
      <w:r w:rsidR="004C2233">
        <w:t xml:space="preserve">report.  So, if all </w:t>
      </w:r>
      <w:r w:rsidR="003404A9">
        <w:t>12</w:t>
      </w:r>
      <w:r w:rsidR="004C2233">
        <w:t xml:space="preserve"> carriers</w:t>
      </w:r>
      <w:r w:rsidRPr="001E3D4F">
        <w:t xml:space="preserve"> </w:t>
      </w:r>
      <w:r w:rsidR="00CF21F8">
        <w:t>that</w:t>
      </w:r>
      <w:r w:rsidR="00CF21F8" w:rsidRPr="001E3D4F">
        <w:t xml:space="preserve"> </w:t>
      </w:r>
      <w:r w:rsidR="004C2233">
        <w:t>do not currently have to report</w:t>
      </w:r>
      <w:r w:rsidRPr="001E3D4F">
        <w:t xml:space="preserve"> </w:t>
      </w:r>
      <w:r w:rsidR="00CF21F8">
        <w:t xml:space="preserve">were to </w:t>
      </w:r>
      <w:r w:rsidRPr="001E3D4F">
        <w:t>each experience a reportable incident every month of the year, the total cost would be $</w:t>
      </w:r>
      <w:r w:rsidR="003404A9">
        <w:t>5,595.84</w:t>
      </w:r>
      <w:r w:rsidRPr="001E3D4F">
        <w:t xml:space="preserve">.  Therefore, the cost of monthly reports </w:t>
      </w:r>
      <w:r w:rsidR="004C5B7A">
        <w:t xml:space="preserve">will </w:t>
      </w:r>
      <w:r w:rsidRPr="001E3D4F">
        <w:t>be between $0 and $</w:t>
      </w:r>
      <w:r w:rsidR="003404A9">
        <w:t>5,595.84</w:t>
      </w:r>
      <w:r w:rsidR="002A359E">
        <w:t xml:space="preserve"> </w:t>
      </w:r>
      <w:r w:rsidRPr="001E3D4F">
        <w:t>per year depending on the number of reportable incidents</w:t>
      </w:r>
      <w:r w:rsidR="008A3B62">
        <w:t xml:space="preserve">.  </w:t>
      </w:r>
      <w:r w:rsidRPr="001E3D4F">
        <w:t>Even the high estimate would still be a minimal cost.</w:t>
      </w:r>
    </w:p>
    <w:p w:rsidR="004B19E7" w:rsidRDefault="006C1427" w:rsidP="006C1427">
      <w:pPr>
        <w:spacing w:line="480" w:lineRule="auto"/>
        <w:ind w:left="360" w:hanging="360"/>
      </w:pPr>
      <w:r>
        <w:t>2.</w:t>
      </w:r>
      <w:r>
        <w:tab/>
      </w:r>
      <w:r w:rsidR="004B19E7" w:rsidRPr="001E3D4F">
        <w:t>Cost of the December Report</w:t>
      </w:r>
    </w:p>
    <w:p w:rsidR="004B19E7" w:rsidRDefault="000967C4" w:rsidP="00994F28">
      <w:pPr>
        <w:spacing w:line="480" w:lineRule="auto"/>
        <w:ind w:firstLine="720"/>
      </w:pPr>
      <w:r>
        <w:t>C</w:t>
      </w:r>
      <w:r w:rsidR="00994F28" w:rsidRPr="001E3D4F">
        <w:t xml:space="preserve">overed carriers </w:t>
      </w:r>
      <w:r w:rsidR="004C5B7A">
        <w:t>are required</w:t>
      </w:r>
      <w:r w:rsidR="00994F28" w:rsidRPr="001E3D4F">
        <w:t xml:space="preserve"> to submit a December report.  </w:t>
      </w:r>
      <w:r w:rsidR="00FF1A67">
        <w:t xml:space="preserve">In addition to including information on </w:t>
      </w:r>
      <w:r w:rsidR="00FF1A67" w:rsidRPr="00846E74">
        <w:t>any incidents involving the loss, injury, or death of an animal during air transport</w:t>
      </w:r>
      <w:r w:rsidR="00FF1A67">
        <w:t xml:space="preserve"> that occurred in the month of December, t</w:t>
      </w:r>
      <w:r w:rsidR="004B19E7">
        <w:t xml:space="preserve">he December report must include the total number of animals that were lost, injured, or died during air transport in the calendar year and the total number of animals that were transported in the calendar year.  </w:t>
      </w:r>
    </w:p>
    <w:p w:rsidR="006E42C5" w:rsidRDefault="004B19E7" w:rsidP="00994F28">
      <w:pPr>
        <w:spacing w:line="480" w:lineRule="auto"/>
        <w:ind w:firstLine="720"/>
      </w:pPr>
      <w:r>
        <w:t>T</w:t>
      </w:r>
      <w:r w:rsidR="00994F28" w:rsidRPr="001E3D4F">
        <w:t xml:space="preserve">he burden on covered carriers to submit </w:t>
      </w:r>
      <w:r>
        <w:t>in their</w:t>
      </w:r>
      <w:r w:rsidR="00994F28" w:rsidRPr="001E3D4F">
        <w:t xml:space="preserve"> December report the total number of animals that were lost, injured, or died during air transport </w:t>
      </w:r>
      <w:r>
        <w:t xml:space="preserve">in the calendar year </w:t>
      </w:r>
      <w:r w:rsidR="004C5B7A">
        <w:t>is</w:t>
      </w:r>
      <w:r w:rsidR="00994F28" w:rsidRPr="001E3D4F">
        <w:t xml:space="preserve"> minimal.</w:t>
      </w:r>
      <w:r w:rsidR="006E42C5">
        <w:t xml:space="preserve">  The cost varies</w:t>
      </w:r>
      <w:r w:rsidR="006E42C5" w:rsidRPr="001E3D4F">
        <w:t xml:space="preserve"> depending on whether or not </w:t>
      </w:r>
      <w:r w:rsidR="006D7015">
        <w:t>a carrier experienced</w:t>
      </w:r>
      <w:r w:rsidR="006E42C5" w:rsidRPr="001E3D4F">
        <w:t xml:space="preserve"> a</w:t>
      </w:r>
      <w:r w:rsidR="006E42C5">
        <w:t>ny</w:t>
      </w:r>
      <w:r w:rsidR="006E42C5" w:rsidRPr="001E3D4F">
        <w:t xml:space="preserve"> reportable </w:t>
      </w:r>
      <w:r w:rsidR="006D7015">
        <w:t>incidents</w:t>
      </w:r>
      <w:r w:rsidR="006D7015" w:rsidRPr="001E3D4F">
        <w:t xml:space="preserve"> </w:t>
      </w:r>
      <w:r w:rsidR="006E42C5" w:rsidRPr="001E3D4F">
        <w:t xml:space="preserve">during </w:t>
      </w:r>
      <w:r w:rsidR="006E42C5">
        <w:t>the calendar year.</w:t>
      </w:r>
      <w:r w:rsidR="00994F28" w:rsidRPr="001E3D4F">
        <w:t xml:space="preserve">  </w:t>
      </w:r>
      <w:r w:rsidR="006E42C5">
        <w:t xml:space="preserve">For example, if a carrier </w:t>
      </w:r>
      <w:r w:rsidR="006E42C5" w:rsidRPr="001E3D4F">
        <w:t>experiences no reportable incidents all year</w:t>
      </w:r>
      <w:r w:rsidR="006E42C5">
        <w:t>, then the cost is $38.86</w:t>
      </w:r>
      <w:r w:rsidR="00A57C52">
        <w:t>, the estimated cost of a</w:t>
      </w:r>
      <w:r w:rsidR="004C5B7A" w:rsidRPr="001E3D4F">
        <w:t xml:space="preserve"> </w:t>
      </w:r>
      <w:r w:rsidR="006D7015">
        <w:t>p</w:t>
      </w:r>
      <w:r w:rsidR="004C5B7A" w:rsidRPr="001E3D4F">
        <w:t xml:space="preserve">aralegal working in scheduled air transportation </w:t>
      </w:r>
      <w:r w:rsidR="00A57C52">
        <w:t xml:space="preserve">to </w:t>
      </w:r>
      <w:r w:rsidR="004C5B7A" w:rsidRPr="001E3D4F">
        <w:t xml:space="preserve">prepare and submit one </w:t>
      </w:r>
      <w:r w:rsidR="004C5B7A">
        <w:t xml:space="preserve">report.  </w:t>
      </w:r>
      <w:r w:rsidR="006E42C5">
        <w:t xml:space="preserve">If a carrier had one or more animal incidents in a year, it will be required add up all the </w:t>
      </w:r>
      <w:r w:rsidR="006E42C5" w:rsidRPr="001E3D4F">
        <w:t xml:space="preserve">values in any report that </w:t>
      </w:r>
      <w:r w:rsidR="00A57C52">
        <w:t>it</w:t>
      </w:r>
      <w:r w:rsidR="006E42C5" w:rsidRPr="001E3D4F">
        <w:t xml:space="preserve"> filed throughout the year</w:t>
      </w:r>
      <w:r w:rsidR="006E42C5">
        <w:t xml:space="preserve">.  We estimate that it will take a </w:t>
      </w:r>
      <w:r w:rsidR="006D7015">
        <w:t>p</w:t>
      </w:r>
      <w:r w:rsidR="006E42C5" w:rsidRPr="001E3D4F">
        <w:t xml:space="preserve">aralegal working in scheduled air transportation </w:t>
      </w:r>
      <w:r w:rsidR="006E42C5">
        <w:t>0.5 hour</w:t>
      </w:r>
      <w:r w:rsidR="006E42C5" w:rsidRPr="001E3D4F">
        <w:t xml:space="preserve"> to</w:t>
      </w:r>
      <w:r w:rsidR="006E42C5">
        <w:t xml:space="preserve"> find the sum of all the </w:t>
      </w:r>
      <w:r w:rsidR="006E42C5" w:rsidRPr="001E3D4F">
        <w:t xml:space="preserve">values </w:t>
      </w:r>
      <w:r w:rsidR="00A57C52">
        <w:t>the</w:t>
      </w:r>
      <w:r w:rsidR="006E42C5" w:rsidRPr="001E3D4F">
        <w:t xml:space="preserve"> carrier filed throughout the year</w:t>
      </w:r>
      <w:r w:rsidR="00A57C52">
        <w:t xml:space="preserve">.  </w:t>
      </w:r>
      <w:r w:rsidR="00134C61">
        <w:t>I</w:t>
      </w:r>
      <w:r w:rsidR="00A57C52">
        <w:t xml:space="preserve">f all </w:t>
      </w:r>
      <w:r w:rsidR="003404A9">
        <w:t>27</w:t>
      </w:r>
      <w:r w:rsidR="00A57C52">
        <w:t xml:space="preserve"> covered carriers</w:t>
      </w:r>
      <w:r w:rsidR="00A57C52" w:rsidRPr="001E3D4F">
        <w:t xml:space="preserve"> each experience</w:t>
      </w:r>
      <w:r w:rsidR="00A57C52">
        <w:t>d</w:t>
      </w:r>
      <w:r w:rsidR="00A57C52" w:rsidRPr="001E3D4F">
        <w:t xml:space="preserve"> a reportable incident </w:t>
      </w:r>
      <w:r w:rsidR="00A57C52">
        <w:t>in the calendar</w:t>
      </w:r>
      <w:r w:rsidR="00A57C52" w:rsidRPr="001E3D4F">
        <w:t xml:space="preserve"> year, the</w:t>
      </w:r>
      <w:r w:rsidR="00C8236A">
        <w:t xml:space="preserve"> total</w:t>
      </w:r>
      <w:r w:rsidR="00A57C52" w:rsidRPr="001E3D4F">
        <w:t xml:space="preserve"> cost </w:t>
      </w:r>
      <w:r w:rsidR="00C8236A">
        <w:t>will be</w:t>
      </w:r>
      <w:r w:rsidR="003404A9">
        <w:t xml:space="preserve"> </w:t>
      </w:r>
      <w:r w:rsidR="00C8236A">
        <w:t>$</w:t>
      </w:r>
      <w:r w:rsidR="003404A9">
        <w:t>1,573.83</w:t>
      </w:r>
      <w:r w:rsidR="00A57C52" w:rsidRPr="001E3D4F">
        <w:t xml:space="preserve"> </w:t>
      </w:r>
      <w:r w:rsidR="00C8236A">
        <w:t>(</w:t>
      </w:r>
      <w:r w:rsidR="00A57C52" w:rsidRPr="001E3D4F">
        <w:t>$</w:t>
      </w:r>
      <w:r w:rsidR="003404A9">
        <w:t>524.61</w:t>
      </w:r>
      <w:r w:rsidR="00C8236A">
        <w:t xml:space="preserve"> for the carriers to add together all the reportable incidents in the calendar year and $1,</w:t>
      </w:r>
      <w:r w:rsidR="003404A9">
        <w:t>049.22</w:t>
      </w:r>
      <w:r w:rsidR="00C8236A">
        <w:t xml:space="preserve"> for the carriers to prepare and submit </w:t>
      </w:r>
      <w:r w:rsidR="006D7015">
        <w:lastRenderedPageBreak/>
        <w:t xml:space="preserve">one </w:t>
      </w:r>
      <w:r w:rsidR="00C8236A">
        <w:t>report)</w:t>
      </w:r>
      <w:r w:rsidR="00A57C52">
        <w:t xml:space="preserve">.  </w:t>
      </w:r>
      <w:r w:rsidR="00A57C52" w:rsidRPr="001E3D4F">
        <w:t xml:space="preserve">Therefore, the cost of </w:t>
      </w:r>
      <w:r w:rsidR="00A57C52">
        <w:t>the December</w:t>
      </w:r>
      <w:r w:rsidR="00A57C52" w:rsidRPr="001E3D4F">
        <w:t xml:space="preserve"> reports </w:t>
      </w:r>
      <w:r w:rsidR="00A57C52">
        <w:t xml:space="preserve">will </w:t>
      </w:r>
      <w:r w:rsidR="00A57C52" w:rsidRPr="001E3D4F">
        <w:t>be between $</w:t>
      </w:r>
      <w:r w:rsidR="00A57C52">
        <w:t>38.86</w:t>
      </w:r>
      <w:r w:rsidR="00A57C52" w:rsidRPr="001E3D4F">
        <w:t xml:space="preserve"> and $</w:t>
      </w:r>
      <w:r w:rsidR="003404A9">
        <w:t>1,573.83</w:t>
      </w:r>
      <w:r w:rsidR="003404A9" w:rsidRPr="001E3D4F">
        <w:t xml:space="preserve"> </w:t>
      </w:r>
      <w:r w:rsidR="00A57C52" w:rsidRPr="001E3D4F">
        <w:t>per year depending on the number of reportable incidents.</w:t>
      </w:r>
      <w:r w:rsidR="00A57C52">
        <w:t xml:space="preserve"> </w:t>
      </w:r>
    </w:p>
    <w:p w:rsidR="005133FC" w:rsidRDefault="004B19E7" w:rsidP="00994F28">
      <w:pPr>
        <w:spacing w:line="480" w:lineRule="auto"/>
        <w:ind w:firstLine="720"/>
      </w:pPr>
      <w:r>
        <w:t xml:space="preserve">The burden on covered carriers to submit in their December reports the total number of animals that were transported in the calendar year is more substantial because it will require covered carriers </w:t>
      </w:r>
      <w:r w:rsidR="006D7015">
        <w:t xml:space="preserve">that transport covered animals in the baggage/cargo compartment </w:t>
      </w:r>
      <w:r>
        <w:t xml:space="preserve">to create and </w:t>
      </w:r>
      <w:r w:rsidR="00150353">
        <w:t xml:space="preserve">maintain </w:t>
      </w:r>
      <w:r>
        <w:t>system</w:t>
      </w:r>
      <w:r w:rsidR="00150353">
        <w:t>s</w:t>
      </w:r>
      <w:r>
        <w:t xml:space="preserve"> that will record and keep track of the number of animals transported throughout the year.</w:t>
      </w:r>
      <w:r w:rsidR="00150353">
        <w:t xml:space="preserve">  </w:t>
      </w:r>
      <w:r w:rsidR="005133FC">
        <w:t>At the same time, some carriers, such as Spirit Airlines, do not transport animals.  Additionally, some covered carriers may already have a system in place.  These carriers will incur no costs. Therefore, w</w:t>
      </w:r>
      <w:r w:rsidR="00150353">
        <w:t>e estimate that first year start-up costs for the computer hardware and software would be approximately $270,000 for the entire industry.</w:t>
      </w:r>
      <w:r w:rsidR="00150353">
        <w:rPr>
          <w:rStyle w:val="FootnoteReference"/>
        </w:rPr>
        <w:footnoteReference w:id="2"/>
      </w:r>
      <w:r w:rsidR="00150353">
        <w:t xml:space="preserve">  </w:t>
      </w:r>
    </w:p>
    <w:p w:rsidR="004B19E7" w:rsidRDefault="00150353" w:rsidP="00994F28">
      <w:pPr>
        <w:spacing w:line="480" w:lineRule="auto"/>
        <w:ind w:firstLine="720"/>
      </w:pPr>
      <w:r>
        <w:t>We estimate that the subsequent yearly costs to maintain the system</w:t>
      </w:r>
      <w:r w:rsidR="003A5661">
        <w:t>s will be minimal.</w:t>
      </w:r>
      <w:r w:rsidR="005133FC">
        <w:t xml:space="preserve">  If a carrier does not transport animals in the calendar year, such as Spirit Airlines, then there will be no cost.  </w:t>
      </w:r>
      <w:r w:rsidR="003A5661">
        <w:t>If we assumed that annual maintenance costs averaged $40,000 for the entire industry, the total cost of maintenance over 20 years discounted at 7% would be about $424,000.  Factoring in the initial $</w:t>
      </w:r>
      <w:r w:rsidR="00134C61">
        <w:t>270</w:t>
      </w:r>
      <w:r w:rsidR="003A5661">
        <w:t xml:space="preserve">,000 start-up cost brings the total cost of the requirement to report in the December reports the total number of animals transported in the calendar year to be about $694,000.  </w:t>
      </w:r>
      <w:r>
        <w:t xml:space="preserve">  </w:t>
      </w:r>
    </w:p>
    <w:p w:rsidR="004B19E7" w:rsidRPr="001E3D4F" w:rsidRDefault="006C1427" w:rsidP="006C1427">
      <w:pPr>
        <w:spacing w:line="480" w:lineRule="auto"/>
        <w:ind w:left="360" w:hanging="360"/>
      </w:pPr>
      <w:r w:rsidRPr="001E3D4F">
        <w:t>3.</w:t>
      </w:r>
      <w:r w:rsidRPr="001E3D4F">
        <w:tab/>
      </w:r>
      <w:r w:rsidR="004B19E7" w:rsidRPr="001E3D4F">
        <w:t>Cost of Expanded Definition of an Animal</w:t>
      </w:r>
    </w:p>
    <w:p w:rsidR="00994F28" w:rsidRPr="001E3D4F" w:rsidRDefault="00994F28" w:rsidP="00994F28">
      <w:pPr>
        <w:spacing w:line="480" w:lineRule="auto"/>
        <w:ind w:firstLine="720"/>
      </w:pPr>
      <w:r w:rsidRPr="001E3D4F">
        <w:t>The cost of the proposed expanded definition of an animal would impact airlines, but the cost would still be minimal.  Since 200</w:t>
      </w:r>
      <w:r w:rsidR="005133FC">
        <w:t>8</w:t>
      </w:r>
      <w:r w:rsidRPr="001E3D4F">
        <w:t>, the average number of reported incidents per year is 4</w:t>
      </w:r>
      <w:r w:rsidR="005133FC">
        <w:t>7</w:t>
      </w:r>
      <w:r w:rsidRPr="001E3D4F">
        <w:t xml:space="preserve">.  If we were to assume that it takes a </w:t>
      </w:r>
      <w:r w:rsidR="00DA37A8">
        <w:t>p</w:t>
      </w:r>
      <w:r w:rsidRPr="001E3D4F">
        <w:t xml:space="preserve">aralegal one hour to prepare and submit a report per </w:t>
      </w:r>
      <w:r w:rsidRPr="001E3D4F">
        <w:lastRenderedPageBreak/>
        <w:t>incident, then we have estimated that the cost to the industry is $1</w:t>
      </w:r>
      <w:r w:rsidR="005133FC">
        <w:t>,</w:t>
      </w:r>
      <w:r w:rsidR="006F3468">
        <w:t>826.42</w:t>
      </w:r>
      <w:r w:rsidRPr="001E3D4F">
        <w:t xml:space="preserve"> per year.  This is based on our estimate of a </w:t>
      </w:r>
      <w:r w:rsidR="00E2778A">
        <w:t>p</w:t>
      </w:r>
      <w:r w:rsidRPr="001E3D4F">
        <w:t>aralegal’s salary discussed above.  Various trade sources indicate that dogs and cats transported as part of a commercial shipment may account for as much as half of all dogs, cats, and other household pets that are transported by covered carriers.  If we were to assume that expanding the definition to include dogs and cats transported as part of a commercial shipment would result in an additional 4</w:t>
      </w:r>
      <w:r w:rsidR="006F3468">
        <w:t>7</w:t>
      </w:r>
      <w:r w:rsidRPr="001E3D4F">
        <w:t xml:space="preserve"> reported inciden</w:t>
      </w:r>
      <w:r w:rsidR="006F3468">
        <w:t>ts per year (i.e., a total of 94</w:t>
      </w:r>
      <w:r w:rsidRPr="001E3D4F">
        <w:t xml:space="preserve"> incidents), the additional cost of $</w:t>
      </w:r>
      <w:r w:rsidR="006F3468" w:rsidRPr="001E3D4F">
        <w:t>1</w:t>
      </w:r>
      <w:r w:rsidR="006F3468">
        <w:t>,826.42</w:t>
      </w:r>
      <w:r w:rsidR="006F3468" w:rsidRPr="001E3D4F">
        <w:t xml:space="preserve"> </w:t>
      </w:r>
      <w:r w:rsidRPr="001E3D4F">
        <w:t xml:space="preserve">is still minimal. </w:t>
      </w:r>
    </w:p>
    <w:p w:rsidR="00994F28" w:rsidRDefault="00994F28" w:rsidP="00994F28">
      <w:pPr>
        <w:spacing w:line="480" w:lineRule="auto"/>
        <w:ind w:firstLine="720"/>
      </w:pPr>
      <w:r>
        <w:t xml:space="preserve">The benefits of the rule, while difficult to quantify, exceed the costs.  </w:t>
      </w:r>
      <w:r w:rsidR="00E2778A">
        <w:t xml:space="preserve">Comprehensive </w:t>
      </w:r>
      <w:r>
        <w:t xml:space="preserve">data are not immediately available as to the total number of animals that air carriers currently transport.  Neither trade associations for animal transportation providers nor </w:t>
      </w:r>
      <w:r w:rsidR="00181B59">
        <w:t xml:space="preserve">most </w:t>
      </w:r>
      <w:r>
        <w:t xml:space="preserve">airlines collect data on the number of animals transported annually by air.  Trade association (e.g., pet transportation firms) and industry (airlines) sources estimate the actual number of pets that carriers transport annually at up to 800,000.  This </w:t>
      </w:r>
      <w:r w:rsidR="00E74904">
        <w:t>rule  will</w:t>
      </w:r>
      <w:r>
        <w:t xml:space="preserve"> provide consumers with a fuller picture of the safety record of airlines in the transportation of animals.  If the benefit of expanding reporting requirements to dogs and cats transported as a commercial shipment were as little as a </w:t>
      </w:r>
      <w:r w:rsidR="00FF1A67">
        <w:t xml:space="preserve">$0.34 </w:t>
      </w:r>
      <w:r>
        <w:t xml:space="preserve">per animal shipped, the benefits of the rule would exceed the costs.   </w:t>
      </w:r>
    </w:p>
    <w:p w:rsidR="006F3468" w:rsidRPr="006C1427" w:rsidRDefault="006C1427" w:rsidP="006C1427">
      <w:pPr>
        <w:keepNext/>
        <w:spacing w:line="480" w:lineRule="auto"/>
        <w:ind w:left="360" w:hanging="360"/>
        <w:rPr>
          <w:b/>
        </w:rPr>
      </w:pPr>
      <w:r>
        <w:rPr>
          <w:b/>
        </w:rPr>
        <w:t>B.</w:t>
      </w:r>
      <w:r>
        <w:rPr>
          <w:b/>
        </w:rPr>
        <w:tab/>
      </w:r>
      <w:r w:rsidR="006F3468" w:rsidRPr="006C1427">
        <w:rPr>
          <w:b/>
        </w:rPr>
        <w:t>Executive Order 13132 (Federalism)</w:t>
      </w:r>
    </w:p>
    <w:p w:rsidR="006F3468" w:rsidRDefault="006F3468" w:rsidP="006F3468">
      <w:pPr>
        <w:spacing w:line="480" w:lineRule="auto"/>
        <w:ind w:firstLine="720"/>
        <w:rPr>
          <w:color w:val="000000"/>
        </w:rPr>
      </w:pPr>
      <w:r w:rsidRPr="006F3468">
        <w:rPr>
          <w:color w:val="000000"/>
        </w:rPr>
        <w:t xml:space="preserve">This </w:t>
      </w:r>
      <w:r w:rsidR="005F5B36">
        <w:rPr>
          <w:color w:val="000000"/>
        </w:rPr>
        <w:t>f</w:t>
      </w:r>
      <w:r w:rsidRPr="006F3468">
        <w:rPr>
          <w:color w:val="000000"/>
        </w:rPr>
        <w:t xml:space="preserve">inal </w:t>
      </w:r>
      <w:r w:rsidR="005F5B36">
        <w:rPr>
          <w:color w:val="000000"/>
        </w:rPr>
        <w:t>r</w:t>
      </w:r>
      <w:r w:rsidRPr="006F3468">
        <w:rPr>
          <w:color w:val="000000"/>
        </w:rPr>
        <w:t>ule has been analyzed in accordance with the principles and criteria contained in Executive Order 13132 (“Federalism”).  This final rule does not include any provision that (1) has substantial direct effects on the States, the relationship between the national government and the States, or the distribution of power and responsibilities among the various levels of government; (2) imposes substantial direct compliance costs on State and local governments; or (3) preempts State law.  States are already preempted from regulating in this area b</w:t>
      </w:r>
      <w:r w:rsidR="00013639">
        <w:rPr>
          <w:color w:val="000000"/>
        </w:rPr>
        <w:t xml:space="preserve">y the Airline </w:t>
      </w:r>
      <w:r w:rsidR="00013639">
        <w:rPr>
          <w:color w:val="000000"/>
        </w:rPr>
        <w:lastRenderedPageBreak/>
        <w:t xml:space="preserve">Deregulation Act.  </w:t>
      </w:r>
      <w:r w:rsidR="00013639" w:rsidRPr="00013639">
        <w:rPr>
          <w:i/>
          <w:color w:val="000000"/>
        </w:rPr>
        <w:t>See</w:t>
      </w:r>
      <w:r w:rsidR="00013639">
        <w:rPr>
          <w:color w:val="000000"/>
        </w:rPr>
        <w:t xml:space="preserve"> </w:t>
      </w:r>
      <w:r w:rsidRPr="006F3468">
        <w:rPr>
          <w:color w:val="000000"/>
        </w:rPr>
        <w:t xml:space="preserve">49 U.S.C. </w:t>
      </w:r>
      <w:r w:rsidR="00013639" w:rsidRPr="00552C67">
        <w:t>§</w:t>
      </w:r>
      <w:r w:rsidR="00013639">
        <w:t xml:space="preserve"> </w:t>
      </w:r>
      <w:r w:rsidRPr="006F3468">
        <w:rPr>
          <w:color w:val="000000"/>
        </w:rPr>
        <w:t>41713.  Therefore, the consultation and funding requirements of Executive Order 13132 do not apply.</w:t>
      </w:r>
    </w:p>
    <w:p w:rsidR="006F3468" w:rsidRPr="006C1427" w:rsidRDefault="006C1427" w:rsidP="006C1427">
      <w:pPr>
        <w:keepNext/>
        <w:spacing w:line="480" w:lineRule="auto"/>
        <w:ind w:left="360" w:hanging="360"/>
        <w:rPr>
          <w:b/>
        </w:rPr>
      </w:pPr>
      <w:r>
        <w:rPr>
          <w:b/>
        </w:rPr>
        <w:t>C.</w:t>
      </w:r>
      <w:r>
        <w:rPr>
          <w:b/>
        </w:rPr>
        <w:tab/>
      </w:r>
      <w:r w:rsidR="006F3468" w:rsidRPr="006C1427">
        <w:rPr>
          <w:b/>
        </w:rPr>
        <w:t>Regulatory Flexibility Act</w:t>
      </w:r>
    </w:p>
    <w:p w:rsidR="006F3468" w:rsidRDefault="006F3468" w:rsidP="006F3468">
      <w:pPr>
        <w:spacing w:line="480" w:lineRule="auto"/>
        <w:ind w:firstLine="360"/>
      </w:pPr>
      <w:r w:rsidRPr="00552C67">
        <w:t xml:space="preserve">The Regulatory Flexibility Act (5 U.S.C. 601 </w:t>
      </w:r>
      <w:r w:rsidRPr="00552C67">
        <w:rPr>
          <w:i/>
        </w:rPr>
        <w:t>et seq.</w:t>
      </w:r>
      <w:r w:rsidRPr="00552C67">
        <w:t xml:space="preserve">) requires an agency to review regulations to assess their impact on small entities unless the agency determines that a rule is not expected to have a significant economic impact on a substantial number of small entities.  </w:t>
      </w:r>
      <w:r w:rsidR="005F5B36" w:rsidRPr="00537673">
        <w:t xml:space="preserve">I certify that this </w:t>
      </w:r>
      <w:r w:rsidR="005F5B36">
        <w:t xml:space="preserve">final rule does </w:t>
      </w:r>
      <w:r w:rsidR="005F5B36" w:rsidRPr="00537673">
        <w:t>not have a significant economic impact on a substantial number of small entities</w:t>
      </w:r>
      <w:r w:rsidR="005F5B36">
        <w:t>.</w:t>
      </w:r>
      <w:r w:rsidRPr="00552C67">
        <w:t xml:space="preserve">  A direct air carrier or a foreign air carrier is a small business if it provides air transportation only with small aircraft</w:t>
      </w:r>
      <w:r>
        <w:t xml:space="preserve"> </w:t>
      </w:r>
      <w:r w:rsidRPr="00552C67">
        <w:t xml:space="preserve">(i.e., aircraft designed to have a maximum passenger capacity of not more than 60 seats or a maximum payload capacity of not more than 18,000 pounds). </w:t>
      </w:r>
      <w:r w:rsidRPr="00552C67">
        <w:rPr>
          <w:i/>
        </w:rPr>
        <w:t>See</w:t>
      </w:r>
      <w:r w:rsidR="005F5B36">
        <w:t xml:space="preserve"> 14 CFR 399.73.  This rule does not impose </w:t>
      </w:r>
      <w:r w:rsidR="005F5B36" w:rsidRPr="00537673">
        <w:t>new duties o</w:t>
      </w:r>
      <w:r w:rsidR="005F5B36">
        <w:t xml:space="preserve">r obligations on small entities.  The rule applies only to U.S. carriers </w:t>
      </w:r>
      <w:r w:rsidR="005F5B36" w:rsidRPr="00150C4D">
        <w:t>that operate scheduled service with at least one aircraft with a design capacity of more than 60 seats</w:t>
      </w:r>
      <w:r w:rsidR="005F5B36">
        <w:t xml:space="preserve">.  </w:t>
      </w:r>
      <w:r w:rsidR="005F5B36" w:rsidRPr="00552C67">
        <w:t xml:space="preserve">Therefore, this requirement </w:t>
      </w:r>
      <w:r w:rsidR="005F5B36">
        <w:t>does</w:t>
      </w:r>
      <w:r w:rsidR="005F5B36" w:rsidRPr="00552C67">
        <w:t xml:space="preserve"> not </w:t>
      </w:r>
      <w:r w:rsidR="005F5B36">
        <w:t>affect</w:t>
      </w:r>
      <w:r w:rsidR="005F5B36" w:rsidRPr="00552C67">
        <w:t xml:space="preserve"> </w:t>
      </w:r>
      <w:r w:rsidR="005F5B36">
        <w:t xml:space="preserve">small </w:t>
      </w:r>
      <w:r w:rsidR="00166E3D">
        <w:t>entities</w:t>
      </w:r>
      <w:r w:rsidR="005F5B36">
        <w:t>.</w:t>
      </w:r>
    </w:p>
    <w:p w:rsidR="005F5B36" w:rsidRPr="006C1427" w:rsidRDefault="006C1427" w:rsidP="006C1427">
      <w:pPr>
        <w:keepNext/>
        <w:spacing w:line="480" w:lineRule="auto"/>
        <w:ind w:left="360" w:hanging="360"/>
        <w:rPr>
          <w:b/>
        </w:rPr>
      </w:pPr>
      <w:r>
        <w:rPr>
          <w:b/>
        </w:rPr>
        <w:t>D.</w:t>
      </w:r>
      <w:r>
        <w:rPr>
          <w:b/>
        </w:rPr>
        <w:tab/>
      </w:r>
      <w:r w:rsidR="005F5B36" w:rsidRPr="006C1427">
        <w:rPr>
          <w:b/>
        </w:rPr>
        <w:t>Executive Order 13084</w:t>
      </w:r>
    </w:p>
    <w:p w:rsidR="005F5B36" w:rsidRDefault="005F5B36" w:rsidP="005F5B36">
      <w:pPr>
        <w:spacing w:line="480" w:lineRule="auto"/>
        <w:ind w:firstLine="720"/>
      </w:pPr>
      <w:r w:rsidRPr="00537673">
        <w:t xml:space="preserve">This </w:t>
      </w:r>
      <w:r>
        <w:t>rule</w:t>
      </w:r>
      <w:r w:rsidRPr="00537673">
        <w:t xml:space="preserve"> has been analyzed in accordance with the principles and criteria contained in Executive Order 13084 (“Consultation and Coordination with Indian Tribal Governments”).  Because </w:t>
      </w:r>
      <w:r>
        <w:t>this final rule does not</w:t>
      </w:r>
      <w:r w:rsidRPr="00537673">
        <w:t xml:space="preserve"> significantly or uniquely affect the communities of the Indian tribal governments or impose substantial direct compliance costs on them, the funding and consultation requirements of Executive Order 13084 do not apply.</w:t>
      </w:r>
    </w:p>
    <w:p w:rsidR="005F5B36" w:rsidRPr="006C1427" w:rsidRDefault="006C1427" w:rsidP="006C1427">
      <w:pPr>
        <w:keepNext/>
        <w:spacing w:line="480" w:lineRule="auto"/>
        <w:ind w:left="360" w:hanging="360"/>
        <w:rPr>
          <w:b/>
        </w:rPr>
      </w:pPr>
      <w:r>
        <w:rPr>
          <w:b/>
        </w:rPr>
        <w:t>E.</w:t>
      </w:r>
      <w:r>
        <w:rPr>
          <w:b/>
        </w:rPr>
        <w:tab/>
      </w:r>
      <w:r w:rsidR="005F5B36" w:rsidRPr="006C1427">
        <w:rPr>
          <w:b/>
        </w:rPr>
        <w:t>Paperwork Reduction Act</w:t>
      </w:r>
    </w:p>
    <w:p w:rsidR="0087548D" w:rsidRDefault="0087548D" w:rsidP="00A209C2">
      <w:pPr>
        <w:spacing w:line="480" w:lineRule="auto"/>
        <w:ind w:firstLine="720"/>
      </w:pPr>
      <w:r>
        <w:t>As required by the Paperwork Reduction Act of 1995, the Department has submitted the Inform</w:t>
      </w:r>
      <w:r w:rsidR="00BA115D">
        <w:t>ation Collection Request</w:t>
      </w:r>
      <w:r>
        <w:t xml:space="preserve"> (ICR) abstracted below to the Office of Management and Budget </w:t>
      </w:r>
      <w:r>
        <w:lastRenderedPageBreak/>
        <w:t xml:space="preserve">(OMB).  Before OMB decides whether to approve those proposed collections of information that are part of this final rule and issue a control number, the public must be provided 30 days to comment.  Organizations and individuals desiring to submit comments on the </w:t>
      </w:r>
      <w:r w:rsidR="000435D6">
        <w:t xml:space="preserve">information </w:t>
      </w:r>
      <w:r>
        <w:t>collection requirements should direct them to the Office of Management and Budget, Attention:  Desk Officer for the Office of the Secretary of Transportation, Office of Information and Regulatory Affairs, Washington, D.C. 20503, and should also send a copy of their comments to: Department of Transportation, Office of Aviation Enforcement and Proceedings, Office of the General Counsel, 1200 New Jersey Avenue, SE, Washington, D.C. 20590.  OMB is required to make a decision concerning the collection of information requirements contained in this rule between 30 and 60 days after publication of this document in the Federal Register.  Therefore, a comment to OMB is best assured of having its full effect if OMB receives it within 30 days of publication.</w:t>
      </w:r>
      <w:r w:rsidR="00BA115D">
        <w:t xml:space="preserve">  </w:t>
      </w:r>
    </w:p>
    <w:p w:rsidR="0087548D" w:rsidRDefault="0087548D" w:rsidP="00A209C2">
      <w:pPr>
        <w:spacing w:line="480" w:lineRule="auto"/>
        <w:ind w:firstLine="720"/>
      </w:pPr>
      <w:r>
        <w:t>We will respond to any OMB or public comments on the information collection requirements contained in this rule.  The Department may not impose a penalty on persons for violating information collection requirements which do not display a current OMB control number, if required.  The Department intends to renew the OMB control number for the information collection requirements resulting from this rulemaking action.  The OMB control number, when renewed, will be announced by separate notice in the Federal Register.</w:t>
      </w:r>
    </w:p>
    <w:p w:rsidR="0087548D" w:rsidRDefault="00E85450" w:rsidP="00A209C2">
      <w:pPr>
        <w:spacing w:line="480" w:lineRule="auto"/>
        <w:ind w:firstLine="720"/>
      </w:pPr>
      <w:r>
        <w:t xml:space="preserve">  </w:t>
      </w:r>
      <w:r w:rsidR="0087548D">
        <w:t>The ICR was previously published in the Federal Register as part of the NPRM</w:t>
      </w:r>
      <w:r w:rsidR="00BA115D">
        <w:t>.</w:t>
      </w:r>
      <w:r w:rsidR="00166E3D">
        <w:t xml:space="preserve"> </w:t>
      </w:r>
      <w:r w:rsidR="00BA115D">
        <w:t xml:space="preserve"> </w:t>
      </w:r>
      <w:r w:rsidR="00BA115D" w:rsidRPr="00BA115D">
        <w:rPr>
          <w:i/>
          <w:color w:val="000000"/>
        </w:rPr>
        <w:t>See</w:t>
      </w:r>
      <w:r w:rsidR="00BA115D">
        <w:rPr>
          <w:color w:val="000000"/>
        </w:rPr>
        <w:t xml:space="preserve"> 77 FR 38750.  </w:t>
      </w:r>
      <w:r w:rsidR="00BA115D">
        <w:t>The Department invited interested persons to submit comments on any aspect of each of these three information collections, including the following:  (1) the necessity and utility of the information collection</w:t>
      </w:r>
      <w:r w:rsidR="00166E3D">
        <w:t>;</w:t>
      </w:r>
      <w:r w:rsidR="00BA115D">
        <w:t xml:space="preserve"> (2) the accuracy of the estimate of the burden</w:t>
      </w:r>
      <w:r w:rsidR="00166E3D">
        <w:t>;</w:t>
      </w:r>
      <w:r w:rsidR="00BA115D">
        <w:t xml:space="preserve"> (3) ways to enhance </w:t>
      </w:r>
      <w:r w:rsidR="00BA115D">
        <w:lastRenderedPageBreak/>
        <w:t>the quality, utility, and clarity of the information to be collected</w:t>
      </w:r>
      <w:r w:rsidR="00166E3D">
        <w:t>;</w:t>
      </w:r>
      <w:r w:rsidR="00BA115D">
        <w:t xml:space="preserve"> and (4) ways to minimize the burden of collection without reducing the quality of the collected information. </w:t>
      </w:r>
      <w:r w:rsidR="0087548D">
        <w:t xml:space="preserve">  </w:t>
      </w:r>
    </w:p>
    <w:p w:rsidR="00BA115D" w:rsidRDefault="00A209C2" w:rsidP="00BA115D">
      <w:pPr>
        <w:spacing w:line="480" w:lineRule="auto"/>
      </w:pPr>
      <w:r>
        <w:rPr>
          <w:color w:val="000000"/>
        </w:rPr>
        <w:tab/>
        <w:t>The final rule renews and modifies the information collection titled “Reports by Carriers on Incidents Involving Animals During Air Transport” (OMB No. 2105-055</w:t>
      </w:r>
      <w:r w:rsidR="00AE58E9">
        <w:rPr>
          <w:color w:val="000000"/>
        </w:rPr>
        <w:t>2</w:t>
      </w:r>
      <w:r>
        <w:rPr>
          <w:color w:val="000000"/>
        </w:rPr>
        <w:t>).</w:t>
      </w:r>
      <w:r w:rsidR="00BA115D">
        <w:rPr>
          <w:color w:val="000000"/>
        </w:rPr>
        <w:t xml:space="preserve">  </w:t>
      </w:r>
      <w:r w:rsidR="00BA115D" w:rsidRPr="00A57B75">
        <w:t xml:space="preserve">The collection of information </w:t>
      </w:r>
      <w:r w:rsidR="00BA115D">
        <w:t xml:space="preserve">contained in the final rule </w:t>
      </w:r>
      <w:r w:rsidR="00BA115D" w:rsidRPr="00A57B75">
        <w:t xml:space="preserve">is a requirement that U.S. carriers that operate scheduled passenger service with at least one aircraft having a designed seating capacity of more than 60 </w:t>
      </w:r>
      <w:r w:rsidR="00BA115D" w:rsidRPr="00537673">
        <w:t xml:space="preserve">passenger seats report to the Department’s ACPD any incidents involving the loss, injury, or death during air transport of cats and dogs that were part of a commercial shipment.  (Cats and dogs that were being kept as a household pet at the time of such a loss, injury, or death are already required to be reported by these airlines.)  </w:t>
      </w:r>
      <w:r w:rsidR="00BA115D">
        <w:t xml:space="preserve">As discussed above, this requirement expands the reporting requirement from 15 carriers to </w:t>
      </w:r>
      <w:r w:rsidR="003404A9">
        <w:t>27</w:t>
      </w:r>
      <w:r w:rsidR="00BA115D">
        <w:t xml:space="preserve"> carriers, an increase of </w:t>
      </w:r>
      <w:r w:rsidR="003404A9">
        <w:t>12</w:t>
      </w:r>
      <w:r w:rsidR="00BA115D">
        <w:t xml:space="preserve"> carriers.  The collection of information </w:t>
      </w:r>
      <w:r w:rsidR="00BA115D" w:rsidRPr="00A57B75">
        <w:t>also require</w:t>
      </w:r>
      <w:r w:rsidR="00BA115D">
        <w:t>s</w:t>
      </w:r>
      <w:r w:rsidR="00BA115D" w:rsidRPr="00A57B75">
        <w:t xml:space="preserve"> covered carriers to </w:t>
      </w:r>
      <w:r w:rsidR="00BA115D">
        <w:t>state</w:t>
      </w:r>
      <w:r w:rsidR="00BA115D" w:rsidRPr="00A57B75">
        <w:t xml:space="preserve"> </w:t>
      </w:r>
      <w:r w:rsidR="00BA115D">
        <w:t>in their report for the month of December t</w:t>
      </w:r>
      <w:r w:rsidR="00BA115D" w:rsidRPr="00537673">
        <w:t>he total number of animals th</w:t>
      </w:r>
      <w:r w:rsidR="00BA115D">
        <w:t xml:space="preserve">at were lost, injured, or died during air transport in the calendar year and the total number of animals that were transported in the calendar year.  </w:t>
      </w:r>
    </w:p>
    <w:p w:rsidR="00BA115D" w:rsidRPr="00A57B75" w:rsidRDefault="00BA115D" w:rsidP="0002056A">
      <w:pPr>
        <w:spacing w:line="480" w:lineRule="auto"/>
      </w:pPr>
      <w:r w:rsidRPr="00537673">
        <w:rPr>
          <w:i/>
        </w:rPr>
        <w:t>Title</w:t>
      </w:r>
      <w:r w:rsidRPr="00537673">
        <w:t>:  Reports by Carriers on Incidents involving Animals During Air Transport.</w:t>
      </w:r>
    </w:p>
    <w:p w:rsidR="00BA115D" w:rsidRPr="00A57B75" w:rsidRDefault="00BA115D" w:rsidP="0002056A">
      <w:r w:rsidRPr="00537673">
        <w:rPr>
          <w:i/>
        </w:rPr>
        <w:t>OMB Control Number</w:t>
      </w:r>
      <w:r w:rsidRPr="00537673">
        <w:t>:  2105–0552</w:t>
      </w:r>
    </w:p>
    <w:p w:rsidR="00BA115D" w:rsidRPr="00A57B75" w:rsidRDefault="00BA115D" w:rsidP="00BA115D"/>
    <w:p w:rsidR="00BA115D" w:rsidRPr="00A57B75" w:rsidRDefault="00BA115D" w:rsidP="0002056A">
      <w:pPr>
        <w:spacing w:line="480" w:lineRule="auto"/>
      </w:pPr>
      <w:r w:rsidRPr="00537673">
        <w:rPr>
          <w:i/>
        </w:rPr>
        <w:t>Type of Request</w:t>
      </w:r>
      <w:r w:rsidRPr="00537673">
        <w:t xml:space="preserve">:  Modification of </w:t>
      </w:r>
      <w:r>
        <w:t xml:space="preserve">expired </w:t>
      </w:r>
      <w:r w:rsidRPr="00537673">
        <w:t>Information Collection Request</w:t>
      </w:r>
    </w:p>
    <w:p w:rsidR="00BA115D" w:rsidRPr="00A57B75" w:rsidRDefault="00BA115D" w:rsidP="0002056A">
      <w:pPr>
        <w:spacing w:line="480" w:lineRule="auto"/>
      </w:pPr>
      <w:r w:rsidRPr="00537673">
        <w:rPr>
          <w:i/>
        </w:rPr>
        <w:t>Respondents</w:t>
      </w:r>
      <w:r w:rsidRPr="00537673">
        <w:t>:  U.S. carriers that operate scheduled passenger service with at least one aircraft having a designed seating capacity of more than 60 seats (</w:t>
      </w:r>
      <w:r w:rsidR="00496413">
        <w:t>27</w:t>
      </w:r>
      <w:r w:rsidRPr="00537673">
        <w:t xml:space="preserve">). </w:t>
      </w:r>
    </w:p>
    <w:p w:rsidR="00BA115D" w:rsidRPr="00A57B75" w:rsidRDefault="00BA115D" w:rsidP="0002056A">
      <w:pPr>
        <w:spacing w:line="480" w:lineRule="auto"/>
      </w:pPr>
      <w:r w:rsidRPr="00537673">
        <w:rPr>
          <w:i/>
          <w:color w:val="000000"/>
        </w:rPr>
        <w:t>Frequency</w:t>
      </w:r>
      <w:r w:rsidRPr="00062C59">
        <w:rPr>
          <w:color w:val="000000"/>
        </w:rPr>
        <w:t>:  For each</w:t>
      </w:r>
      <w:r>
        <w:rPr>
          <w:color w:val="000000"/>
        </w:rPr>
        <w:t xml:space="preserve"> respondent, o</w:t>
      </w:r>
      <w:r w:rsidRPr="00537673">
        <w:rPr>
          <w:color w:val="000000"/>
        </w:rPr>
        <w:t xml:space="preserve">ne information set </w:t>
      </w:r>
      <w:r>
        <w:rPr>
          <w:color w:val="000000"/>
        </w:rPr>
        <w:t xml:space="preserve">for the month of December, </w:t>
      </w:r>
      <w:r w:rsidRPr="00537673">
        <w:rPr>
          <w:color w:val="000000"/>
        </w:rPr>
        <w:t xml:space="preserve">plus one information set during some </w:t>
      </w:r>
      <w:r w:rsidR="00FF7A78">
        <w:rPr>
          <w:color w:val="000000"/>
        </w:rPr>
        <w:t xml:space="preserve">other </w:t>
      </w:r>
      <w:r w:rsidRPr="00537673">
        <w:rPr>
          <w:color w:val="000000"/>
        </w:rPr>
        <w:t>months (</w:t>
      </w:r>
      <w:r>
        <w:rPr>
          <w:color w:val="000000"/>
        </w:rPr>
        <w:t>1</w:t>
      </w:r>
      <w:r w:rsidRPr="00537673">
        <w:rPr>
          <w:color w:val="000000"/>
        </w:rPr>
        <w:t xml:space="preserve"> to 12)</w:t>
      </w:r>
      <w:r>
        <w:rPr>
          <w:color w:val="000000"/>
        </w:rPr>
        <w:t xml:space="preserve"> </w:t>
      </w:r>
    </w:p>
    <w:p w:rsidR="00BA115D" w:rsidRDefault="00BA115D" w:rsidP="0002056A">
      <w:pPr>
        <w:spacing w:line="480" w:lineRule="auto"/>
      </w:pPr>
      <w:r w:rsidRPr="00537673">
        <w:rPr>
          <w:i/>
        </w:rPr>
        <w:t>Estimated Annual Burden on Respondent</w:t>
      </w:r>
      <w:r>
        <w:rPr>
          <w:i/>
        </w:rPr>
        <w:t>s</w:t>
      </w:r>
      <w:r w:rsidRPr="00537673">
        <w:t xml:space="preserve">:  </w:t>
      </w:r>
      <w:r w:rsidR="00496413">
        <w:t>27</w:t>
      </w:r>
      <w:r w:rsidRPr="00537673">
        <w:t xml:space="preserve"> </w:t>
      </w:r>
      <w:r>
        <w:t xml:space="preserve">to </w:t>
      </w:r>
      <w:r w:rsidR="00496413">
        <w:t>324</w:t>
      </w:r>
      <w:r w:rsidRPr="00537673">
        <w:t xml:space="preserve"> hours (Respondents [</w:t>
      </w:r>
      <w:r w:rsidR="00496413">
        <w:t>27</w:t>
      </w:r>
      <w:r w:rsidRPr="00537673">
        <w:t>] × Frequency [</w:t>
      </w:r>
      <w:r>
        <w:t>1</w:t>
      </w:r>
      <w:r w:rsidRPr="00537673">
        <w:t xml:space="preserve"> to 12 per year]).</w:t>
      </w:r>
    </w:p>
    <w:p w:rsidR="002E405C" w:rsidRPr="0019232E" w:rsidRDefault="002E405C" w:rsidP="0019232E">
      <w:pPr>
        <w:pStyle w:val="PlainText"/>
        <w:spacing w:line="480" w:lineRule="auto"/>
        <w:ind w:left="360" w:hanging="360"/>
        <w:rPr>
          <w:rFonts w:ascii="Times New Roman" w:hAnsi="Times New Roman" w:cs="Times New Roman"/>
          <w:b/>
          <w:sz w:val="24"/>
          <w:szCs w:val="24"/>
        </w:rPr>
      </w:pPr>
      <w:r w:rsidRPr="0019232E">
        <w:rPr>
          <w:rFonts w:ascii="Times New Roman" w:hAnsi="Times New Roman" w:cs="Times New Roman"/>
          <w:b/>
          <w:sz w:val="24"/>
          <w:szCs w:val="24"/>
        </w:rPr>
        <w:lastRenderedPageBreak/>
        <w:t>F.</w:t>
      </w:r>
      <w:r w:rsidRPr="0019232E">
        <w:rPr>
          <w:rFonts w:ascii="Times New Roman" w:hAnsi="Times New Roman" w:cs="Times New Roman"/>
          <w:sz w:val="24"/>
          <w:szCs w:val="24"/>
        </w:rPr>
        <w:t xml:space="preserve"> </w:t>
      </w:r>
      <w:r w:rsidRPr="0019232E">
        <w:rPr>
          <w:rFonts w:ascii="Times New Roman" w:hAnsi="Times New Roman" w:cs="Times New Roman"/>
          <w:sz w:val="24"/>
          <w:szCs w:val="24"/>
        </w:rPr>
        <w:tab/>
      </w:r>
      <w:r w:rsidRPr="0019232E">
        <w:rPr>
          <w:rFonts w:ascii="Times New Roman" w:hAnsi="Times New Roman" w:cs="Times New Roman"/>
          <w:b/>
          <w:sz w:val="24"/>
          <w:szCs w:val="24"/>
        </w:rPr>
        <w:t>National Environmental Policy Act</w:t>
      </w:r>
    </w:p>
    <w:p w:rsidR="002E405C" w:rsidRPr="0019232E" w:rsidRDefault="002E405C" w:rsidP="0019232E">
      <w:pPr>
        <w:pStyle w:val="PlainText"/>
        <w:spacing w:line="480" w:lineRule="auto"/>
        <w:rPr>
          <w:rFonts w:ascii="Times New Roman" w:hAnsi="Times New Roman" w:cs="Times New Roman"/>
          <w:sz w:val="24"/>
          <w:szCs w:val="24"/>
        </w:rPr>
      </w:pPr>
      <w:r w:rsidRPr="0019232E">
        <w:rPr>
          <w:rFonts w:ascii="Times New Roman" w:hAnsi="Times New Roman" w:cs="Times New Roman"/>
          <w:sz w:val="24"/>
          <w:szCs w:val="24"/>
        </w:rPr>
        <w:t xml:space="preserve">The Department has analyzed the environmental impacts of this proposed action pursuant to the National Environmental Policy Act of 1969 (42 U.S.C. 4321 et seq.) </w:t>
      </w:r>
      <w:r>
        <w:rPr>
          <w:rFonts w:ascii="Times New Roman" w:hAnsi="Times New Roman" w:cs="Times New Roman"/>
          <w:sz w:val="24"/>
          <w:szCs w:val="24"/>
        </w:rPr>
        <w:t xml:space="preserve">(NEPA) </w:t>
      </w:r>
      <w:r w:rsidRPr="0019232E">
        <w:rPr>
          <w:rFonts w:ascii="Times New Roman" w:hAnsi="Times New Roman" w:cs="Times New Roman"/>
          <w:sz w:val="24"/>
          <w:szCs w:val="24"/>
        </w:rPr>
        <w:t>and has determined that it is categorically excluded pursuant to DOT Order 5610.1C, Procedures for Considering Environmental Impacts (44 FR 56420, Oct. 1, 1979).   Categorical exclusions are actions identified in an agency’s NEPA implementing procedures that do not normally have a significant impact on the environment and therefore do not require either an environmental assessment</w:t>
      </w:r>
      <w:r>
        <w:rPr>
          <w:rFonts w:ascii="Times New Roman" w:hAnsi="Times New Roman" w:cs="Times New Roman"/>
          <w:sz w:val="24"/>
          <w:szCs w:val="24"/>
        </w:rPr>
        <w:t xml:space="preserve"> </w:t>
      </w:r>
      <w:r w:rsidRPr="0019232E">
        <w:rPr>
          <w:rFonts w:ascii="Times New Roman" w:hAnsi="Times New Roman" w:cs="Times New Roman"/>
          <w:sz w:val="24"/>
          <w:szCs w:val="24"/>
        </w:rPr>
        <w:t xml:space="preserve">(EA) or environmental impact statement (EIS).  </w:t>
      </w:r>
      <w:r w:rsidRPr="0019232E">
        <w:rPr>
          <w:rFonts w:ascii="Times New Roman" w:hAnsi="Times New Roman" w:cs="Times New Roman"/>
          <w:i/>
          <w:sz w:val="24"/>
          <w:szCs w:val="24"/>
        </w:rPr>
        <w:t>See</w:t>
      </w:r>
      <w:r w:rsidRPr="0019232E">
        <w:rPr>
          <w:rFonts w:ascii="Times New Roman" w:hAnsi="Times New Roman" w:cs="Times New Roman"/>
          <w:sz w:val="24"/>
          <w:szCs w:val="24"/>
        </w:rPr>
        <w:t xml:space="preserve"> 40 CFR 1508.4.  In analyzing the applicability of a categorical exclusion, the agency must also consider whether extraordinary circumstances are present that would warrant the preparation of an EA or EIS.  </w:t>
      </w:r>
      <w:r w:rsidRPr="0019232E">
        <w:rPr>
          <w:rFonts w:ascii="Times New Roman" w:hAnsi="Times New Roman" w:cs="Times New Roman"/>
          <w:i/>
          <w:sz w:val="24"/>
          <w:szCs w:val="24"/>
        </w:rPr>
        <w:t>Id</w:t>
      </w:r>
      <w:r w:rsidRPr="0019232E">
        <w:rPr>
          <w:rFonts w:ascii="Times New Roman" w:hAnsi="Times New Roman" w:cs="Times New Roman"/>
          <w:sz w:val="24"/>
          <w:szCs w:val="24"/>
        </w:rPr>
        <w:t xml:space="preserve">.  Paragraph 4.c.6.i of DOT Order 5610.1C provides that “actions relating to consumer protection, including regulations” are categorically excluded.   The purpose of this rulemaking is to </w:t>
      </w:r>
      <w:r w:rsidRPr="0019232E">
        <w:rPr>
          <w:rFonts w:ascii="Times New Roman" w:hAnsi="Times New Roman" w:cs="Times New Roman"/>
          <w:color w:val="000000"/>
          <w:sz w:val="24"/>
          <w:szCs w:val="24"/>
        </w:rPr>
        <w:t xml:space="preserve">amend the requirement for air carriers to </w:t>
      </w:r>
      <w:r w:rsidRPr="0019232E">
        <w:rPr>
          <w:rFonts w:ascii="Times New Roman" w:hAnsi="Times New Roman" w:cs="Times New Roman"/>
          <w:sz w:val="24"/>
          <w:szCs w:val="24"/>
        </w:rPr>
        <w:t>report incidents involving the loss, injury, or death of an animal during air transport.  The agency does not anticipate any environmental impacts, and there are no extraordinary circumstances present in connection with this rulemaking.</w:t>
      </w:r>
    </w:p>
    <w:p w:rsidR="0002056A" w:rsidRPr="006C1427" w:rsidRDefault="006C1427" w:rsidP="006C1427">
      <w:pPr>
        <w:keepNext/>
        <w:spacing w:line="480" w:lineRule="auto"/>
        <w:ind w:left="360" w:hanging="360"/>
        <w:rPr>
          <w:b/>
          <w:color w:val="000000"/>
        </w:rPr>
      </w:pPr>
      <w:r w:rsidRPr="0002056A">
        <w:rPr>
          <w:b/>
        </w:rPr>
        <w:t>G.</w:t>
      </w:r>
      <w:r w:rsidRPr="0002056A">
        <w:rPr>
          <w:b/>
        </w:rPr>
        <w:tab/>
      </w:r>
      <w:r w:rsidR="0002056A" w:rsidRPr="006C1427">
        <w:rPr>
          <w:b/>
        </w:rPr>
        <w:t>Unfunded</w:t>
      </w:r>
      <w:r w:rsidR="0002056A" w:rsidRPr="006C1427">
        <w:rPr>
          <w:b/>
          <w:color w:val="000000"/>
        </w:rPr>
        <w:t xml:space="preserve"> Mandates Reform Act</w:t>
      </w:r>
    </w:p>
    <w:p w:rsidR="0002056A" w:rsidRDefault="0002056A" w:rsidP="0002056A">
      <w:pPr>
        <w:spacing w:line="480" w:lineRule="auto"/>
      </w:pPr>
      <w:r w:rsidRPr="0002056A">
        <w:t>The Department has determined that the requirements of Title II of the Unfunded Mandates Reform Act of 1995 do not apply to this notice.</w:t>
      </w:r>
    </w:p>
    <w:p w:rsidR="0002056A" w:rsidRPr="00B44BA6" w:rsidRDefault="003F191B" w:rsidP="0002056A">
      <w:pPr>
        <w:keepNext/>
        <w:spacing w:line="480" w:lineRule="auto"/>
        <w:outlineLvl w:val="0"/>
        <w:rPr>
          <w:b/>
          <w:color w:val="000000"/>
        </w:rPr>
      </w:pPr>
      <w:r>
        <w:t>Issued in Washington, D</w:t>
      </w:r>
      <w:r w:rsidR="00145DA6">
        <w:t>.</w:t>
      </w:r>
      <w:r>
        <w:t>C</w:t>
      </w:r>
      <w:r w:rsidR="00145DA6">
        <w:t>.</w:t>
      </w:r>
      <w:r>
        <w:t xml:space="preserve">, on the </w:t>
      </w:r>
      <w:r w:rsidR="000C1194">
        <w:t>24th</w:t>
      </w:r>
      <w:r>
        <w:t xml:space="preserve"> day of </w:t>
      </w:r>
      <w:r w:rsidR="000C1194">
        <w:t>June,</w:t>
      </w:r>
      <w:r>
        <w:t xml:space="preserve"> 2014, under the au</w:t>
      </w:r>
      <w:r w:rsidR="00E075EA">
        <w:t>thority delegated at 49 CFR 1.27(n</w:t>
      </w:r>
      <w:r>
        <w:t>).</w:t>
      </w:r>
    </w:p>
    <w:p w:rsidR="0002056A" w:rsidRPr="00B44BA6" w:rsidRDefault="0002056A" w:rsidP="0002056A">
      <w:pPr>
        <w:spacing w:line="48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Del="000F06BC">
        <w:rPr>
          <w:b/>
          <w:color w:val="000000"/>
        </w:rPr>
        <w:t xml:space="preserve"> </w:t>
      </w:r>
    </w:p>
    <w:p w:rsidR="0002056A" w:rsidRPr="00B44BA6" w:rsidRDefault="0002056A" w:rsidP="0002056A">
      <w:pPr>
        <w:rPr>
          <w:b/>
          <w:color w:val="000000"/>
        </w:rPr>
      </w:pPr>
      <w:r w:rsidRPr="00B44BA6">
        <w:rPr>
          <w:b/>
          <w:color w:val="000000"/>
        </w:rPr>
        <w:tab/>
      </w:r>
      <w:r w:rsidRPr="00B44BA6">
        <w:rPr>
          <w:b/>
          <w:color w:val="000000"/>
        </w:rPr>
        <w:tab/>
      </w:r>
      <w:r w:rsidRPr="00B44BA6">
        <w:rPr>
          <w:b/>
          <w:color w:val="000000"/>
        </w:rPr>
        <w:tab/>
      </w:r>
      <w:r w:rsidRPr="00B44BA6">
        <w:rPr>
          <w:b/>
          <w:color w:val="000000"/>
        </w:rPr>
        <w:tab/>
      </w:r>
      <w:r w:rsidRPr="00B44BA6">
        <w:rPr>
          <w:b/>
          <w:color w:val="000000"/>
        </w:rPr>
        <w:tab/>
      </w:r>
      <w:r w:rsidRPr="00B44BA6">
        <w:rPr>
          <w:b/>
          <w:color w:val="000000"/>
        </w:rPr>
        <w:tab/>
        <w:t>__________________________</w:t>
      </w:r>
    </w:p>
    <w:p w:rsidR="003F191B" w:rsidRPr="003F191B" w:rsidRDefault="0002056A" w:rsidP="00145DA6">
      <w:pPr>
        <w:spacing w:line="480" w:lineRule="auto"/>
      </w:pPr>
      <w:r w:rsidRPr="00B44BA6">
        <w:rPr>
          <w:color w:val="000000"/>
        </w:rPr>
        <w:tab/>
      </w:r>
      <w:r w:rsidRPr="00B44BA6">
        <w:rPr>
          <w:color w:val="000000"/>
        </w:rPr>
        <w:tab/>
      </w:r>
      <w:r w:rsidRPr="00B44BA6">
        <w:rPr>
          <w:color w:val="000000"/>
        </w:rPr>
        <w:tab/>
      </w:r>
      <w:r w:rsidRPr="00B44BA6">
        <w:rPr>
          <w:color w:val="000000"/>
        </w:rPr>
        <w:tab/>
      </w:r>
      <w:r w:rsidRPr="00B44BA6">
        <w:rPr>
          <w:color w:val="000000"/>
        </w:rPr>
        <w:tab/>
      </w:r>
      <w:r w:rsidRPr="00B44BA6">
        <w:rPr>
          <w:color w:val="000000"/>
        </w:rPr>
        <w:tab/>
      </w:r>
      <w:r w:rsidR="003F191B" w:rsidRPr="003F191B">
        <w:t>Kathryn B. Thomson</w:t>
      </w:r>
      <w:r w:rsidR="00E075EA">
        <w:t>,</w:t>
      </w:r>
    </w:p>
    <w:p w:rsidR="003F191B" w:rsidRPr="003F191B" w:rsidRDefault="003F191B" w:rsidP="00145DA6">
      <w:pPr>
        <w:spacing w:line="480" w:lineRule="auto"/>
        <w:ind w:left="3600" w:firstLine="720"/>
      </w:pPr>
      <w:r w:rsidRPr="003F191B">
        <w:t>General Counsel</w:t>
      </w:r>
      <w:r w:rsidR="00145DA6">
        <w:t>.</w:t>
      </w:r>
    </w:p>
    <w:p w:rsidR="002242FA" w:rsidRDefault="002242FA" w:rsidP="002242FA">
      <w:pPr>
        <w:spacing w:line="480" w:lineRule="auto"/>
        <w:rPr>
          <w:b/>
        </w:rPr>
      </w:pPr>
      <w:r w:rsidRPr="00537673">
        <w:rPr>
          <w:b/>
        </w:rPr>
        <w:lastRenderedPageBreak/>
        <w:t>List of Subjects</w:t>
      </w:r>
    </w:p>
    <w:p w:rsidR="00DD506F" w:rsidRDefault="00DD506F" w:rsidP="002242FA">
      <w:pPr>
        <w:spacing w:line="480" w:lineRule="auto"/>
        <w:rPr>
          <w:b/>
        </w:rPr>
      </w:pPr>
      <w:r>
        <w:rPr>
          <w:b/>
        </w:rPr>
        <w:t>14 CFR Part 234</w:t>
      </w:r>
    </w:p>
    <w:p w:rsidR="00DD506F" w:rsidRDefault="00DD506F" w:rsidP="00DD506F">
      <w:pPr>
        <w:shd w:val="clear" w:color="auto" w:fill="FFFFFF"/>
        <w:spacing w:before="48" w:after="24"/>
        <w:ind w:left="720"/>
        <w:rPr>
          <w:color w:val="30302E"/>
          <w:lang w:val="en"/>
        </w:rPr>
      </w:pPr>
      <w:r w:rsidRPr="005B3BD0">
        <w:rPr>
          <w:color w:val="30302E"/>
          <w:lang w:val="en"/>
        </w:rPr>
        <w:t>Air carriers</w:t>
      </w:r>
      <w:r>
        <w:rPr>
          <w:color w:val="30302E"/>
          <w:lang w:val="en"/>
        </w:rPr>
        <w:t xml:space="preserve">, </w:t>
      </w:r>
      <w:r w:rsidRPr="005B3BD0">
        <w:rPr>
          <w:color w:val="30302E"/>
          <w:lang w:val="en"/>
        </w:rPr>
        <w:t>Consumer protection</w:t>
      </w:r>
      <w:r>
        <w:rPr>
          <w:color w:val="30302E"/>
          <w:lang w:val="en"/>
        </w:rPr>
        <w:t xml:space="preserve">, </w:t>
      </w:r>
      <w:r w:rsidRPr="005B3BD0">
        <w:rPr>
          <w:color w:val="30302E"/>
          <w:lang w:val="en"/>
        </w:rPr>
        <w:t>Reporting and recordkeeping requirements</w:t>
      </w:r>
    </w:p>
    <w:p w:rsidR="00DD506F" w:rsidRDefault="00DD506F" w:rsidP="005B3BD0">
      <w:pPr>
        <w:shd w:val="clear" w:color="auto" w:fill="FFFFFF"/>
        <w:spacing w:before="48" w:after="24"/>
        <w:rPr>
          <w:color w:val="30302E"/>
          <w:lang w:val="en"/>
        </w:rPr>
      </w:pPr>
    </w:p>
    <w:p w:rsidR="00C11E98" w:rsidRPr="005B3BD0" w:rsidRDefault="00C11E98" w:rsidP="005B3BD0">
      <w:pPr>
        <w:shd w:val="clear" w:color="auto" w:fill="FFFFFF"/>
        <w:spacing w:before="48" w:after="24"/>
        <w:rPr>
          <w:b/>
          <w:color w:val="30302E"/>
          <w:lang w:val="en"/>
        </w:rPr>
      </w:pPr>
      <w:r w:rsidRPr="005B3BD0">
        <w:rPr>
          <w:b/>
          <w:color w:val="30302E"/>
          <w:lang w:val="en"/>
        </w:rPr>
        <w:t>14 CFR Part 235</w:t>
      </w:r>
    </w:p>
    <w:p w:rsidR="00DD506F" w:rsidRPr="00A57B75" w:rsidRDefault="00DD506F" w:rsidP="002242FA">
      <w:pPr>
        <w:spacing w:line="480" w:lineRule="auto"/>
        <w:rPr>
          <w:b/>
        </w:rPr>
      </w:pPr>
    </w:p>
    <w:p w:rsidR="002242FA" w:rsidRPr="00A57B75" w:rsidRDefault="002242FA" w:rsidP="005B3BD0">
      <w:pPr>
        <w:spacing w:line="480" w:lineRule="auto"/>
        <w:ind w:firstLine="720"/>
      </w:pPr>
      <w:r w:rsidRPr="00537673">
        <w:t xml:space="preserve">Air </w:t>
      </w:r>
      <w:r w:rsidR="00C11E98">
        <w:t>c</w:t>
      </w:r>
      <w:r w:rsidRPr="00537673">
        <w:t>arrier</w:t>
      </w:r>
      <w:r w:rsidR="00C11E98">
        <w:t>s</w:t>
      </w:r>
      <w:r w:rsidRPr="00537673">
        <w:t xml:space="preserve">, Animal </w:t>
      </w:r>
      <w:r w:rsidR="00C11E98">
        <w:t>i</w:t>
      </w:r>
      <w:r w:rsidRPr="00537673">
        <w:t xml:space="preserve">ncidents, Consumer </w:t>
      </w:r>
      <w:r w:rsidR="00C11E98">
        <w:t>p</w:t>
      </w:r>
      <w:r w:rsidRPr="00537673">
        <w:t xml:space="preserve">rotection, Reporting and </w:t>
      </w:r>
      <w:r w:rsidR="00C11E98">
        <w:t>r</w:t>
      </w:r>
      <w:r w:rsidRPr="00537673">
        <w:t xml:space="preserve">ecordkeeping </w:t>
      </w:r>
      <w:r w:rsidR="00C11E98">
        <w:t>r</w:t>
      </w:r>
      <w:r w:rsidRPr="00537673">
        <w:t>equirements</w:t>
      </w:r>
    </w:p>
    <w:p w:rsidR="002242FA" w:rsidRDefault="002242FA" w:rsidP="005B3BD0">
      <w:pPr>
        <w:spacing w:line="480" w:lineRule="auto"/>
        <w:ind w:firstLine="720"/>
      </w:pPr>
      <w:r w:rsidRPr="00537673">
        <w:t>For the reasons set forth in the preamble, the Department of Transportation amend</w:t>
      </w:r>
      <w:r w:rsidR="00FF7A78">
        <w:t>s</w:t>
      </w:r>
      <w:r w:rsidR="00B3175C">
        <w:t xml:space="preserve"> </w:t>
      </w:r>
      <w:r w:rsidR="00FF7A78">
        <w:t>14 CFR Chapter II as follows:</w:t>
      </w:r>
    </w:p>
    <w:p w:rsidR="00C11E98" w:rsidRDefault="00C11E98" w:rsidP="002242FA">
      <w:pPr>
        <w:spacing w:line="480" w:lineRule="auto"/>
        <w:rPr>
          <w:b/>
        </w:rPr>
      </w:pPr>
      <w:r w:rsidRPr="005B3BD0">
        <w:rPr>
          <w:b/>
        </w:rPr>
        <w:t>PART 234—AIRLINE SERVICE QUALITY PERFORMANCE RE</w:t>
      </w:r>
      <w:r w:rsidR="00107100">
        <w:rPr>
          <w:b/>
        </w:rPr>
        <w:t>PORT</w:t>
      </w:r>
      <w:bookmarkStart w:id="0" w:name="_GoBack"/>
      <w:bookmarkEnd w:id="0"/>
      <w:r w:rsidRPr="005B3BD0">
        <w:rPr>
          <w:b/>
        </w:rPr>
        <w:t>S</w:t>
      </w:r>
    </w:p>
    <w:p w:rsidR="00C11E98" w:rsidRDefault="00C11E98" w:rsidP="00C11E98">
      <w:pPr>
        <w:spacing w:line="480" w:lineRule="auto"/>
      </w:pPr>
      <w:r>
        <w:t>1. The authority citation for part 234 continues to read as follows:</w:t>
      </w:r>
    </w:p>
    <w:p w:rsidR="00C11E98" w:rsidRPr="00C11E98" w:rsidRDefault="00C11E98" w:rsidP="00C11E98">
      <w:pPr>
        <w:spacing w:line="480" w:lineRule="auto"/>
      </w:pPr>
      <w:r>
        <w:t>Authority: 49 U.S.C. 329 and Sections 41708 and 41709.</w:t>
      </w:r>
    </w:p>
    <w:p w:rsidR="00DD506F" w:rsidRPr="00A57B75" w:rsidRDefault="00DD506F" w:rsidP="00DD506F">
      <w:pPr>
        <w:rPr>
          <w:b/>
        </w:rPr>
      </w:pPr>
      <w:r w:rsidRPr="00537673">
        <w:rPr>
          <w:b/>
        </w:rPr>
        <w:t>§ 234.13 [Removed]</w:t>
      </w:r>
    </w:p>
    <w:p w:rsidR="00DD506F" w:rsidRDefault="00DD506F" w:rsidP="002242FA"/>
    <w:p w:rsidR="002242FA" w:rsidRPr="00A57B75" w:rsidRDefault="00C11E98" w:rsidP="002242FA">
      <w:r>
        <w:t>2</w:t>
      </w:r>
      <w:r w:rsidR="002242FA" w:rsidRPr="00537673">
        <w:t>. Section 234.13 is removed.</w:t>
      </w:r>
    </w:p>
    <w:p w:rsidR="002242FA" w:rsidRDefault="00C7283C" w:rsidP="002242FA">
      <w:r>
        <w:t>3</w:t>
      </w:r>
      <w:r w:rsidR="002242FA" w:rsidRPr="00537673">
        <w:t xml:space="preserve">. </w:t>
      </w:r>
      <w:r w:rsidR="00C11E98">
        <w:t>P</w:t>
      </w:r>
      <w:r w:rsidR="002242FA" w:rsidRPr="00537673">
        <w:t xml:space="preserve">art 235 is added to read as follows: </w:t>
      </w:r>
    </w:p>
    <w:p w:rsidR="00154108" w:rsidRDefault="00154108" w:rsidP="002242FA"/>
    <w:p w:rsidR="002242FA" w:rsidRPr="00A57B75" w:rsidRDefault="002242FA" w:rsidP="002242FA">
      <w:pPr>
        <w:spacing w:line="480" w:lineRule="auto"/>
        <w:rPr>
          <w:color w:val="000000"/>
          <w:u w:color="FFFFFF"/>
        </w:rPr>
      </w:pPr>
      <w:r w:rsidRPr="00537673">
        <w:rPr>
          <w:b/>
          <w:bCs/>
          <w:color w:val="000000"/>
          <w:u w:color="FFFFFF"/>
        </w:rPr>
        <w:t>PART 235—</w:t>
      </w:r>
      <w:r w:rsidRPr="00537673">
        <w:rPr>
          <w:b/>
          <w:color w:val="000000"/>
        </w:rPr>
        <w:t>REPORTS BY AIR CARRIERS ON INCIDENTS INVOLVING ANIMALS DURING AIR TRANSPORT</w:t>
      </w:r>
      <w:r w:rsidRPr="00537673">
        <w:rPr>
          <w:b/>
          <w:bCs/>
          <w:color w:val="000000"/>
          <w:u w:color="FFFFFF"/>
        </w:rPr>
        <w:t xml:space="preserve"> </w:t>
      </w:r>
    </w:p>
    <w:p w:rsidR="002242FA" w:rsidRPr="00A57B75" w:rsidRDefault="002242FA" w:rsidP="002242FA">
      <w:pPr>
        <w:spacing w:line="480" w:lineRule="auto"/>
        <w:rPr>
          <w:color w:val="000000"/>
          <w:u w:color="FFFFFF"/>
        </w:rPr>
      </w:pPr>
      <w:r w:rsidRPr="00537673">
        <w:rPr>
          <w:color w:val="000000"/>
          <w:u w:color="FFFFFF"/>
        </w:rPr>
        <w:t>Sec.</w:t>
      </w:r>
    </w:p>
    <w:p w:rsidR="002242FA" w:rsidRPr="00A57B75" w:rsidRDefault="002242FA" w:rsidP="005B3BD0">
      <w:pPr>
        <w:rPr>
          <w:color w:val="000000"/>
          <w:u w:color="FFFFFF"/>
        </w:rPr>
      </w:pPr>
      <w:r w:rsidRPr="00537673">
        <w:rPr>
          <w:color w:val="000000"/>
          <w:u w:color="FFFFFF"/>
        </w:rPr>
        <w:t>235.1 Definitions</w:t>
      </w:r>
      <w:r w:rsidR="00C11E98">
        <w:rPr>
          <w:color w:val="000000"/>
          <w:u w:color="FFFFFF"/>
        </w:rPr>
        <w:t>.</w:t>
      </w:r>
    </w:p>
    <w:p w:rsidR="002242FA" w:rsidRPr="00A57B75" w:rsidRDefault="002242FA" w:rsidP="005B3BD0">
      <w:pPr>
        <w:rPr>
          <w:color w:val="000000"/>
          <w:u w:color="FFFFFF"/>
        </w:rPr>
      </w:pPr>
      <w:r w:rsidRPr="00537673">
        <w:rPr>
          <w:color w:val="000000"/>
          <w:u w:color="FFFFFF"/>
        </w:rPr>
        <w:t>235.2 Applicability</w:t>
      </w:r>
      <w:r w:rsidR="00C11E98">
        <w:rPr>
          <w:color w:val="000000"/>
          <w:u w:color="FFFFFF"/>
        </w:rPr>
        <w:t>.</w:t>
      </w:r>
    </w:p>
    <w:p w:rsidR="002242FA" w:rsidRDefault="002242FA" w:rsidP="002242FA">
      <w:pPr>
        <w:spacing w:line="480" w:lineRule="auto"/>
      </w:pPr>
      <w:r w:rsidRPr="00537673">
        <w:rPr>
          <w:color w:val="000000"/>
          <w:u w:color="FFFFFF"/>
        </w:rPr>
        <w:t xml:space="preserve">235.3 </w:t>
      </w:r>
      <w:r w:rsidRPr="00537673">
        <w:t>Reports by air carriers on incidents involving animals during air transport</w:t>
      </w:r>
      <w:r w:rsidR="00C11E98">
        <w:t>.</w:t>
      </w:r>
    </w:p>
    <w:p w:rsidR="00547EC8" w:rsidRDefault="00547EC8" w:rsidP="005B3BD0">
      <w:r>
        <w:lastRenderedPageBreak/>
        <w:t>Authority: 49 U.S.C. 41721.</w:t>
      </w:r>
    </w:p>
    <w:p w:rsidR="00547EC8" w:rsidRPr="00A57B75" w:rsidRDefault="00547EC8" w:rsidP="005B3BD0">
      <w:pPr>
        <w:rPr>
          <w:color w:val="000000"/>
          <w:u w:color="FFFFFF"/>
        </w:rPr>
      </w:pPr>
    </w:p>
    <w:p w:rsidR="002242FA" w:rsidRPr="00A57B75" w:rsidRDefault="002242FA" w:rsidP="002242FA">
      <w:pPr>
        <w:spacing w:line="480" w:lineRule="auto"/>
        <w:rPr>
          <w:b/>
        </w:rPr>
      </w:pPr>
      <w:r w:rsidRPr="00537673">
        <w:rPr>
          <w:b/>
        </w:rPr>
        <w:t>§ 235.1 Definitions</w:t>
      </w:r>
      <w:r w:rsidR="00C11E98">
        <w:rPr>
          <w:b/>
        </w:rPr>
        <w:t>.</w:t>
      </w:r>
    </w:p>
    <w:p w:rsidR="002242FA" w:rsidRPr="00A57B75" w:rsidRDefault="002242FA" w:rsidP="002242FA">
      <w:pPr>
        <w:spacing w:line="480" w:lineRule="auto"/>
      </w:pPr>
      <w:r w:rsidRPr="00537673">
        <w:t>For the purposes of this part:</w:t>
      </w:r>
    </w:p>
    <w:p w:rsidR="002242FA" w:rsidRPr="00A57B75" w:rsidRDefault="002242FA" w:rsidP="002242FA">
      <w:pPr>
        <w:spacing w:line="480" w:lineRule="auto"/>
      </w:pPr>
      <w:r w:rsidRPr="00537673">
        <w:rPr>
          <w:i/>
        </w:rPr>
        <w:t>Air transport</w:t>
      </w:r>
      <w:r w:rsidRPr="00537673">
        <w:t xml:space="preserve"> includes the entire period during which an animal is in the custody of an air carrier, from the time that the animal is tendered to the air carrier prior to departure until the air carrier tenders the animal to the owner, guardian or representative of the shipper of the animal at the animal’s final destination.  It does not include animals that accompany a passenger at his or her seat in the cabin and of which the air carrier does not take custody.</w:t>
      </w:r>
    </w:p>
    <w:p w:rsidR="002242FA" w:rsidRPr="00A57B75" w:rsidRDefault="002242FA" w:rsidP="002242FA">
      <w:pPr>
        <w:spacing w:line="480" w:lineRule="auto"/>
      </w:pPr>
      <w:r w:rsidRPr="00537673">
        <w:rPr>
          <w:i/>
        </w:rPr>
        <w:t>Animal</w:t>
      </w:r>
      <w:r w:rsidRPr="00537673">
        <w:t xml:space="preserve"> means any warm</w:t>
      </w:r>
      <w:r w:rsidR="00473FA5">
        <w:t>-</w:t>
      </w:r>
      <w:r w:rsidRPr="00537673">
        <w:t xml:space="preserve"> or cold</w:t>
      </w:r>
      <w:r w:rsidR="00473FA5">
        <w:t>-</w:t>
      </w:r>
      <w:r w:rsidRPr="00537673">
        <w:t>blooded animal which, at the time of transportation, is being kept as a pet in a family household in the United States and any dog or cat which, at the time of transportation, is shipped as part of a commercial shipment on a scheduled passenger flight, including shipments by trainers and breeders.</w:t>
      </w:r>
    </w:p>
    <w:p w:rsidR="002242FA" w:rsidRPr="00A57B75" w:rsidRDefault="002242FA" w:rsidP="002242FA">
      <w:pPr>
        <w:spacing w:line="480" w:lineRule="auto"/>
      </w:pPr>
      <w:r w:rsidRPr="00537673">
        <w:rPr>
          <w:b/>
        </w:rPr>
        <w:t>§ 235.2 Applicability</w:t>
      </w:r>
      <w:r w:rsidR="00C11E98">
        <w:rPr>
          <w:b/>
        </w:rPr>
        <w:t>.</w:t>
      </w:r>
    </w:p>
    <w:p w:rsidR="002242FA" w:rsidRPr="00A57B75" w:rsidRDefault="002242FA" w:rsidP="002242FA">
      <w:pPr>
        <w:spacing w:line="480" w:lineRule="auto"/>
        <w:rPr>
          <w:color w:val="000000"/>
          <w:u w:color="FFFFFF"/>
        </w:rPr>
      </w:pPr>
      <w:r w:rsidRPr="00537673">
        <w:rPr>
          <w:color w:val="000000"/>
          <w:u w:color="FFFFFF"/>
        </w:rPr>
        <w:t>This part applies to the scheduled domestic and international passenger service of a</w:t>
      </w:r>
      <w:r w:rsidRPr="00537673">
        <w:t>ny U.S. air carrier that operates such service with at least one aircraft having a designed seating capacity of more than 60 passenger seats.</w:t>
      </w:r>
      <w:r w:rsidR="007E582C">
        <w:t xml:space="preserve">  The reporting requirements of this part apply to </w:t>
      </w:r>
      <w:r w:rsidR="00C355BB">
        <w:t xml:space="preserve">all </w:t>
      </w:r>
      <w:r w:rsidR="007E582C">
        <w:t xml:space="preserve">scheduled-service </w:t>
      </w:r>
      <w:r w:rsidR="00C355BB">
        <w:t xml:space="preserve">passenger </w:t>
      </w:r>
      <w:r w:rsidR="007E582C">
        <w:t xml:space="preserve">flights of such carriers, including flights </w:t>
      </w:r>
      <w:r w:rsidR="00C355BB" w:rsidRPr="00537673">
        <w:t>that are operated with aircraft having 60 or fewer seats</w:t>
      </w:r>
      <w:r w:rsidR="00C355BB">
        <w:t>.</w:t>
      </w:r>
      <w:r w:rsidR="007E582C">
        <w:t xml:space="preserve"> </w:t>
      </w:r>
    </w:p>
    <w:p w:rsidR="00A86176" w:rsidRDefault="002242FA" w:rsidP="00A86176">
      <w:pPr>
        <w:spacing w:line="480" w:lineRule="auto"/>
      </w:pPr>
      <w:r w:rsidRPr="00537673">
        <w:rPr>
          <w:b/>
        </w:rPr>
        <w:t>§ 235.3   Reports by air carriers on incidents involving animals during air transport.</w:t>
      </w:r>
    </w:p>
    <w:p w:rsidR="002242FA" w:rsidRPr="00A57B75" w:rsidRDefault="00A86176" w:rsidP="00A86176">
      <w:pPr>
        <w:spacing w:line="480" w:lineRule="auto"/>
        <w:ind w:firstLine="720"/>
      </w:pPr>
      <w:r>
        <w:t xml:space="preserve">(a)  </w:t>
      </w:r>
      <w:r w:rsidR="002242FA">
        <w:t xml:space="preserve">Each covered carrier shall, within 15 days after the end of the month to which the information applies, submit to the United States Department of Transportation’s Aviation Consumer Protection Division a report on any incidents involving the loss, injury, or death of an animal during air transport provided by the air carrier, including incidents on flights by that </w:t>
      </w:r>
      <w:r w:rsidR="002242FA">
        <w:lastRenderedPageBreak/>
        <w:t>carrier that are operated with aircraft having 60 or fewer seats.  The report shall be made in the form and manner set forth in reporting directives issued by the Deputy General Counsel for the U.S. Department of Transportation and shall contain the following information:</w:t>
      </w:r>
    </w:p>
    <w:p w:rsidR="002242FA" w:rsidRPr="00A57B75" w:rsidRDefault="00A86176" w:rsidP="00A86176">
      <w:pPr>
        <w:spacing w:line="480" w:lineRule="auto"/>
        <w:ind w:firstLine="720"/>
      </w:pPr>
      <w:r>
        <w:t xml:space="preserve">(1)  </w:t>
      </w:r>
      <w:r w:rsidR="002242FA">
        <w:t>Carrier and flight number;</w:t>
      </w:r>
    </w:p>
    <w:p w:rsidR="002242FA" w:rsidRPr="00A57B75" w:rsidRDefault="00A86176" w:rsidP="00A86176">
      <w:pPr>
        <w:spacing w:line="480" w:lineRule="auto"/>
        <w:ind w:firstLine="720"/>
      </w:pPr>
      <w:r>
        <w:t xml:space="preserve">(2)  </w:t>
      </w:r>
      <w:r w:rsidR="002242FA">
        <w:t>Date and time of the incident;</w:t>
      </w:r>
    </w:p>
    <w:p w:rsidR="002242FA" w:rsidRPr="00A57B75" w:rsidRDefault="00A86176" w:rsidP="00A86176">
      <w:pPr>
        <w:spacing w:line="480" w:lineRule="auto"/>
        <w:ind w:firstLine="720"/>
      </w:pPr>
      <w:r>
        <w:t xml:space="preserve">(3)  </w:t>
      </w:r>
      <w:r w:rsidR="002242FA">
        <w:t xml:space="preserve">Description of the animal, including name, if </w:t>
      </w:r>
      <w:r w:rsidR="007E582C">
        <w:t>known</w:t>
      </w:r>
      <w:r w:rsidR="002242FA">
        <w:t>;</w:t>
      </w:r>
    </w:p>
    <w:p w:rsidR="002242FA" w:rsidRPr="00A57B75" w:rsidRDefault="00A86176" w:rsidP="00A86176">
      <w:pPr>
        <w:spacing w:line="480" w:lineRule="auto"/>
        <w:ind w:firstLine="720"/>
      </w:pPr>
      <w:r>
        <w:t xml:space="preserve">(4)  </w:t>
      </w:r>
      <w:r w:rsidR="002242FA">
        <w:t>Name and contact information of the owner(s), guardian</w:t>
      </w:r>
      <w:r w:rsidR="00473FA5">
        <w:t>,</w:t>
      </w:r>
      <w:r w:rsidR="002242FA">
        <w:t xml:space="preserve"> and/or shipper of the animal;</w:t>
      </w:r>
    </w:p>
    <w:p w:rsidR="002242FA" w:rsidRPr="00A57B75" w:rsidRDefault="00A86176" w:rsidP="00A86176">
      <w:pPr>
        <w:spacing w:line="480" w:lineRule="auto"/>
        <w:ind w:firstLine="720"/>
      </w:pPr>
      <w:r>
        <w:t xml:space="preserve">(5)  </w:t>
      </w:r>
      <w:r w:rsidR="002242FA">
        <w:t>Narrative description of the incident;</w:t>
      </w:r>
    </w:p>
    <w:p w:rsidR="002242FA" w:rsidRPr="00A57B75" w:rsidRDefault="00A86176" w:rsidP="00A86176">
      <w:pPr>
        <w:spacing w:line="480" w:lineRule="auto"/>
        <w:ind w:firstLine="720"/>
      </w:pPr>
      <w:r>
        <w:t xml:space="preserve">(6)  </w:t>
      </w:r>
      <w:r w:rsidR="002242FA">
        <w:t>Narrative description of the cause of the incident;</w:t>
      </w:r>
    </w:p>
    <w:p w:rsidR="002242FA" w:rsidRPr="00A57B75" w:rsidRDefault="00A86176" w:rsidP="00A86176">
      <w:pPr>
        <w:spacing w:line="480" w:lineRule="auto"/>
        <w:ind w:firstLine="720"/>
      </w:pPr>
      <w:r>
        <w:t xml:space="preserve">(7)  </w:t>
      </w:r>
      <w:r w:rsidR="002242FA">
        <w:t>Narrative description of any corrective action taken in response to the incident; and</w:t>
      </w:r>
    </w:p>
    <w:p w:rsidR="002242FA" w:rsidRPr="0091710E" w:rsidRDefault="00A86176" w:rsidP="00A86176">
      <w:pPr>
        <w:spacing w:line="480" w:lineRule="auto"/>
        <w:ind w:firstLine="720"/>
      </w:pPr>
      <w:r>
        <w:t xml:space="preserve">(8)  </w:t>
      </w:r>
      <w:r w:rsidR="002242FA">
        <w:t>Name, title, address, and telephone number of the individual filing the report on behalf of the air carrier.</w:t>
      </w:r>
    </w:p>
    <w:p w:rsidR="002242FA" w:rsidRDefault="00A86176" w:rsidP="00A86176">
      <w:pPr>
        <w:spacing w:line="480" w:lineRule="auto"/>
        <w:ind w:firstLine="720"/>
      </w:pPr>
      <w:r>
        <w:t xml:space="preserve">(b)  </w:t>
      </w:r>
      <w:r w:rsidR="002242FA" w:rsidRPr="00537673">
        <w:t xml:space="preserve">Within 15 days after the end of </w:t>
      </w:r>
      <w:r w:rsidR="002242FA">
        <w:t>December of each year</w:t>
      </w:r>
      <w:r w:rsidR="002242FA" w:rsidRPr="00537673">
        <w:t>, each covered carrier shall submit</w:t>
      </w:r>
      <w:r w:rsidR="002242FA">
        <w:t xml:space="preserve"> the following</w:t>
      </w:r>
      <w:r w:rsidR="002242FA" w:rsidRPr="00537673">
        <w:t xml:space="preserve"> </w:t>
      </w:r>
      <w:r w:rsidR="002242FA">
        <w:t>information (this information may be included in any report that the carrier may file for the loss, injury, or death of animals during the month of December):</w:t>
      </w:r>
    </w:p>
    <w:p w:rsidR="008A666D" w:rsidRDefault="00A86176" w:rsidP="00A86176">
      <w:pPr>
        <w:spacing w:line="480" w:lineRule="auto"/>
        <w:ind w:firstLine="720"/>
      </w:pPr>
      <w:r>
        <w:t xml:space="preserve">(1) </w:t>
      </w:r>
      <w:r w:rsidR="002242FA">
        <w:t>T</w:t>
      </w:r>
      <w:r w:rsidR="002242FA" w:rsidRPr="00537673">
        <w:t>he total number of incidents involving an animal during air transport provided by the air carrier</w:t>
      </w:r>
      <w:r w:rsidR="002242FA">
        <w:t xml:space="preserve"> </w:t>
      </w:r>
      <w:r w:rsidR="002242FA" w:rsidRPr="00537673">
        <w:t xml:space="preserve">for </w:t>
      </w:r>
      <w:r w:rsidR="002242FA">
        <w:t>the entire</w:t>
      </w:r>
      <w:r w:rsidR="002242FA" w:rsidRPr="00537673">
        <w:t xml:space="preserve"> calendar year, including incidents on flights by that carrier that are operated with aircraft having 60 or fewer seats.  The report shall include subtotals for loss, injury, and death of animals.  Report “0” for any category for which there were no such incidents.  If the carrier had no reportable incidents for that calendar year, it shall report “0” in each category.</w:t>
      </w:r>
      <w:r>
        <w:t xml:space="preserve"> </w:t>
      </w:r>
      <w:r w:rsidR="002242FA" w:rsidRPr="00537673">
        <w:t xml:space="preserve"> </w:t>
      </w:r>
      <w:r w:rsidR="008A666D">
        <w:t xml:space="preserve">Covered carriers shall use the </w:t>
      </w:r>
      <w:r w:rsidR="00325D0D">
        <w:t xml:space="preserve">following </w:t>
      </w:r>
      <w:r w:rsidR="008A666D">
        <w:t xml:space="preserve">data </w:t>
      </w:r>
      <w:r w:rsidR="00325D0D">
        <w:t>table</w:t>
      </w:r>
      <w:r w:rsidR="008A666D">
        <w:t xml:space="preserve"> </w:t>
      </w:r>
      <w:r w:rsidR="00325D0D">
        <w:t>when reporting t</w:t>
      </w:r>
      <w:r w:rsidR="00325D0D" w:rsidRPr="00537673">
        <w:t xml:space="preserve">he total </w:t>
      </w:r>
      <w:r w:rsidR="00325D0D" w:rsidRPr="00537673">
        <w:lastRenderedPageBreak/>
        <w:t xml:space="preserve">number of </w:t>
      </w:r>
      <w:r w:rsidR="00C355BB">
        <w:t xml:space="preserve">animal </w:t>
      </w:r>
      <w:r w:rsidR="00325D0D" w:rsidRPr="00537673">
        <w:t>incidents</w:t>
      </w:r>
      <w:r w:rsidR="00325D0D">
        <w:t xml:space="preserve"> </w:t>
      </w:r>
      <w:r w:rsidR="00325D0D" w:rsidRPr="00537673">
        <w:t>during air transport provided by the air carrier</w:t>
      </w:r>
      <w:r w:rsidR="00325D0D">
        <w:t xml:space="preserve"> </w:t>
      </w:r>
      <w:r w:rsidR="00325D0D" w:rsidRPr="00537673">
        <w:t xml:space="preserve">for </w:t>
      </w:r>
      <w:r w:rsidR="00325D0D">
        <w:t>the entire</w:t>
      </w:r>
      <w:r w:rsidR="00325D0D" w:rsidRPr="00537673">
        <w:t xml:space="preserve"> calendar year</w:t>
      </w:r>
      <w:r>
        <w:t>:</w:t>
      </w:r>
    </w:p>
    <w:tbl>
      <w:tblPr>
        <w:tblW w:w="0" w:type="auto"/>
        <w:tblInd w:w="1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980"/>
      </w:tblGrid>
      <w:tr w:rsidR="00325D0D" w:rsidTr="0024300A">
        <w:tc>
          <w:tcPr>
            <w:tcW w:w="1548" w:type="dxa"/>
            <w:shd w:val="clear" w:color="auto" w:fill="auto"/>
          </w:tcPr>
          <w:p w:rsidR="00325D0D" w:rsidRPr="00325D0D" w:rsidRDefault="00325D0D" w:rsidP="0024300A">
            <w:pPr>
              <w:pStyle w:val="ListParagraph"/>
              <w:ind w:left="0"/>
            </w:pPr>
          </w:p>
        </w:tc>
        <w:tc>
          <w:tcPr>
            <w:tcW w:w="1980" w:type="dxa"/>
            <w:shd w:val="clear" w:color="auto" w:fill="auto"/>
          </w:tcPr>
          <w:p w:rsidR="00325D0D" w:rsidRPr="00325D0D" w:rsidRDefault="00325D0D" w:rsidP="0024300A">
            <w:pPr>
              <w:pStyle w:val="ListParagraph"/>
              <w:ind w:left="0"/>
            </w:pPr>
            <w:r>
              <w:t>Total Number in the Calendar Year</w:t>
            </w:r>
          </w:p>
        </w:tc>
      </w:tr>
      <w:tr w:rsidR="00325D0D" w:rsidTr="0024300A">
        <w:trPr>
          <w:trHeight w:val="432"/>
        </w:trPr>
        <w:tc>
          <w:tcPr>
            <w:tcW w:w="1548" w:type="dxa"/>
            <w:shd w:val="clear" w:color="auto" w:fill="auto"/>
            <w:vAlign w:val="center"/>
          </w:tcPr>
          <w:p w:rsidR="00325D0D" w:rsidRPr="00325D0D" w:rsidRDefault="00325D0D" w:rsidP="0024300A">
            <w:pPr>
              <w:pStyle w:val="ListParagraph"/>
              <w:ind w:left="0"/>
            </w:pPr>
            <w:r w:rsidRPr="00325D0D">
              <w:t>Deaths</w:t>
            </w:r>
          </w:p>
        </w:tc>
        <w:tc>
          <w:tcPr>
            <w:tcW w:w="1980" w:type="dxa"/>
            <w:shd w:val="clear" w:color="auto" w:fill="auto"/>
            <w:vAlign w:val="center"/>
          </w:tcPr>
          <w:p w:rsidR="00325D0D" w:rsidRPr="00325D0D" w:rsidRDefault="00325D0D" w:rsidP="0024300A">
            <w:pPr>
              <w:pStyle w:val="ListParagraph"/>
              <w:ind w:left="0"/>
            </w:pPr>
          </w:p>
        </w:tc>
      </w:tr>
      <w:tr w:rsidR="00325D0D" w:rsidTr="0024300A">
        <w:trPr>
          <w:trHeight w:val="432"/>
        </w:trPr>
        <w:tc>
          <w:tcPr>
            <w:tcW w:w="1548" w:type="dxa"/>
            <w:shd w:val="clear" w:color="auto" w:fill="auto"/>
            <w:vAlign w:val="center"/>
          </w:tcPr>
          <w:p w:rsidR="00325D0D" w:rsidRPr="00325D0D" w:rsidRDefault="00325D0D" w:rsidP="0024300A">
            <w:pPr>
              <w:pStyle w:val="ListParagraph"/>
              <w:ind w:left="0"/>
            </w:pPr>
            <w:r w:rsidRPr="00325D0D">
              <w:t>Injuries</w:t>
            </w:r>
          </w:p>
        </w:tc>
        <w:tc>
          <w:tcPr>
            <w:tcW w:w="1980" w:type="dxa"/>
            <w:shd w:val="clear" w:color="auto" w:fill="auto"/>
            <w:vAlign w:val="center"/>
          </w:tcPr>
          <w:p w:rsidR="00325D0D" w:rsidRPr="00325D0D" w:rsidRDefault="00325D0D" w:rsidP="0024300A">
            <w:pPr>
              <w:pStyle w:val="ListParagraph"/>
              <w:ind w:left="0"/>
            </w:pPr>
          </w:p>
        </w:tc>
      </w:tr>
      <w:tr w:rsidR="00325D0D" w:rsidTr="0024300A">
        <w:trPr>
          <w:trHeight w:val="432"/>
        </w:trPr>
        <w:tc>
          <w:tcPr>
            <w:tcW w:w="1548" w:type="dxa"/>
            <w:shd w:val="clear" w:color="auto" w:fill="auto"/>
            <w:vAlign w:val="center"/>
          </w:tcPr>
          <w:p w:rsidR="00325D0D" w:rsidRPr="00325D0D" w:rsidRDefault="00325D0D" w:rsidP="0024300A">
            <w:pPr>
              <w:pStyle w:val="ListParagraph"/>
              <w:ind w:left="0"/>
            </w:pPr>
            <w:r w:rsidRPr="00325D0D">
              <w:t>Loss</w:t>
            </w:r>
          </w:p>
        </w:tc>
        <w:tc>
          <w:tcPr>
            <w:tcW w:w="1980" w:type="dxa"/>
            <w:shd w:val="clear" w:color="auto" w:fill="auto"/>
            <w:vAlign w:val="center"/>
          </w:tcPr>
          <w:p w:rsidR="00325D0D" w:rsidRPr="0024300A" w:rsidRDefault="00325D0D" w:rsidP="0024300A">
            <w:pPr>
              <w:pStyle w:val="ListParagraph"/>
              <w:ind w:left="0"/>
              <w:rPr>
                <w:rFonts w:ascii="Calibri" w:hAnsi="Calibri"/>
                <w:sz w:val="20"/>
                <w:szCs w:val="20"/>
              </w:rPr>
            </w:pPr>
          </w:p>
        </w:tc>
      </w:tr>
    </w:tbl>
    <w:p w:rsidR="00325D0D" w:rsidRDefault="00325D0D" w:rsidP="00325D0D">
      <w:pPr>
        <w:ind w:left="2160"/>
      </w:pPr>
    </w:p>
    <w:p w:rsidR="002242FA" w:rsidRDefault="00A86176" w:rsidP="00A86176">
      <w:pPr>
        <w:spacing w:line="480" w:lineRule="auto"/>
        <w:ind w:firstLine="720"/>
      </w:pPr>
      <w:r>
        <w:t xml:space="preserve">(2) </w:t>
      </w:r>
      <w:r w:rsidR="008A666D">
        <w:t xml:space="preserve">The total number of animals </w:t>
      </w:r>
      <w:r w:rsidR="008A666D" w:rsidRPr="00242B82">
        <w:t>transported in the calendar year</w:t>
      </w:r>
      <w:r w:rsidR="008A666D">
        <w:t>.  If the carrier did not transport any animals for that calendar year, it shall report “0.”</w:t>
      </w:r>
    </w:p>
    <w:p w:rsidR="008A666D" w:rsidRDefault="00A86176" w:rsidP="00A86176">
      <w:pPr>
        <w:spacing w:line="480" w:lineRule="auto"/>
        <w:ind w:firstLine="720"/>
      </w:pPr>
      <w:r>
        <w:t xml:space="preserve">(3) </w:t>
      </w:r>
      <w:r w:rsidR="002242FA">
        <w:t>The December</w:t>
      </w:r>
      <w:r w:rsidR="002242FA" w:rsidRPr="00537673">
        <w:t xml:space="preserve"> report must contain the following certification signed by </w:t>
      </w:r>
      <w:r w:rsidR="00C355BB">
        <w:t>the carrier’s</w:t>
      </w:r>
      <w:r w:rsidR="00C355BB" w:rsidRPr="00537673">
        <w:t xml:space="preserve"> </w:t>
      </w:r>
      <w:r w:rsidR="002242FA" w:rsidRPr="00537673">
        <w:t xml:space="preserve">authorized representative: “I, the undersigned, do certify that this report has been prepared under my direction in accordance with the regulations in 14 CFR Part 235.  I affirm that, to the best of my knowledge and belief, this is a true, correct and complete report.”  </w:t>
      </w:r>
    </w:p>
    <w:sectPr w:rsidR="008A666D" w:rsidSect="003A698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56" w:rsidRDefault="001D0956" w:rsidP="00C8236A">
      <w:r>
        <w:separator/>
      </w:r>
    </w:p>
  </w:endnote>
  <w:endnote w:type="continuationSeparator" w:id="0">
    <w:p w:rsidR="001D0956" w:rsidRDefault="001D0956" w:rsidP="00C8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2E" w:rsidRDefault="00837F2E">
    <w:pPr>
      <w:pStyle w:val="Footer"/>
      <w:jc w:val="center"/>
    </w:pPr>
    <w:r>
      <w:fldChar w:fldCharType="begin"/>
    </w:r>
    <w:r>
      <w:instrText xml:space="preserve"> PAGE   \* MERGEFORMAT </w:instrText>
    </w:r>
    <w:r>
      <w:fldChar w:fldCharType="separate"/>
    </w:r>
    <w:r w:rsidR="00107100">
      <w:rPr>
        <w:noProof/>
      </w:rPr>
      <w:t>5</w:t>
    </w:r>
    <w:r>
      <w:rPr>
        <w:noProof/>
      </w:rPr>
      <w:fldChar w:fldCharType="end"/>
    </w:r>
  </w:p>
  <w:p w:rsidR="00837F2E" w:rsidRDefault="0083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56" w:rsidRDefault="001D0956" w:rsidP="00C8236A">
      <w:r>
        <w:separator/>
      </w:r>
    </w:p>
  </w:footnote>
  <w:footnote w:type="continuationSeparator" w:id="0">
    <w:p w:rsidR="001D0956" w:rsidRDefault="001D0956" w:rsidP="00C8236A">
      <w:r>
        <w:continuationSeparator/>
      </w:r>
    </w:p>
  </w:footnote>
  <w:footnote w:id="1">
    <w:p w:rsidR="009E13B2" w:rsidRDefault="009E13B2" w:rsidP="00C00A0D">
      <w:pPr>
        <w:spacing w:line="480" w:lineRule="auto"/>
      </w:pPr>
      <w:r>
        <w:rPr>
          <w:rStyle w:val="FootnoteReference"/>
        </w:rPr>
        <w:footnoteRef/>
      </w:r>
      <w:r>
        <w:t xml:space="preserve">  </w:t>
      </w:r>
      <w:r w:rsidR="000B1F74" w:rsidRPr="00997BD7">
        <w:rPr>
          <w:sz w:val="20"/>
          <w:szCs w:val="20"/>
        </w:rPr>
        <w:t xml:space="preserve">There are three categories for animals transported in scheduled passenger air transportation: “unassigned in the cabin;” “accompanied baggage;” and “live cargo shipments.”  Animals categorized as “unassigned in the cabin” are usually small pets that remain with the owner in the cabin for the duration of the flight.  Air carriers may allow a limited number of passengers per flight to transport their animals as “unassigned in the cabin.”   Pursuant to 14 CFR </w:t>
      </w:r>
      <w:r w:rsidR="00996DA8">
        <w:rPr>
          <w:sz w:val="20"/>
          <w:szCs w:val="20"/>
        </w:rPr>
        <w:t>p</w:t>
      </w:r>
      <w:r w:rsidR="000B1F74" w:rsidRPr="00997BD7">
        <w:rPr>
          <w:sz w:val="20"/>
          <w:szCs w:val="20"/>
        </w:rPr>
        <w:t xml:space="preserve">art 382, service animals accompanying individuals with a disability are not included in this category.  Animals categorized as “accompanied baggage” are pets traveling with passengers on the flight that are checked as baggage, </w:t>
      </w:r>
      <w:r w:rsidR="000B1F74">
        <w:rPr>
          <w:sz w:val="20"/>
          <w:szCs w:val="20"/>
        </w:rPr>
        <w:t xml:space="preserve">remain </w:t>
      </w:r>
      <w:r w:rsidR="000B1F74" w:rsidRPr="00997BD7">
        <w:rPr>
          <w:sz w:val="20"/>
          <w:szCs w:val="20"/>
        </w:rPr>
        <w:t>in the custody of the air carrier</w:t>
      </w:r>
      <w:r w:rsidR="000B1F74">
        <w:rPr>
          <w:sz w:val="20"/>
          <w:szCs w:val="20"/>
        </w:rPr>
        <w:t xml:space="preserve"> for the duration of the flight</w:t>
      </w:r>
      <w:r w:rsidR="000B1F74" w:rsidRPr="00997BD7">
        <w:rPr>
          <w:sz w:val="20"/>
          <w:szCs w:val="20"/>
        </w:rPr>
        <w:t xml:space="preserve">, and </w:t>
      </w:r>
      <w:r w:rsidR="00A74107">
        <w:rPr>
          <w:sz w:val="20"/>
          <w:szCs w:val="20"/>
        </w:rPr>
        <w:t xml:space="preserve">are </w:t>
      </w:r>
      <w:r w:rsidR="000B1F74" w:rsidRPr="00997BD7">
        <w:rPr>
          <w:sz w:val="20"/>
          <w:szCs w:val="20"/>
        </w:rPr>
        <w:t xml:space="preserve">transported in the cargo compartment.  Animals categorized as “live cargo shipments” are animals that are not associated with passengers on the flight and are transported in the cargo compartment.  While “accompanied baggage” and “live cargo shipments” may </w:t>
      </w:r>
      <w:r w:rsidR="00A74107">
        <w:rPr>
          <w:sz w:val="20"/>
          <w:szCs w:val="20"/>
        </w:rPr>
        <w:t xml:space="preserve">or may not </w:t>
      </w:r>
      <w:r w:rsidR="000B1F74" w:rsidRPr="00997BD7">
        <w:rPr>
          <w:sz w:val="20"/>
          <w:szCs w:val="20"/>
        </w:rPr>
        <w:t>be in different areas of the cargo hold of an aircraft, the primary differences between these two categories are shipping procedures and price points.</w:t>
      </w:r>
    </w:p>
  </w:footnote>
  <w:footnote w:id="2">
    <w:p w:rsidR="00150353" w:rsidRDefault="00150353" w:rsidP="00150353">
      <w:r>
        <w:rPr>
          <w:rStyle w:val="FootnoteReference"/>
        </w:rPr>
        <w:footnoteRef/>
      </w:r>
      <w:r>
        <w:t xml:space="preserve"> </w:t>
      </w:r>
      <w:r w:rsidRPr="00150353">
        <w:rPr>
          <w:sz w:val="20"/>
          <w:szCs w:val="20"/>
        </w:rPr>
        <w:t xml:space="preserve">This estimate is based on the 2007 Supporting Statement for the </w:t>
      </w:r>
      <w:r>
        <w:rPr>
          <w:sz w:val="20"/>
          <w:szCs w:val="20"/>
        </w:rPr>
        <w:t xml:space="preserve">obligation of U.S and foreign carriers to file with the Department an </w:t>
      </w:r>
      <w:r w:rsidRPr="00150353">
        <w:rPr>
          <w:sz w:val="20"/>
          <w:szCs w:val="20"/>
        </w:rPr>
        <w:t xml:space="preserve">annual report detailing disability-related complaints </w:t>
      </w:r>
      <w:r>
        <w:rPr>
          <w:sz w:val="20"/>
          <w:szCs w:val="20"/>
        </w:rPr>
        <w:t xml:space="preserve">the </w:t>
      </w:r>
      <w:r w:rsidRPr="00150353">
        <w:rPr>
          <w:sz w:val="20"/>
          <w:szCs w:val="20"/>
        </w:rPr>
        <w:t>carrier</w:t>
      </w:r>
      <w:r>
        <w:rPr>
          <w:sz w:val="20"/>
          <w:szCs w:val="20"/>
        </w:rPr>
        <w:t>s</w:t>
      </w:r>
      <w:r w:rsidRPr="00150353">
        <w:rPr>
          <w:sz w:val="20"/>
          <w:szCs w:val="20"/>
        </w:rPr>
        <w:t xml:space="preserve"> received from passengers in </w:t>
      </w:r>
      <w:r>
        <w:rPr>
          <w:sz w:val="20"/>
          <w:szCs w:val="20"/>
        </w:rPr>
        <w:t xml:space="preserve">the </w:t>
      </w:r>
      <w:r w:rsidRPr="00150353">
        <w:rPr>
          <w:sz w:val="20"/>
          <w:szCs w:val="20"/>
        </w:rPr>
        <w:t>calendar year</w:t>
      </w:r>
      <w:r>
        <w:rPr>
          <w:sz w:val="20"/>
          <w:szCs w:val="20"/>
        </w:rPr>
        <w:t>,</w:t>
      </w:r>
      <w:r w:rsidRPr="00150353">
        <w:rPr>
          <w:sz w:val="20"/>
          <w:szCs w:val="20"/>
        </w:rPr>
        <w:t xml:space="preserve"> as required by 14 CFR </w:t>
      </w:r>
      <w:r w:rsidR="00DD506F">
        <w:rPr>
          <w:sz w:val="20"/>
          <w:szCs w:val="20"/>
        </w:rPr>
        <w:t>p</w:t>
      </w:r>
      <w:r w:rsidRPr="00150353">
        <w:rPr>
          <w:sz w:val="20"/>
          <w:szCs w:val="20"/>
        </w:rPr>
        <w:t xml:space="preserve">art 382, the Department’s rule implementing the Air Carrier Access Act (ACAA) in the Department’s </w:t>
      </w:r>
      <w:r w:rsidRPr="0024300A">
        <w:rPr>
          <w:rFonts w:eastAsia="Calibri"/>
          <w:sz w:val="20"/>
          <w:szCs w:val="20"/>
        </w:rPr>
        <w:t>Nondiscrimination on the Basis of Disability in Air Travel</w:t>
      </w:r>
      <w:r w:rsidRPr="00150353">
        <w:rPr>
          <w:sz w:val="20"/>
          <w:szCs w:val="20"/>
        </w:rPr>
        <w:t xml:space="preserve"> 14 CFR</w:t>
      </w:r>
      <w:r>
        <w:rPr>
          <w:sz w:val="20"/>
          <w:szCs w:val="20"/>
        </w:rPr>
        <w:t xml:space="preserve"> </w:t>
      </w:r>
      <w:r w:rsidR="00DD506F">
        <w:rPr>
          <w:sz w:val="20"/>
          <w:szCs w:val="20"/>
        </w:rPr>
        <w:t>p</w:t>
      </w:r>
      <w:r>
        <w:rPr>
          <w:sz w:val="20"/>
          <w:szCs w:val="20"/>
        </w:rPr>
        <w:t>art 382.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43CC"/>
    <w:multiLevelType w:val="hybridMultilevel"/>
    <w:tmpl w:val="B742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17A14"/>
    <w:multiLevelType w:val="hybridMultilevel"/>
    <w:tmpl w:val="4714279A"/>
    <w:lvl w:ilvl="0" w:tplc="2F2E5C46">
      <w:start w:val="1"/>
      <w:numFmt w:val="lowerLetter"/>
      <w:lvlText w:val="(%1)"/>
      <w:lvlJc w:val="left"/>
      <w:pPr>
        <w:ind w:left="720" w:hanging="360"/>
      </w:pPr>
      <w:rPr>
        <w:rFonts w:hint="default"/>
      </w:rPr>
    </w:lvl>
    <w:lvl w:ilvl="1" w:tplc="2D28A0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263D7"/>
    <w:multiLevelType w:val="hybridMultilevel"/>
    <w:tmpl w:val="EF8A287E"/>
    <w:lvl w:ilvl="0" w:tplc="73E0B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25DD4"/>
    <w:multiLevelType w:val="hybridMultilevel"/>
    <w:tmpl w:val="C3D08A2E"/>
    <w:lvl w:ilvl="0" w:tplc="F920DBF8">
      <w:start w:val="2"/>
      <w:numFmt w:val="lowerLetter"/>
      <w:lvlText w:val="(%1)"/>
      <w:lvlJc w:val="left"/>
      <w:pPr>
        <w:ind w:left="720" w:hanging="360"/>
      </w:pPr>
      <w:rPr>
        <w:rFonts w:hint="default"/>
      </w:rPr>
    </w:lvl>
    <w:lvl w:ilvl="1" w:tplc="2D28A020">
      <w:start w:val="1"/>
      <w:numFmt w:val="decimal"/>
      <w:lvlText w:val="(%2)"/>
      <w:lvlJc w:val="left"/>
      <w:pPr>
        <w:ind w:left="1440" w:hanging="360"/>
      </w:pPr>
      <w:rPr>
        <w:rFonts w:hint="default"/>
      </w:rPr>
    </w:lvl>
    <w:lvl w:ilvl="2" w:tplc="7E82DD1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A72AA"/>
    <w:multiLevelType w:val="hybridMultilevel"/>
    <w:tmpl w:val="6D909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6364F"/>
    <w:multiLevelType w:val="hybridMultilevel"/>
    <w:tmpl w:val="7722A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B003E"/>
    <w:multiLevelType w:val="hybridMultilevel"/>
    <w:tmpl w:val="79E0F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F0140"/>
    <w:multiLevelType w:val="hybridMultilevel"/>
    <w:tmpl w:val="FC283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F43FB5"/>
    <w:multiLevelType w:val="hybridMultilevel"/>
    <w:tmpl w:val="0456ABCE"/>
    <w:lvl w:ilvl="0" w:tplc="04090015">
      <w:start w:val="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210FC"/>
    <w:multiLevelType w:val="hybridMultilevel"/>
    <w:tmpl w:val="8F78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4"/>
  </w:num>
  <w:num w:numId="6">
    <w:abstractNumId w:val="2"/>
  </w:num>
  <w:num w:numId="7">
    <w:abstractNumId w:val="8"/>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4D"/>
    <w:rsid w:val="00013639"/>
    <w:rsid w:val="0002056A"/>
    <w:rsid w:val="000435D6"/>
    <w:rsid w:val="000445E4"/>
    <w:rsid w:val="00064E47"/>
    <w:rsid w:val="00085C8A"/>
    <w:rsid w:val="000967C4"/>
    <w:rsid w:val="000B1BF7"/>
    <w:rsid w:val="000B1F74"/>
    <w:rsid w:val="000C1194"/>
    <w:rsid w:val="000C7BC3"/>
    <w:rsid w:val="000E268B"/>
    <w:rsid w:val="000F0DEF"/>
    <w:rsid w:val="000F4A5C"/>
    <w:rsid w:val="00107100"/>
    <w:rsid w:val="001078E2"/>
    <w:rsid w:val="0013438A"/>
    <w:rsid w:val="00134C61"/>
    <w:rsid w:val="00145DA6"/>
    <w:rsid w:val="00150353"/>
    <w:rsid w:val="00150C4D"/>
    <w:rsid w:val="00154108"/>
    <w:rsid w:val="001546F0"/>
    <w:rsid w:val="00165D25"/>
    <w:rsid w:val="00166E3D"/>
    <w:rsid w:val="00181B59"/>
    <w:rsid w:val="00184C0B"/>
    <w:rsid w:val="0019232E"/>
    <w:rsid w:val="001A5B76"/>
    <w:rsid w:val="001A6FCF"/>
    <w:rsid w:val="001C3847"/>
    <w:rsid w:val="001D0956"/>
    <w:rsid w:val="001D6885"/>
    <w:rsid w:val="001F1FB3"/>
    <w:rsid w:val="00204D97"/>
    <w:rsid w:val="0022235F"/>
    <w:rsid w:val="0022351D"/>
    <w:rsid w:val="002242FA"/>
    <w:rsid w:val="00240B5F"/>
    <w:rsid w:val="00242B82"/>
    <w:rsid w:val="0024300A"/>
    <w:rsid w:val="002437F2"/>
    <w:rsid w:val="00260AB2"/>
    <w:rsid w:val="00284C89"/>
    <w:rsid w:val="00295423"/>
    <w:rsid w:val="002A359E"/>
    <w:rsid w:val="002A7B6D"/>
    <w:rsid w:val="002B4F3C"/>
    <w:rsid w:val="002C03A8"/>
    <w:rsid w:val="002D2553"/>
    <w:rsid w:val="002D2D81"/>
    <w:rsid w:val="002E405C"/>
    <w:rsid w:val="003072D8"/>
    <w:rsid w:val="00310185"/>
    <w:rsid w:val="00325D0D"/>
    <w:rsid w:val="00326579"/>
    <w:rsid w:val="003404A9"/>
    <w:rsid w:val="00343326"/>
    <w:rsid w:val="00346D89"/>
    <w:rsid w:val="0035457F"/>
    <w:rsid w:val="003559BC"/>
    <w:rsid w:val="00373CA3"/>
    <w:rsid w:val="00384F58"/>
    <w:rsid w:val="003A2CF5"/>
    <w:rsid w:val="003A5661"/>
    <w:rsid w:val="003A6987"/>
    <w:rsid w:val="003F191B"/>
    <w:rsid w:val="003F742C"/>
    <w:rsid w:val="003F77D5"/>
    <w:rsid w:val="004002DE"/>
    <w:rsid w:val="00412E67"/>
    <w:rsid w:val="004213B4"/>
    <w:rsid w:val="00443D26"/>
    <w:rsid w:val="00455240"/>
    <w:rsid w:val="004567B4"/>
    <w:rsid w:val="00461D42"/>
    <w:rsid w:val="00470663"/>
    <w:rsid w:val="004727E0"/>
    <w:rsid w:val="00473FA5"/>
    <w:rsid w:val="0047608B"/>
    <w:rsid w:val="004802F2"/>
    <w:rsid w:val="00487166"/>
    <w:rsid w:val="00496413"/>
    <w:rsid w:val="004A0F21"/>
    <w:rsid w:val="004A57E0"/>
    <w:rsid w:val="004B19E7"/>
    <w:rsid w:val="004B5C8A"/>
    <w:rsid w:val="004C2233"/>
    <w:rsid w:val="004C5B7A"/>
    <w:rsid w:val="004D057C"/>
    <w:rsid w:val="004D1FCA"/>
    <w:rsid w:val="004D4A89"/>
    <w:rsid w:val="004D653C"/>
    <w:rsid w:val="004E6010"/>
    <w:rsid w:val="005133FC"/>
    <w:rsid w:val="0052333B"/>
    <w:rsid w:val="005447E4"/>
    <w:rsid w:val="00544C70"/>
    <w:rsid w:val="00547EC8"/>
    <w:rsid w:val="005646E6"/>
    <w:rsid w:val="00596BE1"/>
    <w:rsid w:val="005A53E1"/>
    <w:rsid w:val="005B274F"/>
    <w:rsid w:val="005B3BD0"/>
    <w:rsid w:val="005C21B0"/>
    <w:rsid w:val="005C6ADF"/>
    <w:rsid w:val="005F5B36"/>
    <w:rsid w:val="005F71B3"/>
    <w:rsid w:val="006132C7"/>
    <w:rsid w:val="00614837"/>
    <w:rsid w:val="00634E0C"/>
    <w:rsid w:val="00652929"/>
    <w:rsid w:val="006567A0"/>
    <w:rsid w:val="0066183A"/>
    <w:rsid w:val="00662A9D"/>
    <w:rsid w:val="006869EA"/>
    <w:rsid w:val="006B4C11"/>
    <w:rsid w:val="006C1427"/>
    <w:rsid w:val="006D285E"/>
    <w:rsid w:val="006D7015"/>
    <w:rsid w:val="006E17AD"/>
    <w:rsid w:val="006E42C5"/>
    <w:rsid w:val="006F1C71"/>
    <w:rsid w:val="006F2781"/>
    <w:rsid w:val="006F3468"/>
    <w:rsid w:val="00701662"/>
    <w:rsid w:val="00720A86"/>
    <w:rsid w:val="007356E5"/>
    <w:rsid w:val="00750DCB"/>
    <w:rsid w:val="00760D14"/>
    <w:rsid w:val="00771E33"/>
    <w:rsid w:val="00774E5B"/>
    <w:rsid w:val="007750C4"/>
    <w:rsid w:val="00787E73"/>
    <w:rsid w:val="00790FE8"/>
    <w:rsid w:val="007914DC"/>
    <w:rsid w:val="007A110C"/>
    <w:rsid w:val="007A51BB"/>
    <w:rsid w:val="007B38CF"/>
    <w:rsid w:val="007B7B89"/>
    <w:rsid w:val="007C14D3"/>
    <w:rsid w:val="007D5C3B"/>
    <w:rsid w:val="007E582C"/>
    <w:rsid w:val="007E7C8D"/>
    <w:rsid w:val="00804013"/>
    <w:rsid w:val="00817B35"/>
    <w:rsid w:val="00820BC0"/>
    <w:rsid w:val="00832FD6"/>
    <w:rsid w:val="00837F2E"/>
    <w:rsid w:val="00846E74"/>
    <w:rsid w:val="0085112D"/>
    <w:rsid w:val="0085472A"/>
    <w:rsid w:val="0086320F"/>
    <w:rsid w:val="00867BCF"/>
    <w:rsid w:val="0087548D"/>
    <w:rsid w:val="00877E92"/>
    <w:rsid w:val="00882522"/>
    <w:rsid w:val="00882F6A"/>
    <w:rsid w:val="00885059"/>
    <w:rsid w:val="008867D2"/>
    <w:rsid w:val="00893588"/>
    <w:rsid w:val="00894533"/>
    <w:rsid w:val="008A3B62"/>
    <w:rsid w:val="008A666D"/>
    <w:rsid w:val="008A7319"/>
    <w:rsid w:val="008B666D"/>
    <w:rsid w:val="008C0703"/>
    <w:rsid w:val="00913615"/>
    <w:rsid w:val="00915066"/>
    <w:rsid w:val="00930501"/>
    <w:rsid w:val="00947D28"/>
    <w:rsid w:val="0095113C"/>
    <w:rsid w:val="00963548"/>
    <w:rsid w:val="00994F28"/>
    <w:rsid w:val="00996DA8"/>
    <w:rsid w:val="009A4768"/>
    <w:rsid w:val="009B33CE"/>
    <w:rsid w:val="009B3595"/>
    <w:rsid w:val="009B439C"/>
    <w:rsid w:val="009C20DA"/>
    <w:rsid w:val="009C6A40"/>
    <w:rsid w:val="009D4842"/>
    <w:rsid w:val="009E13B2"/>
    <w:rsid w:val="009F159F"/>
    <w:rsid w:val="009F38DE"/>
    <w:rsid w:val="009F58A9"/>
    <w:rsid w:val="009F6781"/>
    <w:rsid w:val="00A02B44"/>
    <w:rsid w:val="00A04288"/>
    <w:rsid w:val="00A06894"/>
    <w:rsid w:val="00A12071"/>
    <w:rsid w:val="00A209C2"/>
    <w:rsid w:val="00A245AE"/>
    <w:rsid w:val="00A248BF"/>
    <w:rsid w:val="00A32CA7"/>
    <w:rsid w:val="00A40BE0"/>
    <w:rsid w:val="00A44772"/>
    <w:rsid w:val="00A562D3"/>
    <w:rsid w:val="00A57C52"/>
    <w:rsid w:val="00A638EC"/>
    <w:rsid w:val="00A639A5"/>
    <w:rsid w:val="00A67655"/>
    <w:rsid w:val="00A738F0"/>
    <w:rsid w:val="00A74107"/>
    <w:rsid w:val="00A86176"/>
    <w:rsid w:val="00AB69BD"/>
    <w:rsid w:val="00AD4C04"/>
    <w:rsid w:val="00AE2133"/>
    <w:rsid w:val="00AE58E9"/>
    <w:rsid w:val="00AE6133"/>
    <w:rsid w:val="00AF0939"/>
    <w:rsid w:val="00B1719F"/>
    <w:rsid w:val="00B3175C"/>
    <w:rsid w:val="00B353C4"/>
    <w:rsid w:val="00B40884"/>
    <w:rsid w:val="00B57757"/>
    <w:rsid w:val="00B6514D"/>
    <w:rsid w:val="00B7767E"/>
    <w:rsid w:val="00B96A20"/>
    <w:rsid w:val="00BA115D"/>
    <w:rsid w:val="00BB0830"/>
    <w:rsid w:val="00BB58F0"/>
    <w:rsid w:val="00C00A0D"/>
    <w:rsid w:val="00C0284C"/>
    <w:rsid w:val="00C04554"/>
    <w:rsid w:val="00C06A19"/>
    <w:rsid w:val="00C11E98"/>
    <w:rsid w:val="00C15058"/>
    <w:rsid w:val="00C1686D"/>
    <w:rsid w:val="00C17812"/>
    <w:rsid w:val="00C355BB"/>
    <w:rsid w:val="00C43E3D"/>
    <w:rsid w:val="00C50FE6"/>
    <w:rsid w:val="00C612FD"/>
    <w:rsid w:val="00C61681"/>
    <w:rsid w:val="00C62658"/>
    <w:rsid w:val="00C709CA"/>
    <w:rsid w:val="00C7283C"/>
    <w:rsid w:val="00C8236A"/>
    <w:rsid w:val="00C82DBD"/>
    <w:rsid w:val="00C866BC"/>
    <w:rsid w:val="00CA6180"/>
    <w:rsid w:val="00CB33EA"/>
    <w:rsid w:val="00CC7C5D"/>
    <w:rsid w:val="00CD73E5"/>
    <w:rsid w:val="00CF0569"/>
    <w:rsid w:val="00CF21F8"/>
    <w:rsid w:val="00D077EE"/>
    <w:rsid w:val="00D41ADA"/>
    <w:rsid w:val="00D54D37"/>
    <w:rsid w:val="00D71022"/>
    <w:rsid w:val="00D76819"/>
    <w:rsid w:val="00D82217"/>
    <w:rsid w:val="00DA37A8"/>
    <w:rsid w:val="00DB0A12"/>
    <w:rsid w:val="00DC1286"/>
    <w:rsid w:val="00DD506F"/>
    <w:rsid w:val="00DD6BF6"/>
    <w:rsid w:val="00DD7CC0"/>
    <w:rsid w:val="00DE15C8"/>
    <w:rsid w:val="00E075EA"/>
    <w:rsid w:val="00E2778A"/>
    <w:rsid w:val="00E3310F"/>
    <w:rsid w:val="00E40A74"/>
    <w:rsid w:val="00E44B23"/>
    <w:rsid w:val="00E50588"/>
    <w:rsid w:val="00E72165"/>
    <w:rsid w:val="00E74904"/>
    <w:rsid w:val="00E77EDC"/>
    <w:rsid w:val="00E85450"/>
    <w:rsid w:val="00E95B5A"/>
    <w:rsid w:val="00EA03E7"/>
    <w:rsid w:val="00EA21B3"/>
    <w:rsid w:val="00EB4717"/>
    <w:rsid w:val="00ED1BA7"/>
    <w:rsid w:val="00ED59A1"/>
    <w:rsid w:val="00ED7148"/>
    <w:rsid w:val="00EE7090"/>
    <w:rsid w:val="00EE7D40"/>
    <w:rsid w:val="00EF6F87"/>
    <w:rsid w:val="00EF75A7"/>
    <w:rsid w:val="00F06211"/>
    <w:rsid w:val="00F07F87"/>
    <w:rsid w:val="00F170C4"/>
    <w:rsid w:val="00F17AE2"/>
    <w:rsid w:val="00F23B90"/>
    <w:rsid w:val="00F36C8F"/>
    <w:rsid w:val="00F45370"/>
    <w:rsid w:val="00F50A0E"/>
    <w:rsid w:val="00F72702"/>
    <w:rsid w:val="00F920BD"/>
    <w:rsid w:val="00F92A87"/>
    <w:rsid w:val="00F93D4F"/>
    <w:rsid w:val="00FA3991"/>
    <w:rsid w:val="00FA584B"/>
    <w:rsid w:val="00FB38F3"/>
    <w:rsid w:val="00FB5D0B"/>
    <w:rsid w:val="00FB6C20"/>
    <w:rsid w:val="00FC67D8"/>
    <w:rsid w:val="00FE471E"/>
    <w:rsid w:val="00FF1A67"/>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4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C4D"/>
    <w:pPr>
      <w:ind w:left="720"/>
      <w:contextualSpacing/>
    </w:pPr>
  </w:style>
  <w:style w:type="paragraph" w:customStyle="1" w:styleId="Default">
    <w:name w:val="Default"/>
    <w:rsid w:val="00242B82"/>
    <w:pPr>
      <w:autoSpaceDE w:val="0"/>
      <w:autoSpaceDN w:val="0"/>
      <w:adjustRightInd w:val="0"/>
    </w:pPr>
    <w:rPr>
      <w:rFonts w:ascii="Calibri" w:hAnsi="Calibri" w:cs="Calibri"/>
      <w:color w:val="000000"/>
      <w:sz w:val="24"/>
      <w:szCs w:val="24"/>
    </w:rPr>
  </w:style>
  <w:style w:type="character" w:customStyle="1" w:styleId="gwt-inlinelabel4">
    <w:name w:val="gwt-inlinelabel4"/>
    <w:uiPriority w:val="99"/>
    <w:rsid w:val="00D41ADA"/>
    <w:rPr>
      <w:rFonts w:cs="Times New Roman"/>
    </w:rPr>
  </w:style>
  <w:style w:type="character" w:styleId="Hyperlink">
    <w:name w:val="Hyperlink"/>
    <w:uiPriority w:val="99"/>
    <w:rsid w:val="00D41ADA"/>
    <w:rPr>
      <w:rFonts w:cs="Times New Roman"/>
      <w:color w:val="0000FF"/>
      <w:u w:val="single"/>
    </w:rPr>
  </w:style>
  <w:style w:type="character" w:customStyle="1" w:styleId="msoins0">
    <w:name w:val="msoins"/>
    <w:basedOn w:val="DefaultParagraphFont"/>
    <w:rsid w:val="00DE15C8"/>
  </w:style>
  <w:style w:type="paragraph" w:styleId="HTMLPreformatted">
    <w:name w:val="HTML Preformatted"/>
    <w:basedOn w:val="Normal"/>
    <w:link w:val="HTMLPreformattedChar1"/>
    <w:rsid w:val="00DE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semiHidden/>
    <w:rsid w:val="00DE15C8"/>
    <w:rPr>
      <w:rFonts w:ascii="Consolas" w:eastAsia="Times New Roman" w:hAnsi="Consolas" w:cs="Consolas"/>
      <w:sz w:val="20"/>
      <w:szCs w:val="20"/>
    </w:rPr>
  </w:style>
  <w:style w:type="character" w:customStyle="1" w:styleId="HTMLPreformattedChar1">
    <w:name w:val="HTML Preformatted Char1"/>
    <w:link w:val="HTMLPreformatted"/>
    <w:rsid w:val="00DE15C8"/>
    <w:rPr>
      <w:rFonts w:ascii="Courier New" w:eastAsia="Times New Roman" w:hAnsi="Courier New" w:cs="Courier New"/>
      <w:sz w:val="20"/>
      <w:szCs w:val="20"/>
    </w:rPr>
  </w:style>
  <w:style w:type="table" w:styleId="TableGrid">
    <w:name w:val="Table Grid"/>
    <w:basedOn w:val="TableNormal"/>
    <w:uiPriority w:val="59"/>
    <w:rsid w:val="0031018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50353"/>
    <w:rPr>
      <w:sz w:val="20"/>
      <w:szCs w:val="20"/>
    </w:rPr>
  </w:style>
  <w:style w:type="character" w:customStyle="1" w:styleId="FootnoteTextChar">
    <w:name w:val="Footnote Text Char"/>
    <w:link w:val="FootnoteText"/>
    <w:uiPriority w:val="99"/>
    <w:semiHidden/>
    <w:rsid w:val="00150353"/>
    <w:rPr>
      <w:rFonts w:eastAsia="Times New Roman"/>
      <w:sz w:val="20"/>
      <w:szCs w:val="20"/>
    </w:rPr>
  </w:style>
  <w:style w:type="character" w:styleId="FootnoteReference">
    <w:name w:val="footnote reference"/>
    <w:uiPriority w:val="99"/>
    <w:semiHidden/>
    <w:unhideWhenUsed/>
    <w:rsid w:val="00150353"/>
    <w:rPr>
      <w:vertAlign w:val="superscript"/>
    </w:rPr>
  </w:style>
  <w:style w:type="paragraph" w:styleId="BalloonText">
    <w:name w:val="Balloon Text"/>
    <w:basedOn w:val="Normal"/>
    <w:link w:val="BalloonTextChar"/>
    <w:uiPriority w:val="99"/>
    <w:semiHidden/>
    <w:unhideWhenUsed/>
    <w:rsid w:val="00DA37A8"/>
    <w:rPr>
      <w:rFonts w:ascii="Tahoma" w:hAnsi="Tahoma" w:cs="Tahoma"/>
      <w:sz w:val="16"/>
      <w:szCs w:val="16"/>
    </w:rPr>
  </w:style>
  <w:style w:type="character" w:customStyle="1" w:styleId="BalloonTextChar">
    <w:name w:val="Balloon Text Char"/>
    <w:link w:val="BalloonText"/>
    <w:uiPriority w:val="99"/>
    <w:semiHidden/>
    <w:rsid w:val="00DA37A8"/>
    <w:rPr>
      <w:rFonts w:ascii="Tahoma" w:eastAsia="Times New Roman" w:hAnsi="Tahoma" w:cs="Tahoma"/>
      <w:sz w:val="16"/>
      <w:szCs w:val="16"/>
    </w:rPr>
  </w:style>
  <w:style w:type="paragraph" w:styleId="Header">
    <w:name w:val="header"/>
    <w:basedOn w:val="Normal"/>
    <w:link w:val="HeaderChar"/>
    <w:uiPriority w:val="99"/>
    <w:unhideWhenUsed/>
    <w:rsid w:val="00837F2E"/>
    <w:pPr>
      <w:tabs>
        <w:tab w:val="center" w:pos="4680"/>
        <w:tab w:val="right" w:pos="9360"/>
      </w:tabs>
    </w:pPr>
  </w:style>
  <w:style w:type="character" w:customStyle="1" w:styleId="HeaderChar">
    <w:name w:val="Header Char"/>
    <w:link w:val="Header"/>
    <w:uiPriority w:val="99"/>
    <w:rsid w:val="00837F2E"/>
    <w:rPr>
      <w:rFonts w:eastAsia="Times New Roman"/>
    </w:rPr>
  </w:style>
  <w:style w:type="paragraph" w:styleId="Footer">
    <w:name w:val="footer"/>
    <w:basedOn w:val="Normal"/>
    <w:link w:val="FooterChar"/>
    <w:uiPriority w:val="99"/>
    <w:unhideWhenUsed/>
    <w:rsid w:val="00837F2E"/>
    <w:pPr>
      <w:tabs>
        <w:tab w:val="center" w:pos="4680"/>
        <w:tab w:val="right" w:pos="9360"/>
      </w:tabs>
    </w:pPr>
  </w:style>
  <w:style w:type="character" w:customStyle="1" w:styleId="FooterChar">
    <w:name w:val="Footer Char"/>
    <w:link w:val="Footer"/>
    <w:uiPriority w:val="99"/>
    <w:rsid w:val="00837F2E"/>
    <w:rPr>
      <w:rFonts w:eastAsia="Times New Roman"/>
    </w:rPr>
  </w:style>
  <w:style w:type="character" w:styleId="CommentReference">
    <w:name w:val="annotation reference"/>
    <w:uiPriority w:val="99"/>
    <w:semiHidden/>
    <w:unhideWhenUsed/>
    <w:rsid w:val="00BB58F0"/>
    <w:rPr>
      <w:sz w:val="16"/>
      <w:szCs w:val="16"/>
    </w:rPr>
  </w:style>
  <w:style w:type="paragraph" w:styleId="CommentText">
    <w:name w:val="annotation text"/>
    <w:basedOn w:val="Normal"/>
    <w:link w:val="CommentTextChar"/>
    <w:uiPriority w:val="99"/>
    <w:unhideWhenUsed/>
    <w:rsid w:val="00BB58F0"/>
    <w:rPr>
      <w:sz w:val="20"/>
      <w:szCs w:val="20"/>
    </w:rPr>
  </w:style>
  <w:style w:type="character" w:customStyle="1" w:styleId="CommentTextChar">
    <w:name w:val="Comment Text Char"/>
    <w:link w:val="CommentText"/>
    <w:uiPriority w:val="99"/>
    <w:rsid w:val="00BB58F0"/>
    <w:rPr>
      <w:rFonts w:eastAsia="Times New Roman"/>
    </w:rPr>
  </w:style>
  <w:style w:type="paragraph" w:styleId="CommentSubject">
    <w:name w:val="annotation subject"/>
    <w:basedOn w:val="CommentText"/>
    <w:next w:val="CommentText"/>
    <w:link w:val="CommentSubjectChar"/>
    <w:uiPriority w:val="99"/>
    <w:semiHidden/>
    <w:unhideWhenUsed/>
    <w:rsid w:val="00BB58F0"/>
    <w:rPr>
      <w:b/>
      <w:bCs/>
    </w:rPr>
  </w:style>
  <w:style w:type="character" w:customStyle="1" w:styleId="CommentSubjectChar">
    <w:name w:val="Comment Subject Char"/>
    <w:link w:val="CommentSubject"/>
    <w:uiPriority w:val="99"/>
    <w:semiHidden/>
    <w:rsid w:val="00BB58F0"/>
    <w:rPr>
      <w:rFonts w:eastAsia="Times New Roman"/>
      <w:b/>
      <w:bCs/>
    </w:rPr>
  </w:style>
  <w:style w:type="paragraph" w:styleId="PlainText">
    <w:name w:val="Plain Text"/>
    <w:basedOn w:val="Normal"/>
    <w:link w:val="PlainTextChar"/>
    <w:uiPriority w:val="99"/>
    <w:unhideWhenUsed/>
    <w:rsid w:val="002E405C"/>
    <w:rPr>
      <w:rFonts w:ascii="Calibri" w:hAnsi="Calibri" w:cs="Consolas"/>
      <w:sz w:val="22"/>
      <w:szCs w:val="21"/>
    </w:rPr>
  </w:style>
  <w:style w:type="character" w:customStyle="1" w:styleId="PlainTextChar">
    <w:name w:val="Plain Text Char"/>
    <w:link w:val="PlainText"/>
    <w:uiPriority w:val="99"/>
    <w:rsid w:val="002E405C"/>
    <w:rPr>
      <w:rFonts w:ascii="Calibri" w:eastAsia="Times New Roman" w:hAnsi="Calibri" w:cs="Consolas"/>
      <w:sz w:val="22"/>
      <w:szCs w:val="21"/>
    </w:rPr>
  </w:style>
  <w:style w:type="character" w:styleId="FollowedHyperlink">
    <w:name w:val="FollowedHyperlink"/>
    <w:basedOn w:val="DefaultParagraphFont"/>
    <w:uiPriority w:val="99"/>
    <w:semiHidden/>
    <w:unhideWhenUsed/>
    <w:rsid w:val="006E17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4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C4D"/>
    <w:pPr>
      <w:ind w:left="720"/>
      <w:contextualSpacing/>
    </w:pPr>
  </w:style>
  <w:style w:type="paragraph" w:customStyle="1" w:styleId="Default">
    <w:name w:val="Default"/>
    <w:rsid w:val="00242B82"/>
    <w:pPr>
      <w:autoSpaceDE w:val="0"/>
      <w:autoSpaceDN w:val="0"/>
      <w:adjustRightInd w:val="0"/>
    </w:pPr>
    <w:rPr>
      <w:rFonts w:ascii="Calibri" w:hAnsi="Calibri" w:cs="Calibri"/>
      <w:color w:val="000000"/>
      <w:sz w:val="24"/>
      <w:szCs w:val="24"/>
    </w:rPr>
  </w:style>
  <w:style w:type="character" w:customStyle="1" w:styleId="gwt-inlinelabel4">
    <w:name w:val="gwt-inlinelabel4"/>
    <w:uiPriority w:val="99"/>
    <w:rsid w:val="00D41ADA"/>
    <w:rPr>
      <w:rFonts w:cs="Times New Roman"/>
    </w:rPr>
  </w:style>
  <w:style w:type="character" w:styleId="Hyperlink">
    <w:name w:val="Hyperlink"/>
    <w:uiPriority w:val="99"/>
    <w:rsid w:val="00D41ADA"/>
    <w:rPr>
      <w:rFonts w:cs="Times New Roman"/>
      <w:color w:val="0000FF"/>
      <w:u w:val="single"/>
    </w:rPr>
  </w:style>
  <w:style w:type="character" w:customStyle="1" w:styleId="msoins0">
    <w:name w:val="msoins"/>
    <w:basedOn w:val="DefaultParagraphFont"/>
    <w:rsid w:val="00DE15C8"/>
  </w:style>
  <w:style w:type="paragraph" w:styleId="HTMLPreformatted">
    <w:name w:val="HTML Preformatted"/>
    <w:basedOn w:val="Normal"/>
    <w:link w:val="HTMLPreformattedChar1"/>
    <w:rsid w:val="00DE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semiHidden/>
    <w:rsid w:val="00DE15C8"/>
    <w:rPr>
      <w:rFonts w:ascii="Consolas" w:eastAsia="Times New Roman" w:hAnsi="Consolas" w:cs="Consolas"/>
      <w:sz w:val="20"/>
      <w:szCs w:val="20"/>
    </w:rPr>
  </w:style>
  <w:style w:type="character" w:customStyle="1" w:styleId="HTMLPreformattedChar1">
    <w:name w:val="HTML Preformatted Char1"/>
    <w:link w:val="HTMLPreformatted"/>
    <w:rsid w:val="00DE15C8"/>
    <w:rPr>
      <w:rFonts w:ascii="Courier New" w:eastAsia="Times New Roman" w:hAnsi="Courier New" w:cs="Courier New"/>
      <w:sz w:val="20"/>
      <w:szCs w:val="20"/>
    </w:rPr>
  </w:style>
  <w:style w:type="table" w:styleId="TableGrid">
    <w:name w:val="Table Grid"/>
    <w:basedOn w:val="TableNormal"/>
    <w:uiPriority w:val="59"/>
    <w:rsid w:val="0031018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50353"/>
    <w:rPr>
      <w:sz w:val="20"/>
      <w:szCs w:val="20"/>
    </w:rPr>
  </w:style>
  <w:style w:type="character" w:customStyle="1" w:styleId="FootnoteTextChar">
    <w:name w:val="Footnote Text Char"/>
    <w:link w:val="FootnoteText"/>
    <w:uiPriority w:val="99"/>
    <w:semiHidden/>
    <w:rsid w:val="00150353"/>
    <w:rPr>
      <w:rFonts w:eastAsia="Times New Roman"/>
      <w:sz w:val="20"/>
      <w:szCs w:val="20"/>
    </w:rPr>
  </w:style>
  <w:style w:type="character" w:styleId="FootnoteReference">
    <w:name w:val="footnote reference"/>
    <w:uiPriority w:val="99"/>
    <w:semiHidden/>
    <w:unhideWhenUsed/>
    <w:rsid w:val="00150353"/>
    <w:rPr>
      <w:vertAlign w:val="superscript"/>
    </w:rPr>
  </w:style>
  <w:style w:type="paragraph" w:styleId="BalloonText">
    <w:name w:val="Balloon Text"/>
    <w:basedOn w:val="Normal"/>
    <w:link w:val="BalloonTextChar"/>
    <w:uiPriority w:val="99"/>
    <w:semiHidden/>
    <w:unhideWhenUsed/>
    <w:rsid w:val="00DA37A8"/>
    <w:rPr>
      <w:rFonts w:ascii="Tahoma" w:hAnsi="Tahoma" w:cs="Tahoma"/>
      <w:sz w:val="16"/>
      <w:szCs w:val="16"/>
    </w:rPr>
  </w:style>
  <w:style w:type="character" w:customStyle="1" w:styleId="BalloonTextChar">
    <w:name w:val="Balloon Text Char"/>
    <w:link w:val="BalloonText"/>
    <w:uiPriority w:val="99"/>
    <w:semiHidden/>
    <w:rsid w:val="00DA37A8"/>
    <w:rPr>
      <w:rFonts w:ascii="Tahoma" w:eastAsia="Times New Roman" w:hAnsi="Tahoma" w:cs="Tahoma"/>
      <w:sz w:val="16"/>
      <w:szCs w:val="16"/>
    </w:rPr>
  </w:style>
  <w:style w:type="paragraph" w:styleId="Header">
    <w:name w:val="header"/>
    <w:basedOn w:val="Normal"/>
    <w:link w:val="HeaderChar"/>
    <w:uiPriority w:val="99"/>
    <w:unhideWhenUsed/>
    <w:rsid w:val="00837F2E"/>
    <w:pPr>
      <w:tabs>
        <w:tab w:val="center" w:pos="4680"/>
        <w:tab w:val="right" w:pos="9360"/>
      </w:tabs>
    </w:pPr>
  </w:style>
  <w:style w:type="character" w:customStyle="1" w:styleId="HeaderChar">
    <w:name w:val="Header Char"/>
    <w:link w:val="Header"/>
    <w:uiPriority w:val="99"/>
    <w:rsid w:val="00837F2E"/>
    <w:rPr>
      <w:rFonts w:eastAsia="Times New Roman"/>
    </w:rPr>
  </w:style>
  <w:style w:type="paragraph" w:styleId="Footer">
    <w:name w:val="footer"/>
    <w:basedOn w:val="Normal"/>
    <w:link w:val="FooterChar"/>
    <w:uiPriority w:val="99"/>
    <w:unhideWhenUsed/>
    <w:rsid w:val="00837F2E"/>
    <w:pPr>
      <w:tabs>
        <w:tab w:val="center" w:pos="4680"/>
        <w:tab w:val="right" w:pos="9360"/>
      </w:tabs>
    </w:pPr>
  </w:style>
  <w:style w:type="character" w:customStyle="1" w:styleId="FooterChar">
    <w:name w:val="Footer Char"/>
    <w:link w:val="Footer"/>
    <w:uiPriority w:val="99"/>
    <w:rsid w:val="00837F2E"/>
    <w:rPr>
      <w:rFonts w:eastAsia="Times New Roman"/>
    </w:rPr>
  </w:style>
  <w:style w:type="character" w:styleId="CommentReference">
    <w:name w:val="annotation reference"/>
    <w:uiPriority w:val="99"/>
    <w:semiHidden/>
    <w:unhideWhenUsed/>
    <w:rsid w:val="00BB58F0"/>
    <w:rPr>
      <w:sz w:val="16"/>
      <w:szCs w:val="16"/>
    </w:rPr>
  </w:style>
  <w:style w:type="paragraph" w:styleId="CommentText">
    <w:name w:val="annotation text"/>
    <w:basedOn w:val="Normal"/>
    <w:link w:val="CommentTextChar"/>
    <w:uiPriority w:val="99"/>
    <w:unhideWhenUsed/>
    <w:rsid w:val="00BB58F0"/>
    <w:rPr>
      <w:sz w:val="20"/>
      <w:szCs w:val="20"/>
    </w:rPr>
  </w:style>
  <w:style w:type="character" w:customStyle="1" w:styleId="CommentTextChar">
    <w:name w:val="Comment Text Char"/>
    <w:link w:val="CommentText"/>
    <w:uiPriority w:val="99"/>
    <w:rsid w:val="00BB58F0"/>
    <w:rPr>
      <w:rFonts w:eastAsia="Times New Roman"/>
    </w:rPr>
  </w:style>
  <w:style w:type="paragraph" w:styleId="CommentSubject">
    <w:name w:val="annotation subject"/>
    <w:basedOn w:val="CommentText"/>
    <w:next w:val="CommentText"/>
    <w:link w:val="CommentSubjectChar"/>
    <w:uiPriority w:val="99"/>
    <w:semiHidden/>
    <w:unhideWhenUsed/>
    <w:rsid w:val="00BB58F0"/>
    <w:rPr>
      <w:b/>
      <w:bCs/>
    </w:rPr>
  </w:style>
  <w:style w:type="character" w:customStyle="1" w:styleId="CommentSubjectChar">
    <w:name w:val="Comment Subject Char"/>
    <w:link w:val="CommentSubject"/>
    <w:uiPriority w:val="99"/>
    <w:semiHidden/>
    <w:rsid w:val="00BB58F0"/>
    <w:rPr>
      <w:rFonts w:eastAsia="Times New Roman"/>
      <w:b/>
      <w:bCs/>
    </w:rPr>
  </w:style>
  <w:style w:type="paragraph" w:styleId="PlainText">
    <w:name w:val="Plain Text"/>
    <w:basedOn w:val="Normal"/>
    <w:link w:val="PlainTextChar"/>
    <w:uiPriority w:val="99"/>
    <w:unhideWhenUsed/>
    <w:rsid w:val="002E405C"/>
    <w:rPr>
      <w:rFonts w:ascii="Calibri" w:hAnsi="Calibri" w:cs="Consolas"/>
      <w:sz w:val="22"/>
      <w:szCs w:val="21"/>
    </w:rPr>
  </w:style>
  <w:style w:type="character" w:customStyle="1" w:styleId="PlainTextChar">
    <w:name w:val="Plain Text Char"/>
    <w:link w:val="PlainText"/>
    <w:uiPriority w:val="99"/>
    <w:rsid w:val="002E405C"/>
    <w:rPr>
      <w:rFonts w:ascii="Calibri" w:eastAsia="Times New Roman" w:hAnsi="Calibri" w:cs="Consolas"/>
      <w:sz w:val="22"/>
      <w:szCs w:val="21"/>
    </w:rPr>
  </w:style>
  <w:style w:type="character" w:styleId="FollowedHyperlink">
    <w:name w:val="FollowedHyperlink"/>
    <w:basedOn w:val="DefaultParagraphFont"/>
    <w:uiPriority w:val="99"/>
    <w:semiHidden/>
    <w:unhideWhenUsed/>
    <w:rsid w:val="006E17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51826">
      <w:bodyDiv w:val="1"/>
      <w:marLeft w:val="0"/>
      <w:marRight w:val="0"/>
      <w:marTop w:val="0"/>
      <w:marBottom w:val="0"/>
      <w:divBdr>
        <w:top w:val="none" w:sz="0" w:space="0" w:color="auto"/>
        <w:left w:val="none" w:sz="0" w:space="0" w:color="auto"/>
        <w:bottom w:val="none" w:sz="0" w:space="0" w:color="auto"/>
        <w:right w:val="none" w:sz="0" w:space="0" w:color="auto"/>
      </w:divBdr>
      <w:divsChild>
        <w:div w:id="920867643">
          <w:marLeft w:val="0"/>
          <w:marRight w:val="0"/>
          <w:marTop w:val="0"/>
          <w:marBottom w:val="0"/>
          <w:divBdr>
            <w:top w:val="none" w:sz="0" w:space="0" w:color="auto"/>
            <w:left w:val="none" w:sz="0" w:space="0" w:color="auto"/>
            <w:bottom w:val="none" w:sz="0" w:space="0" w:color="auto"/>
            <w:right w:val="none" w:sz="0" w:space="0" w:color="auto"/>
          </w:divBdr>
          <w:divsChild>
            <w:div w:id="74598103">
              <w:marLeft w:val="0"/>
              <w:marRight w:val="0"/>
              <w:marTop w:val="100"/>
              <w:marBottom w:val="100"/>
              <w:divBdr>
                <w:top w:val="none" w:sz="0" w:space="0" w:color="auto"/>
                <w:left w:val="none" w:sz="0" w:space="0" w:color="auto"/>
                <w:bottom w:val="none" w:sz="0" w:space="0" w:color="auto"/>
                <w:right w:val="none" w:sz="0" w:space="0" w:color="auto"/>
              </w:divBdr>
              <w:divsChild>
                <w:div w:id="1808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36759">
      <w:bodyDiv w:val="1"/>
      <w:marLeft w:val="0"/>
      <w:marRight w:val="0"/>
      <w:marTop w:val="0"/>
      <w:marBottom w:val="0"/>
      <w:divBdr>
        <w:top w:val="none" w:sz="0" w:space="0" w:color="auto"/>
        <w:left w:val="none" w:sz="0" w:space="0" w:color="auto"/>
        <w:bottom w:val="none" w:sz="0" w:space="0" w:color="auto"/>
        <w:right w:val="none" w:sz="0" w:space="0" w:color="auto"/>
      </w:divBdr>
    </w:div>
    <w:div w:id="16882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81F5-C742-4C20-AD1E-10621479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8658</Words>
  <Characters>49352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57895</CharactersWithSpaces>
  <SharedDoc>false</SharedDoc>
  <HLinks>
    <vt:vector size="6" baseType="variant">
      <vt:variant>
        <vt:i4>3866719</vt:i4>
      </vt:variant>
      <vt:variant>
        <vt:i4>0</vt:i4>
      </vt:variant>
      <vt:variant>
        <vt:i4>0</vt:i4>
      </vt:variant>
      <vt:variant>
        <vt:i4>5</vt:i4>
      </vt:variant>
      <vt:variant>
        <vt:lpwstr>http://www.whitehouse.gov/sites/default/files/omb/inforeg/for-agencies/clarifying-regulatory-requirements_executive-summaries.pdf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vinh.nguyen</dc:creator>
  <cp:lastModifiedBy>Tim Kelly</cp:lastModifiedBy>
  <cp:revision>5</cp:revision>
  <cp:lastPrinted>2014-07-01T13:36:00Z</cp:lastPrinted>
  <dcterms:created xsi:type="dcterms:W3CDTF">2014-07-01T13:31:00Z</dcterms:created>
  <dcterms:modified xsi:type="dcterms:W3CDTF">2014-07-01T13:53:00Z</dcterms:modified>
</cp:coreProperties>
</file>