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0" w:rsidRDefault="0025762A">
      <w:pPr>
        <w:pStyle w:val="Heading1"/>
        <w:jc w:val="center"/>
        <w:rPr>
          <w:rFonts w:eastAsia="Times New Roman"/>
        </w:rPr>
      </w:pPr>
      <w:bookmarkStart w:id="0" w:name="_GoBack"/>
      <w:bookmarkEnd w:id="0"/>
      <w:r>
        <w:rPr>
          <w:rFonts w:eastAsia="Times New Roman"/>
        </w:rPr>
        <w:t>Report on DOT Significant Rulemakings</w:t>
      </w:r>
    </w:p>
    <w:p w:rsidR="00636800" w:rsidRDefault="0025762A">
      <w:pPr>
        <w:jc w:val="center"/>
        <w:rPr>
          <w:rFonts w:ascii="Times" w:eastAsia="Times New Roman" w:hAnsi="Times" w:cs="Times"/>
          <w:sz w:val="36"/>
          <w:szCs w:val="36"/>
        </w:rPr>
      </w:pPr>
      <w:r>
        <w:rPr>
          <w:rFonts w:ascii="Times" w:eastAsia="Times New Roman" w:hAnsi="Times" w:cs="Times"/>
          <w:sz w:val="36"/>
          <w:szCs w:val="36"/>
        </w:rPr>
        <w:t>Table of Contents</w:t>
      </w:r>
    </w:p>
    <w:p w:rsidR="00636800" w:rsidRDefault="0025762A">
      <w:pPr>
        <w:rPr>
          <w:rFonts w:ascii="Times" w:eastAsia="Times New Roman" w:hAnsi="Times" w:cs="Times"/>
        </w:rPr>
      </w:pPr>
      <w:r>
        <w:rPr>
          <w:rFonts w:ascii="Times" w:eastAsia="Times New Roman" w:hAnsi="Times" w:cs="Times"/>
          <w:b/>
          <w:bCs/>
        </w:rPr>
        <w:t>Federal Aviation Administration</w:t>
      </w:r>
    </w:p>
    <w:p w:rsidR="00636800" w:rsidRDefault="0025762A">
      <w:pPr>
        <w:divId w:val="2006590652"/>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636800" w:rsidRDefault="00636800">
      <w:pPr>
        <w:rPr>
          <w:rFonts w:ascii="Times" w:eastAsia="Times New Roman" w:hAnsi="Times" w:cs="Times"/>
          <w:sz w:val="20"/>
          <w:szCs w:val="20"/>
        </w:rPr>
      </w:pPr>
    </w:p>
    <w:p w:rsidR="00636800" w:rsidRDefault="0025762A">
      <w:pPr>
        <w:divId w:val="1322663092"/>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636800" w:rsidRDefault="00636800">
      <w:pPr>
        <w:rPr>
          <w:rFonts w:ascii="Times" w:eastAsia="Times New Roman" w:hAnsi="Times" w:cs="Times"/>
          <w:sz w:val="20"/>
          <w:szCs w:val="20"/>
        </w:rPr>
      </w:pPr>
    </w:p>
    <w:p w:rsidR="00636800" w:rsidRDefault="0025762A">
      <w:pPr>
        <w:divId w:val="1856310503"/>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Operation and Certification of Small Unmanned Aircraft Systems</w:t>
        </w:r>
      </w:hyperlink>
    </w:p>
    <w:p w:rsidR="00636800" w:rsidRDefault="00636800">
      <w:pPr>
        <w:rPr>
          <w:rFonts w:ascii="Times" w:eastAsia="Times New Roman" w:hAnsi="Times" w:cs="Times"/>
          <w:sz w:val="20"/>
          <w:szCs w:val="20"/>
        </w:rPr>
      </w:pPr>
    </w:p>
    <w:p w:rsidR="00636800" w:rsidRDefault="0025762A">
      <w:pPr>
        <w:divId w:val="144904157"/>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636800" w:rsidRDefault="00636800">
      <w:pPr>
        <w:rPr>
          <w:rFonts w:ascii="Times" w:eastAsia="Times New Roman" w:hAnsi="Times" w:cs="Times"/>
          <w:sz w:val="20"/>
          <w:szCs w:val="20"/>
        </w:rPr>
      </w:pPr>
    </w:p>
    <w:p w:rsidR="00636800" w:rsidRDefault="0025762A">
      <w:pPr>
        <w:divId w:val="524056745"/>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636800" w:rsidRDefault="00636800">
      <w:pPr>
        <w:rPr>
          <w:rFonts w:ascii="Times" w:eastAsia="Times New Roman" w:hAnsi="Times" w:cs="Times"/>
          <w:sz w:val="20"/>
          <w:szCs w:val="20"/>
        </w:rPr>
      </w:pPr>
    </w:p>
    <w:p w:rsidR="00636800" w:rsidRDefault="0025762A">
      <w:pPr>
        <w:divId w:val="465199158"/>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636800" w:rsidRDefault="00636800">
      <w:pPr>
        <w:rPr>
          <w:rFonts w:ascii="Times" w:eastAsia="Times New Roman" w:hAnsi="Times" w:cs="Times"/>
          <w:sz w:val="20"/>
          <w:szCs w:val="20"/>
        </w:rPr>
      </w:pPr>
    </w:p>
    <w:p w:rsidR="00636800" w:rsidRDefault="0025762A">
      <w:pPr>
        <w:divId w:val="554051065"/>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636800" w:rsidRDefault="00636800">
      <w:pPr>
        <w:rPr>
          <w:rFonts w:ascii="Times" w:eastAsia="Times New Roman" w:hAnsi="Times" w:cs="Times"/>
          <w:sz w:val="20"/>
          <w:szCs w:val="20"/>
        </w:rPr>
      </w:pPr>
    </w:p>
    <w:p w:rsidR="00636800" w:rsidRDefault="0025762A">
      <w:pPr>
        <w:divId w:val="1498643505"/>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 xml:space="preserve">Pilot Professional Development </w:t>
        </w:r>
      </w:hyperlink>
    </w:p>
    <w:p w:rsidR="00636800" w:rsidRDefault="00636800">
      <w:pPr>
        <w:rPr>
          <w:rFonts w:ascii="Times" w:eastAsia="Times New Roman" w:hAnsi="Times" w:cs="Times"/>
          <w:sz w:val="20"/>
          <w:szCs w:val="20"/>
        </w:rPr>
      </w:pPr>
    </w:p>
    <w:p w:rsidR="00636800" w:rsidRDefault="0025762A">
      <w:pPr>
        <w:divId w:val="569458753"/>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636800" w:rsidRDefault="00636800">
      <w:pPr>
        <w:rPr>
          <w:rFonts w:ascii="Times" w:eastAsia="Times New Roman" w:hAnsi="Times" w:cs="Times"/>
          <w:sz w:val="20"/>
          <w:szCs w:val="20"/>
        </w:rPr>
      </w:pPr>
    </w:p>
    <w:p w:rsidR="00636800" w:rsidRDefault="0025762A">
      <w:pPr>
        <w:divId w:val="505948384"/>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Drug and Alcohol Testing of Certain Maintenance Provider Employees Located Outside of the United States</w:t>
        </w:r>
      </w:hyperlink>
    </w:p>
    <w:p w:rsidR="00636800" w:rsidRDefault="00636800">
      <w:pPr>
        <w:rPr>
          <w:rFonts w:ascii="Times" w:eastAsia="Times New Roman" w:hAnsi="Times" w:cs="Times"/>
          <w:sz w:val="20"/>
          <w:szCs w:val="20"/>
        </w:rPr>
      </w:pPr>
    </w:p>
    <w:p w:rsidR="00636800" w:rsidRDefault="0025762A">
      <w:pPr>
        <w:divId w:val="963583525"/>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Prohibition of Tail End Ferry in Part 121 (Reauthorization)</w:t>
        </w:r>
      </w:hyperlink>
    </w:p>
    <w:p w:rsidR="00636800" w:rsidRDefault="00636800">
      <w:pPr>
        <w:rPr>
          <w:rFonts w:ascii="Times" w:eastAsia="Times New Roman" w:hAnsi="Times" w:cs="Times"/>
          <w:sz w:val="20"/>
          <w:szCs w:val="20"/>
        </w:rPr>
      </w:pPr>
    </w:p>
    <w:p w:rsidR="00636800" w:rsidRDefault="0025762A">
      <w:pPr>
        <w:divId w:val="76170392"/>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Applying the Flight, Duty, and Rest Rules of 14 CFR part 135 to Tail-End Ferry Operations (FAA Reauthorization</w:t>
        </w:r>
      </w:hyperlink>
    </w:p>
    <w:p w:rsidR="00636800" w:rsidRDefault="00636800">
      <w:pPr>
        <w:rPr>
          <w:rFonts w:ascii="Times" w:eastAsia="Times New Roman" w:hAnsi="Times" w:cs="Times"/>
          <w:sz w:val="20"/>
          <w:szCs w:val="20"/>
        </w:rPr>
      </w:pPr>
    </w:p>
    <w:p w:rsidR="00636800" w:rsidRDefault="0025762A">
      <w:pPr>
        <w:divId w:val="393478721"/>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Records Database (HR 5900)</w:t>
        </w:r>
      </w:hyperlink>
    </w:p>
    <w:p w:rsidR="00636800" w:rsidRDefault="00636800">
      <w:pPr>
        <w:rPr>
          <w:rFonts w:ascii="Times" w:eastAsia="Times New Roman" w:hAnsi="Times" w:cs="Times"/>
          <w:sz w:val="20"/>
          <w:szCs w:val="20"/>
        </w:rPr>
      </w:pPr>
    </w:p>
    <w:p w:rsidR="00636800" w:rsidRDefault="0025762A">
      <w:pPr>
        <w:divId w:val="1893536805"/>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Biometric Certificates (FAA Reauthorization)</w:t>
        </w:r>
      </w:hyperlink>
    </w:p>
    <w:p w:rsidR="00636800" w:rsidRDefault="00636800">
      <w:pPr>
        <w:rPr>
          <w:rFonts w:ascii="Times" w:eastAsia="Times New Roman" w:hAnsi="Times" w:cs="Times"/>
          <w:sz w:val="20"/>
          <w:szCs w:val="20"/>
        </w:rPr>
      </w:pPr>
    </w:p>
    <w:p w:rsidR="00636800" w:rsidRDefault="0025762A">
      <w:pPr>
        <w:divId w:val="1689672879"/>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Aircraft Registration and Airmen Certification Fees</w:t>
        </w:r>
      </w:hyperlink>
    </w:p>
    <w:p w:rsidR="00636800" w:rsidRDefault="00636800">
      <w:pPr>
        <w:rPr>
          <w:rFonts w:ascii="Times" w:eastAsia="Times New Roman" w:hAnsi="Times" w:cs="Times"/>
          <w:sz w:val="20"/>
          <w:szCs w:val="20"/>
        </w:rPr>
      </w:pPr>
    </w:p>
    <w:p w:rsidR="00636800" w:rsidRDefault="0025762A">
      <w:pPr>
        <w:divId w:val="960724206"/>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 xml:space="preserve">Permanent Requirement for Helicopters to use the New York North Shore Helicopter Route </w:t>
        </w:r>
      </w:hyperlink>
    </w:p>
    <w:p w:rsidR="00636800" w:rsidRDefault="00636800">
      <w:pPr>
        <w:rPr>
          <w:rFonts w:ascii="Times" w:eastAsia="Times New Roman" w:hAnsi="Times" w:cs="Times"/>
          <w:sz w:val="20"/>
          <w:szCs w:val="20"/>
        </w:rPr>
      </w:pPr>
    </w:p>
    <w:p w:rsidR="00636800" w:rsidRDefault="0025762A">
      <w:pPr>
        <w:divId w:val="1888763745"/>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Medical Self-Evaluation for Certain Noncommercial Operations in Lieu of Airman Medical Certification</w:t>
        </w:r>
      </w:hyperlink>
    </w:p>
    <w:p w:rsidR="00636800" w:rsidRDefault="00636800">
      <w:pPr>
        <w:rPr>
          <w:rFonts w:ascii="Times" w:eastAsia="Times New Roman" w:hAnsi="Times" w:cs="Times"/>
          <w:sz w:val="20"/>
          <w:szCs w:val="20"/>
        </w:rPr>
      </w:pPr>
    </w:p>
    <w:p w:rsidR="00636800" w:rsidRDefault="0025762A">
      <w:pPr>
        <w:divId w:val="2010865251"/>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Helicopter Air Ambulance Pilot Training and Operational Requirements (HAA II) (FAA Reauthorization)</w:t>
        </w:r>
      </w:hyperlink>
    </w:p>
    <w:p w:rsidR="00636800" w:rsidRDefault="00636800">
      <w:pPr>
        <w:rPr>
          <w:rFonts w:ascii="Times" w:eastAsia="Times New Roman" w:hAnsi="Times" w:cs="Times"/>
          <w:sz w:val="20"/>
          <w:szCs w:val="20"/>
        </w:rPr>
      </w:pPr>
    </w:p>
    <w:p w:rsidR="00636800" w:rsidRDefault="0025762A">
      <w:pPr>
        <w:divId w:val="743838492"/>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Part 23 Reorganization</w:t>
        </w:r>
      </w:hyperlink>
    </w:p>
    <w:p w:rsidR="00636800" w:rsidRDefault="00636800">
      <w:pPr>
        <w:rPr>
          <w:rFonts w:ascii="Times" w:eastAsia="Times New Roman" w:hAnsi="Times" w:cs="Times"/>
          <w:sz w:val="20"/>
          <w:szCs w:val="20"/>
        </w:rPr>
      </w:pPr>
    </w:p>
    <w:p w:rsidR="00636800" w:rsidRDefault="0025762A">
      <w:pPr>
        <w:rPr>
          <w:rFonts w:ascii="Times" w:eastAsia="Times New Roman" w:hAnsi="Times" w:cs="Times"/>
        </w:rPr>
      </w:pPr>
      <w:r>
        <w:rPr>
          <w:rFonts w:ascii="Times" w:eastAsia="Times New Roman" w:hAnsi="Times" w:cs="Times"/>
          <w:b/>
          <w:bCs/>
        </w:rPr>
        <w:t>Federal Highway Administration</w:t>
      </w:r>
    </w:p>
    <w:p w:rsidR="00636800" w:rsidRDefault="0025762A">
      <w:pPr>
        <w:divId w:val="563368554"/>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Pavement Markings</w:t>
        </w:r>
      </w:hyperlink>
    </w:p>
    <w:p w:rsidR="00636800" w:rsidRDefault="00636800">
      <w:pPr>
        <w:rPr>
          <w:rFonts w:ascii="Times" w:eastAsia="Times New Roman" w:hAnsi="Times" w:cs="Times"/>
          <w:sz w:val="20"/>
          <w:szCs w:val="20"/>
        </w:rPr>
      </w:pPr>
    </w:p>
    <w:p w:rsidR="00636800" w:rsidRDefault="0025762A">
      <w:pPr>
        <w:divId w:val="1504052153"/>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Goals and Performance Management Measures (MAP-21)</w:t>
        </w:r>
      </w:hyperlink>
    </w:p>
    <w:p w:rsidR="00636800" w:rsidRDefault="00636800">
      <w:pPr>
        <w:rPr>
          <w:rFonts w:ascii="Times" w:eastAsia="Times New Roman" w:hAnsi="Times" w:cs="Times"/>
          <w:sz w:val="20"/>
          <w:szCs w:val="20"/>
        </w:rPr>
      </w:pPr>
    </w:p>
    <w:p w:rsidR="00636800" w:rsidRDefault="0025762A">
      <w:pPr>
        <w:divId w:val="1295940438"/>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Highway Worker Safety (MAP-21)</w:t>
        </w:r>
      </w:hyperlink>
    </w:p>
    <w:p w:rsidR="00636800" w:rsidRDefault="00636800">
      <w:pPr>
        <w:rPr>
          <w:rFonts w:ascii="Times" w:eastAsia="Times New Roman" w:hAnsi="Times" w:cs="Times"/>
          <w:sz w:val="20"/>
          <w:szCs w:val="20"/>
        </w:rPr>
      </w:pPr>
    </w:p>
    <w:p w:rsidR="00636800" w:rsidRDefault="0025762A">
      <w:pPr>
        <w:divId w:val="1156804556"/>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Statewide and Nonmetropolitan Transportation Planning; Metropolitan Transportation Planning (MAP-21)</w:t>
        </w:r>
      </w:hyperlink>
    </w:p>
    <w:p w:rsidR="00636800" w:rsidRDefault="00636800">
      <w:pPr>
        <w:rPr>
          <w:rFonts w:ascii="Times" w:eastAsia="Times New Roman" w:hAnsi="Times" w:cs="Times"/>
          <w:sz w:val="20"/>
          <w:szCs w:val="20"/>
        </w:rPr>
      </w:pPr>
    </w:p>
    <w:p w:rsidR="00636800" w:rsidRDefault="0025762A">
      <w:pPr>
        <w:divId w:val="25178383"/>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(MAP-21)</w:t>
        </w:r>
      </w:hyperlink>
    </w:p>
    <w:p w:rsidR="00636800" w:rsidRDefault="00636800">
      <w:pPr>
        <w:rPr>
          <w:rFonts w:ascii="Times" w:eastAsia="Times New Roman" w:hAnsi="Times" w:cs="Times"/>
          <w:sz w:val="20"/>
          <w:szCs w:val="20"/>
        </w:rPr>
      </w:pPr>
    </w:p>
    <w:p w:rsidR="00636800" w:rsidRDefault="0025762A">
      <w:pPr>
        <w:divId w:val="501357021"/>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(MAP-21)</w:t>
        </w:r>
      </w:hyperlink>
    </w:p>
    <w:p w:rsidR="00636800" w:rsidRDefault="00636800">
      <w:pPr>
        <w:rPr>
          <w:rFonts w:ascii="Times" w:eastAsia="Times New Roman" w:hAnsi="Times" w:cs="Times"/>
          <w:sz w:val="20"/>
          <w:szCs w:val="20"/>
        </w:rPr>
      </w:pPr>
    </w:p>
    <w:p w:rsidR="00636800" w:rsidRDefault="0025762A">
      <w:pPr>
        <w:divId w:val="1389185766"/>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Bridge Inspection Standards (MAP-21)</w:t>
        </w:r>
      </w:hyperlink>
    </w:p>
    <w:p w:rsidR="00636800" w:rsidRDefault="00636800">
      <w:pPr>
        <w:rPr>
          <w:rFonts w:ascii="Times" w:eastAsia="Times New Roman" w:hAnsi="Times" w:cs="Times"/>
          <w:sz w:val="20"/>
          <w:szCs w:val="20"/>
        </w:rPr>
      </w:pPr>
    </w:p>
    <w:p w:rsidR="00636800" w:rsidRDefault="0025762A">
      <w:pPr>
        <w:divId w:val="1760760301"/>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Safety Improvement Program (MAP-21)</w:t>
        </w:r>
      </w:hyperlink>
    </w:p>
    <w:p w:rsidR="00636800" w:rsidRDefault="00636800">
      <w:pPr>
        <w:rPr>
          <w:rFonts w:ascii="Times" w:eastAsia="Times New Roman" w:hAnsi="Times" w:cs="Times"/>
          <w:sz w:val="20"/>
          <w:szCs w:val="20"/>
        </w:rPr>
      </w:pPr>
    </w:p>
    <w:p w:rsidR="00636800" w:rsidRDefault="0025762A">
      <w:pPr>
        <w:divId w:val="969672687"/>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Asset Management Plan (MAP-21)</w:t>
        </w:r>
      </w:hyperlink>
    </w:p>
    <w:p w:rsidR="00636800" w:rsidRDefault="00636800">
      <w:pPr>
        <w:rPr>
          <w:rFonts w:ascii="Times" w:eastAsia="Times New Roman" w:hAnsi="Times" w:cs="Times"/>
          <w:sz w:val="20"/>
          <w:szCs w:val="20"/>
        </w:rPr>
      </w:pPr>
    </w:p>
    <w:p w:rsidR="00636800" w:rsidRDefault="0025762A">
      <w:pPr>
        <w:divId w:val="2003584771"/>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Congestion Mitigation and Air Quality Improvement Program (MAP-21)</w:t>
        </w:r>
      </w:hyperlink>
    </w:p>
    <w:p w:rsidR="00636800" w:rsidRDefault="00636800">
      <w:pPr>
        <w:rPr>
          <w:rFonts w:ascii="Times" w:eastAsia="Times New Roman" w:hAnsi="Times" w:cs="Times"/>
          <w:sz w:val="20"/>
          <w:szCs w:val="20"/>
        </w:rPr>
      </w:pPr>
    </w:p>
    <w:p w:rsidR="00636800" w:rsidRDefault="0025762A">
      <w:pPr>
        <w:divId w:val="1586527376"/>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Buy America (RRR)</w:t>
        </w:r>
      </w:hyperlink>
    </w:p>
    <w:p w:rsidR="00636800" w:rsidRDefault="00636800">
      <w:pPr>
        <w:rPr>
          <w:rFonts w:ascii="Times" w:eastAsia="Times New Roman" w:hAnsi="Times" w:cs="Times"/>
          <w:sz w:val="20"/>
          <w:szCs w:val="20"/>
        </w:rPr>
      </w:pPr>
    </w:p>
    <w:p w:rsidR="00636800" w:rsidRDefault="0025762A">
      <w:pPr>
        <w:rPr>
          <w:rFonts w:ascii="Times" w:eastAsia="Times New Roman" w:hAnsi="Times" w:cs="Times"/>
        </w:rPr>
      </w:pPr>
      <w:r>
        <w:rPr>
          <w:rFonts w:ascii="Times" w:eastAsia="Times New Roman" w:hAnsi="Times" w:cs="Times"/>
          <w:b/>
          <w:bCs/>
        </w:rPr>
        <w:t>Federal Motor Carrier Safety Administration</w:t>
      </w:r>
    </w:p>
    <w:p w:rsidR="00636800" w:rsidRDefault="0025762A">
      <w:pPr>
        <w:divId w:val="1586527565"/>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Application by Certain Mexico-Domiciled Motor Carriers to Operate Beyond U.S. Municipalities and Commercial Zones on the U.S.-Mexico Border</w:t>
        </w:r>
      </w:hyperlink>
    </w:p>
    <w:p w:rsidR="00636800" w:rsidRDefault="00636800">
      <w:pPr>
        <w:rPr>
          <w:rFonts w:ascii="Times" w:eastAsia="Times New Roman" w:hAnsi="Times" w:cs="Times"/>
          <w:sz w:val="20"/>
          <w:szCs w:val="20"/>
        </w:rPr>
      </w:pPr>
    </w:p>
    <w:p w:rsidR="00636800" w:rsidRDefault="0025762A">
      <w:pPr>
        <w:divId w:val="475026233"/>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Safety Monitoring System and Compliance Initiative for Mexico-Domiciled Motor Carriers Operating in the United States</w:t>
        </w:r>
      </w:hyperlink>
    </w:p>
    <w:p w:rsidR="00636800" w:rsidRDefault="00636800">
      <w:pPr>
        <w:rPr>
          <w:rFonts w:ascii="Times" w:eastAsia="Times New Roman" w:hAnsi="Times" w:cs="Times"/>
          <w:sz w:val="20"/>
          <w:szCs w:val="20"/>
        </w:rPr>
      </w:pPr>
    </w:p>
    <w:p w:rsidR="00636800" w:rsidRDefault="0025762A">
      <w:pPr>
        <w:divId w:val="1202670930"/>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Certification of Safety Auditors, Safety Investigators, and Safety Inspectors</w:t>
        </w:r>
      </w:hyperlink>
    </w:p>
    <w:p w:rsidR="00636800" w:rsidRDefault="00636800">
      <w:pPr>
        <w:rPr>
          <w:rFonts w:ascii="Times" w:eastAsia="Times New Roman" w:hAnsi="Times" w:cs="Times"/>
          <w:sz w:val="20"/>
          <w:szCs w:val="20"/>
        </w:rPr>
      </w:pPr>
    </w:p>
    <w:p w:rsidR="00636800" w:rsidRDefault="0025762A">
      <w:pPr>
        <w:divId w:val="1413359361"/>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Limitations on the Issuance of Commercial Driver Licenses with a Hazardous Materials Endorsement</w:t>
        </w:r>
      </w:hyperlink>
    </w:p>
    <w:p w:rsidR="00636800" w:rsidRDefault="00636800">
      <w:pPr>
        <w:rPr>
          <w:rFonts w:ascii="Times" w:eastAsia="Times New Roman" w:hAnsi="Times" w:cs="Times"/>
          <w:sz w:val="20"/>
          <w:szCs w:val="20"/>
        </w:rPr>
      </w:pPr>
    </w:p>
    <w:p w:rsidR="00636800" w:rsidRDefault="0025762A">
      <w:pPr>
        <w:divId w:val="1493569309"/>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Consumer Complaint Information</w:t>
        </w:r>
      </w:hyperlink>
    </w:p>
    <w:p w:rsidR="00636800" w:rsidRDefault="00636800">
      <w:pPr>
        <w:rPr>
          <w:rFonts w:ascii="Times" w:eastAsia="Times New Roman" w:hAnsi="Times" w:cs="Times"/>
          <w:sz w:val="20"/>
          <w:szCs w:val="20"/>
        </w:rPr>
      </w:pPr>
    </w:p>
    <w:p w:rsidR="00636800" w:rsidRDefault="0025762A">
      <w:pPr>
        <w:divId w:val="1411776704"/>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Carrier Safety Fitness Determination</w:t>
        </w:r>
      </w:hyperlink>
    </w:p>
    <w:p w:rsidR="00636800" w:rsidRDefault="00636800">
      <w:pPr>
        <w:rPr>
          <w:rFonts w:ascii="Times" w:eastAsia="Times New Roman" w:hAnsi="Times" w:cs="Times"/>
          <w:sz w:val="20"/>
          <w:szCs w:val="20"/>
        </w:rPr>
      </w:pPr>
    </w:p>
    <w:p w:rsidR="00636800" w:rsidRDefault="0025762A">
      <w:pPr>
        <w:divId w:val="1322125617"/>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New Entrant Safety Assurance Process: Implementation of Section 210(b) of the Motor Carrier Safety Improvement Act of 1999</w:t>
        </w:r>
      </w:hyperlink>
    </w:p>
    <w:p w:rsidR="00636800" w:rsidRDefault="00636800">
      <w:pPr>
        <w:rPr>
          <w:rFonts w:ascii="Times" w:eastAsia="Times New Roman" w:hAnsi="Times" w:cs="Times"/>
          <w:sz w:val="20"/>
          <w:szCs w:val="20"/>
        </w:rPr>
      </w:pPr>
    </w:p>
    <w:p w:rsidR="00636800" w:rsidRDefault="0025762A">
      <w:pPr>
        <w:divId w:val="821237397"/>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Commercial Driver's License Drug and Alcohol Clearinghouse (MAP-21)</w:t>
        </w:r>
      </w:hyperlink>
    </w:p>
    <w:p w:rsidR="00636800" w:rsidRDefault="00636800">
      <w:pPr>
        <w:rPr>
          <w:rFonts w:ascii="Times" w:eastAsia="Times New Roman" w:hAnsi="Times" w:cs="Times"/>
          <w:sz w:val="20"/>
          <w:szCs w:val="20"/>
        </w:rPr>
      </w:pPr>
    </w:p>
    <w:p w:rsidR="00636800" w:rsidRDefault="0025762A">
      <w:pPr>
        <w:divId w:val="1638949489"/>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Electronic Logging Devices and Hours of Service Supporting Documents (MAP-21) (RRR)</w:t>
        </w:r>
      </w:hyperlink>
    </w:p>
    <w:p w:rsidR="00636800" w:rsidRDefault="00636800">
      <w:pPr>
        <w:rPr>
          <w:rFonts w:ascii="Times" w:eastAsia="Times New Roman" w:hAnsi="Times" w:cs="Times"/>
          <w:sz w:val="20"/>
          <w:szCs w:val="20"/>
        </w:rPr>
      </w:pPr>
    </w:p>
    <w:p w:rsidR="00636800" w:rsidRDefault="0025762A">
      <w:pPr>
        <w:divId w:val="657879069"/>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MAP-21 Enhancements and Other Updates to the Unified Registration System</w:t>
        </w:r>
      </w:hyperlink>
    </w:p>
    <w:p w:rsidR="00636800" w:rsidRDefault="00636800">
      <w:pPr>
        <w:rPr>
          <w:rFonts w:ascii="Times" w:eastAsia="Times New Roman" w:hAnsi="Times" w:cs="Times"/>
          <w:sz w:val="20"/>
          <w:szCs w:val="20"/>
        </w:rPr>
      </w:pPr>
    </w:p>
    <w:p w:rsidR="00636800" w:rsidRDefault="0025762A">
      <w:pPr>
        <w:divId w:val="687565375"/>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Prohibition of Coercion (MAP-21)</w:t>
        </w:r>
      </w:hyperlink>
    </w:p>
    <w:p w:rsidR="00636800" w:rsidRDefault="00636800">
      <w:pPr>
        <w:rPr>
          <w:rFonts w:ascii="Times" w:eastAsia="Times New Roman" w:hAnsi="Times" w:cs="Times"/>
          <w:sz w:val="20"/>
          <w:szCs w:val="20"/>
        </w:rPr>
      </w:pPr>
    </w:p>
    <w:p w:rsidR="00636800" w:rsidRDefault="0025762A">
      <w:pPr>
        <w:divId w:val="313264896"/>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Heavy Vehicle Speed Limiters</w:t>
        </w:r>
      </w:hyperlink>
    </w:p>
    <w:p w:rsidR="00636800" w:rsidRDefault="00636800">
      <w:pPr>
        <w:rPr>
          <w:rFonts w:ascii="Times" w:eastAsia="Times New Roman" w:hAnsi="Times" w:cs="Times"/>
          <w:sz w:val="20"/>
          <w:szCs w:val="20"/>
        </w:rPr>
      </w:pPr>
    </w:p>
    <w:p w:rsidR="00636800" w:rsidRDefault="0025762A">
      <w:pPr>
        <w:divId w:val="61149576"/>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Entry-Level Driver Training</w:t>
        </w:r>
      </w:hyperlink>
    </w:p>
    <w:p w:rsidR="00636800" w:rsidRDefault="00636800">
      <w:pPr>
        <w:rPr>
          <w:rFonts w:ascii="Times" w:eastAsia="Times New Roman" w:hAnsi="Times" w:cs="Times"/>
          <w:sz w:val="20"/>
          <w:szCs w:val="20"/>
        </w:rPr>
      </w:pPr>
    </w:p>
    <w:p w:rsidR="00636800" w:rsidRDefault="0025762A">
      <w:pPr>
        <w:divId w:val="765075315"/>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Commercial Driver's License Requirements of MAP-21 and the Military Commercial Driver's License Act of 2012</w:t>
        </w:r>
      </w:hyperlink>
    </w:p>
    <w:p w:rsidR="00636800" w:rsidRDefault="00636800">
      <w:pPr>
        <w:rPr>
          <w:rFonts w:ascii="Times" w:eastAsia="Times New Roman" w:hAnsi="Times" w:cs="Times"/>
          <w:sz w:val="20"/>
          <w:szCs w:val="20"/>
        </w:rPr>
      </w:pPr>
    </w:p>
    <w:p w:rsidR="00636800" w:rsidRDefault="0025762A">
      <w:pPr>
        <w:divId w:val="370035540"/>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 xml:space="preserve"> Financial Responsibility for Motor Carriers, Freight Forwarders, and Brokers </w:t>
        </w:r>
      </w:hyperlink>
    </w:p>
    <w:p w:rsidR="00636800" w:rsidRDefault="00636800">
      <w:pPr>
        <w:rPr>
          <w:rFonts w:ascii="Times" w:eastAsia="Times New Roman" w:hAnsi="Times" w:cs="Times"/>
          <w:sz w:val="20"/>
          <w:szCs w:val="20"/>
        </w:rPr>
      </w:pPr>
    </w:p>
    <w:p w:rsidR="00636800" w:rsidRDefault="0025762A">
      <w:pPr>
        <w:rPr>
          <w:rFonts w:ascii="Times" w:eastAsia="Times New Roman" w:hAnsi="Times" w:cs="Times"/>
        </w:rPr>
      </w:pPr>
      <w:r>
        <w:rPr>
          <w:rFonts w:ascii="Times" w:eastAsia="Times New Roman" w:hAnsi="Times" w:cs="Times"/>
          <w:b/>
          <w:bCs/>
        </w:rPr>
        <w:t>Federal Railroad Administration</w:t>
      </w:r>
    </w:p>
    <w:p w:rsidR="00636800" w:rsidRDefault="0025762A">
      <w:pPr>
        <w:divId w:val="1995261280"/>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Risk Reduction Program</w:t>
        </w:r>
      </w:hyperlink>
    </w:p>
    <w:p w:rsidR="00636800" w:rsidRDefault="00636800">
      <w:pPr>
        <w:rPr>
          <w:rFonts w:ascii="Times" w:eastAsia="Times New Roman" w:hAnsi="Times" w:cs="Times"/>
          <w:sz w:val="20"/>
          <w:szCs w:val="20"/>
        </w:rPr>
      </w:pPr>
    </w:p>
    <w:p w:rsidR="00636800" w:rsidRDefault="0025762A">
      <w:pPr>
        <w:divId w:val="2119762534"/>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Emergency Escape Breathing Apparatus</w:t>
        </w:r>
      </w:hyperlink>
    </w:p>
    <w:p w:rsidR="00636800" w:rsidRDefault="00636800">
      <w:pPr>
        <w:rPr>
          <w:rFonts w:ascii="Times" w:eastAsia="Times New Roman" w:hAnsi="Times" w:cs="Times"/>
          <w:sz w:val="20"/>
          <w:szCs w:val="20"/>
        </w:rPr>
      </w:pPr>
    </w:p>
    <w:p w:rsidR="00636800" w:rsidRDefault="0025762A">
      <w:pPr>
        <w:divId w:val="2081054840"/>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High-Speed Rail Corridor Development and Capital Investment Grants to Support Intercity Passenger Rail Service</w:t>
        </w:r>
      </w:hyperlink>
    </w:p>
    <w:p w:rsidR="00636800" w:rsidRDefault="00636800">
      <w:pPr>
        <w:rPr>
          <w:rFonts w:ascii="Times" w:eastAsia="Times New Roman" w:hAnsi="Times" w:cs="Times"/>
          <w:sz w:val="20"/>
          <w:szCs w:val="20"/>
        </w:rPr>
      </w:pPr>
    </w:p>
    <w:p w:rsidR="00636800" w:rsidRDefault="0025762A">
      <w:pPr>
        <w:divId w:val="1937861009"/>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High-Speed Intercity Passenger Rail (HSIPR) Program; Buy America Program Requirements</w:t>
        </w:r>
      </w:hyperlink>
    </w:p>
    <w:p w:rsidR="00636800" w:rsidRDefault="00636800">
      <w:pPr>
        <w:rPr>
          <w:rFonts w:ascii="Times" w:eastAsia="Times New Roman" w:hAnsi="Times" w:cs="Times"/>
          <w:sz w:val="20"/>
          <w:szCs w:val="20"/>
        </w:rPr>
      </w:pPr>
    </w:p>
    <w:p w:rsidR="00636800" w:rsidRDefault="0025762A">
      <w:pPr>
        <w:divId w:val="416172787"/>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Railroad System Safety Program</w:t>
        </w:r>
      </w:hyperlink>
    </w:p>
    <w:p w:rsidR="00636800" w:rsidRDefault="00636800">
      <w:pPr>
        <w:rPr>
          <w:rFonts w:ascii="Times" w:eastAsia="Times New Roman" w:hAnsi="Times" w:cs="Times"/>
          <w:sz w:val="20"/>
          <w:szCs w:val="20"/>
        </w:rPr>
      </w:pPr>
    </w:p>
    <w:p w:rsidR="00636800" w:rsidRDefault="0025762A">
      <w:pPr>
        <w:divId w:val="1618560430"/>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Passenger Equipment Safety Standards Amendments</w:t>
        </w:r>
      </w:hyperlink>
    </w:p>
    <w:p w:rsidR="00636800" w:rsidRDefault="00636800">
      <w:pPr>
        <w:rPr>
          <w:rFonts w:ascii="Times" w:eastAsia="Times New Roman" w:hAnsi="Times" w:cs="Times"/>
          <w:sz w:val="20"/>
          <w:szCs w:val="20"/>
        </w:rPr>
      </w:pPr>
    </w:p>
    <w:p w:rsidR="00636800" w:rsidRDefault="0025762A">
      <w:pPr>
        <w:divId w:val="1160926879"/>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Train Crew Staffing and Location</w:t>
        </w:r>
      </w:hyperlink>
    </w:p>
    <w:p w:rsidR="00636800" w:rsidRDefault="00636800">
      <w:pPr>
        <w:rPr>
          <w:rFonts w:ascii="Times" w:eastAsia="Times New Roman" w:hAnsi="Times" w:cs="Times"/>
          <w:sz w:val="20"/>
          <w:szCs w:val="20"/>
        </w:rPr>
      </w:pPr>
    </w:p>
    <w:p w:rsidR="00636800" w:rsidRDefault="0025762A">
      <w:pPr>
        <w:rPr>
          <w:rFonts w:ascii="Times" w:eastAsia="Times New Roman" w:hAnsi="Times" w:cs="Times"/>
        </w:rPr>
      </w:pPr>
      <w:r>
        <w:rPr>
          <w:rFonts w:ascii="Times" w:eastAsia="Times New Roman" w:hAnsi="Times" w:cs="Times"/>
          <w:b/>
          <w:bCs/>
        </w:rPr>
        <w:t>Federal Transit Administration</w:t>
      </w:r>
    </w:p>
    <w:p w:rsidR="00636800" w:rsidRDefault="0025762A">
      <w:pPr>
        <w:divId w:val="641228159"/>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Private Sector Participation</w:t>
        </w:r>
      </w:hyperlink>
    </w:p>
    <w:p w:rsidR="00636800" w:rsidRDefault="00636800">
      <w:pPr>
        <w:rPr>
          <w:rFonts w:ascii="Times" w:eastAsia="Times New Roman" w:hAnsi="Times" w:cs="Times"/>
          <w:sz w:val="20"/>
          <w:szCs w:val="20"/>
        </w:rPr>
      </w:pPr>
    </w:p>
    <w:p w:rsidR="00636800" w:rsidRDefault="0025762A">
      <w:pPr>
        <w:divId w:val="1891303474"/>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Transit Asset Management</w:t>
        </w:r>
      </w:hyperlink>
    </w:p>
    <w:p w:rsidR="00636800" w:rsidRDefault="00636800">
      <w:pPr>
        <w:rPr>
          <w:rFonts w:ascii="Times" w:eastAsia="Times New Roman" w:hAnsi="Times" w:cs="Times"/>
          <w:sz w:val="20"/>
          <w:szCs w:val="20"/>
        </w:rPr>
      </w:pPr>
    </w:p>
    <w:p w:rsidR="00636800" w:rsidRDefault="0025762A">
      <w:pPr>
        <w:divId w:val="201795616"/>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Statewide and Nonmetropolitan Transportation Planning; Metropolitan Transportation Planning (MAP-21)</w:t>
        </w:r>
      </w:hyperlink>
    </w:p>
    <w:p w:rsidR="00636800" w:rsidRDefault="00636800">
      <w:pPr>
        <w:rPr>
          <w:rFonts w:ascii="Times" w:eastAsia="Times New Roman" w:hAnsi="Times" w:cs="Times"/>
          <w:sz w:val="20"/>
          <w:szCs w:val="20"/>
        </w:rPr>
      </w:pPr>
    </w:p>
    <w:p w:rsidR="00636800" w:rsidRDefault="0025762A">
      <w:pPr>
        <w:divId w:val="1811433205"/>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Bus Testing: Pass/Fail and Safety Criteria (MAP-21)</w:t>
        </w:r>
      </w:hyperlink>
    </w:p>
    <w:p w:rsidR="00636800" w:rsidRDefault="00636800">
      <w:pPr>
        <w:rPr>
          <w:rFonts w:ascii="Times" w:eastAsia="Times New Roman" w:hAnsi="Times" w:cs="Times"/>
          <w:sz w:val="20"/>
          <w:szCs w:val="20"/>
        </w:rPr>
      </w:pPr>
    </w:p>
    <w:p w:rsidR="00636800" w:rsidRDefault="0025762A">
      <w:pPr>
        <w:divId w:val="1429884866"/>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Buy America: Amendments (MAP-21)</w:t>
        </w:r>
      </w:hyperlink>
    </w:p>
    <w:p w:rsidR="00636800" w:rsidRDefault="00636800">
      <w:pPr>
        <w:rPr>
          <w:rFonts w:ascii="Times" w:eastAsia="Times New Roman" w:hAnsi="Times" w:cs="Times"/>
          <w:sz w:val="20"/>
          <w:szCs w:val="20"/>
        </w:rPr>
      </w:pPr>
    </w:p>
    <w:p w:rsidR="00636800" w:rsidRDefault="0025762A">
      <w:pPr>
        <w:divId w:val="1722290684"/>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Core Capacity Projects (MAP-21)</w:t>
        </w:r>
      </w:hyperlink>
    </w:p>
    <w:p w:rsidR="00636800" w:rsidRDefault="00636800">
      <w:pPr>
        <w:rPr>
          <w:rFonts w:ascii="Times" w:eastAsia="Times New Roman" w:hAnsi="Times" w:cs="Times"/>
          <w:sz w:val="20"/>
          <w:szCs w:val="20"/>
        </w:rPr>
      </w:pPr>
    </w:p>
    <w:p w:rsidR="00636800" w:rsidRDefault="0025762A">
      <w:pPr>
        <w:divId w:val="2072461675"/>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New and Small Start Projects (MAP-21)</w:t>
        </w:r>
      </w:hyperlink>
    </w:p>
    <w:p w:rsidR="00636800" w:rsidRDefault="00636800">
      <w:pPr>
        <w:rPr>
          <w:rFonts w:ascii="Times" w:eastAsia="Times New Roman" w:hAnsi="Times" w:cs="Times"/>
          <w:sz w:val="20"/>
          <w:szCs w:val="20"/>
        </w:rPr>
      </w:pPr>
    </w:p>
    <w:p w:rsidR="00636800" w:rsidRDefault="0025762A">
      <w:pPr>
        <w:divId w:val="1181549288"/>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National and Public Transportation Safety Plans (MAP-21) and Transit Asset Management</w:t>
        </w:r>
      </w:hyperlink>
    </w:p>
    <w:p w:rsidR="00636800" w:rsidRDefault="00636800">
      <w:pPr>
        <w:rPr>
          <w:rFonts w:ascii="Times" w:eastAsia="Times New Roman" w:hAnsi="Times" w:cs="Times"/>
          <w:sz w:val="20"/>
          <w:szCs w:val="20"/>
        </w:rPr>
      </w:pPr>
    </w:p>
    <w:p w:rsidR="00636800" w:rsidRDefault="0025762A">
      <w:pPr>
        <w:divId w:val="1963801625"/>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Public Transportation Safety Program</w:t>
        </w:r>
      </w:hyperlink>
    </w:p>
    <w:p w:rsidR="00636800" w:rsidRDefault="00636800">
      <w:pPr>
        <w:rPr>
          <w:rFonts w:ascii="Times" w:eastAsia="Times New Roman" w:hAnsi="Times" w:cs="Times"/>
          <w:sz w:val="20"/>
          <w:szCs w:val="20"/>
        </w:rPr>
      </w:pPr>
    </w:p>
    <w:p w:rsidR="00636800" w:rsidRDefault="0025762A">
      <w:pPr>
        <w:divId w:val="876697663"/>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Public Transportation Agency Safety Plans</w:t>
        </w:r>
      </w:hyperlink>
    </w:p>
    <w:p w:rsidR="00636800" w:rsidRDefault="00636800">
      <w:pPr>
        <w:rPr>
          <w:rFonts w:ascii="Times" w:eastAsia="Times New Roman" w:hAnsi="Times" w:cs="Times"/>
          <w:sz w:val="20"/>
          <w:szCs w:val="20"/>
        </w:rPr>
      </w:pPr>
    </w:p>
    <w:p w:rsidR="00636800" w:rsidRDefault="0025762A">
      <w:pPr>
        <w:divId w:val="1007774"/>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Proposed Interim Policy Guidance: Federal Transit Administration Capital Investment Grant Program</w:t>
        </w:r>
      </w:hyperlink>
    </w:p>
    <w:p w:rsidR="00636800" w:rsidRDefault="00636800">
      <w:pPr>
        <w:rPr>
          <w:rFonts w:ascii="Times" w:eastAsia="Times New Roman" w:hAnsi="Times" w:cs="Times"/>
          <w:sz w:val="20"/>
          <w:szCs w:val="20"/>
        </w:rPr>
      </w:pPr>
    </w:p>
    <w:p w:rsidR="00636800" w:rsidRDefault="0025762A">
      <w:pPr>
        <w:rPr>
          <w:rFonts w:ascii="Times" w:eastAsia="Times New Roman" w:hAnsi="Times" w:cs="Times"/>
        </w:rPr>
      </w:pPr>
      <w:r>
        <w:rPr>
          <w:rFonts w:ascii="Times" w:eastAsia="Times New Roman" w:hAnsi="Times" w:cs="Times"/>
          <w:b/>
          <w:bCs/>
        </w:rPr>
        <w:lastRenderedPageBreak/>
        <w:t>Maritime Administration</w:t>
      </w:r>
    </w:p>
    <w:p w:rsidR="00636800" w:rsidRDefault="0025762A">
      <w:pPr>
        <w:divId w:val="679240047"/>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Cargo Preference</w:t>
        </w:r>
      </w:hyperlink>
    </w:p>
    <w:p w:rsidR="00636800" w:rsidRDefault="00636800">
      <w:pPr>
        <w:rPr>
          <w:rFonts w:ascii="Times" w:eastAsia="Times New Roman" w:hAnsi="Times" w:cs="Times"/>
          <w:sz w:val="20"/>
          <w:szCs w:val="20"/>
        </w:rPr>
      </w:pPr>
    </w:p>
    <w:p w:rsidR="00636800" w:rsidRDefault="0025762A">
      <w:pPr>
        <w:rPr>
          <w:rFonts w:ascii="Times" w:eastAsia="Times New Roman" w:hAnsi="Times" w:cs="Times"/>
        </w:rPr>
      </w:pPr>
      <w:r>
        <w:rPr>
          <w:rFonts w:ascii="Times" w:eastAsia="Times New Roman" w:hAnsi="Times" w:cs="Times"/>
          <w:b/>
          <w:bCs/>
        </w:rPr>
        <w:t>National Highway Traffic Safety Administration</w:t>
      </w:r>
    </w:p>
    <w:p w:rsidR="00636800" w:rsidRDefault="0025762A">
      <w:pPr>
        <w:divId w:val="1906639987"/>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Tire Fuel Efficiency Consumer Information - Part 2</w:t>
        </w:r>
      </w:hyperlink>
    </w:p>
    <w:p w:rsidR="00636800" w:rsidRDefault="00636800">
      <w:pPr>
        <w:rPr>
          <w:rFonts w:ascii="Times" w:eastAsia="Times New Roman" w:hAnsi="Times" w:cs="Times"/>
          <w:sz w:val="20"/>
          <w:szCs w:val="20"/>
        </w:rPr>
      </w:pPr>
    </w:p>
    <w:p w:rsidR="00636800" w:rsidRDefault="0025762A">
      <w:pPr>
        <w:divId w:val="716204606"/>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Mandatory Event Data Recorder Requirements</w:t>
        </w:r>
      </w:hyperlink>
    </w:p>
    <w:p w:rsidR="00636800" w:rsidRDefault="00636800">
      <w:pPr>
        <w:rPr>
          <w:rFonts w:ascii="Times" w:eastAsia="Times New Roman" w:hAnsi="Times" w:cs="Times"/>
          <w:sz w:val="20"/>
          <w:szCs w:val="20"/>
        </w:rPr>
      </w:pPr>
    </w:p>
    <w:p w:rsidR="00636800" w:rsidRDefault="0025762A">
      <w:pPr>
        <w:divId w:val="1780297188"/>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 xml:space="preserve">Heavy Vehicle Speed Limiters </w:t>
        </w:r>
      </w:hyperlink>
    </w:p>
    <w:p w:rsidR="00636800" w:rsidRDefault="00636800">
      <w:pPr>
        <w:rPr>
          <w:rFonts w:ascii="Times" w:eastAsia="Times New Roman" w:hAnsi="Times" w:cs="Times"/>
          <w:sz w:val="20"/>
          <w:szCs w:val="20"/>
        </w:rPr>
      </w:pPr>
    </w:p>
    <w:p w:rsidR="00636800" w:rsidRDefault="0025762A">
      <w:pPr>
        <w:divId w:val="474759671"/>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 xml:space="preserve">Sound for Hybrid and Electric Vehicles </w:t>
        </w:r>
      </w:hyperlink>
    </w:p>
    <w:p w:rsidR="00636800" w:rsidRDefault="00636800">
      <w:pPr>
        <w:rPr>
          <w:rFonts w:ascii="Times" w:eastAsia="Times New Roman" w:hAnsi="Times" w:cs="Times"/>
          <w:sz w:val="20"/>
          <w:szCs w:val="20"/>
        </w:rPr>
      </w:pPr>
    </w:p>
    <w:p w:rsidR="00636800" w:rsidRDefault="0025762A">
      <w:pPr>
        <w:divId w:val="969045830"/>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 xml:space="preserve">Establish Side Impact Performance Requirements for Child Restraint Systems (MAP-21) </w:t>
        </w:r>
      </w:hyperlink>
    </w:p>
    <w:p w:rsidR="00636800" w:rsidRDefault="00636800">
      <w:pPr>
        <w:rPr>
          <w:rFonts w:ascii="Times" w:eastAsia="Times New Roman" w:hAnsi="Times" w:cs="Times"/>
          <w:sz w:val="20"/>
          <w:szCs w:val="20"/>
        </w:rPr>
      </w:pPr>
    </w:p>
    <w:p w:rsidR="00636800" w:rsidRDefault="0025762A">
      <w:pPr>
        <w:divId w:val="1397388580"/>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Motorcoach Rollover Structural Integrity (MAP-21) </w:t>
        </w:r>
      </w:hyperlink>
    </w:p>
    <w:p w:rsidR="00636800" w:rsidRDefault="00636800">
      <w:pPr>
        <w:rPr>
          <w:rFonts w:ascii="Times" w:eastAsia="Times New Roman" w:hAnsi="Times" w:cs="Times"/>
          <w:sz w:val="20"/>
          <w:szCs w:val="20"/>
        </w:rPr>
      </w:pPr>
    </w:p>
    <w:p w:rsidR="00636800" w:rsidRDefault="0025762A">
      <w:pPr>
        <w:divId w:val="2113477424"/>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FMVSS No. 218 and Enforcement Policy Concerning Novelty Helmets</w:t>
        </w:r>
      </w:hyperlink>
    </w:p>
    <w:p w:rsidR="00636800" w:rsidRDefault="00636800">
      <w:pPr>
        <w:rPr>
          <w:rFonts w:ascii="Times" w:eastAsia="Times New Roman" w:hAnsi="Times" w:cs="Times"/>
          <w:sz w:val="20"/>
          <w:szCs w:val="20"/>
        </w:rPr>
      </w:pPr>
    </w:p>
    <w:p w:rsidR="00636800" w:rsidRDefault="0025762A">
      <w:pPr>
        <w:divId w:val="565847200"/>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Uniform Procedures for State Highway Safety Programs (MAP-21)</w:t>
        </w:r>
      </w:hyperlink>
    </w:p>
    <w:p w:rsidR="00636800" w:rsidRDefault="00636800">
      <w:pPr>
        <w:rPr>
          <w:rFonts w:ascii="Times" w:eastAsia="Times New Roman" w:hAnsi="Times" w:cs="Times"/>
          <w:sz w:val="20"/>
          <w:szCs w:val="20"/>
        </w:rPr>
      </w:pPr>
    </w:p>
    <w:p w:rsidR="00636800" w:rsidRDefault="0025762A">
      <w:pPr>
        <w:divId w:val="480737348"/>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Rear Seat Belt Reminder System</w:t>
        </w:r>
      </w:hyperlink>
    </w:p>
    <w:p w:rsidR="00636800" w:rsidRDefault="00636800">
      <w:pPr>
        <w:rPr>
          <w:rFonts w:ascii="Times" w:eastAsia="Times New Roman" w:hAnsi="Times" w:cs="Times"/>
          <w:sz w:val="20"/>
          <w:szCs w:val="20"/>
        </w:rPr>
      </w:pPr>
    </w:p>
    <w:p w:rsidR="00636800" w:rsidRDefault="0025762A">
      <w:pPr>
        <w:divId w:val="1988625595"/>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Fuel Efficiency Standards for Medium- and Heavy-Duty Vehicles and Work Trucks: Phase 2</w:t>
        </w:r>
      </w:hyperlink>
    </w:p>
    <w:p w:rsidR="00636800" w:rsidRDefault="00636800">
      <w:pPr>
        <w:rPr>
          <w:rFonts w:ascii="Times" w:eastAsia="Times New Roman" w:hAnsi="Times" w:cs="Times"/>
          <w:sz w:val="20"/>
          <w:szCs w:val="20"/>
        </w:rPr>
      </w:pPr>
    </w:p>
    <w:p w:rsidR="00636800" w:rsidRDefault="0025762A">
      <w:pPr>
        <w:divId w:val="256641666"/>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Federal Motor Vehicle Safety Standard (FMVSS) 150 - Vehicle to Vehicle (V2V) Communication</w:t>
        </w:r>
      </w:hyperlink>
    </w:p>
    <w:p w:rsidR="00636800" w:rsidRDefault="00636800">
      <w:pPr>
        <w:rPr>
          <w:rFonts w:ascii="Times" w:eastAsia="Times New Roman" w:hAnsi="Times" w:cs="Times"/>
          <w:sz w:val="20"/>
          <w:szCs w:val="20"/>
        </w:rPr>
      </w:pPr>
    </w:p>
    <w:p w:rsidR="00636800" w:rsidRDefault="0025762A">
      <w:pPr>
        <w:divId w:val="650793877"/>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Rear Impact Guards and Other Safety Strategies for Single Unit Trucks</w:t>
        </w:r>
      </w:hyperlink>
    </w:p>
    <w:p w:rsidR="00636800" w:rsidRDefault="00636800">
      <w:pPr>
        <w:rPr>
          <w:rFonts w:ascii="Times" w:eastAsia="Times New Roman" w:hAnsi="Times" w:cs="Times"/>
          <w:sz w:val="20"/>
          <w:szCs w:val="20"/>
        </w:rPr>
      </w:pPr>
    </w:p>
    <w:p w:rsidR="00636800" w:rsidRDefault="0025762A">
      <w:pPr>
        <w:rPr>
          <w:rFonts w:ascii="Times" w:eastAsia="Times New Roman" w:hAnsi="Times" w:cs="Times"/>
        </w:rPr>
      </w:pPr>
      <w:r>
        <w:rPr>
          <w:rFonts w:ascii="Times" w:eastAsia="Times New Roman" w:hAnsi="Times" w:cs="Times"/>
          <w:b/>
          <w:bCs/>
        </w:rPr>
        <w:t>Office of the Secretary</w:t>
      </w:r>
    </w:p>
    <w:p w:rsidR="00636800" w:rsidRDefault="0025762A">
      <w:pPr>
        <w:divId w:val="354428704"/>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Smoking of Electronic Cigarettes On Commercial Aircraft</w:t>
        </w:r>
      </w:hyperlink>
    </w:p>
    <w:p w:rsidR="00636800" w:rsidRDefault="00636800">
      <w:pPr>
        <w:rPr>
          <w:rFonts w:ascii="Times" w:eastAsia="Times New Roman" w:hAnsi="Times" w:cs="Times"/>
          <w:sz w:val="20"/>
          <w:szCs w:val="20"/>
        </w:rPr>
      </w:pPr>
    </w:p>
    <w:p w:rsidR="00636800" w:rsidRDefault="0025762A">
      <w:pPr>
        <w:divId w:val="114251622"/>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Airline Pricing Transparency and Other Consumer Protection Issues</w:t>
        </w:r>
      </w:hyperlink>
    </w:p>
    <w:p w:rsidR="00636800" w:rsidRDefault="00636800">
      <w:pPr>
        <w:rPr>
          <w:rFonts w:ascii="Times" w:eastAsia="Times New Roman" w:hAnsi="Times" w:cs="Times"/>
          <w:sz w:val="20"/>
          <w:szCs w:val="20"/>
        </w:rPr>
      </w:pPr>
    </w:p>
    <w:p w:rsidR="00636800" w:rsidRDefault="0025762A">
      <w:pPr>
        <w:divId w:val="94524910"/>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636800" w:rsidRDefault="00636800">
      <w:pPr>
        <w:rPr>
          <w:rFonts w:ascii="Times" w:eastAsia="Times New Roman" w:hAnsi="Times" w:cs="Times"/>
          <w:sz w:val="20"/>
          <w:szCs w:val="20"/>
        </w:rPr>
      </w:pPr>
    </w:p>
    <w:p w:rsidR="00636800" w:rsidRDefault="0025762A">
      <w:pPr>
        <w:divId w:val="580986205"/>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Transportation Services for Individuals with Disabilities: Over-the-Road Buses (RRR)</w:t>
        </w:r>
      </w:hyperlink>
    </w:p>
    <w:p w:rsidR="00636800" w:rsidRDefault="00636800">
      <w:pPr>
        <w:rPr>
          <w:rFonts w:ascii="Times" w:eastAsia="Times New Roman" w:hAnsi="Times" w:cs="Times"/>
          <w:sz w:val="20"/>
          <w:szCs w:val="20"/>
        </w:rPr>
      </w:pPr>
    </w:p>
    <w:p w:rsidR="00636800" w:rsidRDefault="0025762A">
      <w:pPr>
        <w:divId w:val="116917647"/>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Use of Mobile Wireless Devices for Voice Calls on Aircraft</w:t>
        </w:r>
      </w:hyperlink>
    </w:p>
    <w:p w:rsidR="00636800" w:rsidRDefault="00636800">
      <w:pPr>
        <w:rPr>
          <w:rFonts w:ascii="Times" w:eastAsia="Times New Roman" w:hAnsi="Times" w:cs="Times"/>
          <w:sz w:val="20"/>
          <w:szCs w:val="20"/>
        </w:rPr>
      </w:pPr>
    </w:p>
    <w:p w:rsidR="00636800" w:rsidRDefault="0025762A">
      <w:pPr>
        <w:divId w:val="993679631"/>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Reporting Ancillary Airline Passenger Revenues</w:t>
        </w:r>
      </w:hyperlink>
    </w:p>
    <w:p w:rsidR="00636800" w:rsidRDefault="00636800">
      <w:pPr>
        <w:rPr>
          <w:rFonts w:ascii="Times" w:eastAsia="Times New Roman" w:hAnsi="Times" w:cs="Times"/>
          <w:sz w:val="20"/>
          <w:szCs w:val="20"/>
        </w:rPr>
      </w:pPr>
    </w:p>
    <w:p w:rsidR="00636800" w:rsidRDefault="0025762A">
      <w:pPr>
        <w:divId w:val="737092267"/>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Accessible In-Flight Entertainment</w:t>
        </w:r>
      </w:hyperlink>
    </w:p>
    <w:p w:rsidR="00636800" w:rsidRDefault="00636800">
      <w:pPr>
        <w:rPr>
          <w:rFonts w:ascii="Times" w:eastAsia="Times New Roman" w:hAnsi="Times" w:cs="Times"/>
          <w:sz w:val="20"/>
          <w:szCs w:val="20"/>
        </w:rPr>
      </w:pPr>
    </w:p>
    <w:p w:rsidR="00636800" w:rsidRDefault="0025762A">
      <w:pPr>
        <w:divId w:val="2101172531"/>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Adoption of Governmentwide Uniform Administrative Requirements, Cost Principles, and Audit Requirements for Federal Awards</w:t>
        </w:r>
      </w:hyperlink>
    </w:p>
    <w:p w:rsidR="00636800" w:rsidRDefault="00636800">
      <w:pPr>
        <w:rPr>
          <w:rFonts w:ascii="Times" w:eastAsia="Times New Roman" w:hAnsi="Times" w:cs="Times"/>
          <w:sz w:val="20"/>
          <w:szCs w:val="20"/>
        </w:rPr>
      </w:pPr>
    </w:p>
    <w:p w:rsidR="00636800" w:rsidRDefault="0025762A">
      <w:pPr>
        <w:divId w:val="558978717"/>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Reporting of Statistics For Mishandled Baggage and Wheelchairs</w:t>
        </w:r>
      </w:hyperlink>
    </w:p>
    <w:p w:rsidR="00636800" w:rsidRDefault="00636800">
      <w:pPr>
        <w:rPr>
          <w:rFonts w:ascii="Times" w:eastAsia="Times New Roman" w:hAnsi="Times" w:cs="Times"/>
          <w:sz w:val="20"/>
          <w:szCs w:val="20"/>
        </w:rPr>
      </w:pPr>
    </w:p>
    <w:p w:rsidR="00636800" w:rsidRDefault="0025762A">
      <w:pPr>
        <w:rPr>
          <w:rFonts w:ascii="Times" w:eastAsia="Times New Roman" w:hAnsi="Times" w:cs="Times"/>
        </w:rPr>
      </w:pPr>
      <w:r>
        <w:rPr>
          <w:rFonts w:ascii="Times" w:eastAsia="Times New Roman" w:hAnsi="Times" w:cs="Times"/>
          <w:b/>
          <w:bCs/>
        </w:rPr>
        <w:lastRenderedPageBreak/>
        <w:t>Pipeline and Hazardous Materials Safety Administration</w:t>
      </w:r>
    </w:p>
    <w:p w:rsidR="00636800" w:rsidRDefault="0025762A">
      <w:pPr>
        <w:divId w:val="1883056532"/>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Hazardous Materials: Safety Requirements for External Product Piping on Cargo Tanks Transporting Flammable Liquids (Wetlines) (MAP-21)</w:t>
        </w:r>
      </w:hyperlink>
    </w:p>
    <w:p w:rsidR="00636800" w:rsidRDefault="00636800">
      <w:pPr>
        <w:rPr>
          <w:rFonts w:ascii="Times" w:eastAsia="Times New Roman" w:hAnsi="Times" w:cs="Times"/>
          <w:sz w:val="20"/>
          <w:szCs w:val="20"/>
        </w:rPr>
      </w:pPr>
    </w:p>
    <w:p w:rsidR="00636800" w:rsidRDefault="0025762A">
      <w:pPr>
        <w:divId w:val="927082914"/>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Pipeline Safety: Safety of On-Shore Liquid Hazardous Pipelines</w:t>
        </w:r>
      </w:hyperlink>
    </w:p>
    <w:p w:rsidR="00636800" w:rsidRDefault="00636800">
      <w:pPr>
        <w:rPr>
          <w:rFonts w:ascii="Times" w:eastAsia="Times New Roman" w:hAnsi="Times" w:cs="Times"/>
          <w:sz w:val="20"/>
          <w:szCs w:val="20"/>
        </w:rPr>
      </w:pPr>
    </w:p>
    <w:p w:rsidR="00636800" w:rsidRDefault="0025762A">
      <w:pPr>
        <w:divId w:val="1022437948"/>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Pipeline Safety: Excess Flow Valves In Applications Other Than Single-Family Residences in Gas Distribution Systems</w:t>
        </w:r>
      </w:hyperlink>
    </w:p>
    <w:p w:rsidR="00636800" w:rsidRDefault="00636800">
      <w:pPr>
        <w:rPr>
          <w:rFonts w:ascii="Times" w:eastAsia="Times New Roman" w:hAnsi="Times" w:cs="Times"/>
          <w:sz w:val="20"/>
          <w:szCs w:val="20"/>
        </w:rPr>
      </w:pPr>
    </w:p>
    <w:p w:rsidR="00636800" w:rsidRDefault="0025762A">
      <w:pPr>
        <w:divId w:val="1496989862"/>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Pipeline Safety: Gas Transmission</w:t>
        </w:r>
      </w:hyperlink>
    </w:p>
    <w:p w:rsidR="00636800" w:rsidRDefault="00636800">
      <w:pPr>
        <w:rPr>
          <w:rFonts w:ascii="Times" w:eastAsia="Times New Roman" w:hAnsi="Times" w:cs="Times"/>
          <w:sz w:val="20"/>
          <w:szCs w:val="20"/>
        </w:rPr>
      </w:pPr>
    </w:p>
    <w:p w:rsidR="00636800" w:rsidRDefault="0025762A">
      <w:pPr>
        <w:divId w:val="984510616"/>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Pipeline Safety: Amendments to Parts 192 and 195 to require Valve installation and Minimum Rupture Detection Standards</w:t>
        </w:r>
      </w:hyperlink>
    </w:p>
    <w:p w:rsidR="00636800" w:rsidRDefault="00636800">
      <w:pPr>
        <w:rPr>
          <w:rFonts w:ascii="Times" w:eastAsia="Times New Roman" w:hAnsi="Times" w:cs="Times"/>
          <w:sz w:val="20"/>
          <w:szCs w:val="20"/>
        </w:rPr>
      </w:pPr>
    </w:p>
    <w:p w:rsidR="00636800" w:rsidRDefault="0025762A">
      <w:pPr>
        <w:divId w:val="490289291"/>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Hazardous Materials: Review and Update of Rail Carrier Regulations in Part 174</w:t>
        </w:r>
      </w:hyperlink>
    </w:p>
    <w:p w:rsidR="00636800" w:rsidRDefault="00636800">
      <w:pPr>
        <w:rPr>
          <w:rFonts w:ascii="Times" w:eastAsia="Times New Roman" w:hAnsi="Times" w:cs="Times"/>
          <w:sz w:val="20"/>
          <w:szCs w:val="20"/>
        </w:rPr>
      </w:pPr>
    </w:p>
    <w:p w:rsidR="00636800" w:rsidRDefault="0025762A">
      <w:pPr>
        <w:divId w:val="866993193"/>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Hazardous Materials: Oil Spill Response Plans for High-Hazard Flammable Trains</w:t>
        </w:r>
      </w:hyperlink>
    </w:p>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636800">
        <w:trPr>
          <w:tblCellSpacing w:w="24" w:type="dxa"/>
        </w:trPr>
        <w:tc>
          <w:tcPr>
            <w:tcW w:w="0" w:type="auto"/>
            <w:gridSpan w:val="2"/>
            <w:vAlign w:val="center"/>
            <w:hideMark/>
          </w:tcPr>
          <w:p w:rsidR="00636800" w:rsidRDefault="00CE6A5A">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2120-AJ38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01/16/2016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2120-AJ42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 06/17/2012</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2120-AJ60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to allow the operation of small unmanned aircraft systems in the National Airspace System. These changes would address the operation of unmanned aircraft systems, certification of their operators, registration, and display of registration markings. The rulemaking would also find that airworthiness certification is not required for small unmanned aircraft system operations that would be subject to this proposed rule. Lastly, the rulemaking would prohibit model aircraft from endangering the safety of the National Airspace System.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2120-AJ69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2120-AJ71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2120-AJ78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2120-AJ79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Therefore, to support the cost-benefit requirement of Executive Order 13563, the FAA has terminated this rulemaking.</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2120-AJ87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2120-AJ89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1273</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2120-AK09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2120-AK22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01/16/2016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2120-AK26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2120-AK31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2120-AK33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2120-AK37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2120-AK39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2120-AK45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2120-AK57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Part 23 Reorganization</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2120-AK65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(7) Address icing conditions that are currently not included in part 23 regulations.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20" w:name="20"/>
            <w:r>
              <w:rPr>
                <w:rFonts w:ascii="Times" w:eastAsia="Times New Roman" w:hAnsi="Times" w:cs="Times"/>
                <w:b/>
                <w:bCs/>
                <w:sz w:val="20"/>
                <w:szCs w:val="20"/>
              </w:rPr>
              <w:lastRenderedPageBreak/>
              <w:t>Federal Highway Administration</w:t>
            </w:r>
          </w:p>
        </w:tc>
      </w:tr>
      <w:tr w:rsidR="00636800">
        <w:trPr>
          <w:tblCellSpacing w:w="24" w:type="dxa"/>
        </w:trPr>
        <w:tc>
          <w:tcPr>
            <w:tcW w:w="0" w:type="auto"/>
            <w:gridSpan w:val="2"/>
            <w:vAlign w:val="center"/>
            <w:hideMark/>
          </w:tcPr>
          <w:p w:rsidR="00636800" w:rsidRDefault="00CE6A5A">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0"/>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2125-AF34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Highway Administration</w:t>
            </w:r>
            <w:bookmarkEnd w:id="21"/>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2125-AF49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2125-AF51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2125-AF52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The NPRM on Planning and Environmental Linkages (2125-AF66)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2125-AF53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04/06/2015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326</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2125-AF54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2125-AF55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2125-AF56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2125-AF57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04/21/2015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9231</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2125-AF63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2125-AF65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31" w:name="31"/>
            <w:r>
              <w:rPr>
                <w:rFonts w:ascii="Times" w:eastAsia="Times New Roman" w:hAnsi="Times" w:cs="Times"/>
                <w:b/>
                <w:bCs/>
                <w:sz w:val="20"/>
                <w:szCs w:val="20"/>
              </w:rPr>
              <w:lastRenderedPageBreak/>
              <w:t>Federal Motor Carrier Safety Administration</w:t>
            </w:r>
          </w:p>
        </w:tc>
      </w:tr>
      <w:tr w:rsidR="00636800">
        <w:trPr>
          <w:tblCellSpacing w:w="24" w:type="dxa"/>
        </w:trPr>
        <w:tc>
          <w:tcPr>
            <w:tcW w:w="0" w:type="auto"/>
            <w:gridSpan w:val="2"/>
            <w:vAlign w:val="center"/>
            <w:hideMark/>
          </w:tcPr>
          <w:p w:rsidR="00636800" w:rsidRDefault="00CE6A5A">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1"/>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2126-AA34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Motor Carrier Safety Administration</w:t>
            </w:r>
            <w:bookmarkEnd w:id="32"/>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2126-AA35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2126-AA64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2126-AA70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2126-AB01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2126-AB11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performance in relation to five of the Agency's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Nation's roadways.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2126-AB17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2126-AB18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 (RRR)</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 (RRR)</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2126-AB20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2126-AB56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2126-AB57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Congress authorized and required FMCSA to ensure that the regulations adopted pursuant to the Motor Carrier Safety Act of 1984 (MCSA), as amended by the Moving Ahead for Progress in the 21st Century Act (MAP-21), do not result in coercion of drivers by motor carriers, shippers, receivers, or transportation intermediaries to operate CMVs in violation of certain provisions of the FMCSRs and the HMRs. That part of the rulemaking is authorized by sec. 32911 of MAP-21. FMCSA has also utilized the broad authority of the MCSA [49 U.S.C. 31136(A)(1)-(4)] and authorities transferred from the former Interstate Commerce Commission (ICC) under the ICC Termination Act [49 U.S.C. 13301(a)] to prohibit operators of CMVs from coercing drivers to violate certain provisions of the Agency's commercial regulations. The major provisions of this rule include prohibitions of coercion, procedures for drivers to report incidents of coercion to FMCSA, and rules of practice that the Agency will follow in response to reports of coercion.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2126-AB63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2126-AB66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new standards for mandatory training requirements for entry-level operators of commercial motor vehicles (CMVs) that are required to complete a skills test prior to obtaining a commercial driver's license (CDL). FMCSA is conducting a negotiated rulemaking (Reg-Neg) proceeding to implement the new entry-level driver training (ELDT) provisions in the Moving Ahead for Progress in the 21st Century Act (MAP-21) and other relevant laws. Therefore, FMCSA proposes to require persons applying for new or upgraded CDLs to complete classroom, range, and behind-the-wheel training from a training provider listed on a National Registry. Training modules for those individuals applying for a Hazardous Materials (HM), Passenger (P), or School Bus (S) Endorsement may also be proposed. This notice of proposed rulemaking would strengthen the Agency's ELDT requirements, which would enhance the safety of CMV operations on our Nation's highways.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Commercial Driver's License Requirements of MAP-21 and the Military Commercial Driver's License Act of 2012</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2126-AB68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driver's license. In addition, this rule would establish the requirements for the States to submit the State CDL Program Plans required under section 32305 of the Moving Ahead for Progress in the 21st Century Act (MAP-21).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2126-AB74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11/28/14, C/P ended 2/25/15 ANPRM: Publication Date 11/28/2014;End of Comment Period 02/26/2015.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46" w:name="46"/>
            <w:r>
              <w:rPr>
                <w:rFonts w:ascii="Times" w:eastAsia="Times New Roman" w:hAnsi="Times" w:cs="Times"/>
                <w:b/>
                <w:bCs/>
                <w:sz w:val="20"/>
                <w:szCs w:val="20"/>
              </w:rPr>
              <w:lastRenderedPageBreak/>
              <w:t>Federal Railroad Administration</w:t>
            </w:r>
          </w:p>
        </w:tc>
      </w:tr>
      <w:tr w:rsidR="00636800">
        <w:trPr>
          <w:tblCellSpacing w:w="24" w:type="dxa"/>
        </w:trPr>
        <w:tc>
          <w:tcPr>
            <w:tcW w:w="0" w:type="auto"/>
            <w:gridSpan w:val="2"/>
            <w:vAlign w:val="center"/>
            <w:hideMark/>
          </w:tcPr>
          <w:p w:rsidR="00636800" w:rsidRDefault="00CE6A5A">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6"/>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2130-AC11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Railroad Administration</w:t>
            </w:r>
            <w:bookmarkEnd w:id="47"/>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2130-AC14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2130-AC17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2130-AC23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2130-AC31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2130-AC46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2130-AC48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53" w:name="53"/>
            <w:r>
              <w:rPr>
                <w:rFonts w:ascii="Times" w:eastAsia="Times New Roman" w:hAnsi="Times" w:cs="Times"/>
                <w:b/>
                <w:bCs/>
                <w:sz w:val="20"/>
                <w:szCs w:val="20"/>
              </w:rPr>
              <w:lastRenderedPageBreak/>
              <w:t>Federal Transit Administration</w:t>
            </w:r>
          </w:p>
        </w:tc>
      </w:tr>
      <w:tr w:rsidR="00636800">
        <w:trPr>
          <w:tblCellSpacing w:w="24" w:type="dxa"/>
        </w:trPr>
        <w:tc>
          <w:tcPr>
            <w:tcW w:w="0" w:type="auto"/>
            <w:gridSpan w:val="2"/>
            <w:vAlign w:val="center"/>
            <w:hideMark/>
          </w:tcPr>
          <w:p w:rsidR="00636800" w:rsidRDefault="00CE6A5A">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3"/>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2132-AB06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Transit Administration</w:t>
            </w:r>
            <w:bookmarkEnd w:id="54"/>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2132-AB07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Transit Administration</w:t>
            </w:r>
            <w:bookmarkEnd w:id="55"/>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2132-AB10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replaced 49 USC 5303 and 5304, to require a continuing, comprehensive, and coordinated transportation planning and programming process in metropolitan areas, nonmetropolitan areas, and Statewide. The NPRM on Planning and Environmental Linkages (2132-AB21)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Transit Administration</w:t>
            </w:r>
            <w:bookmarkEnd w:id="56"/>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2132-AB11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08/25/2015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2132-AB16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2132-AB17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2132-AB18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2132-AB20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Management: See 2132-AB07.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Public Transportation Safety Program</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Safety Program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2132-AB22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National Public Transportation Safety Program (National Safety Program). The National Safety Program will serve as the umbrella rule for the several other safety rulemakings, including the Safety Certification Training Program, Transit Agency Safety Plan, and State Safety Oversight. This rule will also set out the rules of practice for enforcement and adjudication under the National Safety Program.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2132-AB23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Proposed Interim Policy Guidance: Federal Transit Administration Capital Investment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CIG</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2132-ZA03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 . :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49 U.S.C. § 5309(g)(5) requires FTA to issue policy guidance regarding the review and evaluation process and criteria for the discretionary capital investment grant program each time FTA "makes significant changes to the process and criteria, but not less frequently than once every 2 years." Also, 49 U.S.C. § 5334(k) requires FTA to provide an opportunity for public notice-and-comment before issuing a substantive policy statement or guidance document that "effects a significant change in existing policy." This proposed interim policy guidance complies with both statutory mandates, and specifically, it provides guidance on the project development process for New Starts, Small Starts, and Core Capacity Improvement projects; the measures and breakpoints for the congestion relief criterion for New and Small Starts projects; the new evaluation and rating process for Core Capacity Improvement projects; and ways in which all types of capital investment projects can qualify for automatic ratings on various evaluation criteria through "warrants." This guidance is significant.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02/12/2015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64" w:name="64"/>
            <w:r>
              <w:rPr>
                <w:rFonts w:ascii="Times" w:eastAsia="Times New Roman" w:hAnsi="Times" w:cs="Times"/>
                <w:b/>
                <w:bCs/>
                <w:sz w:val="20"/>
                <w:szCs w:val="20"/>
              </w:rPr>
              <w:lastRenderedPageBreak/>
              <w:t>Maritime Administration</w:t>
            </w:r>
          </w:p>
        </w:tc>
      </w:tr>
      <w:tr w:rsidR="00636800">
        <w:trPr>
          <w:tblCellSpacing w:w="24" w:type="dxa"/>
        </w:trPr>
        <w:tc>
          <w:tcPr>
            <w:tcW w:w="0" w:type="auto"/>
            <w:gridSpan w:val="2"/>
            <w:vAlign w:val="center"/>
            <w:hideMark/>
          </w:tcPr>
          <w:p w:rsidR="00636800" w:rsidRDefault="00CE6A5A">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4"/>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2133-AB74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65" w:name="65"/>
            <w:r>
              <w:rPr>
                <w:rFonts w:ascii="Times" w:eastAsia="Times New Roman" w:hAnsi="Times" w:cs="Times"/>
                <w:b/>
                <w:bCs/>
                <w:sz w:val="20"/>
                <w:szCs w:val="20"/>
              </w:rPr>
              <w:lastRenderedPageBreak/>
              <w:t>National Highway Traffic Safety Administration</w:t>
            </w:r>
          </w:p>
        </w:tc>
      </w:tr>
      <w:tr w:rsidR="00636800">
        <w:trPr>
          <w:tblCellSpacing w:w="24" w:type="dxa"/>
        </w:trPr>
        <w:tc>
          <w:tcPr>
            <w:tcW w:w="0" w:type="auto"/>
            <w:gridSpan w:val="2"/>
            <w:vAlign w:val="center"/>
            <w:hideMark/>
          </w:tcPr>
          <w:p w:rsidR="00636800" w:rsidRDefault="00CE6A5A">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5"/>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2127-AK76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National Highway Traffic Safety Administration</w:t>
            </w:r>
            <w:bookmarkEnd w:id="66"/>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2127-AK86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2127-AK92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2127-AK93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2127-AK95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2127-AK96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2127-AL01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368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Green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2127-AL30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2127-AL37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2127-AL52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40138</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2127-AL55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Rear Impact Guards and Other Safety Strategies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Impact Guards for Single Unit Trucks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2127-AL57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77" w:name="77"/>
            <w:r>
              <w:rPr>
                <w:rFonts w:ascii="Times" w:eastAsia="Times New Roman" w:hAnsi="Times" w:cs="Times"/>
                <w:b/>
                <w:bCs/>
                <w:sz w:val="20"/>
                <w:szCs w:val="20"/>
              </w:rPr>
              <w:lastRenderedPageBreak/>
              <w:t>Office of the Secretary</w:t>
            </w:r>
          </w:p>
        </w:tc>
      </w:tr>
      <w:tr w:rsidR="00636800">
        <w:trPr>
          <w:tblCellSpacing w:w="24" w:type="dxa"/>
        </w:trPr>
        <w:tc>
          <w:tcPr>
            <w:tcW w:w="0" w:type="auto"/>
            <w:gridSpan w:val="2"/>
            <w:vAlign w:val="center"/>
            <w:hideMark/>
          </w:tcPr>
          <w:p w:rsidR="00636800" w:rsidRDefault="00CE6A5A">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7"/>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2105-AE06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Office of the Secretary</w:t>
            </w:r>
            <w:bookmarkEnd w:id="78"/>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2105-AE11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2105-AE12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2105-AE29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2105-AE30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2105-AE31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2105-AE32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2105-AE33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Reporting of Statistics For Mishandled Baggage and Wheelchairs</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of Statistics For Mishandled Baggage/WC</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2105-AE41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way the Department computes mishandled baggage rates from mishandled baggage reports per domestic enplanement to mishandled bags per checked bags. It also addresses the data gap for mishandled wheelchairs and scooters used by passengers with disabilities. The Department bifurcated its rulemaking on reporting of airline ancillary passenger revenue into two separate rules – this rule to address computation of mishandled baggage and wheelchair rates (2104-AE41), and the another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05/08/2015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86" w:name="86"/>
            <w:r>
              <w:rPr>
                <w:rFonts w:ascii="Times" w:eastAsia="Times New Roman" w:hAnsi="Times" w:cs="Times"/>
                <w:b/>
                <w:bCs/>
                <w:sz w:val="20"/>
                <w:szCs w:val="20"/>
              </w:rPr>
              <w:lastRenderedPageBreak/>
              <w:t>Pipeline and Hazardous Materials Safety Administration</w:t>
            </w:r>
          </w:p>
        </w:tc>
      </w:tr>
      <w:tr w:rsidR="00636800">
        <w:trPr>
          <w:tblCellSpacing w:w="24" w:type="dxa"/>
        </w:trPr>
        <w:tc>
          <w:tcPr>
            <w:tcW w:w="0" w:type="auto"/>
            <w:gridSpan w:val="2"/>
            <w:vAlign w:val="center"/>
            <w:hideMark/>
          </w:tcPr>
          <w:p w:rsidR="00636800" w:rsidRDefault="00CE6A5A">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6"/>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2137-AE53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the final rule based on GAOs findings. Based on the findings of its analysis, the agency will withdraw the proposed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2137-AE66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Excess Flow Valves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2137-AE71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41460</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368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Red</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2137-AE72</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2137-AF06</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2137-AF07</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36800" w:rsidRDefault="0025762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36800">
        <w:trPr>
          <w:tblCellSpacing w:w="24" w:type="dxa"/>
        </w:trPr>
        <w:tc>
          <w:tcPr>
            <w:tcW w:w="0" w:type="auto"/>
            <w:gridSpan w:val="2"/>
            <w:vAlign w:val="center"/>
            <w:hideMark/>
          </w:tcPr>
          <w:p w:rsidR="00636800" w:rsidRDefault="0025762A">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Pipeline and Hazardous Materials Safety Administration</w:t>
            </w:r>
            <w:bookmarkEnd w:id="92"/>
          </w:p>
        </w:tc>
      </w:tr>
      <w:tr w:rsidR="00636800">
        <w:trPr>
          <w:tblCellSpacing w:w="24" w:type="dxa"/>
        </w:trPr>
        <w:tc>
          <w:tcPr>
            <w:tcW w:w="360" w:type="dxa"/>
            <w:vAlign w:val="center"/>
            <w:hideMark/>
          </w:tcPr>
          <w:p w:rsidR="00636800" w:rsidRDefault="0025762A">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368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636800" w:rsidRDefault="0025762A">
                  <w:pPr>
                    <w:rPr>
                      <w:rFonts w:ascii="Times" w:eastAsia="Times New Roman" w:hAnsi="Times" w:cs="Times"/>
                      <w:sz w:val="20"/>
                      <w:szCs w:val="20"/>
                    </w:rPr>
                  </w:pPr>
                  <w:r>
                    <w:rPr>
                      <w:rFonts w:ascii="Times" w:eastAsia="Times New Roman" w:hAnsi="Times" w:cs="Times"/>
                      <w:sz w:val="20"/>
                      <w:szCs w:val="20"/>
                    </w:rPr>
                    <w:t>Black</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RIN 2137-AF08</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36800">
              <w:trPr>
                <w:tblCellSpacing w:w="0" w:type="dxa"/>
              </w:trPr>
              <w:tc>
                <w:tcPr>
                  <w:tcW w:w="360" w:type="dxa"/>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368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36800">
              <w:trPr>
                <w:tblCellSpacing w:w="0" w:type="dxa"/>
              </w:trPr>
              <w:tc>
                <w:tcPr>
                  <w:tcW w:w="0" w:type="auto"/>
                  <w:noWrap/>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36800" w:rsidRDefault="00636800">
                  <w:pPr>
                    <w:framePr w:hSpace="36" w:wrap="around" w:vAnchor="text" w:hAnchor="text"/>
                    <w:rPr>
                      <w:rFonts w:ascii="Times" w:eastAsia="Times New Roman" w:hAnsi="Times" w:cs="Times"/>
                      <w:sz w:val="20"/>
                      <w:szCs w:val="20"/>
                    </w:rPr>
                  </w:pP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368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368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636800" w:rsidRDefault="0025762A" w:rsidP="00CE6A5A">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36800">
              <w:trPr>
                <w:tblCellSpacing w:w="15" w:type="dxa"/>
              </w:trPr>
              <w:tc>
                <w:tcPr>
                  <w:tcW w:w="0" w:type="auto"/>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36800" w:rsidRDefault="0025762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36800" w:rsidRDefault="00636800">
            <w:pPr>
              <w:rPr>
                <w:rFonts w:ascii="Times" w:eastAsia="Times New Roman" w:hAnsi="Times" w:cs="Times"/>
                <w:sz w:val="20"/>
                <w:szCs w:val="20"/>
              </w:rPr>
            </w:pPr>
          </w:p>
        </w:tc>
      </w:tr>
      <w:tr w:rsidR="00636800">
        <w:trPr>
          <w:tblCellSpacing w:w="24" w:type="dxa"/>
        </w:trPr>
        <w:tc>
          <w:tcPr>
            <w:tcW w:w="0" w:type="auto"/>
            <w:gridSpan w:val="2"/>
            <w:vAlign w:val="center"/>
            <w:hideMark/>
          </w:tcPr>
          <w:p w:rsidR="00636800" w:rsidRDefault="0025762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5762A" w:rsidRDefault="0025762A">
      <w:pPr>
        <w:rPr>
          <w:rFonts w:ascii="Times" w:eastAsia="Times New Roman" w:hAnsi="Times" w:cs="Times"/>
          <w:sz w:val="20"/>
          <w:szCs w:val="20"/>
        </w:rPr>
      </w:pPr>
      <w:r>
        <w:rPr>
          <w:rFonts w:ascii="Times" w:eastAsia="Times New Roman" w:hAnsi="Times" w:cs="Times"/>
          <w:sz w:val="20"/>
          <w:szCs w:val="20"/>
        </w:rPr>
        <w:br w:type="textWrapping" w:clear="all"/>
      </w:r>
    </w:p>
    <w:sectPr w:rsidR="002576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5A" w:rsidRDefault="00CE6A5A" w:rsidP="00CE6A5A">
      <w:r>
        <w:separator/>
      </w:r>
    </w:p>
  </w:endnote>
  <w:endnote w:type="continuationSeparator" w:id="0">
    <w:p w:rsidR="00CE6A5A" w:rsidRDefault="00CE6A5A" w:rsidP="00CE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564122"/>
      <w:docPartObj>
        <w:docPartGallery w:val="Page Numbers (Bottom of Page)"/>
        <w:docPartUnique/>
      </w:docPartObj>
    </w:sdtPr>
    <w:sdtEndPr>
      <w:rPr>
        <w:noProof/>
      </w:rPr>
    </w:sdtEndPr>
    <w:sdtContent>
      <w:p w:rsidR="00CE6A5A" w:rsidRDefault="00CE6A5A">
        <w:pPr>
          <w:pStyle w:val="Footer"/>
          <w:jc w:val="right"/>
        </w:pPr>
        <w:r>
          <w:t xml:space="preserve">August 2015 Significant Rulemaking Report – page </w:t>
        </w:r>
        <w:r>
          <w:fldChar w:fldCharType="begin"/>
        </w:r>
        <w:r>
          <w:instrText xml:space="preserve"> PAGE   \* MERGEFORMAT </w:instrText>
        </w:r>
        <w:r>
          <w:fldChar w:fldCharType="separate"/>
        </w:r>
        <w:r>
          <w:rPr>
            <w:noProof/>
          </w:rPr>
          <w:t>97</w:t>
        </w:r>
        <w:r>
          <w:rPr>
            <w:noProof/>
          </w:rPr>
          <w:fldChar w:fldCharType="end"/>
        </w:r>
      </w:p>
    </w:sdtContent>
  </w:sdt>
  <w:p w:rsidR="00CE6A5A" w:rsidRDefault="00CE6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5A" w:rsidRDefault="00CE6A5A" w:rsidP="00CE6A5A">
      <w:r>
        <w:separator/>
      </w:r>
    </w:p>
  </w:footnote>
  <w:footnote w:type="continuationSeparator" w:id="0">
    <w:p w:rsidR="00CE6A5A" w:rsidRDefault="00CE6A5A" w:rsidP="00CE6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F74E7"/>
    <w:rsid w:val="0025762A"/>
    <w:rsid w:val="002C35A1"/>
    <w:rsid w:val="005F74E7"/>
    <w:rsid w:val="00636800"/>
    <w:rsid w:val="006F0DBB"/>
    <w:rsid w:val="00C529B7"/>
    <w:rsid w:val="00C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CE6A5A"/>
    <w:pPr>
      <w:tabs>
        <w:tab w:val="center" w:pos="4680"/>
        <w:tab w:val="right" w:pos="9360"/>
      </w:tabs>
    </w:pPr>
  </w:style>
  <w:style w:type="character" w:customStyle="1" w:styleId="HeaderChar">
    <w:name w:val="Header Char"/>
    <w:basedOn w:val="DefaultParagraphFont"/>
    <w:link w:val="Header"/>
    <w:uiPriority w:val="99"/>
    <w:rsid w:val="00CE6A5A"/>
    <w:rPr>
      <w:rFonts w:eastAsiaTheme="minorEastAsia"/>
      <w:sz w:val="24"/>
      <w:szCs w:val="24"/>
    </w:rPr>
  </w:style>
  <w:style w:type="paragraph" w:styleId="Footer">
    <w:name w:val="footer"/>
    <w:basedOn w:val="Normal"/>
    <w:link w:val="FooterChar"/>
    <w:uiPriority w:val="99"/>
    <w:unhideWhenUsed/>
    <w:rsid w:val="00CE6A5A"/>
    <w:pPr>
      <w:tabs>
        <w:tab w:val="center" w:pos="4680"/>
        <w:tab w:val="right" w:pos="9360"/>
      </w:tabs>
    </w:pPr>
  </w:style>
  <w:style w:type="character" w:customStyle="1" w:styleId="FooterChar">
    <w:name w:val="Footer Char"/>
    <w:basedOn w:val="DefaultParagraphFont"/>
    <w:link w:val="Footer"/>
    <w:uiPriority w:val="99"/>
    <w:rsid w:val="00CE6A5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CE6A5A"/>
    <w:pPr>
      <w:tabs>
        <w:tab w:val="center" w:pos="4680"/>
        <w:tab w:val="right" w:pos="9360"/>
      </w:tabs>
    </w:pPr>
  </w:style>
  <w:style w:type="character" w:customStyle="1" w:styleId="HeaderChar">
    <w:name w:val="Header Char"/>
    <w:basedOn w:val="DefaultParagraphFont"/>
    <w:link w:val="Header"/>
    <w:uiPriority w:val="99"/>
    <w:rsid w:val="00CE6A5A"/>
    <w:rPr>
      <w:rFonts w:eastAsiaTheme="minorEastAsia"/>
      <w:sz w:val="24"/>
      <w:szCs w:val="24"/>
    </w:rPr>
  </w:style>
  <w:style w:type="paragraph" w:styleId="Footer">
    <w:name w:val="footer"/>
    <w:basedOn w:val="Normal"/>
    <w:link w:val="FooterChar"/>
    <w:uiPriority w:val="99"/>
    <w:unhideWhenUsed/>
    <w:rsid w:val="00CE6A5A"/>
    <w:pPr>
      <w:tabs>
        <w:tab w:val="center" w:pos="4680"/>
        <w:tab w:val="right" w:pos="9360"/>
      </w:tabs>
    </w:pPr>
  </w:style>
  <w:style w:type="character" w:customStyle="1" w:styleId="FooterChar">
    <w:name w:val="Footer Char"/>
    <w:basedOn w:val="DefaultParagraphFont"/>
    <w:link w:val="Footer"/>
    <w:uiPriority w:val="99"/>
    <w:rsid w:val="00CE6A5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774">
      <w:marLeft w:val="0"/>
      <w:marRight w:val="0"/>
      <w:marTop w:val="0"/>
      <w:marBottom w:val="0"/>
      <w:divBdr>
        <w:top w:val="none" w:sz="0" w:space="0" w:color="auto"/>
        <w:left w:val="none" w:sz="0" w:space="0" w:color="auto"/>
        <w:bottom w:val="none" w:sz="0" w:space="0" w:color="auto"/>
        <w:right w:val="none" w:sz="0" w:space="0" w:color="auto"/>
      </w:divBdr>
    </w:div>
    <w:div w:id="25178383">
      <w:marLeft w:val="0"/>
      <w:marRight w:val="0"/>
      <w:marTop w:val="0"/>
      <w:marBottom w:val="0"/>
      <w:divBdr>
        <w:top w:val="none" w:sz="0" w:space="0" w:color="auto"/>
        <w:left w:val="none" w:sz="0" w:space="0" w:color="auto"/>
        <w:bottom w:val="none" w:sz="0" w:space="0" w:color="auto"/>
        <w:right w:val="none" w:sz="0" w:space="0" w:color="auto"/>
      </w:divBdr>
    </w:div>
    <w:div w:id="61149576">
      <w:marLeft w:val="0"/>
      <w:marRight w:val="0"/>
      <w:marTop w:val="0"/>
      <w:marBottom w:val="0"/>
      <w:divBdr>
        <w:top w:val="none" w:sz="0" w:space="0" w:color="auto"/>
        <w:left w:val="none" w:sz="0" w:space="0" w:color="auto"/>
        <w:bottom w:val="none" w:sz="0" w:space="0" w:color="auto"/>
        <w:right w:val="none" w:sz="0" w:space="0" w:color="auto"/>
      </w:divBdr>
    </w:div>
    <w:div w:id="76170392">
      <w:marLeft w:val="0"/>
      <w:marRight w:val="0"/>
      <w:marTop w:val="0"/>
      <w:marBottom w:val="0"/>
      <w:divBdr>
        <w:top w:val="none" w:sz="0" w:space="0" w:color="auto"/>
        <w:left w:val="none" w:sz="0" w:space="0" w:color="auto"/>
        <w:bottom w:val="none" w:sz="0" w:space="0" w:color="auto"/>
        <w:right w:val="none" w:sz="0" w:space="0" w:color="auto"/>
      </w:divBdr>
    </w:div>
    <w:div w:id="94524910">
      <w:marLeft w:val="0"/>
      <w:marRight w:val="0"/>
      <w:marTop w:val="0"/>
      <w:marBottom w:val="0"/>
      <w:divBdr>
        <w:top w:val="none" w:sz="0" w:space="0" w:color="auto"/>
        <w:left w:val="none" w:sz="0" w:space="0" w:color="auto"/>
        <w:bottom w:val="none" w:sz="0" w:space="0" w:color="auto"/>
        <w:right w:val="none" w:sz="0" w:space="0" w:color="auto"/>
      </w:divBdr>
    </w:div>
    <w:div w:id="114251622">
      <w:marLeft w:val="0"/>
      <w:marRight w:val="0"/>
      <w:marTop w:val="0"/>
      <w:marBottom w:val="0"/>
      <w:divBdr>
        <w:top w:val="none" w:sz="0" w:space="0" w:color="auto"/>
        <w:left w:val="none" w:sz="0" w:space="0" w:color="auto"/>
        <w:bottom w:val="none" w:sz="0" w:space="0" w:color="auto"/>
        <w:right w:val="none" w:sz="0" w:space="0" w:color="auto"/>
      </w:divBdr>
    </w:div>
    <w:div w:id="116917647">
      <w:marLeft w:val="0"/>
      <w:marRight w:val="0"/>
      <w:marTop w:val="0"/>
      <w:marBottom w:val="0"/>
      <w:divBdr>
        <w:top w:val="none" w:sz="0" w:space="0" w:color="auto"/>
        <w:left w:val="none" w:sz="0" w:space="0" w:color="auto"/>
        <w:bottom w:val="none" w:sz="0" w:space="0" w:color="auto"/>
        <w:right w:val="none" w:sz="0" w:space="0" w:color="auto"/>
      </w:divBdr>
    </w:div>
    <w:div w:id="144904157">
      <w:marLeft w:val="0"/>
      <w:marRight w:val="0"/>
      <w:marTop w:val="0"/>
      <w:marBottom w:val="0"/>
      <w:divBdr>
        <w:top w:val="none" w:sz="0" w:space="0" w:color="auto"/>
        <w:left w:val="none" w:sz="0" w:space="0" w:color="auto"/>
        <w:bottom w:val="none" w:sz="0" w:space="0" w:color="auto"/>
        <w:right w:val="none" w:sz="0" w:space="0" w:color="auto"/>
      </w:divBdr>
    </w:div>
    <w:div w:id="201795616">
      <w:marLeft w:val="0"/>
      <w:marRight w:val="0"/>
      <w:marTop w:val="0"/>
      <w:marBottom w:val="0"/>
      <w:divBdr>
        <w:top w:val="none" w:sz="0" w:space="0" w:color="auto"/>
        <w:left w:val="none" w:sz="0" w:space="0" w:color="auto"/>
        <w:bottom w:val="none" w:sz="0" w:space="0" w:color="auto"/>
        <w:right w:val="none" w:sz="0" w:space="0" w:color="auto"/>
      </w:divBdr>
    </w:div>
    <w:div w:id="256641666">
      <w:marLeft w:val="0"/>
      <w:marRight w:val="0"/>
      <w:marTop w:val="0"/>
      <w:marBottom w:val="0"/>
      <w:divBdr>
        <w:top w:val="none" w:sz="0" w:space="0" w:color="auto"/>
        <w:left w:val="none" w:sz="0" w:space="0" w:color="auto"/>
        <w:bottom w:val="none" w:sz="0" w:space="0" w:color="auto"/>
        <w:right w:val="none" w:sz="0" w:space="0" w:color="auto"/>
      </w:divBdr>
    </w:div>
    <w:div w:id="313264896">
      <w:marLeft w:val="0"/>
      <w:marRight w:val="0"/>
      <w:marTop w:val="0"/>
      <w:marBottom w:val="0"/>
      <w:divBdr>
        <w:top w:val="none" w:sz="0" w:space="0" w:color="auto"/>
        <w:left w:val="none" w:sz="0" w:space="0" w:color="auto"/>
        <w:bottom w:val="none" w:sz="0" w:space="0" w:color="auto"/>
        <w:right w:val="none" w:sz="0" w:space="0" w:color="auto"/>
      </w:divBdr>
    </w:div>
    <w:div w:id="354428704">
      <w:marLeft w:val="0"/>
      <w:marRight w:val="0"/>
      <w:marTop w:val="0"/>
      <w:marBottom w:val="0"/>
      <w:divBdr>
        <w:top w:val="none" w:sz="0" w:space="0" w:color="auto"/>
        <w:left w:val="none" w:sz="0" w:space="0" w:color="auto"/>
        <w:bottom w:val="none" w:sz="0" w:space="0" w:color="auto"/>
        <w:right w:val="none" w:sz="0" w:space="0" w:color="auto"/>
      </w:divBdr>
    </w:div>
    <w:div w:id="370035540">
      <w:marLeft w:val="0"/>
      <w:marRight w:val="0"/>
      <w:marTop w:val="0"/>
      <w:marBottom w:val="0"/>
      <w:divBdr>
        <w:top w:val="none" w:sz="0" w:space="0" w:color="auto"/>
        <w:left w:val="none" w:sz="0" w:space="0" w:color="auto"/>
        <w:bottom w:val="none" w:sz="0" w:space="0" w:color="auto"/>
        <w:right w:val="none" w:sz="0" w:space="0" w:color="auto"/>
      </w:divBdr>
    </w:div>
    <w:div w:id="393478721">
      <w:marLeft w:val="0"/>
      <w:marRight w:val="0"/>
      <w:marTop w:val="0"/>
      <w:marBottom w:val="0"/>
      <w:divBdr>
        <w:top w:val="none" w:sz="0" w:space="0" w:color="auto"/>
        <w:left w:val="none" w:sz="0" w:space="0" w:color="auto"/>
        <w:bottom w:val="none" w:sz="0" w:space="0" w:color="auto"/>
        <w:right w:val="none" w:sz="0" w:space="0" w:color="auto"/>
      </w:divBdr>
    </w:div>
    <w:div w:id="416172787">
      <w:marLeft w:val="0"/>
      <w:marRight w:val="0"/>
      <w:marTop w:val="0"/>
      <w:marBottom w:val="0"/>
      <w:divBdr>
        <w:top w:val="none" w:sz="0" w:space="0" w:color="auto"/>
        <w:left w:val="none" w:sz="0" w:space="0" w:color="auto"/>
        <w:bottom w:val="none" w:sz="0" w:space="0" w:color="auto"/>
        <w:right w:val="none" w:sz="0" w:space="0" w:color="auto"/>
      </w:divBdr>
    </w:div>
    <w:div w:id="465199158">
      <w:marLeft w:val="0"/>
      <w:marRight w:val="0"/>
      <w:marTop w:val="0"/>
      <w:marBottom w:val="0"/>
      <w:divBdr>
        <w:top w:val="none" w:sz="0" w:space="0" w:color="auto"/>
        <w:left w:val="none" w:sz="0" w:space="0" w:color="auto"/>
        <w:bottom w:val="none" w:sz="0" w:space="0" w:color="auto"/>
        <w:right w:val="none" w:sz="0" w:space="0" w:color="auto"/>
      </w:divBdr>
    </w:div>
    <w:div w:id="474759671">
      <w:marLeft w:val="0"/>
      <w:marRight w:val="0"/>
      <w:marTop w:val="0"/>
      <w:marBottom w:val="0"/>
      <w:divBdr>
        <w:top w:val="none" w:sz="0" w:space="0" w:color="auto"/>
        <w:left w:val="none" w:sz="0" w:space="0" w:color="auto"/>
        <w:bottom w:val="none" w:sz="0" w:space="0" w:color="auto"/>
        <w:right w:val="none" w:sz="0" w:space="0" w:color="auto"/>
      </w:divBdr>
    </w:div>
    <w:div w:id="475026233">
      <w:marLeft w:val="0"/>
      <w:marRight w:val="0"/>
      <w:marTop w:val="0"/>
      <w:marBottom w:val="0"/>
      <w:divBdr>
        <w:top w:val="none" w:sz="0" w:space="0" w:color="auto"/>
        <w:left w:val="none" w:sz="0" w:space="0" w:color="auto"/>
        <w:bottom w:val="none" w:sz="0" w:space="0" w:color="auto"/>
        <w:right w:val="none" w:sz="0" w:space="0" w:color="auto"/>
      </w:divBdr>
    </w:div>
    <w:div w:id="480737348">
      <w:marLeft w:val="0"/>
      <w:marRight w:val="0"/>
      <w:marTop w:val="0"/>
      <w:marBottom w:val="0"/>
      <w:divBdr>
        <w:top w:val="none" w:sz="0" w:space="0" w:color="auto"/>
        <w:left w:val="none" w:sz="0" w:space="0" w:color="auto"/>
        <w:bottom w:val="none" w:sz="0" w:space="0" w:color="auto"/>
        <w:right w:val="none" w:sz="0" w:space="0" w:color="auto"/>
      </w:divBdr>
    </w:div>
    <w:div w:id="490289291">
      <w:marLeft w:val="0"/>
      <w:marRight w:val="0"/>
      <w:marTop w:val="0"/>
      <w:marBottom w:val="0"/>
      <w:divBdr>
        <w:top w:val="none" w:sz="0" w:space="0" w:color="auto"/>
        <w:left w:val="none" w:sz="0" w:space="0" w:color="auto"/>
        <w:bottom w:val="none" w:sz="0" w:space="0" w:color="auto"/>
        <w:right w:val="none" w:sz="0" w:space="0" w:color="auto"/>
      </w:divBdr>
    </w:div>
    <w:div w:id="501357021">
      <w:marLeft w:val="0"/>
      <w:marRight w:val="0"/>
      <w:marTop w:val="0"/>
      <w:marBottom w:val="0"/>
      <w:divBdr>
        <w:top w:val="none" w:sz="0" w:space="0" w:color="auto"/>
        <w:left w:val="none" w:sz="0" w:space="0" w:color="auto"/>
        <w:bottom w:val="none" w:sz="0" w:space="0" w:color="auto"/>
        <w:right w:val="none" w:sz="0" w:space="0" w:color="auto"/>
      </w:divBdr>
    </w:div>
    <w:div w:id="505948384">
      <w:marLeft w:val="0"/>
      <w:marRight w:val="0"/>
      <w:marTop w:val="0"/>
      <w:marBottom w:val="0"/>
      <w:divBdr>
        <w:top w:val="none" w:sz="0" w:space="0" w:color="auto"/>
        <w:left w:val="none" w:sz="0" w:space="0" w:color="auto"/>
        <w:bottom w:val="none" w:sz="0" w:space="0" w:color="auto"/>
        <w:right w:val="none" w:sz="0" w:space="0" w:color="auto"/>
      </w:divBdr>
    </w:div>
    <w:div w:id="524056745">
      <w:marLeft w:val="0"/>
      <w:marRight w:val="0"/>
      <w:marTop w:val="0"/>
      <w:marBottom w:val="0"/>
      <w:divBdr>
        <w:top w:val="none" w:sz="0" w:space="0" w:color="auto"/>
        <w:left w:val="none" w:sz="0" w:space="0" w:color="auto"/>
        <w:bottom w:val="none" w:sz="0" w:space="0" w:color="auto"/>
        <w:right w:val="none" w:sz="0" w:space="0" w:color="auto"/>
      </w:divBdr>
    </w:div>
    <w:div w:id="554051065">
      <w:marLeft w:val="0"/>
      <w:marRight w:val="0"/>
      <w:marTop w:val="0"/>
      <w:marBottom w:val="0"/>
      <w:divBdr>
        <w:top w:val="none" w:sz="0" w:space="0" w:color="auto"/>
        <w:left w:val="none" w:sz="0" w:space="0" w:color="auto"/>
        <w:bottom w:val="none" w:sz="0" w:space="0" w:color="auto"/>
        <w:right w:val="none" w:sz="0" w:space="0" w:color="auto"/>
      </w:divBdr>
    </w:div>
    <w:div w:id="558978717">
      <w:marLeft w:val="0"/>
      <w:marRight w:val="0"/>
      <w:marTop w:val="0"/>
      <w:marBottom w:val="0"/>
      <w:divBdr>
        <w:top w:val="none" w:sz="0" w:space="0" w:color="auto"/>
        <w:left w:val="none" w:sz="0" w:space="0" w:color="auto"/>
        <w:bottom w:val="none" w:sz="0" w:space="0" w:color="auto"/>
        <w:right w:val="none" w:sz="0" w:space="0" w:color="auto"/>
      </w:divBdr>
    </w:div>
    <w:div w:id="563368554">
      <w:marLeft w:val="0"/>
      <w:marRight w:val="0"/>
      <w:marTop w:val="0"/>
      <w:marBottom w:val="0"/>
      <w:divBdr>
        <w:top w:val="none" w:sz="0" w:space="0" w:color="auto"/>
        <w:left w:val="none" w:sz="0" w:space="0" w:color="auto"/>
        <w:bottom w:val="none" w:sz="0" w:space="0" w:color="auto"/>
        <w:right w:val="none" w:sz="0" w:space="0" w:color="auto"/>
      </w:divBdr>
    </w:div>
    <w:div w:id="565847200">
      <w:marLeft w:val="0"/>
      <w:marRight w:val="0"/>
      <w:marTop w:val="0"/>
      <w:marBottom w:val="0"/>
      <w:divBdr>
        <w:top w:val="none" w:sz="0" w:space="0" w:color="auto"/>
        <w:left w:val="none" w:sz="0" w:space="0" w:color="auto"/>
        <w:bottom w:val="none" w:sz="0" w:space="0" w:color="auto"/>
        <w:right w:val="none" w:sz="0" w:space="0" w:color="auto"/>
      </w:divBdr>
    </w:div>
    <w:div w:id="569458753">
      <w:marLeft w:val="0"/>
      <w:marRight w:val="0"/>
      <w:marTop w:val="0"/>
      <w:marBottom w:val="0"/>
      <w:divBdr>
        <w:top w:val="none" w:sz="0" w:space="0" w:color="auto"/>
        <w:left w:val="none" w:sz="0" w:space="0" w:color="auto"/>
        <w:bottom w:val="none" w:sz="0" w:space="0" w:color="auto"/>
        <w:right w:val="none" w:sz="0" w:space="0" w:color="auto"/>
      </w:divBdr>
    </w:div>
    <w:div w:id="580986205">
      <w:marLeft w:val="0"/>
      <w:marRight w:val="0"/>
      <w:marTop w:val="0"/>
      <w:marBottom w:val="0"/>
      <w:divBdr>
        <w:top w:val="none" w:sz="0" w:space="0" w:color="auto"/>
        <w:left w:val="none" w:sz="0" w:space="0" w:color="auto"/>
        <w:bottom w:val="none" w:sz="0" w:space="0" w:color="auto"/>
        <w:right w:val="none" w:sz="0" w:space="0" w:color="auto"/>
      </w:divBdr>
    </w:div>
    <w:div w:id="641228159">
      <w:marLeft w:val="0"/>
      <w:marRight w:val="0"/>
      <w:marTop w:val="0"/>
      <w:marBottom w:val="0"/>
      <w:divBdr>
        <w:top w:val="none" w:sz="0" w:space="0" w:color="auto"/>
        <w:left w:val="none" w:sz="0" w:space="0" w:color="auto"/>
        <w:bottom w:val="none" w:sz="0" w:space="0" w:color="auto"/>
        <w:right w:val="none" w:sz="0" w:space="0" w:color="auto"/>
      </w:divBdr>
    </w:div>
    <w:div w:id="650793877">
      <w:marLeft w:val="0"/>
      <w:marRight w:val="0"/>
      <w:marTop w:val="0"/>
      <w:marBottom w:val="0"/>
      <w:divBdr>
        <w:top w:val="none" w:sz="0" w:space="0" w:color="auto"/>
        <w:left w:val="none" w:sz="0" w:space="0" w:color="auto"/>
        <w:bottom w:val="none" w:sz="0" w:space="0" w:color="auto"/>
        <w:right w:val="none" w:sz="0" w:space="0" w:color="auto"/>
      </w:divBdr>
    </w:div>
    <w:div w:id="657879069">
      <w:marLeft w:val="0"/>
      <w:marRight w:val="0"/>
      <w:marTop w:val="0"/>
      <w:marBottom w:val="0"/>
      <w:divBdr>
        <w:top w:val="none" w:sz="0" w:space="0" w:color="auto"/>
        <w:left w:val="none" w:sz="0" w:space="0" w:color="auto"/>
        <w:bottom w:val="none" w:sz="0" w:space="0" w:color="auto"/>
        <w:right w:val="none" w:sz="0" w:space="0" w:color="auto"/>
      </w:divBdr>
    </w:div>
    <w:div w:id="679240047">
      <w:marLeft w:val="0"/>
      <w:marRight w:val="0"/>
      <w:marTop w:val="0"/>
      <w:marBottom w:val="0"/>
      <w:divBdr>
        <w:top w:val="none" w:sz="0" w:space="0" w:color="auto"/>
        <w:left w:val="none" w:sz="0" w:space="0" w:color="auto"/>
        <w:bottom w:val="none" w:sz="0" w:space="0" w:color="auto"/>
        <w:right w:val="none" w:sz="0" w:space="0" w:color="auto"/>
      </w:divBdr>
    </w:div>
    <w:div w:id="687565375">
      <w:marLeft w:val="0"/>
      <w:marRight w:val="0"/>
      <w:marTop w:val="0"/>
      <w:marBottom w:val="0"/>
      <w:divBdr>
        <w:top w:val="none" w:sz="0" w:space="0" w:color="auto"/>
        <w:left w:val="none" w:sz="0" w:space="0" w:color="auto"/>
        <w:bottom w:val="none" w:sz="0" w:space="0" w:color="auto"/>
        <w:right w:val="none" w:sz="0" w:space="0" w:color="auto"/>
      </w:divBdr>
    </w:div>
    <w:div w:id="716204606">
      <w:marLeft w:val="0"/>
      <w:marRight w:val="0"/>
      <w:marTop w:val="0"/>
      <w:marBottom w:val="0"/>
      <w:divBdr>
        <w:top w:val="none" w:sz="0" w:space="0" w:color="auto"/>
        <w:left w:val="none" w:sz="0" w:space="0" w:color="auto"/>
        <w:bottom w:val="none" w:sz="0" w:space="0" w:color="auto"/>
        <w:right w:val="none" w:sz="0" w:space="0" w:color="auto"/>
      </w:divBdr>
    </w:div>
    <w:div w:id="737092267">
      <w:marLeft w:val="0"/>
      <w:marRight w:val="0"/>
      <w:marTop w:val="0"/>
      <w:marBottom w:val="0"/>
      <w:divBdr>
        <w:top w:val="none" w:sz="0" w:space="0" w:color="auto"/>
        <w:left w:val="none" w:sz="0" w:space="0" w:color="auto"/>
        <w:bottom w:val="none" w:sz="0" w:space="0" w:color="auto"/>
        <w:right w:val="none" w:sz="0" w:space="0" w:color="auto"/>
      </w:divBdr>
    </w:div>
    <w:div w:id="743838492">
      <w:marLeft w:val="0"/>
      <w:marRight w:val="0"/>
      <w:marTop w:val="0"/>
      <w:marBottom w:val="0"/>
      <w:divBdr>
        <w:top w:val="none" w:sz="0" w:space="0" w:color="auto"/>
        <w:left w:val="none" w:sz="0" w:space="0" w:color="auto"/>
        <w:bottom w:val="none" w:sz="0" w:space="0" w:color="auto"/>
        <w:right w:val="none" w:sz="0" w:space="0" w:color="auto"/>
      </w:divBdr>
    </w:div>
    <w:div w:id="765075315">
      <w:marLeft w:val="0"/>
      <w:marRight w:val="0"/>
      <w:marTop w:val="0"/>
      <w:marBottom w:val="0"/>
      <w:divBdr>
        <w:top w:val="none" w:sz="0" w:space="0" w:color="auto"/>
        <w:left w:val="none" w:sz="0" w:space="0" w:color="auto"/>
        <w:bottom w:val="none" w:sz="0" w:space="0" w:color="auto"/>
        <w:right w:val="none" w:sz="0" w:space="0" w:color="auto"/>
      </w:divBdr>
    </w:div>
    <w:div w:id="821237397">
      <w:marLeft w:val="0"/>
      <w:marRight w:val="0"/>
      <w:marTop w:val="0"/>
      <w:marBottom w:val="0"/>
      <w:divBdr>
        <w:top w:val="none" w:sz="0" w:space="0" w:color="auto"/>
        <w:left w:val="none" w:sz="0" w:space="0" w:color="auto"/>
        <w:bottom w:val="none" w:sz="0" w:space="0" w:color="auto"/>
        <w:right w:val="none" w:sz="0" w:space="0" w:color="auto"/>
      </w:divBdr>
    </w:div>
    <w:div w:id="866993193">
      <w:marLeft w:val="0"/>
      <w:marRight w:val="0"/>
      <w:marTop w:val="0"/>
      <w:marBottom w:val="0"/>
      <w:divBdr>
        <w:top w:val="none" w:sz="0" w:space="0" w:color="auto"/>
        <w:left w:val="none" w:sz="0" w:space="0" w:color="auto"/>
        <w:bottom w:val="none" w:sz="0" w:space="0" w:color="auto"/>
        <w:right w:val="none" w:sz="0" w:space="0" w:color="auto"/>
      </w:divBdr>
    </w:div>
    <w:div w:id="876697663">
      <w:marLeft w:val="0"/>
      <w:marRight w:val="0"/>
      <w:marTop w:val="0"/>
      <w:marBottom w:val="0"/>
      <w:divBdr>
        <w:top w:val="none" w:sz="0" w:space="0" w:color="auto"/>
        <w:left w:val="none" w:sz="0" w:space="0" w:color="auto"/>
        <w:bottom w:val="none" w:sz="0" w:space="0" w:color="auto"/>
        <w:right w:val="none" w:sz="0" w:space="0" w:color="auto"/>
      </w:divBdr>
    </w:div>
    <w:div w:id="927082914">
      <w:marLeft w:val="0"/>
      <w:marRight w:val="0"/>
      <w:marTop w:val="0"/>
      <w:marBottom w:val="0"/>
      <w:divBdr>
        <w:top w:val="none" w:sz="0" w:space="0" w:color="auto"/>
        <w:left w:val="none" w:sz="0" w:space="0" w:color="auto"/>
        <w:bottom w:val="none" w:sz="0" w:space="0" w:color="auto"/>
        <w:right w:val="none" w:sz="0" w:space="0" w:color="auto"/>
      </w:divBdr>
    </w:div>
    <w:div w:id="960724206">
      <w:marLeft w:val="0"/>
      <w:marRight w:val="0"/>
      <w:marTop w:val="0"/>
      <w:marBottom w:val="0"/>
      <w:divBdr>
        <w:top w:val="none" w:sz="0" w:space="0" w:color="auto"/>
        <w:left w:val="none" w:sz="0" w:space="0" w:color="auto"/>
        <w:bottom w:val="none" w:sz="0" w:space="0" w:color="auto"/>
        <w:right w:val="none" w:sz="0" w:space="0" w:color="auto"/>
      </w:divBdr>
    </w:div>
    <w:div w:id="963583525">
      <w:marLeft w:val="0"/>
      <w:marRight w:val="0"/>
      <w:marTop w:val="0"/>
      <w:marBottom w:val="0"/>
      <w:divBdr>
        <w:top w:val="none" w:sz="0" w:space="0" w:color="auto"/>
        <w:left w:val="none" w:sz="0" w:space="0" w:color="auto"/>
        <w:bottom w:val="none" w:sz="0" w:space="0" w:color="auto"/>
        <w:right w:val="none" w:sz="0" w:space="0" w:color="auto"/>
      </w:divBdr>
    </w:div>
    <w:div w:id="969045830">
      <w:marLeft w:val="0"/>
      <w:marRight w:val="0"/>
      <w:marTop w:val="0"/>
      <w:marBottom w:val="0"/>
      <w:divBdr>
        <w:top w:val="none" w:sz="0" w:space="0" w:color="auto"/>
        <w:left w:val="none" w:sz="0" w:space="0" w:color="auto"/>
        <w:bottom w:val="none" w:sz="0" w:space="0" w:color="auto"/>
        <w:right w:val="none" w:sz="0" w:space="0" w:color="auto"/>
      </w:divBdr>
    </w:div>
    <w:div w:id="969672687">
      <w:marLeft w:val="0"/>
      <w:marRight w:val="0"/>
      <w:marTop w:val="0"/>
      <w:marBottom w:val="0"/>
      <w:divBdr>
        <w:top w:val="none" w:sz="0" w:space="0" w:color="auto"/>
        <w:left w:val="none" w:sz="0" w:space="0" w:color="auto"/>
        <w:bottom w:val="none" w:sz="0" w:space="0" w:color="auto"/>
        <w:right w:val="none" w:sz="0" w:space="0" w:color="auto"/>
      </w:divBdr>
    </w:div>
    <w:div w:id="984510616">
      <w:marLeft w:val="0"/>
      <w:marRight w:val="0"/>
      <w:marTop w:val="0"/>
      <w:marBottom w:val="0"/>
      <w:divBdr>
        <w:top w:val="none" w:sz="0" w:space="0" w:color="auto"/>
        <w:left w:val="none" w:sz="0" w:space="0" w:color="auto"/>
        <w:bottom w:val="none" w:sz="0" w:space="0" w:color="auto"/>
        <w:right w:val="none" w:sz="0" w:space="0" w:color="auto"/>
      </w:divBdr>
    </w:div>
    <w:div w:id="993679631">
      <w:marLeft w:val="0"/>
      <w:marRight w:val="0"/>
      <w:marTop w:val="0"/>
      <w:marBottom w:val="0"/>
      <w:divBdr>
        <w:top w:val="none" w:sz="0" w:space="0" w:color="auto"/>
        <w:left w:val="none" w:sz="0" w:space="0" w:color="auto"/>
        <w:bottom w:val="none" w:sz="0" w:space="0" w:color="auto"/>
        <w:right w:val="none" w:sz="0" w:space="0" w:color="auto"/>
      </w:divBdr>
    </w:div>
    <w:div w:id="1022437948">
      <w:marLeft w:val="0"/>
      <w:marRight w:val="0"/>
      <w:marTop w:val="0"/>
      <w:marBottom w:val="0"/>
      <w:divBdr>
        <w:top w:val="none" w:sz="0" w:space="0" w:color="auto"/>
        <w:left w:val="none" w:sz="0" w:space="0" w:color="auto"/>
        <w:bottom w:val="none" w:sz="0" w:space="0" w:color="auto"/>
        <w:right w:val="none" w:sz="0" w:space="0" w:color="auto"/>
      </w:divBdr>
    </w:div>
    <w:div w:id="1156804556">
      <w:marLeft w:val="0"/>
      <w:marRight w:val="0"/>
      <w:marTop w:val="0"/>
      <w:marBottom w:val="0"/>
      <w:divBdr>
        <w:top w:val="none" w:sz="0" w:space="0" w:color="auto"/>
        <w:left w:val="none" w:sz="0" w:space="0" w:color="auto"/>
        <w:bottom w:val="none" w:sz="0" w:space="0" w:color="auto"/>
        <w:right w:val="none" w:sz="0" w:space="0" w:color="auto"/>
      </w:divBdr>
    </w:div>
    <w:div w:id="1160926879">
      <w:marLeft w:val="0"/>
      <w:marRight w:val="0"/>
      <w:marTop w:val="0"/>
      <w:marBottom w:val="0"/>
      <w:divBdr>
        <w:top w:val="none" w:sz="0" w:space="0" w:color="auto"/>
        <w:left w:val="none" w:sz="0" w:space="0" w:color="auto"/>
        <w:bottom w:val="none" w:sz="0" w:space="0" w:color="auto"/>
        <w:right w:val="none" w:sz="0" w:space="0" w:color="auto"/>
      </w:divBdr>
    </w:div>
    <w:div w:id="1181549288">
      <w:marLeft w:val="0"/>
      <w:marRight w:val="0"/>
      <w:marTop w:val="0"/>
      <w:marBottom w:val="0"/>
      <w:divBdr>
        <w:top w:val="none" w:sz="0" w:space="0" w:color="auto"/>
        <w:left w:val="none" w:sz="0" w:space="0" w:color="auto"/>
        <w:bottom w:val="none" w:sz="0" w:space="0" w:color="auto"/>
        <w:right w:val="none" w:sz="0" w:space="0" w:color="auto"/>
      </w:divBdr>
    </w:div>
    <w:div w:id="1202670930">
      <w:marLeft w:val="0"/>
      <w:marRight w:val="0"/>
      <w:marTop w:val="0"/>
      <w:marBottom w:val="0"/>
      <w:divBdr>
        <w:top w:val="none" w:sz="0" w:space="0" w:color="auto"/>
        <w:left w:val="none" w:sz="0" w:space="0" w:color="auto"/>
        <w:bottom w:val="none" w:sz="0" w:space="0" w:color="auto"/>
        <w:right w:val="none" w:sz="0" w:space="0" w:color="auto"/>
      </w:divBdr>
    </w:div>
    <w:div w:id="1295940438">
      <w:marLeft w:val="0"/>
      <w:marRight w:val="0"/>
      <w:marTop w:val="0"/>
      <w:marBottom w:val="0"/>
      <w:divBdr>
        <w:top w:val="none" w:sz="0" w:space="0" w:color="auto"/>
        <w:left w:val="none" w:sz="0" w:space="0" w:color="auto"/>
        <w:bottom w:val="none" w:sz="0" w:space="0" w:color="auto"/>
        <w:right w:val="none" w:sz="0" w:space="0" w:color="auto"/>
      </w:divBdr>
    </w:div>
    <w:div w:id="1322125617">
      <w:marLeft w:val="0"/>
      <w:marRight w:val="0"/>
      <w:marTop w:val="0"/>
      <w:marBottom w:val="0"/>
      <w:divBdr>
        <w:top w:val="none" w:sz="0" w:space="0" w:color="auto"/>
        <w:left w:val="none" w:sz="0" w:space="0" w:color="auto"/>
        <w:bottom w:val="none" w:sz="0" w:space="0" w:color="auto"/>
        <w:right w:val="none" w:sz="0" w:space="0" w:color="auto"/>
      </w:divBdr>
    </w:div>
    <w:div w:id="1322663092">
      <w:marLeft w:val="0"/>
      <w:marRight w:val="0"/>
      <w:marTop w:val="0"/>
      <w:marBottom w:val="0"/>
      <w:divBdr>
        <w:top w:val="none" w:sz="0" w:space="0" w:color="auto"/>
        <w:left w:val="none" w:sz="0" w:space="0" w:color="auto"/>
        <w:bottom w:val="none" w:sz="0" w:space="0" w:color="auto"/>
        <w:right w:val="none" w:sz="0" w:space="0" w:color="auto"/>
      </w:divBdr>
    </w:div>
    <w:div w:id="1389185766">
      <w:marLeft w:val="0"/>
      <w:marRight w:val="0"/>
      <w:marTop w:val="0"/>
      <w:marBottom w:val="0"/>
      <w:divBdr>
        <w:top w:val="none" w:sz="0" w:space="0" w:color="auto"/>
        <w:left w:val="none" w:sz="0" w:space="0" w:color="auto"/>
        <w:bottom w:val="none" w:sz="0" w:space="0" w:color="auto"/>
        <w:right w:val="none" w:sz="0" w:space="0" w:color="auto"/>
      </w:divBdr>
    </w:div>
    <w:div w:id="1397388580">
      <w:marLeft w:val="0"/>
      <w:marRight w:val="0"/>
      <w:marTop w:val="0"/>
      <w:marBottom w:val="0"/>
      <w:divBdr>
        <w:top w:val="none" w:sz="0" w:space="0" w:color="auto"/>
        <w:left w:val="none" w:sz="0" w:space="0" w:color="auto"/>
        <w:bottom w:val="none" w:sz="0" w:space="0" w:color="auto"/>
        <w:right w:val="none" w:sz="0" w:space="0" w:color="auto"/>
      </w:divBdr>
    </w:div>
    <w:div w:id="1411776704">
      <w:marLeft w:val="0"/>
      <w:marRight w:val="0"/>
      <w:marTop w:val="0"/>
      <w:marBottom w:val="0"/>
      <w:divBdr>
        <w:top w:val="none" w:sz="0" w:space="0" w:color="auto"/>
        <w:left w:val="none" w:sz="0" w:space="0" w:color="auto"/>
        <w:bottom w:val="none" w:sz="0" w:space="0" w:color="auto"/>
        <w:right w:val="none" w:sz="0" w:space="0" w:color="auto"/>
      </w:divBdr>
    </w:div>
    <w:div w:id="1413359361">
      <w:marLeft w:val="0"/>
      <w:marRight w:val="0"/>
      <w:marTop w:val="0"/>
      <w:marBottom w:val="0"/>
      <w:divBdr>
        <w:top w:val="none" w:sz="0" w:space="0" w:color="auto"/>
        <w:left w:val="none" w:sz="0" w:space="0" w:color="auto"/>
        <w:bottom w:val="none" w:sz="0" w:space="0" w:color="auto"/>
        <w:right w:val="none" w:sz="0" w:space="0" w:color="auto"/>
      </w:divBdr>
    </w:div>
    <w:div w:id="1429884866">
      <w:marLeft w:val="0"/>
      <w:marRight w:val="0"/>
      <w:marTop w:val="0"/>
      <w:marBottom w:val="0"/>
      <w:divBdr>
        <w:top w:val="none" w:sz="0" w:space="0" w:color="auto"/>
        <w:left w:val="none" w:sz="0" w:space="0" w:color="auto"/>
        <w:bottom w:val="none" w:sz="0" w:space="0" w:color="auto"/>
        <w:right w:val="none" w:sz="0" w:space="0" w:color="auto"/>
      </w:divBdr>
    </w:div>
    <w:div w:id="1493569309">
      <w:marLeft w:val="0"/>
      <w:marRight w:val="0"/>
      <w:marTop w:val="0"/>
      <w:marBottom w:val="0"/>
      <w:divBdr>
        <w:top w:val="none" w:sz="0" w:space="0" w:color="auto"/>
        <w:left w:val="none" w:sz="0" w:space="0" w:color="auto"/>
        <w:bottom w:val="none" w:sz="0" w:space="0" w:color="auto"/>
        <w:right w:val="none" w:sz="0" w:space="0" w:color="auto"/>
      </w:divBdr>
    </w:div>
    <w:div w:id="1496989862">
      <w:marLeft w:val="0"/>
      <w:marRight w:val="0"/>
      <w:marTop w:val="0"/>
      <w:marBottom w:val="0"/>
      <w:divBdr>
        <w:top w:val="none" w:sz="0" w:space="0" w:color="auto"/>
        <w:left w:val="none" w:sz="0" w:space="0" w:color="auto"/>
        <w:bottom w:val="none" w:sz="0" w:space="0" w:color="auto"/>
        <w:right w:val="none" w:sz="0" w:space="0" w:color="auto"/>
      </w:divBdr>
    </w:div>
    <w:div w:id="1498643505">
      <w:marLeft w:val="0"/>
      <w:marRight w:val="0"/>
      <w:marTop w:val="0"/>
      <w:marBottom w:val="0"/>
      <w:divBdr>
        <w:top w:val="none" w:sz="0" w:space="0" w:color="auto"/>
        <w:left w:val="none" w:sz="0" w:space="0" w:color="auto"/>
        <w:bottom w:val="none" w:sz="0" w:space="0" w:color="auto"/>
        <w:right w:val="none" w:sz="0" w:space="0" w:color="auto"/>
      </w:divBdr>
    </w:div>
    <w:div w:id="1504052153">
      <w:marLeft w:val="0"/>
      <w:marRight w:val="0"/>
      <w:marTop w:val="0"/>
      <w:marBottom w:val="0"/>
      <w:divBdr>
        <w:top w:val="none" w:sz="0" w:space="0" w:color="auto"/>
        <w:left w:val="none" w:sz="0" w:space="0" w:color="auto"/>
        <w:bottom w:val="none" w:sz="0" w:space="0" w:color="auto"/>
        <w:right w:val="none" w:sz="0" w:space="0" w:color="auto"/>
      </w:divBdr>
    </w:div>
    <w:div w:id="1586527376">
      <w:marLeft w:val="0"/>
      <w:marRight w:val="0"/>
      <w:marTop w:val="0"/>
      <w:marBottom w:val="0"/>
      <w:divBdr>
        <w:top w:val="none" w:sz="0" w:space="0" w:color="auto"/>
        <w:left w:val="none" w:sz="0" w:space="0" w:color="auto"/>
        <w:bottom w:val="none" w:sz="0" w:space="0" w:color="auto"/>
        <w:right w:val="none" w:sz="0" w:space="0" w:color="auto"/>
      </w:divBdr>
    </w:div>
    <w:div w:id="1586527565">
      <w:marLeft w:val="0"/>
      <w:marRight w:val="0"/>
      <w:marTop w:val="0"/>
      <w:marBottom w:val="0"/>
      <w:divBdr>
        <w:top w:val="none" w:sz="0" w:space="0" w:color="auto"/>
        <w:left w:val="none" w:sz="0" w:space="0" w:color="auto"/>
        <w:bottom w:val="none" w:sz="0" w:space="0" w:color="auto"/>
        <w:right w:val="none" w:sz="0" w:space="0" w:color="auto"/>
      </w:divBdr>
    </w:div>
    <w:div w:id="1618560430">
      <w:marLeft w:val="0"/>
      <w:marRight w:val="0"/>
      <w:marTop w:val="0"/>
      <w:marBottom w:val="0"/>
      <w:divBdr>
        <w:top w:val="none" w:sz="0" w:space="0" w:color="auto"/>
        <w:left w:val="none" w:sz="0" w:space="0" w:color="auto"/>
        <w:bottom w:val="none" w:sz="0" w:space="0" w:color="auto"/>
        <w:right w:val="none" w:sz="0" w:space="0" w:color="auto"/>
      </w:divBdr>
    </w:div>
    <w:div w:id="1638949489">
      <w:marLeft w:val="0"/>
      <w:marRight w:val="0"/>
      <w:marTop w:val="0"/>
      <w:marBottom w:val="0"/>
      <w:divBdr>
        <w:top w:val="none" w:sz="0" w:space="0" w:color="auto"/>
        <w:left w:val="none" w:sz="0" w:space="0" w:color="auto"/>
        <w:bottom w:val="none" w:sz="0" w:space="0" w:color="auto"/>
        <w:right w:val="none" w:sz="0" w:space="0" w:color="auto"/>
      </w:divBdr>
    </w:div>
    <w:div w:id="1689672879">
      <w:marLeft w:val="0"/>
      <w:marRight w:val="0"/>
      <w:marTop w:val="0"/>
      <w:marBottom w:val="0"/>
      <w:divBdr>
        <w:top w:val="none" w:sz="0" w:space="0" w:color="auto"/>
        <w:left w:val="none" w:sz="0" w:space="0" w:color="auto"/>
        <w:bottom w:val="none" w:sz="0" w:space="0" w:color="auto"/>
        <w:right w:val="none" w:sz="0" w:space="0" w:color="auto"/>
      </w:divBdr>
    </w:div>
    <w:div w:id="1722290684">
      <w:marLeft w:val="0"/>
      <w:marRight w:val="0"/>
      <w:marTop w:val="0"/>
      <w:marBottom w:val="0"/>
      <w:divBdr>
        <w:top w:val="none" w:sz="0" w:space="0" w:color="auto"/>
        <w:left w:val="none" w:sz="0" w:space="0" w:color="auto"/>
        <w:bottom w:val="none" w:sz="0" w:space="0" w:color="auto"/>
        <w:right w:val="none" w:sz="0" w:space="0" w:color="auto"/>
      </w:divBdr>
    </w:div>
    <w:div w:id="1760760301">
      <w:marLeft w:val="0"/>
      <w:marRight w:val="0"/>
      <w:marTop w:val="0"/>
      <w:marBottom w:val="0"/>
      <w:divBdr>
        <w:top w:val="none" w:sz="0" w:space="0" w:color="auto"/>
        <w:left w:val="none" w:sz="0" w:space="0" w:color="auto"/>
        <w:bottom w:val="none" w:sz="0" w:space="0" w:color="auto"/>
        <w:right w:val="none" w:sz="0" w:space="0" w:color="auto"/>
      </w:divBdr>
    </w:div>
    <w:div w:id="1780297188">
      <w:marLeft w:val="0"/>
      <w:marRight w:val="0"/>
      <w:marTop w:val="0"/>
      <w:marBottom w:val="0"/>
      <w:divBdr>
        <w:top w:val="none" w:sz="0" w:space="0" w:color="auto"/>
        <w:left w:val="none" w:sz="0" w:space="0" w:color="auto"/>
        <w:bottom w:val="none" w:sz="0" w:space="0" w:color="auto"/>
        <w:right w:val="none" w:sz="0" w:space="0" w:color="auto"/>
      </w:divBdr>
    </w:div>
    <w:div w:id="1811433205">
      <w:marLeft w:val="0"/>
      <w:marRight w:val="0"/>
      <w:marTop w:val="0"/>
      <w:marBottom w:val="0"/>
      <w:divBdr>
        <w:top w:val="none" w:sz="0" w:space="0" w:color="auto"/>
        <w:left w:val="none" w:sz="0" w:space="0" w:color="auto"/>
        <w:bottom w:val="none" w:sz="0" w:space="0" w:color="auto"/>
        <w:right w:val="none" w:sz="0" w:space="0" w:color="auto"/>
      </w:divBdr>
    </w:div>
    <w:div w:id="1856310503">
      <w:marLeft w:val="0"/>
      <w:marRight w:val="0"/>
      <w:marTop w:val="0"/>
      <w:marBottom w:val="0"/>
      <w:divBdr>
        <w:top w:val="none" w:sz="0" w:space="0" w:color="auto"/>
        <w:left w:val="none" w:sz="0" w:space="0" w:color="auto"/>
        <w:bottom w:val="none" w:sz="0" w:space="0" w:color="auto"/>
        <w:right w:val="none" w:sz="0" w:space="0" w:color="auto"/>
      </w:divBdr>
    </w:div>
    <w:div w:id="1883056532">
      <w:marLeft w:val="0"/>
      <w:marRight w:val="0"/>
      <w:marTop w:val="0"/>
      <w:marBottom w:val="0"/>
      <w:divBdr>
        <w:top w:val="none" w:sz="0" w:space="0" w:color="auto"/>
        <w:left w:val="none" w:sz="0" w:space="0" w:color="auto"/>
        <w:bottom w:val="none" w:sz="0" w:space="0" w:color="auto"/>
        <w:right w:val="none" w:sz="0" w:space="0" w:color="auto"/>
      </w:divBdr>
    </w:div>
    <w:div w:id="1888763745">
      <w:marLeft w:val="0"/>
      <w:marRight w:val="0"/>
      <w:marTop w:val="0"/>
      <w:marBottom w:val="0"/>
      <w:divBdr>
        <w:top w:val="none" w:sz="0" w:space="0" w:color="auto"/>
        <w:left w:val="none" w:sz="0" w:space="0" w:color="auto"/>
        <w:bottom w:val="none" w:sz="0" w:space="0" w:color="auto"/>
        <w:right w:val="none" w:sz="0" w:space="0" w:color="auto"/>
      </w:divBdr>
    </w:div>
    <w:div w:id="1891303474">
      <w:marLeft w:val="0"/>
      <w:marRight w:val="0"/>
      <w:marTop w:val="0"/>
      <w:marBottom w:val="0"/>
      <w:divBdr>
        <w:top w:val="none" w:sz="0" w:space="0" w:color="auto"/>
        <w:left w:val="none" w:sz="0" w:space="0" w:color="auto"/>
        <w:bottom w:val="none" w:sz="0" w:space="0" w:color="auto"/>
        <w:right w:val="none" w:sz="0" w:space="0" w:color="auto"/>
      </w:divBdr>
    </w:div>
    <w:div w:id="1893536805">
      <w:marLeft w:val="0"/>
      <w:marRight w:val="0"/>
      <w:marTop w:val="0"/>
      <w:marBottom w:val="0"/>
      <w:divBdr>
        <w:top w:val="none" w:sz="0" w:space="0" w:color="auto"/>
        <w:left w:val="none" w:sz="0" w:space="0" w:color="auto"/>
        <w:bottom w:val="none" w:sz="0" w:space="0" w:color="auto"/>
        <w:right w:val="none" w:sz="0" w:space="0" w:color="auto"/>
      </w:divBdr>
    </w:div>
    <w:div w:id="1906639987">
      <w:marLeft w:val="0"/>
      <w:marRight w:val="0"/>
      <w:marTop w:val="0"/>
      <w:marBottom w:val="0"/>
      <w:divBdr>
        <w:top w:val="none" w:sz="0" w:space="0" w:color="auto"/>
        <w:left w:val="none" w:sz="0" w:space="0" w:color="auto"/>
        <w:bottom w:val="none" w:sz="0" w:space="0" w:color="auto"/>
        <w:right w:val="none" w:sz="0" w:space="0" w:color="auto"/>
      </w:divBdr>
    </w:div>
    <w:div w:id="1937861009">
      <w:marLeft w:val="0"/>
      <w:marRight w:val="0"/>
      <w:marTop w:val="0"/>
      <w:marBottom w:val="0"/>
      <w:divBdr>
        <w:top w:val="none" w:sz="0" w:space="0" w:color="auto"/>
        <w:left w:val="none" w:sz="0" w:space="0" w:color="auto"/>
        <w:bottom w:val="none" w:sz="0" w:space="0" w:color="auto"/>
        <w:right w:val="none" w:sz="0" w:space="0" w:color="auto"/>
      </w:divBdr>
    </w:div>
    <w:div w:id="1963801625">
      <w:marLeft w:val="0"/>
      <w:marRight w:val="0"/>
      <w:marTop w:val="0"/>
      <w:marBottom w:val="0"/>
      <w:divBdr>
        <w:top w:val="none" w:sz="0" w:space="0" w:color="auto"/>
        <w:left w:val="none" w:sz="0" w:space="0" w:color="auto"/>
        <w:bottom w:val="none" w:sz="0" w:space="0" w:color="auto"/>
        <w:right w:val="none" w:sz="0" w:space="0" w:color="auto"/>
      </w:divBdr>
    </w:div>
    <w:div w:id="1988625595">
      <w:marLeft w:val="0"/>
      <w:marRight w:val="0"/>
      <w:marTop w:val="0"/>
      <w:marBottom w:val="0"/>
      <w:divBdr>
        <w:top w:val="none" w:sz="0" w:space="0" w:color="auto"/>
        <w:left w:val="none" w:sz="0" w:space="0" w:color="auto"/>
        <w:bottom w:val="none" w:sz="0" w:space="0" w:color="auto"/>
        <w:right w:val="none" w:sz="0" w:space="0" w:color="auto"/>
      </w:divBdr>
    </w:div>
    <w:div w:id="1995261280">
      <w:marLeft w:val="0"/>
      <w:marRight w:val="0"/>
      <w:marTop w:val="0"/>
      <w:marBottom w:val="0"/>
      <w:divBdr>
        <w:top w:val="none" w:sz="0" w:space="0" w:color="auto"/>
        <w:left w:val="none" w:sz="0" w:space="0" w:color="auto"/>
        <w:bottom w:val="none" w:sz="0" w:space="0" w:color="auto"/>
        <w:right w:val="none" w:sz="0" w:space="0" w:color="auto"/>
      </w:divBdr>
    </w:div>
    <w:div w:id="2003584771">
      <w:marLeft w:val="0"/>
      <w:marRight w:val="0"/>
      <w:marTop w:val="0"/>
      <w:marBottom w:val="0"/>
      <w:divBdr>
        <w:top w:val="none" w:sz="0" w:space="0" w:color="auto"/>
        <w:left w:val="none" w:sz="0" w:space="0" w:color="auto"/>
        <w:bottom w:val="none" w:sz="0" w:space="0" w:color="auto"/>
        <w:right w:val="none" w:sz="0" w:space="0" w:color="auto"/>
      </w:divBdr>
    </w:div>
    <w:div w:id="2006590652">
      <w:marLeft w:val="0"/>
      <w:marRight w:val="0"/>
      <w:marTop w:val="0"/>
      <w:marBottom w:val="0"/>
      <w:divBdr>
        <w:top w:val="none" w:sz="0" w:space="0" w:color="auto"/>
        <w:left w:val="none" w:sz="0" w:space="0" w:color="auto"/>
        <w:bottom w:val="none" w:sz="0" w:space="0" w:color="auto"/>
        <w:right w:val="none" w:sz="0" w:space="0" w:color="auto"/>
      </w:divBdr>
    </w:div>
    <w:div w:id="2010865251">
      <w:marLeft w:val="0"/>
      <w:marRight w:val="0"/>
      <w:marTop w:val="0"/>
      <w:marBottom w:val="0"/>
      <w:divBdr>
        <w:top w:val="none" w:sz="0" w:space="0" w:color="auto"/>
        <w:left w:val="none" w:sz="0" w:space="0" w:color="auto"/>
        <w:bottom w:val="none" w:sz="0" w:space="0" w:color="auto"/>
        <w:right w:val="none" w:sz="0" w:space="0" w:color="auto"/>
      </w:divBdr>
    </w:div>
    <w:div w:id="2072461675">
      <w:marLeft w:val="0"/>
      <w:marRight w:val="0"/>
      <w:marTop w:val="0"/>
      <w:marBottom w:val="0"/>
      <w:divBdr>
        <w:top w:val="none" w:sz="0" w:space="0" w:color="auto"/>
        <w:left w:val="none" w:sz="0" w:space="0" w:color="auto"/>
        <w:bottom w:val="none" w:sz="0" w:space="0" w:color="auto"/>
        <w:right w:val="none" w:sz="0" w:space="0" w:color="auto"/>
      </w:divBdr>
    </w:div>
    <w:div w:id="2081054840">
      <w:marLeft w:val="0"/>
      <w:marRight w:val="0"/>
      <w:marTop w:val="0"/>
      <w:marBottom w:val="0"/>
      <w:divBdr>
        <w:top w:val="none" w:sz="0" w:space="0" w:color="auto"/>
        <w:left w:val="none" w:sz="0" w:space="0" w:color="auto"/>
        <w:bottom w:val="none" w:sz="0" w:space="0" w:color="auto"/>
        <w:right w:val="none" w:sz="0" w:space="0" w:color="auto"/>
      </w:divBdr>
    </w:div>
    <w:div w:id="2101172531">
      <w:marLeft w:val="0"/>
      <w:marRight w:val="0"/>
      <w:marTop w:val="0"/>
      <w:marBottom w:val="0"/>
      <w:divBdr>
        <w:top w:val="none" w:sz="0" w:space="0" w:color="auto"/>
        <w:left w:val="none" w:sz="0" w:space="0" w:color="auto"/>
        <w:bottom w:val="none" w:sz="0" w:space="0" w:color="auto"/>
        <w:right w:val="none" w:sz="0" w:space="0" w:color="auto"/>
      </w:divBdr>
    </w:div>
    <w:div w:id="2113477424">
      <w:marLeft w:val="0"/>
      <w:marRight w:val="0"/>
      <w:marTop w:val="0"/>
      <w:marBottom w:val="0"/>
      <w:divBdr>
        <w:top w:val="none" w:sz="0" w:space="0" w:color="auto"/>
        <w:left w:val="none" w:sz="0" w:space="0" w:color="auto"/>
        <w:bottom w:val="none" w:sz="0" w:space="0" w:color="auto"/>
        <w:right w:val="none" w:sz="0" w:space="0" w:color="auto"/>
      </w:divBdr>
    </w:div>
    <w:div w:id="211976253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19099</Words>
  <Characters>127916</Characters>
  <Application>Microsoft Office Word</Application>
  <DocSecurity>4</DocSecurity>
  <Lines>1065</Lines>
  <Paragraphs>293</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Jill Laptosky</cp:lastModifiedBy>
  <cp:revision>2</cp:revision>
  <dcterms:created xsi:type="dcterms:W3CDTF">2015-08-14T18:24:00Z</dcterms:created>
  <dcterms:modified xsi:type="dcterms:W3CDTF">2015-08-14T18:24:00Z</dcterms:modified>
</cp:coreProperties>
</file>