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DF" w:rsidRPr="00AC02DF" w:rsidRDefault="00AC02DF" w:rsidP="00AC02DF">
      <w:pPr>
        <w:spacing w:after="0" w:line="480" w:lineRule="auto"/>
        <w:jc w:val="right"/>
        <w:rPr>
          <w:rFonts w:ascii="Times New Roman" w:hAnsi="Times New Roman" w:cs="Times New Roman"/>
          <w:b/>
          <w:smallCaps/>
          <w:sz w:val="24"/>
          <w:szCs w:val="24"/>
        </w:rPr>
      </w:pPr>
      <w:bookmarkStart w:id="0" w:name="_GoBack"/>
      <w:bookmarkEnd w:id="0"/>
      <w:r w:rsidRPr="00AC02DF">
        <w:rPr>
          <w:rFonts w:ascii="Times New Roman" w:hAnsi="Times New Roman" w:cs="Times New Roman"/>
          <w:b/>
          <w:smallCaps/>
          <w:sz w:val="24"/>
          <w:szCs w:val="24"/>
        </w:rPr>
        <w:t>Billing Code 4910-9X-P</w:t>
      </w:r>
    </w:p>
    <w:p w:rsidR="00EB788E" w:rsidRPr="00642E25" w:rsidRDefault="005E7C3F"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DEPARTMENT OF TRANSPORTATION</w:t>
      </w:r>
    </w:p>
    <w:p w:rsidR="00DE4776" w:rsidRPr="00642E25" w:rsidRDefault="00DE4776"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Office of the Secretary</w:t>
      </w:r>
    </w:p>
    <w:p w:rsidR="005E7C3F" w:rsidRPr="00642E25" w:rsidRDefault="005E7C3F"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 xml:space="preserve">14 CFR </w:t>
      </w:r>
      <w:proofErr w:type="gramStart"/>
      <w:r w:rsidRPr="00642E25">
        <w:rPr>
          <w:rFonts w:ascii="Times New Roman" w:hAnsi="Times New Roman" w:cs="Times New Roman"/>
          <w:b/>
          <w:sz w:val="24"/>
          <w:szCs w:val="24"/>
        </w:rPr>
        <w:t>Part</w:t>
      </w:r>
      <w:proofErr w:type="gramEnd"/>
      <w:r w:rsidRPr="00642E25">
        <w:rPr>
          <w:rFonts w:ascii="Times New Roman" w:hAnsi="Times New Roman" w:cs="Times New Roman"/>
          <w:b/>
          <w:sz w:val="24"/>
          <w:szCs w:val="24"/>
        </w:rPr>
        <w:t xml:space="preserve"> 382</w:t>
      </w:r>
    </w:p>
    <w:p w:rsidR="00F050ED" w:rsidRPr="00642E25" w:rsidRDefault="00F050ED"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 xml:space="preserve">14 CFR </w:t>
      </w:r>
      <w:proofErr w:type="gramStart"/>
      <w:r w:rsidRPr="00642E25">
        <w:rPr>
          <w:rFonts w:ascii="Times New Roman" w:hAnsi="Times New Roman" w:cs="Times New Roman"/>
          <w:b/>
          <w:sz w:val="24"/>
          <w:szCs w:val="24"/>
        </w:rPr>
        <w:t>Part</w:t>
      </w:r>
      <w:proofErr w:type="gramEnd"/>
      <w:r w:rsidRPr="00642E25">
        <w:rPr>
          <w:rFonts w:ascii="Times New Roman" w:hAnsi="Times New Roman" w:cs="Times New Roman"/>
          <w:b/>
          <w:sz w:val="24"/>
          <w:szCs w:val="24"/>
        </w:rPr>
        <w:t xml:space="preserve"> 399</w:t>
      </w:r>
    </w:p>
    <w:p w:rsidR="005E7C3F" w:rsidRPr="00642E25" w:rsidRDefault="005E7C3F"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 xml:space="preserve">49 CFR </w:t>
      </w:r>
      <w:proofErr w:type="gramStart"/>
      <w:r w:rsidRPr="00642E25">
        <w:rPr>
          <w:rFonts w:ascii="Times New Roman" w:hAnsi="Times New Roman" w:cs="Times New Roman"/>
          <w:b/>
          <w:sz w:val="24"/>
          <w:szCs w:val="24"/>
        </w:rPr>
        <w:t>Part</w:t>
      </w:r>
      <w:proofErr w:type="gramEnd"/>
      <w:r w:rsidRPr="00642E25">
        <w:rPr>
          <w:rFonts w:ascii="Times New Roman" w:hAnsi="Times New Roman" w:cs="Times New Roman"/>
          <w:b/>
          <w:sz w:val="24"/>
          <w:szCs w:val="24"/>
        </w:rPr>
        <w:t xml:space="preserve"> 27</w:t>
      </w:r>
    </w:p>
    <w:p w:rsidR="00DE4776" w:rsidRPr="00642E25" w:rsidRDefault="00DE4776"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[Docket No. DOT–OST–2011–0177]</w:t>
      </w:r>
    </w:p>
    <w:p w:rsidR="005E7C3F" w:rsidRPr="00642E25" w:rsidRDefault="005E7C3F" w:rsidP="005E7C3F">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RIN 2105–AD96</w:t>
      </w:r>
    </w:p>
    <w:p w:rsidR="00DE4776" w:rsidRPr="00642E25" w:rsidRDefault="005E7C3F" w:rsidP="0050365E">
      <w:pPr>
        <w:rPr>
          <w:rStyle w:val="Heading1Char"/>
        </w:rPr>
      </w:pPr>
      <w:r w:rsidRPr="00642E25">
        <w:rPr>
          <w:rFonts w:ascii="Times New Roman" w:hAnsi="Times New Roman" w:cs="Times New Roman"/>
          <w:b/>
          <w:sz w:val="24"/>
          <w:szCs w:val="24"/>
        </w:rPr>
        <w:t>Nondiscrimination on the Basis of Disability in Air Travel:</w:t>
      </w:r>
      <w:r w:rsidRPr="00642E25">
        <w:t xml:space="preserve"> </w:t>
      </w:r>
      <w:r w:rsidRPr="00642E25">
        <w:rPr>
          <w:rStyle w:val="Heading1Char"/>
        </w:rPr>
        <w:t>Accessibility of We</w:t>
      </w:r>
      <w:r w:rsidR="00DE4776" w:rsidRPr="00642E25">
        <w:rPr>
          <w:rStyle w:val="Heading1Char"/>
        </w:rPr>
        <w:t>b</w:t>
      </w:r>
      <w:r w:rsidRPr="00642E25">
        <w:rPr>
          <w:rStyle w:val="Heading1Char"/>
        </w:rPr>
        <w:t xml:space="preserve"> Sites and Auto</w:t>
      </w:r>
      <w:r w:rsidR="00DE4776" w:rsidRPr="00642E25">
        <w:rPr>
          <w:rStyle w:val="Heading1Char"/>
        </w:rPr>
        <w:t>mated Kiosks at U.S. Airports</w:t>
      </w:r>
    </w:p>
    <w:p w:rsidR="00DE4776" w:rsidRPr="00642E25" w:rsidRDefault="00DE4776" w:rsidP="00DE4776">
      <w:pPr>
        <w:spacing w:after="0" w:line="240" w:lineRule="auto"/>
        <w:rPr>
          <w:rFonts w:ascii="Times New Roman" w:hAnsi="Times New Roman" w:cs="Times New Roman"/>
          <w:sz w:val="24"/>
          <w:szCs w:val="24"/>
        </w:rPr>
      </w:pPr>
    </w:p>
    <w:p w:rsidR="00DE4776" w:rsidRPr="00642E25" w:rsidRDefault="00DE4776" w:rsidP="00DE4776">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AGENCY:</w:t>
      </w:r>
      <w:r w:rsidRPr="00642E25">
        <w:rPr>
          <w:rFonts w:ascii="Times New Roman" w:hAnsi="Times New Roman" w:cs="Times New Roman"/>
          <w:sz w:val="24"/>
          <w:szCs w:val="24"/>
        </w:rPr>
        <w:t xml:space="preserve"> </w:t>
      </w:r>
      <w:r w:rsidR="00636493" w:rsidRPr="00642E25">
        <w:rPr>
          <w:rFonts w:ascii="Times New Roman" w:hAnsi="Times New Roman" w:cs="Times New Roman"/>
          <w:sz w:val="24"/>
          <w:szCs w:val="24"/>
        </w:rPr>
        <w:t xml:space="preserve"> </w:t>
      </w:r>
      <w:r w:rsidR="008E3BA3" w:rsidRPr="00642E25">
        <w:rPr>
          <w:rFonts w:ascii="Times New Roman" w:hAnsi="Times New Roman" w:cs="Times New Roman"/>
          <w:sz w:val="24"/>
          <w:szCs w:val="24"/>
        </w:rPr>
        <w:t>Office of the Secretary, DOT.</w:t>
      </w:r>
    </w:p>
    <w:p w:rsidR="00DE4776" w:rsidRPr="00642E25" w:rsidRDefault="00DE4776" w:rsidP="00DE4776">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ACTION:</w:t>
      </w:r>
      <w:r w:rsidR="008E3BA3" w:rsidRPr="00642E25">
        <w:rPr>
          <w:rFonts w:ascii="Times New Roman" w:hAnsi="Times New Roman" w:cs="Times New Roman"/>
          <w:sz w:val="24"/>
          <w:szCs w:val="24"/>
        </w:rPr>
        <w:t xml:space="preserve"> </w:t>
      </w:r>
      <w:r w:rsidR="00636493" w:rsidRPr="00642E25">
        <w:rPr>
          <w:rFonts w:ascii="Times New Roman" w:hAnsi="Times New Roman" w:cs="Times New Roman"/>
          <w:sz w:val="24"/>
          <w:szCs w:val="24"/>
        </w:rPr>
        <w:t xml:space="preserve"> </w:t>
      </w:r>
      <w:r w:rsidR="008E3BA3" w:rsidRPr="00642E25">
        <w:rPr>
          <w:rFonts w:ascii="Times New Roman" w:hAnsi="Times New Roman" w:cs="Times New Roman"/>
          <w:sz w:val="24"/>
          <w:szCs w:val="24"/>
        </w:rPr>
        <w:t>Final rule.</w:t>
      </w:r>
    </w:p>
    <w:p w:rsidR="00C76128" w:rsidRPr="00642E25" w:rsidRDefault="00DE4776" w:rsidP="00C76128">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SUMMARY:</w:t>
      </w:r>
      <w:r w:rsidR="00636493" w:rsidRPr="00642E25">
        <w:rPr>
          <w:rFonts w:ascii="Times New Roman" w:hAnsi="Times New Roman" w:cs="Times New Roman"/>
          <w:b/>
          <w:sz w:val="24"/>
          <w:szCs w:val="24"/>
        </w:rPr>
        <w:t xml:space="preserve"> </w:t>
      </w:r>
      <w:r w:rsidR="003F20E7" w:rsidRPr="00642E25">
        <w:rPr>
          <w:rFonts w:ascii="Times New Roman" w:hAnsi="Times New Roman" w:cs="Times New Roman"/>
          <w:sz w:val="24"/>
          <w:szCs w:val="24"/>
        </w:rPr>
        <w:t xml:space="preserve"> </w:t>
      </w:r>
    </w:p>
    <w:p w:rsidR="00C76128" w:rsidRPr="003F2301" w:rsidRDefault="00C76128" w:rsidP="00C76128">
      <w:pPr>
        <w:spacing w:after="0" w:line="480" w:lineRule="auto"/>
        <w:rPr>
          <w:rFonts w:ascii="Times New Roman" w:hAnsi="Times New Roman" w:cs="Times New Roman"/>
          <w:sz w:val="24"/>
          <w:szCs w:val="24"/>
        </w:rPr>
      </w:pPr>
      <w:r w:rsidRPr="003F2301">
        <w:rPr>
          <w:rFonts w:ascii="Times New Roman" w:hAnsi="Times New Roman" w:cs="Times New Roman"/>
          <w:sz w:val="24"/>
          <w:szCs w:val="24"/>
        </w:rPr>
        <w:t>The Department of Transportation is amending its rules implementing the Air Carrier Access Act (ACAA) to require U.S. air carriers and foreign air carriers to make their Web sites that market air transportation to the general public in the United States accessible to individuals with disabilities. In addition, the Department is amending its rule that prohibits unfair and deceptive practices and unfair methods of competition to require ticket agents that are not small businesses to disclose and offer Web-based fares to passengers who indicate that they are unable to use the agents’ Web sites due to a disability. DOT is also requiring U.S. and foreign air carriers to ensure</w:t>
      </w:r>
    </w:p>
    <w:p w:rsidR="00C76128" w:rsidRPr="003F2301" w:rsidRDefault="00C76128" w:rsidP="00C76128">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t>that</w:t>
      </w:r>
      <w:proofErr w:type="gramEnd"/>
      <w:r w:rsidRPr="003F2301">
        <w:rPr>
          <w:rFonts w:ascii="Times New Roman" w:hAnsi="Times New Roman" w:cs="Times New Roman"/>
          <w:sz w:val="24"/>
          <w:szCs w:val="24"/>
        </w:rPr>
        <w:t xml:space="preserve"> kiosks meet detailed accessibility design standards specified in this rule until a total of at least 25 percent of automated kiosks in each location at the airport meet these standards. In</w:t>
      </w:r>
    </w:p>
    <w:p w:rsidR="009C448B" w:rsidRPr="00642E25" w:rsidRDefault="00C76128" w:rsidP="008E3BA3">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lastRenderedPageBreak/>
        <w:t>addition</w:t>
      </w:r>
      <w:proofErr w:type="gramEnd"/>
      <w:r w:rsidRPr="003F2301">
        <w:rPr>
          <w:rFonts w:ascii="Times New Roman" w:hAnsi="Times New Roman" w:cs="Times New Roman"/>
          <w:sz w:val="24"/>
          <w:szCs w:val="24"/>
        </w:rPr>
        <w:t xml:space="preserve">, the Department is amending its rule implementing the Rehabilitation Act to require U.S. airport operators meet the same accessibility </w:t>
      </w:r>
      <w:commentRangeStart w:id="1"/>
      <w:r w:rsidRPr="003F2301">
        <w:rPr>
          <w:rFonts w:ascii="Times New Roman" w:hAnsi="Times New Roman" w:cs="Times New Roman"/>
          <w:sz w:val="24"/>
          <w:szCs w:val="24"/>
        </w:rPr>
        <w:t>standards</w:t>
      </w:r>
      <w:commentRangeEnd w:id="1"/>
      <w:r w:rsidR="009C448B" w:rsidRPr="00642E25">
        <w:rPr>
          <w:rStyle w:val="CommentReference"/>
        </w:rPr>
        <w:commentReference w:id="1"/>
      </w:r>
      <w:r w:rsidRPr="003F2301">
        <w:rPr>
          <w:rFonts w:ascii="Times New Roman" w:hAnsi="Times New Roman" w:cs="Times New Roman"/>
          <w:sz w:val="24"/>
          <w:szCs w:val="24"/>
        </w:rPr>
        <w:t>.</w:t>
      </w:r>
    </w:p>
    <w:p w:rsidR="00DE4776" w:rsidRPr="00642E25" w:rsidRDefault="00DE4776" w:rsidP="008E3BA3">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DATES:</w:t>
      </w:r>
      <w:r w:rsidR="00636493" w:rsidRPr="00642E25">
        <w:rPr>
          <w:rFonts w:ascii="Times New Roman" w:hAnsi="Times New Roman" w:cs="Times New Roman"/>
          <w:b/>
          <w:sz w:val="24"/>
          <w:szCs w:val="24"/>
        </w:rPr>
        <w:t xml:space="preserve"> </w:t>
      </w:r>
      <w:r w:rsidR="008E3BA3" w:rsidRPr="00642E25">
        <w:t xml:space="preserve"> </w:t>
      </w:r>
      <w:r w:rsidR="008E3BA3" w:rsidRPr="00642E25">
        <w:rPr>
          <w:rFonts w:ascii="Times New Roman" w:hAnsi="Times New Roman" w:cs="Times New Roman"/>
          <w:sz w:val="24"/>
          <w:szCs w:val="24"/>
        </w:rPr>
        <w:t xml:space="preserve">This rule is effective </w:t>
      </w:r>
      <w:r w:rsidR="00C76128" w:rsidRPr="003F2301">
        <w:rPr>
          <w:rFonts w:ascii="Times New Roman" w:hAnsi="Times New Roman" w:cs="Times New Roman"/>
          <w:sz w:val="24"/>
          <w:szCs w:val="24"/>
        </w:rPr>
        <w:t>December 12, 2013</w:t>
      </w:r>
      <w:r w:rsidR="008E3BA3" w:rsidRPr="00642E25">
        <w:rPr>
          <w:rFonts w:ascii="Times New Roman" w:hAnsi="Times New Roman" w:cs="Times New Roman"/>
          <w:sz w:val="24"/>
          <w:szCs w:val="24"/>
        </w:rPr>
        <w:t>.</w:t>
      </w:r>
    </w:p>
    <w:p w:rsidR="00DE4776" w:rsidRPr="00642E25" w:rsidRDefault="00DE4776" w:rsidP="00DE4776">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FOR FURTHER INFORMATION CONTACT:</w:t>
      </w:r>
      <w:r w:rsidR="002211CC" w:rsidRPr="00642E25">
        <w:rPr>
          <w:rFonts w:ascii="Times New Roman" w:hAnsi="Times New Roman" w:cs="Times New Roman"/>
          <w:sz w:val="24"/>
          <w:szCs w:val="24"/>
        </w:rPr>
        <w:t xml:space="preserve"> </w:t>
      </w:r>
      <w:r w:rsidR="00636493" w:rsidRPr="00642E25">
        <w:rPr>
          <w:rFonts w:ascii="Times New Roman" w:hAnsi="Times New Roman" w:cs="Times New Roman"/>
          <w:sz w:val="24"/>
          <w:szCs w:val="24"/>
        </w:rPr>
        <w:t xml:space="preserve"> </w:t>
      </w:r>
      <w:r w:rsidR="002211CC" w:rsidRPr="00642E25">
        <w:rPr>
          <w:rFonts w:ascii="Times New Roman" w:hAnsi="Times New Roman" w:cs="Times New Roman"/>
          <w:sz w:val="24"/>
          <w:szCs w:val="24"/>
        </w:rPr>
        <w:t xml:space="preserve">Kathleen Blank </w:t>
      </w:r>
      <w:proofErr w:type="spellStart"/>
      <w:r w:rsidR="002211CC" w:rsidRPr="00642E25">
        <w:rPr>
          <w:rFonts w:ascii="Times New Roman" w:hAnsi="Times New Roman" w:cs="Times New Roman"/>
          <w:sz w:val="24"/>
          <w:szCs w:val="24"/>
        </w:rPr>
        <w:t>Riether</w:t>
      </w:r>
      <w:proofErr w:type="spellEnd"/>
      <w:r w:rsidR="002211CC" w:rsidRPr="00642E25">
        <w:rPr>
          <w:rFonts w:ascii="Times New Roman" w:hAnsi="Times New Roman" w:cs="Times New Roman"/>
          <w:sz w:val="24"/>
          <w:szCs w:val="24"/>
        </w:rPr>
        <w:t>, Senior Attorney, Office of the Assistant General Counsel for Aviation Enforcement and Proceedings, U.S. Department of Transport</w:t>
      </w:r>
      <w:r w:rsidR="001B4167" w:rsidRPr="00642E25">
        <w:rPr>
          <w:rFonts w:ascii="Times New Roman" w:hAnsi="Times New Roman" w:cs="Times New Roman"/>
          <w:sz w:val="24"/>
          <w:szCs w:val="24"/>
        </w:rPr>
        <w:t>ation, 1200 New Jersey Ave., SE</w:t>
      </w:r>
      <w:r w:rsidR="002211CC" w:rsidRPr="00642E25">
        <w:rPr>
          <w:rFonts w:ascii="Times New Roman" w:hAnsi="Times New Roman" w:cs="Times New Roman"/>
          <w:sz w:val="24"/>
          <w:szCs w:val="24"/>
        </w:rPr>
        <w:t xml:space="preserve">, Washington, DC 20590, 202–366–9342 (phone), 202–366–7152 (fax), </w:t>
      </w:r>
      <w:hyperlink r:id="rId10" w:history="1">
        <w:r w:rsidR="002211CC" w:rsidRPr="00642E25">
          <w:rPr>
            <w:rStyle w:val="Hyperlink"/>
            <w:rFonts w:ascii="Times New Roman" w:hAnsi="Times New Roman" w:cs="Times New Roman"/>
            <w:sz w:val="24"/>
            <w:szCs w:val="24"/>
          </w:rPr>
          <w:t>kathleen.blankriether@dot.gov</w:t>
        </w:r>
      </w:hyperlink>
      <w:r w:rsidR="002211CC" w:rsidRPr="00642E25">
        <w:rPr>
          <w:rFonts w:ascii="Times New Roman" w:hAnsi="Times New Roman" w:cs="Times New Roman"/>
          <w:sz w:val="24"/>
          <w:szCs w:val="24"/>
        </w:rPr>
        <w:t>.</w:t>
      </w:r>
      <w:r w:rsidR="00636493" w:rsidRPr="00642E25">
        <w:rPr>
          <w:rFonts w:ascii="Times New Roman" w:hAnsi="Times New Roman" w:cs="Times New Roman"/>
          <w:sz w:val="24"/>
          <w:szCs w:val="24"/>
        </w:rPr>
        <w:t xml:space="preserve"> </w:t>
      </w:r>
      <w:r w:rsidR="002211CC" w:rsidRPr="00642E25">
        <w:rPr>
          <w:rFonts w:ascii="Times New Roman" w:hAnsi="Times New Roman" w:cs="Times New Roman"/>
          <w:sz w:val="24"/>
          <w:szCs w:val="24"/>
        </w:rPr>
        <w:t xml:space="preserve"> You may also contact Blane A. Workie, Deputy Assistant General Counsel, </w:t>
      </w:r>
      <w:proofErr w:type="gramStart"/>
      <w:r w:rsidR="002211CC" w:rsidRPr="00642E25">
        <w:rPr>
          <w:rFonts w:ascii="Times New Roman" w:hAnsi="Times New Roman" w:cs="Times New Roman"/>
          <w:sz w:val="24"/>
          <w:szCs w:val="24"/>
        </w:rPr>
        <w:t>Office</w:t>
      </w:r>
      <w:proofErr w:type="gramEnd"/>
      <w:r w:rsidR="002211CC" w:rsidRPr="00642E25">
        <w:rPr>
          <w:rFonts w:ascii="Times New Roman" w:hAnsi="Times New Roman" w:cs="Times New Roman"/>
          <w:sz w:val="24"/>
          <w:szCs w:val="24"/>
        </w:rPr>
        <w:t xml:space="preserve"> of the Assistant General Counsel for Aviation Enforcement and Proceedings, Department of Transportation, at the same address, </w:t>
      </w:r>
      <w:r w:rsidR="003F4B52" w:rsidRPr="00642E25">
        <w:rPr>
          <w:rFonts w:ascii="Times New Roman" w:hAnsi="Times New Roman" w:cs="Times New Roman"/>
          <w:sz w:val="24"/>
          <w:szCs w:val="24"/>
        </w:rPr>
        <w:br/>
      </w:r>
      <w:r w:rsidR="002211CC" w:rsidRPr="00642E25">
        <w:rPr>
          <w:rFonts w:ascii="Times New Roman" w:hAnsi="Times New Roman" w:cs="Times New Roman"/>
          <w:sz w:val="24"/>
          <w:szCs w:val="24"/>
        </w:rPr>
        <w:t xml:space="preserve">202–366–9342 (phone), 202–366–7152 (fax), </w:t>
      </w:r>
      <w:hyperlink r:id="rId11" w:history="1">
        <w:r w:rsidR="002211CC" w:rsidRPr="00642E25">
          <w:rPr>
            <w:rStyle w:val="Hyperlink"/>
            <w:rFonts w:ascii="Times New Roman" w:hAnsi="Times New Roman" w:cs="Times New Roman"/>
            <w:sz w:val="24"/>
            <w:szCs w:val="24"/>
          </w:rPr>
          <w:t>blane.workie@dot.gov</w:t>
        </w:r>
      </w:hyperlink>
      <w:r w:rsidR="002211CC" w:rsidRPr="00642E25">
        <w:rPr>
          <w:rFonts w:ascii="Times New Roman" w:hAnsi="Times New Roman" w:cs="Times New Roman"/>
          <w:sz w:val="24"/>
          <w:szCs w:val="24"/>
        </w:rPr>
        <w:t>.  You may obtain copies of this rule in an accessible format by contacting the above named individuals.</w:t>
      </w:r>
    </w:p>
    <w:p w:rsidR="00DE4776" w:rsidRPr="00642E25" w:rsidRDefault="00DE4776" w:rsidP="00DE4776">
      <w:pPr>
        <w:spacing w:after="0" w:line="480" w:lineRule="auto"/>
        <w:rPr>
          <w:rFonts w:ascii="Times New Roman" w:hAnsi="Times New Roman" w:cs="Times New Roman"/>
          <w:sz w:val="24"/>
          <w:szCs w:val="24"/>
        </w:rPr>
      </w:pPr>
      <w:r w:rsidRPr="00642E25">
        <w:rPr>
          <w:rFonts w:ascii="Times New Roman" w:hAnsi="Times New Roman" w:cs="Times New Roman"/>
          <w:b/>
          <w:sz w:val="24"/>
          <w:szCs w:val="24"/>
        </w:rPr>
        <w:t>SUPPLEMENTARY INFORMATION:</w:t>
      </w:r>
    </w:p>
    <w:p w:rsidR="009C448B" w:rsidRPr="003F2301" w:rsidRDefault="009C448B" w:rsidP="009C448B">
      <w:pPr>
        <w:spacing w:after="0" w:line="480" w:lineRule="auto"/>
        <w:rPr>
          <w:rFonts w:ascii="Times New Roman" w:hAnsi="Times New Roman" w:cs="Times New Roman"/>
          <w:sz w:val="24"/>
          <w:szCs w:val="24"/>
        </w:rPr>
      </w:pPr>
      <w:r w:rsidRPr="003F2301">
        <w:rPr>
          <w:rFonts w:ascii="Times New Roman" w:hAnsi="Times New Roman" w:cs="Times New Roman"/>
          <w:sz w:val="24"/>
          <w:szCs w:val="24"/>
        </w:rPr>
        <w:t>The Department of Transportation is amending its rule implementing the Air Carrier Access Act (ACAA) to require U.S. air carriers and foreign air carriers to make their Web sites that market air transportation to the general public in the United States accessible to individuals with disabilities. Specifically, we are requiring U.S. and foreign air carriers that operate at least one aircraft having a seating capacity of more than 60 passengers to ensure that their primary Web sites are accessible. The requirements will be implemented in two phases. Web pages that provide core air travel services and information (e.g., booking or changing a reservation) must be accessible by December 12, 2015. All remaining pages on a carrier’s Web site must be accessible by December 12, 2016. Web sites must conform to the standard for accessibility</w:t>
      </w:r>
    </w:p>
    <w:p w:rsidR="009C448B" w:rsidRPr="003F2301" w:rsidRDefault="009C448B" w:rsidP="009C448B">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t>contained</w:t>
      </w:r>
      <w:proofErr w:type="gramEnd"/>
      <w:r w:rsidRPr="003F2301">
        <w:rPr>
          <w:rFonts w:ascii="Times New Roman" w:hAnsi="Times New Roman" w:cs="Times New Roman"/>
          <w:sz w:val="24"/>
          <w:szCs w:val="24"/>
        </w:rPr>
        <w:t xml:space="preserve"> in the widely accepted Web site Content Accessibility Guidelines (WCAG) 2.0 and meet the Level AA Success Criteria. In addition, the Department is amending its rule that </w:t>
      </w:r>
    </w:p>
    <w:p w:rsidR="009C448B" w:rsidRPr="003F2301" w:rsidRDefault="009C448B" w:rsidP="009C448B">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lastRenderedPageBreak/>
        <w:t>prohibits</w:t>
      </w:r>
      <w:proofErr w:type="gramEnd"/>
      <w:r w:rsidRPr="003F2301">
        <w:rPr>
          <w:rFonts w:ascii="Times New Roman" w:hAnsi="Times New Roman" w:cs="Times New Roman"/>
          <w:sz w:val="24"/>
          <w:szCs w:val="24"/>
        </w:rPr>
        <w:t xml:space="preserve"> unfair and deceptive practices and unfair methods of competition to require ticket agents that are not small businesses to disclose and offer Web based fares on or after June 10, 2014, to passengers who indicate that they are unable to use the agents’ Web sites due to a disability. DOT is also requiring U.S. and foreign air carriers that own, lease, or control</w:t>
      </w:r>
    </w:p>
    <w:p w:rsidR="009C448B" w:rsidRPr="003F2301" w:rsidRDefault="009C448B" w:rsidP="009C448B">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t>automated</w:t>
      </w:r>
      <w:proofErr w:type="gramEnd"/>
      <w:r w:rsidRPr="003F2301">
        <w:rPr>
          <w:rFonts w:ascii="Times New Roman" w:hAnsi="Times New Roman" w:cs="Times New Roman"/>
          <w:sz w:val="24"/>
          <w:szCs w:val="24"/>
        </w:rPr>
        <w:t xml:space="preserve"> airport kiosks at U.S. airports with 10,000 or more annual enplanements to ensure that kiosks installed after December 12, 2016, meet detailed accessibility design standards specified in this rule until a total of at least 25 percent of automated kiosks in each location at the airport meet these standards. In addition, accessible kiosks provided in each location at the airport must provide all the same functions as the inaccessible kiosks in that location.  These goals must be met by December 12, 2022. In addition, the Department is amending its rule implementing the</w:t>
      </w:r>
    </w:p>
    <w:p w:rsidR="009C448B" w:rsidRPr="003F2301" w:rsidRDefault="009C448B" w:rsidP="009C448B">
      <w:pPr>
        <w:spacing w:after="0" w:line="480" w:lineRule="auto"/>
        <w:rPr>
          <w:rFonts w:ascii="Times New Roman" w:hAnsi="Times New Roman" w:cs="Times New Roman"/>
          <w:sz w:val="24"/>
          <w:szCs w:val="24"/>
        </w:rPr>
      </w:pPr>
      <w:r w:rsidRPr="003F2301">
        <w:rPr>
          <w:rFonts w:ascii="Times New Roman" w:hAnsi="Times New Roman" w:cs="Times New Roman"/>
          <w:sz w:val="24"/>
          <w:szCs w:val="24"/>
        </w:rPr>
        <w:t>Rehabilitation Act to require U.S. airport operators that jointly own, lease, or control automated airport kiosks with U.S. or foreign air carriers to work with the carriers to ensure that the kiosks</w:t>
      </w:r>
    </w:p>
    <w:p w:rsidR="009C448B" w:rsidRPr="003F2301" w:rsidRDefault="009C448B" w:rsidP="009C448B">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t>installed</w:t>
      </w:r>
      <w:proofErr w:type="gramEnd"/>
      <w:r w:rsidRPr="003F2301">
        <w:rPr>
          <w:rFonts w:ascii="Times New Roman" w:hAnsi="Times New Roman" w:cs="Times New Roman"/>
          <w:sz w:val="24"/>
          <w:szCs w:val="24"/>
        </w:rPr>
        <w:t xml:space="preserve"> after December 12, 2016, meet the same accessibility standards. The accessibility standard for automated airport kiosks set forth in this rule is based, in part, on the standard for</w:t>
      </w:r>
    </w:p>
    <w:p w:rsidR="009C448B" w:rsidRPr="00642E25" w:rsidRDefault="009C448B" w:rsidP="009C448B">
      <w:pPr>
        <w:spacing w:after="0" w:line="480" w:lineRule="auto"/>
        <w:rPr>
          <w:rFonts w:ascii="Times New Roman" w:hAnsi="Times New Roman" w:cs="Times New Roman"/>
          <w:sz w:val="24"/>
          <w:szCs w:val="24"/>
        </w:rPr>
      </w:pPr>
      <w:proofErr w:type="gramStart"/>
      <w:r w:rsidRPr="003F2301">
        <w:rPr>
          <w:rFonts w:ascii="Times New Roman" w:hAnsi="Times New Roman" w:cs="Times New Roman"/>
          <w:sz w:val="24"/>
          <w:szCs w:val="24"/>
        </w:rPr>
        <w:t>automated</w:t>
      </w:r>
      <w:proofErr w:type="gramEnd"/>
      <w:r w:rsidRPr="003F2301">
        <w:rPr>
          <w:rFonts w:ascii="Times New Roman" w:hAnsi="Times New Roman" w:cs="Times New Roman"/>
          <w:sz w:val="24"/>
          <w:szCs w:val="24"/>
        </w:rPr>
        <w:t xml:space="preserve"> teller and fare machines established by the Department of Justice in the 2010 amendment to its Americans with Disabilities Act (ADA) </w:t>
      </w:r>
      <w:commentRangeStart w:id="2"/>
      <w:r w:rsidRPr="003F2301">
        <w:rPr>
          <w:rFonts w:ascii="Times New Roman" w:hAnsi="Times New Roman" w:cs="Times New Roman"/>
          <w:sz w:val="24"/>
          <w:szCs w:val="24"/>
        </w:rPr>
        <w:t>rules</w:t>
      </w:r>
      <w:commentRangeEnd w:id="2"/>
      <w:r w:rsidRPr="00642E25">
        <w:rPr>
          <w:rStyle w:val="CommentReference"/>
        </w:rPr>
        <w:commentReference w:id="2"/>
      </w:r>
      <w:r w:rsidRPr="003F2301">
        <w:rPr>
          <w:rFonts w:ascii="Times New Roman" w:hAnsi="Times New Roman" w:cs="Times New Roman"/>
          <w:sz w:val="24"/>
          <w:szCs w:val="24"/>
        </w:rPr>
        <w:t>.</w:t>
      </w:r>
    </w:p>
    <w:p w:rsidR="00581DA9" w:rsidRPr="00642E25" w:rsidRDefault="00581DA9" w:rsidP="006C47DE">
      <w:pPr>
        <w:pStyle w:val="Heading1"/>
      </w:pPr>
      <w:r w:rsidRPr="00642E25">
        <w:t>Executive Summary</w:t>
      </w:r>
    </w:p>
    <w:p w:rsidR="00581DA9" w:rsidRPr="00642E25" w:rsidRDefault="00581DA9" w:rsidP="00581DA9">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purpose of this rulemaking is to ensure that passengers with disabilities have equal access to the same air travel-related information and services that are available to passengers without disabilities through airline Web sites and airport kiosks.  In the Department’s view, equal access means that passengers with disabilities can obtain the same information and services on airline Web sites and airport kiosks as conveniently and independently as passengers without disabilities.   We expect this rulemaking to </w:t>
      </w:r>
      <w:r w:rsidR="00BF0F46" w:rsidRPr="00642E25">
        <w:rPr>
          <w:rFonts w:ascii="Times New Roman" w:hAnsi="Times New Roman" w:cs="Times New Roman"/>
          <w:sz w:val="24"/>
          <w:szCs w:val="24"/>
        </w:rPr>
        <w:t>be a major step toward ending</w:t>
      </w:r>
      <w:r w:rsidRPr="00642E25">
        <w:rPr>
          <w:rFonts w:ascii="Times New Roman" w:hAnsi="Times New Roman" w:cs="Times New Roman"/>
          <w:sz w:val="24"/>
          <w:szCs w:val="24"/>
        </w:rPr>
        <w:t xml:space="preserve"> unequal access in air </w:t>
      </w:r>
      <w:r w:rsidRPr="00642E25">
        <w:rPr>
          <w:rFonts w:ascii="Times New Roman" w:hAnsi="Times New Roman" w:cs="Times New Roman"/>
          <w:sz w:val="24"/>
          <w:szCs w:val="24"/>
        </w:rPr>
        <w:lastRenderedPageBreak/>
        <w:t>transportation for people with disabilities resulting from inaccessible carrier Web sites and airport kiosks.</w:t>
      </w:r>
    </w:p>
    <w:p w:rsidR="00581DA9" w:rsidRPr="00642E25" w:rsidRDefault="00581DA9" w:rsidP="00581DA9">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Today, individuals with disabilities often cannot use an airline’s website because it is not accessible.  There are many disadvantages to not being able to do so even with the existing prohibition on airlines charging fees to passengers with disabilities for telephone or in-person reservations, or not making web fare discounts available to passengers with disabilities who cannot use inaccessible websites.   For example, the cheapest prices for air fares and ancillary services are almost always on the airline’s Web site.  As a practical matter, the cheapest fares may not be made available to many consumers with disabilities who book by phone or in person as they may be unaware of their right to ask for the Web fare discounts.   A few airlines also do not have telephone reservation operations or ticket offices, making it particularly difficult for passengers with disabilities to purchase tickets from them.  Inaccessible Web sites also prevent persons with disabilities from checking out many airlines’ fares online for the best price before making a choice, booking an online reservation any time of day or night, or avoiding long wait times associated with making telephone reservations.   Many also can’t always take advantage of checking-in early online to save time as passengers without disabilities can.   The reality is that some people with disabilities currently lack access to most, if not all, of the information and services on certain carriers’ Web sites that are available to their non-disabled counterparts. </w:t>
      </w:r>
    </w:p>
    <w:p w:rsidR="00581DA9" w:rsidRPr="00642E25" w:rsidRDefault="00581DA9" w:rsidP="00581DA9">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As for airport kiosks, many passengers today use airport kiosks when arriving at the airport to finalize their travel preparations, whether scanning a passport to check in, printing a boarding pass, cancelling/rebooking a ticket, or printing baggage tags.  The convenience of airport kiosks simplifies the airport experience of countless travelers as they independently conduct the necessary transactions and head to their departure gates.  For many passengers with </w:t>
      </w:r>
      <w:r w:rsidRPr="00642E25">
        <w:rPr>
          <w:rFonts w:ascii="Times New Roman" w:hAnsi="Times New Roman" w:cs="Times New Roman"/>
          <w:sz w:val="24"/>
          <w:szCs w:val="24"/>
        </w:rPr>
        <w:lastRenderedPageBreak/>
        <w:t>disabilities</w:t>
      </w:r>
      <w:r w:rsidR="009A2CA8" w:rsidRPr="00642E25">
        <w:rPr>
          <w:rFonts w:ascii="Times New Roman" w:hAnsi="Times New Roman" w:cs="Times New Roman"/>
          <w:sz w:val="24"/>
          <w:szCs w:val="24"/>
        </w:rPr>
        <w:t xml:space="preserve"> who are otherwise self-sufficient</w:t>
      </w:r>
      <w:r w:rsidRPr="00642E25">
        <w:rPr>
          <w:rFonts w:ascii="Times New Roman" w:hAnsi="Times New Roman" w:cs="Times New Roman"/>
          <w:sz w:val="24"/>
          <w:szCs w:val="24"/>
        </w:rPr>
        <w:t xml:space="preserve">, using an airport kiosk can only be done with assistance from others.   In many instances, passengers who cannot use a kiosk due to a disability are simply directed to a line at the ticket counter where they receive expedited service from an agent. This is not a good solution as it denies travelers with disabilities their rights to function independently and excludes them from </w:t>
      </w:r>
      <w:r w:rsidR="009A2CA8" w:rsidRPr="00642E25">
        <w:rPr>
          <w:rFonts w:ascii="Times New Roman" w:hAnsi="Times New Roman" w:cs="Times New Roman"/>
          <w:sz w:val="24"/>
          <w:szCs w:val="24"/>
        </w:rPr>
        <w:t xml:space="preserve">the </w:t>
      </w:r>
      <w:r w:rsidRPr="00642E25">
        <w:rPr>
          <w:rFonts w:ascii="Times New Roman" w:hAnsi="Times New Roman" w:cs="Times New Roman"/>
          <w:sz w:val="24"/>
          <w:szCs w:val="24"/>
        </w:rPr>
        <w:t xml:space="preserve">advantages other air travelers </w:t>
      </w:r>
      <w:r w:rsidR="009A2CA8" w:rsidRPr="00642E25">
        <w:rPr>
          <w:rFonts w:ascii="Times New Roman" w:hAnsi="Times New Roman" w:cs="Times New Roman"/>
          <w:sz w:val="24"/>
          <w:szCs w:val="24"/>
        </w:rPr>
        <w:t xml:space="preserve">enjoy in using </w:t>
      </w:r>
      <w:r w:rsidRPr="00642E25">
        <w:rPr>
          <w:rFonts w:ascii="Times New Roman" w:hAnsi="Times New Roman" w:cs="Times New Roman"/>
          <w:sz w:val="24"/>
          <w:szCs w:val="24"/>
        </w:rPr>
        <w:t xml:space="preserve">kiosks. </w:t>
      </w:r>
    </w:p>
    <w:p w:rsidR="00581DA9" w:rsidRPr="00642E25" w:rsidRDefault="00581DA9" w:rsidP="00581DA9">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The legal authority for the Department’s regulatory action affecting 14 CFR Part 382 is 49 U.S.C. §§ 41702, 41705, 41712, and 41310.  Our legal authority for regulatory action affecting 49 CFR Part 27 is Section 504 of the Rehabilitation Act of 1973, as amended (29 U.S.C. § 794).  Below is a summary of the major provisions of this regulatory action.</w:t>
      </w:r>
    </w:p>
    <w:p w:rsidR="00636493" w:rsidRPr="00642E25" w:rsidRDefault="00636493" w:rsidP="006C1B9E">
      <w:pPr>
        <w:rPr>
          <w:rFonts w:ascii="Times New Roman" w:hAnsi="Times New Roman" w:cs="Times New Roman"/>
          <w:b/>
          <w:bCs/>
          <w:sz w:val="24"/>
          <w:szCs w:val="24"/>
        </w:rPr>
      </w:pPr>
    </w:p>
    <w:p w:rsidR="006C1B9E" w:rsidRPr="00642E25" w:rsidRDefault="006C1B9E" w:rsidP="006C47DE">
      <w:pPr>
        <w:pStyle w:val="Heading1"/>
      </w:pPr>
      <w:r w:rsidRPr="00642E25">
        <w:t>Summary of Major Provisions</w:t>
      </w:r>
    </w:p>
    <w:p w:rsidR="00CC5F4B" w:rsidRPr="00642E25" w:rsidRDefault="00CC5F4B" w:rsidP="006C47DE">
      <w:pPr>
        <w:pStyle w:val="Heading2"/>
      </w:pPr>
      <w:r w:rsidRPr="00642E25">
        <w:t>Web Site Accessibility</w:t>
      </w:r>
    </w:p>
    <w:tbl>
      <w:tblPr>
        <w:tblStyle w:val="TableGrid"/>
        <w:tblW w:w="9630" w:type="dxa"/>
        <w:tblInd w:w="-72" w:type="dxa"/>
        <w:tblLayout w:type="fixed"/>
        <w:tblLook w:val="04A0" w:firstRow="1" w:lastRow="0" w:firstColumn="1" w:lastColumn="0" w:noHBand="0" w:noVBand="1"/>
        <w:tblDescription w:val="Web site accessibility table"/>
      </w:tblPr>
      <w:tblGrid>
        <w:gridCol w:w="3510"/>
        <w:gridCol w:w="6120"/>
      </w:tblGrid>
      <w:tr w:rsidR="00CC5F4B" w:rsidRPr="00642E25" w:rsidTr="003F2301">
        <w:trPr>
          <w:tblHeader/>
        </w:trPr>
        <w:tc>
          <w:tcPr>
            <w:tcW w:w="3510" w:type="dxa"/>
          </w:tcPr>
          <w:p w:rsidR="00CC5F4B" w:rsidRPr="00642E25" w:rsidRDefault="00B970D5" w:rsidP="00E508A7">
            <w:pPr>
              <w:tabs>
                <w:tab w:val="left" w:pos="7621"/>
              </w:tabs>
              <w:rPr>
                <w:rFonts w:ascii="Times New Roman" w:hAnsi="Times New Roman" w:cs="Times New Roman"/>
                <w:bCs/>
                <w:sz w:val="24"/>
                <w:szCs w:val="24"/>
              </w:rPr>
            </w:pPr>
            <w:r w:rsidRPr="00642E25">
              <w:rPr>
                <w:rFonts w:ascii="Times New Roman" w:hAnsi="Times New Roman" w:cs="Times New Roman"/>
                <w:bCs/>
                <w:sz w:val="24"/>
                <w:szCs w:val="24"/>
              </w:rPr>
              <w:t>Element</w:t>
            </w:r>
            <w:r w:rsidR="00CC5F4B" w:rsidRPr="00642E25">
              <w:rPr>
                <w:rFonts w:ascii="Times New Roman" w:hAnsi="Times New Roman" w:cs="Times New Roman"/>
                <w:bCs/>
                <w:sz w:val="24"/>
                <w:szCs w:val="24"/>
              </w:rPr>
              <w:tab/>
            </w:r>
          </w:p>
        </w:tc>
        <w:tc>
          <w:tcPr>
            <w:tcW w:w="6120" w:type="dxa"/>
          </w:tcPr>
          <w:p w:rsidR="00CC5F4B" w:rsidRPr="00642E25" w:rsidRDefault="00B970D5" w:rsidP="00E508A7">
            <w:pPr>
              <w:tabs>
                <w:tab w:val="left" w:pos="7621"/>
              </w:tabs>
              <w:rPr>
                <w:rFonts w:ascii="Times New Roman" w:hAnsi="Times New Roman" w:cs="Times New Roman"/>
                <w:bCs/>
                <w:sz w:val="24"/>
                <w:szCs w:val="24"/>
              </w:rPr>
            </w:pPr>
            <w:r w:rsidRPr="00642E25">
              <w:rPr>
                <w:rFonts w:ascii="Times New Roman" w:hAnsi="Times New Roman" w:cs="Times New Roman"/>
                <w:bCs/>
                <w:sz w:val="24"/>
                <w:szCs w:val="24"/>
              </w:rPr>
              <w:t>Detail</w:t>
            </w:r>
          </w:p>
        </w:tc>
      </w:tr>
      <w:tr w:rsidR="006C1B9E" w:rsidRPr="00642E25" w:rsidTr="003F2301">
        <w:tc>
          <w:tcPr>
            <w:tcW w:w="3510" w:type="dxa"/>
          </w:tcPr>
          <w:p w:rsidR="006C1B9E" w:rsidRPr="00642E25" w:rsidRDefault="006C1B9E" w:rsidP="006C1B9E">
            <w:pPr>
              <w:rPr>
                <w:rFonts w:ascii="Times New Roman" w:hAnsi="Times New Roman" w:cs="Times New Roman"/>
                <w:bCs/>
                <w:sz w:val="24"/>
                <w:szCs w:val="24"/>
              </w:rPr>
            </w:pPr>
            <w:r w:rsidRPr="00642E25">
              <w:rPr>
                <w:rFonts w:ascii="Times New Roman" w:hAnsi="Times New Roman" w:cs="Times New Roman"/>
                <w:bCs/>
                <w:i/>
                <w:sz w:val="24"/>
                <w:szCs w:val="24"/>
              </w:rPr>
              <w:t>Scope/ Coverage</w:t>
            </w:r>
          </w:p>
          <w:p w:rsidR="006C1B9E" w:rsidRPr="00642E25" w:rsidRDefault="006C1B9E" w:rsidP="006C1B9E">
            <w:pPr>
              <w:rPr>
                <w:rFonts w:ascii="Times New Roman" w:hAnsi="Times New Roman" w:cs="Times New Roman"/>
                <w:bCs/>
                <w:sz w:val="24"/>
                <w:szCs w:val="24"/>
              </w:rPr>
            </w:pPr>
          </w:p>
          <w:p w:rsidR="006C1B9E" w:rsidRPr="00642E25" w:rsidRDefault="006C1B9E" w:rsidP="006C1B9E">
            <w:pPr>
              <w:rPr>
                <w:rFonts w:ascii="Times New Roman" w:hAnsi="Times New Roman" w:cs="Times New Roman"/>
                <w:bCs/>
                <w:sz w:val="24"/>
                <w:szCs w:val="24"/>
              </w:rPr>
            </w:pPr>
          </w:p>
          <w:p w:rsidR="006C1B9E" w:rsidRPr="00642E25" w:rsidRDefault="006C1B9E" w:rsidP="006C1B9E">
            <w:pPr>
              <w:rPr>
                <w:rFonts w:ascii="Times New Roman" w:hAnsi="Times New Roman" w:cs="Times New Roman"/>
                <w:bCs/>
                <w:sz w:val="24"/>
                <w:szCs w:val="24"/>
              </w:rPr>
            </w:pPr>
          </w:p>
        </w:tc>
        <w:tc>
          <w:tcPr>
            <w:tcW w:w="6120" w:type="dxa"/>
          </w:tcPr>
          <w:p w:rsidR="006C1B9E" w:rsidRPr="00642E25" w:rsidRDefault="006C1B9E" w:rsidP="006C1B9E">
            <w:pPr>
              <w:pStyle w:val="ListParagraph"/>
              <w:numPr>
                <w:ilvl w:val="0"/>
                <w:numId w:val="15"/>
              </w:numPr>
              <w:ind w:left="540"/>
              <w:contextualSpacing w:val="0"/>
              <w:rPr>
                <w:rFonts w:ascii="Times New Roman" w:hAnsi="Times New Roman" w:cs="Times New Roman"/>
                <w:bCs/>
                <w:sz w:val="24"/>
                <w:szCs w:val="24"/>
              </w:rPr>
            </w:pPr>
            <w:r w:rsidRPr="00642E25">
              <w:rPr>
                <w:rFonts w:ascii="Times New Roman" w:hAnsi="Times New Roman" w:cs="Times New Roman"/>
                <w:bCs/>
                <w:sz w:val="24"/>
                <w:szCs w:val="24"/>
              </w:rPr>
              <w:t xml:space="preserve">Requires U.S. and foreign carriers that operate at least one aircraft having a seating capacity of more than 60 passengers, and own or control a primary Web site that markets air transportation to consumers in the United States to ensure that public-facing pages on their </w:t>
            </w:r>
            <w:r w:rsidR="00BF0F46" w:rsidRPr="00642E25">
              <w:rPr>
                <w:rFonts w:ascii="Times New Roman" w:hAnsi="Times New Roman" w:cs="Times New Roman"/>
                <w:bCs/>
                <w:sz w:val="24"/>
                <w:szCs w:val="24"/>
              </w:rPr>
              <w:t xml:space="preserve">primary </w:t>
            </w:r>
            <w:r w:rsidRPr="00642E25">
              <w:rPr>
                <w:rFonts w:ascii="Times New Roman" w:hAnsi="Times New Roman" w:cs="Times New Roman"/>
                <w:bCs/>
                <w:sz w:val="24"/>
                <w:szCs w:val="24"/>
              </w:rPr>
              <w:t>Web site are accessible to individuals with disabilities.</w:t>
            </w:r>
          </w:p>
          <w:p w:rsidR="00AF7483" w:rsidRPr="00642E25" w:rsidRDefault="00AF7483" w:rsidP="00636493">
            <w:pPr>
              <w:pStyle w:val="ListParagraph"/>
              <w:ind w:left="540"/>
              <w:contextualSpacing w:val="0"/>
              <w:rPr>
                <w:rFonts w:ascii="Times New Roman" w:hAnsi="Times New Roman" w:cs="Times New Roman"/>
                <w:bCs/>
                <w:sz w:val="24"/>
                <w:szCs w:val="24"/>
              </w:rPr>
            </w:pPr>
          </w:p>
          <w:p w:rsidR="00AF7483" w:rsidRPr="00642E25" w:rsidRDefault="00AF7483" w:rsidP="006C1B9E">
            <w:pPr>
              <w:pStyle w:val="ListParagraph"/>
              <w:numPr>
                <w:ilvl w:val="0"/>
                <w:numId w:val="15"/>
              </w:numPr>
              <w:ind w:left="540"/>
              <w:contextualSpacing w:val="0"/>
              <w:rPr>
                <w:rFonts w:ascii="Times New Roman" w:hAnsi="Times New Roman" w:cs="Times New Roman"/>
                <w:bCs/>
                <w:sz w:val="24"/>
                <w:szCs w:val="24"/>
              </w:rPr>
            </w:pPr>
            <w:r w:rsidRPr="00642E25">
              <w:rPr>
                <w:rFonts w:ascii="Times New Roman" w:hAnsi="Times New Roman" w:cs="Times New Roman"/>
                <w:bCs/>
                <w:sz w:val="24"/>
                <w:szCs w:val="24"/>
              </w:rPr>
              <w:t>Requires ticket agents that are not small businesses to disclose and offer Web-based fares to passengers who indicate that they are unable to use an agent’s Web site due to a disability.</w:t>
            </w:r>
          </w:p>
          <w:p w:rsidR="006C1B9E" w:rsidRPr="00642E25" w:rsidRDefault="006C1B9E" w:rsidP="006C1B9E">
            <w:pPr>
              <w:rPr>
                <w:rFonts w:ascii="Times New Roman" w:hAnsi="Times New Roman" w:cs="Times New Roman"/>
                <w:bCs/>
                <w:sz w:val="24"/>
                <w:szCs w:val="24"/>
              </w:rPr>
            </w:pPr>
          </w:p>
        </w:tc>
      </w:tr>
      <w:tr w:rsidR="006C1B9E" w:rsidRPr="00642E25" w:rsidTr="003F2301">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t>Web Site Accessibility Standard</w:t>
            </w:r>
          </w:p>
        </w:tc>
        <w:tc>
          <w:tcPr>
            <w:tcW w:w="6120" w:type="dxa"/>
          </w:tcPr>
          <w:p w:rsidR="006C1B9E" w:rsidRPr="00642E25" w:rsidRDefault="006C1B9E" w:rsidP="003F2301">
            <w:pPr>
              <w:pStyle w:val="ListParagraph"/>
              <w:numPr>
                <w:ilvl w:val="0"/>
                <w:numId w:val="15"/>
              </w:numPr>
              <w:ind w:left="540"/>
              <w:rPr>
                <w:rFonts w:ascii="Times New Roman" w:hAnsi="Times New Roman" w:cs="Times New Roman"/>
                <w:bCs/>
                <w:sz w:val="24"/>
                <w:szCs w:val="24"/>
              </w:rPr>
            </w:pPr>
            <w:r w:rsidRPr="00642E25">
              <w:rPr>
                <w:rFonts w:ascii="Times New Roman" w:hAnsi="Times New Roman" w:cs="Times New Roman"/>
                <w:bCs/>
                <w:sz w:val="24"/>
                <w:szCs w:val="24"/>
              </w:rPr>
              <w:t xml:space="preserve">Requires carriers to ensure that Web pages on their primary Web sites associated with core travel information and services conform to all Level AA success criteria of the Web Content Accessibility Guidelines (WCAG) 2.0 within two years of the rule’s effective date and that all other Web pages on their primary Web sites are conformant within three years </w:t>
            </w:r>
            <w:r w:rsidR="00667FD3" w:rsidRPr="00642E25">
              <w:rPr>
                <w:rFonts w:ascii="Times New Roman" w:hAnsi="Times New Roman" w:cs="Times New Roman"/>
                <w:bCs/>
                <w:sz w:val="24"/>
                <w:szCs w:val="24"/>
              </w:rPr>
              <w:t xml:space="preserve">of </w:t>
            </w:r>
            <w:r w:rsidRPr="00642E25">
              <w:rPr>
                <w:rFonts w:ascii="Times New Roman" w:hAnsi="Times New Roman" w:cs="Times New Roman"/>
                <w:bCs/>
                <w:sz w:val="24"/>
                <w:szCs w:val="24"/>
              </w:rPr>
              <w:t>the rule’s effective date.</w:t>
            </w:r>
          </w:p>
        </w:tc>
      </w:tr>
      <w:tr w:rsidR="006C1B9E" w:rsidRPr="00642E25" w:rsidTr="003F2301">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lastRenderedPageBreak/>
              <w:t>Usability Testing of Web Sites</w:t>
            </w:r>
          </w:p>
        </w:tc>
        <w:tc>
          <w:tcPr>
            <w:tcW w:w="6120" w:type="dxa"/>
          </w:tcPr>
          <w:p w:rsidR="006C1B9E" w:rsidRPr="00642E25" w:rsidRDefault="006C1B9E" w:rsidP="006C1B9E">
            <w:pPr>
              <w:pStyle w:val="ListParagraph"/>
              <w:numPr>
                <w:ilvl w:val="0"/>
                <w:numId w:val="15"/>
              </w:numPr>
              <w:ind w:left="540"/>
              <w:rPr>
                <w:rFonts w:ascii="Times New Roman" w:hAnsi="Times New Roman" w:cs="Times New Roman"/>
                <w:bCs/>
                <w:sz w:val="24"/>
                <w:szCs w:val="24"/>
              </w:rPr>
            </w:pPr>
            <w:r w:rsidRPr="00642E25">
              <w:rPr>
                <w:rFonts w:ascii="Times New Roman" w:hAnsi="Times New Roman" w:cs="Times New Roman"/>
                <w:bCs/>
                <w:sz w:val="24"/>
                <w:szCs w:val="24"/>
              </w:rPr>
              <w:t xml:space="preserve">Requires carriers to test the usability of their accessible primary Web sites in consultation with </w:t>
            </w:r>
            <w:r w:rsidR="00291685" w:rsidRPr="00642E25">
              <w:rPr>
                <w:rFonts w:ascii="Times New Roman" w:hAnsi="Times New Roman" w:cs="Times New Roman"/>
                <w:bCs/>
                <w:sz w:val="24"/>
                <w:szCs w:val="24"/>
              </w:rPr>
              <w:t>individuals or</w:t>
            </w:r>
            <w:r w:rsidRPr="00642E25">
              <w:rPr>
                <w:rFonts w:ascii="Times New Roman" w:hAnsi="Times New Roman" w:cs="Times New Roman"/>
                <w:bCs/>
                <w:sz w:val="24"/>
                <w:szCs w:val="24"/>
              </w:rPr>
              <w:t xml:space="preserve"> organizations</w:t>
            </w:r>
            <w:r w:rsidR="00291685" w:rsidRPr="00642E25">
              <w:rPr>
                <w:rFonts w:ascii="Times New Roman" w:hAnsi="Times New Roman" w:cs="Times New Roman"/>
                <w:bCs/>
                <w:sz w:val="24"/>
                <w:szCs w:val="24"/>
              </w:rPr>
              <w:t xml:space="preserve"> representing visual, auditory, tactile, and cognitive disabilities</w:t>
            </w:r>
            <w:r w:rsidRPr="00642E25">
              <w:rPr>
                <w:rFonts w:ascii="Times New Roman" w:hAnsi="Times New Roman" w:cs="Times New Roman"/>
                <w:bCs/>
                <w:sz w:val="24"/>
                <w:szCs w:val="24"/>
              </w:rPr>
              <w:t>.</w:t>
            </w:r>
          </w:p>
          <w:p w:rsidR="006C1B9E" w:rsidRPr="00642E25" w:rsidRDefault="006C1B9E" w:rsidP="006C1B9E">
            <w:pPr>
              <w:rPr>
                <w:rFonts w:ascii="Times New Roman" w:hAnsi="Times New Roman" w:cs="Times New Roman"/>
                <w:bCs/>
                <w:sz w:val="24"/>
                <w:szCs w:val="24"/>
              </w:rPr>
            </w:pPr>
          </w:p>
        </w:tc>
      </w:tr>
      <w:tr w:rsidR="006C1B9E" w:rsidRPr="00642E25" w:rsidTr="003F2301">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t>Equivalent Service</w:t>
            </w:r>
          </w:p>
        </w:tc>
        <w:tc>
          <w:tcPr>
            <w:tcW w:w="6120" w:type="dxa"/>
          </w:tcPr>
          <w:p w:rsidR="006C1B9E" w:rsidRPr="00642E25" w:rsidRDefault="006C1B9E" w:rsidP="006C1B9E">
            <w:pPr>
              <w:pStyle w:val="ListParagraph"/>
              <w:numPr>
                <w:ilvl w:val="0"/>
                <w:numId w:val="15"/>
              </w:numPr>
              <w:ind w:left="540"/>
              <w:rPr>
                <w:rFonts w:ascii="Times New Roman" w:hAnsi="Times New Roman" w:cs="Times New Roman"/>
                <w:bCs/>
                <w:sz w:val="24"/>
                <w:szCs w:val="24"/>
              </w:rPr>
            </w:pPr>
            <w:r w:rsidRPr="00642E25">
              <w:rPr>
                <w:rFonts w:ascii="Times New Roman" w:hAnsi="Times New Roman" w:cs="Times New Roman"/>
                <w:bCs/>
                <w:sz w:val="24"/>
                <w:szCs w:val="24"/>
              </w:rPr>
              <w:t>Requires carriers to provide applicable Web-based fare discounts and other Web-based amenities to customers with a disability who cannot use their Web sites due to a disability.</w:t>
            </w:r>
          </w:p>
          <w:p w:rsidR="006C1B9E" w:rsidRPr="00642E25" w:rsidRDefault="006C1B9E" w:rsidP="006C1B9E">
            <w:pPr>
              <w:rPr>
                <w:rFonts w:ascii="Times New Roman" w:hAnsi="Times New Roman" w:cs="Times New Roman"/>
                <w:bCs/>
                <w:sz w:val="24"/>
                <w:szCs w:val="24"/>
              </w:rPr>
            </w:pPr>
          </w:p>
          <w:p w:rsidR="006C1B9E" w:rsidRPr="00642E25" w:rsidRDefault="006C1B9E" w:rsidP="006C1B9E">
            <w:pPr>
              <w:pStyle w:val="ListParagraph"/>
              <w:numPr>
                <w:ilvl w:val="0"/>
                <w:numId w:val="15"/>
              </w:numPr>
              <w:ind w:left="540"/>
              <w:rPr>
                <w:rFonts w:ascii="Times New Roman" w:hAnsi="Times New Roman" w:cs="Times New Roman"/>
                <w:bCs/>
                <w:sz w:val="24"/>
                <w:szCs w:val="24"/>
              </w:rPr>
            </w:pPr>
            <w:r w:rsidRPr="00642E25">
              <w:rPr>
                <w:rFonts w:ascii="Times New Roman" w:hAnsi="Times New Roman" w:cs="Times New Roman"/>
                <w:bCs/>
                <w:sz w:val="24"/>
                <w:szCs w:val="24"/>
              </w:rPr>
              <w:t xml:space="preserve">Requires ticket agents </w:t>
            </w:r>
            <w:r w:rsidR="000F6F63" w:rsidRPr="00642E25">
              <w:rPr>
                <w:rFonts w:ascii="Times New Roman" w:hAnsi="Times New Roman" w:cs="Times New Roman"/>
                <w:bCs/>
                <w:sz w:val="24"/>
                <w:szCs w:val="24"/>
              </w:rPr>
              <w:t>to</w:t>
            </w:r>
            <w:r w:rsidRPr="00642E25">
              <w:rPr>
                <w:rFonts w:ascii="Times New Roman" w:hAnsi="Times New Roman" w:cs="Times New Roman"/>
                <w:bCs/>
                <w:sz w:val="24"/>
                <w:szCs w:val="24"/>
              </w:rPr>
              <w:t xml:space="preserve"> provide applicable Web-based fare discounts </w:t>
            </w:r>
            <w:r w:rsidR="00AF7483" w:rsidRPr="00642E25">
              <w:rPr>
                <w:rFonts w:ascii="Times New Roman" w:hAnsi="Times New Roman" w:cs="Times New Roman"/>
                <w:bCs/>
                <w:sz w:val="24"/>
                <w:szCs w:val="24"/>
              </w:rPr>
              <w:t xml:space="preserve">on and after 180 days from the rule’s effective date </w:t>
            </w:r>
            <w:r w:rsidRPr="00642E25">
              <w:rPr>
                <w:rFonts w:ascii="Times New Roman" w:hAnsi="Times New Roman" w:cs="Times New Roman"/>
                <w:bCs/>
                <w:sz w:val="24"/>
                <w:szCs w:val="24"/>
              </w:rPr>
              <w:t xml:space="preserve">to customers with a disability who cannot use </w:t>
            </w:r>
            <w:r w:rsidR="00AF7483" w:rsidRPr="00642E25">
              <w:rPr>
                <w:rFonts w:ascii="Times New Roman" w:hAnsi="Times New Roman" w:cs="Times New Roman"/>
                <w:bCs/>
                <w:sz w:val="24"/>
                <w:szCs w:val="24"/>
              </w:rPr>
              <w:t xml:space="preserve">an </w:t>
            </w:r>
            <w:r w:rsidRPr="00642E25">
              <w:rPr>
                <w:rFonts w:ascii="Times New Roman" w:hAnsi="Times New Roman" w:cs="Times New Roman"/>
                <w:bCs/>
                <w:sz w:val="24"/>
                <w:szCs w:val="24"/>
              </w:rPr>
              <w:t>agent</w:t>
            </w:r>
            <w:r w:rsidR="00AF7483" w:rsidRPr="00642E25">
              <w:rPr>
                <w:rFonts w:ascii="Times New Roman" w:hAnsi="Times New Roman" w:cs="Times New Roman"/>
                <w:bCs/>
                <w:sz w:val="24"/>
                <w:szCs w:val="24"/>
              </w:rPr>
              <w:t>’</w:t>
            </w:r>
            <w:r w:rsidRPr="00642E25">
              <w:rPr>
                <w:rFonts w:ascii="Times New Roman" w:hAnsi="Times New Roman" w:cs="Times New Roman"/>
                <w:bCs/>
                <w:sz w:val="24"/>
                <w:szCs w:val="24"/>
              </w:rPr>
              <w:t>s Web sites due to a disability.</w:t>
            </w:r>
          </w:p>
          <w:p w:rsidR="006C1B9E" w:rsidRPr="00642E25" w:rsidRDefault="006C1B9E" w:rsidP="006C1B9E">
            <w:pPr>
              <w:ind w:left="180"/>
              <w:rPr>
                <w:rFonts w:ascii="Times New Roman" w:hAnsi="Times New Roman" w:cs="Times New Roman"/>
                <w:bCs/>
                <w:sz w:val="24"/>
                <w:szCs w:val="24"/>
              </w:rPr>
            </w:pPr>
          </w:p>
        </w:tc>
      </w:tr>
      <w:tr w:rsidR="00906620" w:rsidRPr="00642E25" w:rsidTr="003F2301">
        <w:tc>
          <w:tcPr>
            <w:tcW w:w="3510" w:type="dxa"/>
          </w:tcPr>
          <w:p w:rsidR="00906620" w:rsidRPr="00642E25" w:rsidRDefault="00906620" w:rsidP="006964FE">
            <w:pPr>
              <w:jc w:val="center"/>
            </w:pPr>
            <w:r w:rsidRPr="00642E25">
              <w:rPr>
                <w:rFonts w:ascii="Times New Roman" w:hAnsi="Times New Roman" w:cs="Times New Roman"/>
                <w:bCs/>
                <w:i/>
                <w:sz w:val="24"/>
                <w:szCs w:val="24"/>
              </w:rPr>
              <w:t>Online Disability Accommodation Requests</w:t>
            </w:r>
          </w:p>
        </w:tc>
        <w:tc>
          <w:tcPr>
            <w:tcW w:w="6120" w:type="dxa"/>
          </w:tcPr>
          <w:p w:rsidR="00906620" w:rsidRPr="00642E25" w:rsidRDefault="00906620" w:rsidP="00906620">
            <w:pPr>
              <w:pStyle w:val="ListParagraph"/>
              <w:numPr>
                <w:ilvl w:val="0"/>
                <w:numId w:val="15"/>
              </w:numPr>
              <w:ind w:left="540"/>
              <w:contextualSpacing w:val="0"/>
              <w:rPr>
                <w:rFonts w:ascii="Times New Roman" w:hAnsi="Times New Roman" w:cs="Times New Roman"/>
                <w:bCs/>
                <w:sz w:val="24"/>
                <w:szCs w:val="24"/>
              </w:rPr>
            </w:pPr>
            <w:r w:rsidRPr="00642E25">
              <w:rPr>
                <w:rFonts w:ascii="Times New Roman" w:hAnsi="Times New Roman" w:cs="Times New Roman"/>
                <w:bCs/>
                <w:sz w:val="24"/>
                <w:szCs w:val="24"/>
              </w:rPr>
              <w:t xml:space="preserve">Requires carriers </w:t>
            </w:r>
            <w:r w:rsidRPr="00642E25">
              <w:rPr>
                <w:rFonts w:ascii="Times New Roman" w:hAnsi="Times New Roman" w:cs="Times New Roman"/>
                <w:sz w:val="24"/>
                <w:szCs w:val="24"/>
              </w:rPr>
              <w:t xml:space="preserve">to make an online service request form available within two years of the rule’s effective date for passengers with disabilities to request services including, but not limited to, wheelchair assistance, seating accommodation, escort assistance for a visually impaired passenger, and stowage of an assistive device. </w:t>
            </w:r>
          </w:p>
          <w:p w:rsidR="00906620" w:rsidRPr="00642E25" w:rsidRDefault="00906620" w:rsidP="006964FE">
            <w:pPr>
              <w:jc w:val="center"/>
            </w:pPr>
          </w:p>
        </w:tc>
      </w:tr>
    </w:tbl>
    <w:p w:rsidR="006C47DE" w:rsidRPr="00642E25" w:rsidRDefault="006C47DE" w:rsidP="006C47DE">
      <w:pPr>
        <w:pStyle w:val="Heading2"/>
      </w:pPr>
      <w:r w:rsidRPr="00642E25">
        <w:t>Automated Airport Kiosk Accessibility</w:t>
      </w:r>
    </w:p>
    <w:tbl>
      <w:tblPr>
        <w:tblStyle w:val="TableGrid"/>
        <w:tblW w:w="0" w:type="auto"/>
        <w:tblInd w:w="-72" w:type="dxa"/>
        <w:tblLook w:val="04A0" w:firstRow="1" w:lastRow="0" w:firstColumn="1" w:lastColumn="0" w:noHBand="0" w:noVBand="1"/>
        <w:tblDescription w:val="Automated Airport Kiosk Accessibility"/>
      </w:tblPr>
      <w:tblGrid>
        <w:gridCol w:w="3510"/>
        <w:gridCol w:w="6120"/>
      </w:tblGrid>
      <w:tr w:rsidR="006964FE" w:rsidRPr="00642E25" w:rsidTr="00312328">
        <w:trPr>
          <w:tblHeader/>
        </w:trPr>
        <w:tc>
          <w:tcPr>
            <w:tcW w:w="3510" w:type="dxa"/>
          </w:tcPr>
          <w:p w:rsidR="006964FE" w:rsidRPr="00642E25" w:rsidRDefault="00B970D5" w:rsidP="00B970D5">
            <w:pPr>
              <w:rPr>
                <w:rFonts w:ascii="Times New Roman" w:hAnsi="Times New Roman" w:cs="Times New Roman"/>
                <w:bCs/>
                <w:sz w:val="24"/>
                <w:szCs w:val="24"/>
              </w:rPr>
            </w:pPr>
            <w:r w:rsidRPr="00642E25">
              <w:rPr>
                <w:rFonts w:ascii="Times New Roman" w:hAnsi="Times New Roman" w:cs="Times New Roman"/>
                <w:bCs/>
                <w:sz w:val="24"/>
                <w:szCs w:val="24"/>
              </w:rPr>
              <w:t>Element</w:t>
            </w:r>
          </w:p>
        </w:tc>
        <w:tc>
          <w:tcPr>
            <w:tcW w:w="6120" w:type="dxa"/>
          </w:tcPr>
          <w:p w:rsidR="006964FE" w:rsidRPr="00642E25" w:rsidRDefault="00B970D5" w:rsidP="00B970D5">
            <w:pPr>
              <w:rPr>
                <w:rFonts w:ascii="Times New Roman" w:hAnsi="Times New Roman" w:cs="Times New Roman"/>
                <w:sz w:val="24"/>
                <w:szCs w:val="24"/>
              </w:rPr>
            </w:pPr>
            <w:r w:rsidRPr="00642E25">
              <w:rPr>
                <w:rFonts w:ascii="Times New Roman" w:hAnsi="Times New Roman" w:cs="Times New Roman"/>
                <w:sz w:val="24"/>
                <w:szCs w:val="24"/>
              </w:rPr>
              <w:t>Detail</w:t>
            </w:r>
          </w:p>
        </w:tc>
      </w:tr>
      <w:tr w:rsidR="006C1B9E" w:rsidRPr="00642E25" w:rsidTr="00312328">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t>Scope, Coverage, and Kiosk Accessibility</w:t>
            </w:r>
          </w:p>
          <w:p w:rsidR="006C1B9E" w:rsidRPr="00642E25" w:rsidRDefault="006C1B9E" w:rsidP="006C1B9E">
            <w:pPr>
              <w:rPr>
                <w:rFonts w:ascii="Times New Roman" w:hAnsi="Times New Roman" w:cs="Times New Roman"/>
                <w:bCs/>
                <w:i/>
                <w:sz w:val="24"/>
                <w:szCs w:val="24"/>
              </w:rPr>
            </w:pPr>
          </w:p>
        </w:tc>
        <w:tc>
          <w:tcPr>
            <w:tcW w:w="6120" w:type="dxa"/>
          </w:tcPr>
          <w:p w:rsidR="006C1B9E" w:rsidRPr="00642E25" w:rsidRDefault="006C1B9E" w:rsidP="00A44D9C">
            <w:pPr>
              <w:pStyle w:val="ListParagraph"/>
              <w:numPr>
                <w:ilvl w:val="0"/>
                <w:numId w:val="16"/>
              </w:numPr>
              <w:spacing w:after="200" w:line="276" w:lineRule="auto"/>
              <w:rPr>
                <w:rFonts w:ascii="Times New Roman" w:hAnsi="Times New Roman" w:cs="Times New Roman"/>
                <w:sz w:val="24"/>
                <w:szCs w:val="24"/>
              </w:rPr>
            </w:pPr>
            <w:r w:rsidRPr="00642E25">
              <w:rPr>
                <w:rFonts w:ascii="Times New Roman" w:hAnsi="Times New Roman" w:cs="Times New Roman"/>
                <w:sz w:val="24"/>
                <w:szCs w:val="24"/>
              </w:rPr>
              <w:t>Requires U.S. and foreign air carriers that own, lease, or control automated airport kiosks at U.S. airports with 10,000 or more annual enplanements to ensure that all new automated airport kiosks installed three or more years after the rule’s effective date meet required technical accessibility standards until at least 25 percent of automated kiosk</w:t>
            </w:r>
            <w:r w:rsidR="00A44D9C"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 xml:space="preserve">in </w:t>
            </w:r>
            <w:r w:rsidRPr="00642E25">
              <w:rPr>
                <w:rFonts w:ascii="Times New Roman" w:hAnsi="Times New Roman" w:cs="Times New Roman"/>
                <w:sz w:val="24"/>
                <w:szCs w:val="24"/>
              </w:rPr>
              <w:t xml:space="preserve">each location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 is </w:t>
            </w:r>
            <w:r w:rsidRPr="00642E25">
              <w:rPr>
                <w:rFonts w:ascii="Times New Roman" w:hAnsi="Times New Roman" w:cs="Times New Roman"/>
                <w:sz w:val="24"/>
                <w:szCs w:val="24"/>
              </w:rPr>
              <w:t xml:space="preserve">accessible.  </w:t>
            </w:r>
            <w:r w:rsidR="00A44D9C" w:rsidRPr="00642E25">
              <w:rPr>
                <w:rFonts w:ascii="Times New Roman" w:hAnsi="Times New Roman" w:cs="Times New Roman"/>
                <w:sz w:val="24"/>
                <w:szCs w:val="24"/>
              </w:rPr>
              <w:t xml:space="preserve">Accessible kiosks provided </w:t>
            </w:r>
            <w:r w:rsidR="00D04537" w:rsidRPr="00642E25">
              <w:rPr>
                <w:rFonts w:ascii="Times New Roman" w:hAnsi="Times New Roman" w:cs="Times New Roman"/>
                <w:sz w:val="24"/>
                <w:szCs w:val="24"/>
              </w:rPr>
              <w:t>in</w:t>
            </w:r>
            <w:r w:rsidR="00A44D9C" w:rsidRPr="00642E25">
              <w:rPr>
                <w:rFonts w:ascii="Times New Roman" w:hAnsi="Times New Roman" w:cs="Times New Roman"/>
                <w:sz w:val="24"/>
                <w:szCs w:val="24"/>
              </w:rPr>
              <w:t xml:space="preserve"> each location </w:t>
            </w:r>
            <w:r w:rsidR="00D04537" w:rsidRPr="00642E25">
              <w:rPr>
                <w:rFonts w:ascii="Times New Roman" w:hAnsi="Times New Roman" w:cs="Times New Roman"/>
                <w:sz w:val="24"/>
                <w:szCs w:val="24"/>
              </w:rPr>
              <w:t>at</w:t>
            </w:r>
            <w:r w:rsidR="00A44D9C" w:rsidRPr="00642E25">
              <w:rPr>
                <w:rFonts w:ascii="Times New Roman" w:hAnsi="Times New Roman" w:cs="Times New Roman"/>
                <w:sz w:val="24"/>
                <w:szCs w:val="24"/>
              </w:rPr>
              <w:t xml:space="preserve"> the airport must provide all the same functions as the inaccessible kiosks </w:t>
            </w:r>
            <w:r w:rsidR="00D04537" w:rsidRPr="00642E25">
              <w:rPr>
                <w:rFonts w:ascii="Times New Roman" w:hAnsi="Times New Roman" w:cs="Times New Roman"/>
                <w:sz w:val="24"/>
                <w:szCs w:val="24"/>
              </w:rPr>
              <w:t>in</w:t>
            </w:r>
            <w:r w:rsidR="00A44D9C" w:rsidRPr="00642E25">
              <w:rPr>
                <w:rFonts w:ascii="Times New Roman" w:hAnsi="Times New Roman" w:cs="Times New Roman"/>
                <w:sz w:val="24"/>
                <w:szCs w:val="24"/>
              </w:rPr>
              <w:t xml:space="preserve"> that location. These </w:t>
            </w:r>
            <w:r w:rsidR="0017007B" w:rsidRPr="00642E25">
              <w:rPr>
                <w:rFonts w:ascii="Times New Roman" w:hAnsi="Times New Roman" w:cs="Times New Roman"/>
                <w:sz w:val="24"/>
                <w:szCs w:val="24"/>
              </w:rPr>
              <w:t>goal</w:t>
            </w:r>
            <w:r w:rsidR="00A44D9C" w:rsidRPr="00642E25">
              <w:rPr>
                <w:rFonts w:ascii="Times New Roman" w:hAnsi="Times New Roman" w:cs="Times New Roman"/>
                <w:sz w:val="24"/>
                <w:szCs w:val="24"/>
              </w:rPr>
              <w:t>s</w:t>
            </w:r>
            <w:r w:rsidR="0017007B" w:rsidRPr="00642E25">
              <w:rPr>
                <w:rFonts w:ascii="Times New Roman" w:hAnsi="Times New Roman" w:cs="Times New Roman"/>
                <w:sz w:val="24"/>
                <w:szCs w:val="24"/>
              </w:rPr>
              <w:t xml:space="preserve"> </w:t>
            </w:r>
            <w:r w:rsidRPr="00642E25">
              <w:rPr>
                <w:rFonts w:ascii="Times New Roman" w:hAnsi="Times New Roman" w:cs="Times New Roman"/>
                <w:sz w:val="24"/>
                <w:szCs w:val="24"/>
              </w:rPr>
              <w:t>must be met within ten years after the rule’s effective date.</w:t>
            </w:r>
          </w:p>
          <w:p w:rsidR="006C1B9E" w:rsidRPr="00642E25" w:rsidRDefault="006C1B9E" w:rsidP="00E4236D">
            <w:pPr>
              <w:pStyle w:val="ListParagraph"/>
              <w:ind w:left="547" w:hanging="360"/>
              <w:rPr>
                <w:rFonts w:ascii="Times New Roman" w:hAnsi="Times New Roman" w:cs="Times New Roman"/>
                <w:b/>
                <w:bCs/>
                <w:sz w:val="24"/>
                <w:szCs w:val="24"/>
              </w:rPr>
            </w:pPr>
          </w:p>
          <w:p w:rsidR="006C1B9E" w:rsidRPr="00642E25" w:rsidRDefault="006C1B9E" w:rsidP="00A44D9C">
            <w:pPr>
              <w:pStyle w:val="ListParagraph"/>
              <w:numPr>
                <w:ilvl w:val="0"/>
                <w:numId w:val="16"/>
              </w:numPr>
              <w:rPr>
                <w:rFonts w:ascii="Times New Roman" w:hAnsi="Times New Roman" w:cs="Times New Roman"/>
                <w:sz w:val="24"/>
                <w:szCs w:val="24"/>
              </w:rPr>
            </w:pPr>
            <w:r w:rsidRPr="00642E25">
              <w:rPr>
                <w:rFonts w:ascii="Times New Roman" w:hAnsi="Times New Roman" w:cs="Times New Roman"/>
                <w:sz w:val="24"/>
                <w:szCs w:val="24"/>
              </w:rPr>
              <w:t xml:space="preserve">Requires airlines and airports to ensure that all shared-use automated airport kiosks installed three or more years after the rule’s effective date meet required technical accessibility standards until at least 25 percent of automated kiosks </w:t>
            </w:r>
            <w:r w:rsidR="00D04537" w:rsidRPr="00642E25">
              <w:rPr>
                <w:rFonts w:ascii="Times New Roman" w:hAnsi="Times New Roman" w:cs="Times New Roman"/>
                <w:sz w:val="24"/>
                <w:szCs w:val="24"/>
              </w:rPr>
              <w:t xml:space="preserve">in </w:t>
            </w:r>
            <w:r w:rsidRPr="00642E25">
              <w:rPr>
                <w:rFonts w:ascii="Times New Roman" w:hAnsi="Times New Roman" w:cs="Times New Roman"/>
                <w:sz w:val="24"/>
                <w:szCs w:val="24"/>
              </w:rPr>
              <w:t xml:space="preserve">each location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w:t>
            </w:r>
            <w:r w:rsidR="008C2621" w:rsidRPr="00642E25">
              <w:rPr>
                <w:rFonts w:ascii="Times New Roman" w:hAnsi="Times New Roman" w:cs="Times New Roman"/>
                <w:sz w:val="24"/>
                <w:szCs w:val="24"/>
              </w:rPr>
              <w:lastRenderedPageBreak/>
              <w:t xml:space="preserve">airport </w:t>
            </w:r>
            <w:proofErr w:type="gramStart"/>
            <w:r w:rsidR="008C2621" w:rsidRPr="00642E25">
              <w:rPr>
                <w:rFonts w:ascii="Times New Roman" w:hAnsi="Times New Roman" w:cs="Times New Roman"/>
                <w:sz w:val="24"/>
                <w:szCs w:val="24"/>
              </w:rPr>
              <w:t>is</w:t>
            </w:r>
            <w:proofErr w:type="gramEnd"/>
            <w:r w:rsidR="008C2621" w:rsidRPr="00642E25">
              <w:rPr>
                <w:rFonts w:ascii="Times New Roman" w:hAnsi="Times New Roman" w:cs="Times New Roman"/>
                <w:sz w:val="24"/>
                <w:szCs w:val="24"/>
              </w:rPr>
              <w:t xml:space="preserve"> </w:t>
            </w:r>
            <w:r w:rsidRPr="00642E25">
              <w:rPr>
                <w:rFonts w:ascii="Times New Roman" w:hAnsi="Times New Roman" w:cs="Times New Roman"/>
                <w:sz w:val="24"/>
                <w:szCs w:val="24"/>
              </w:rPr>
              <w:t>accessible.</w:t>
            </w:r>
            <w:r w:rsidR="00A44D9C" w:rsidRPr="00642E25">
              <w:rPr>
                <w:rFonts w:ascii="Times New Roman" w:hAnsi="Times New Roman" w:cs="Times New Roman"/>
                <w:sz w:val="24"/>
                <w:szCs w:val="24"/>
              </w:rPr>
              <w:t xml:space="preserve"> Accessible kiosks provided </w:t>
            </w:r>
            <w:r w:rsidR="00D04537" w:rsidRPr="00642E25">
              <w:rPr>
                <w:rFonts w:ascii="Times New Roman" w:hAnsi="Times New Roman" w:cs="Times New Roman"/>
                <w:sz w:val="24"/>
                <w:szCs w:val="24"/>
              </w:rPr>
              <w:t>in</w:t>
            </w:r>
            <w:r w:rsidR="00A44D9C" w:rsidRPr="00642E25">
              <w:rPr>
                <w:rFonts w:ascii="Times New Roman" w:hAnsi="Times New Roman" w:cs="Times New Roman"/>
                <w:sz w:val="24"/>
                <w:szCs w:val="24"/>
              </w:rPr>
              <w:t xml:space="preserve"> each location </w:t>
            </w:r>
            <w:r w:rsidR="00D04537" w:rsidRPr="00642E25">
              <w:rPr>
                <w:rFonts w:ascii="Times New Roman" w:hAnsi="Times New Roman" w:cs="Times New Roman"/>
                <w:sz w:val="24"/>
                <w:szCs w:val="24"/>
              </w:rPr>
              <w:t>at</w:t>
            </w:r>
            <w:r w:rsidR="00A44D9C" w:rsidRPr="00642E25">
              <w:rPr>
                <w:rFonts w:ascii="Times New Roman" w:hAnsi="Times New Roman" w:cs="Times New Roman"/>
                <w:sz w:val="24"/>
                <w:szCs w:val="24"/>
              </w:rPr>
              <w:t xml:space="preserve"> the airport must provide all the same functions as the inaccessible kiosks </w:t>
            </w:r>
            <w:r w:rsidR="00D04537" w:rsidRPr="00642E25">
              <w:rPr>
                <w:rFonts w:ascii="Times New Roman" w:hAnsi="Times New Roman" w:cs="Times New Roman"/>
                <w:sz w:val="24"/>
                <w:szCs w:val="24"/>
              </w:rPr>
              <w:t>in</w:t>
            </w:r>
            <w:r w:rsidR="00A44D9C" w:rsidRPr="00642E25">
              <w:rPr>
                <w:rFonts w:ascii="Times New Roman" w:hAnsi="Times New Roman" w:cs="Times New Roman"/>
                <w:sz w:val="24"/>
                <w:szCs w:val="24"/>
              </w:rPr>
              <w:t xml:space="preserve"> that location. These </w:t>
            </w:r>
            <w:r w:rsidR="000F6F63" w:rsidRPr="00642E25">
              <w:rPr>
                <w:rFonts w:ascii="Times New Roman" w:hAnsi="Times New Roman" w:cs="Times New Roman"/>
                <w:sz w:val="24"/>
                <w:szCs w:val="24"/>
              </w:rPr>
              <w:t>goal</w:t>
            </w:r>
            <w:r w:rsidR="00A44D9C" w:rsidRPr="00642E25">
              <w:rPr>
                <w:rFonts w:ascii="Times New Roman" w:hAnsi="Times New Roman" w:cs="Times New Roman"/>
                <w:sz w:val="24"/>
                <w:szCs w:val="24"/>
              </w:rPr>
              <w:t>s</w:t>
            </w:r>
            <w:r w:rsidR="000F6F63" w:rsidRPr="00642E25">
              <w:rPr>
                <w:rFonts w:ascii="Times New Roman" w:hAnsi="Times New Roman" w:cs="Times New Roman"/>
                <w:sz w:val="24"/>
                <w:szCs w:val="24"/>
              </w:rPr>
              <w:t xml:space="preserve"> </w:t>
            </w:r>
            <w:r w:rsidRPr="00642E25">
              <w:rPr>
                <w:rFonts w:ascii="Times New Roman" w:hAnsi="Times New Roman" w:cs="Times New Roman"/>
                <w:sz w:val="24"/>
                <w:szCs w:val="24"/>
              </w:rPr>
              <w:t>must be met within ten years after the rule’s effective date.</w:t>
            </w:r>
          </w:p>
          <w:p w:rsidR="006C1B9E" w:rsidRPr="00642E25" w:rsidRDefault="006C1B9E" w:rsidP="00E4236D">
            <w:pPr>
              <w:ind w:left="547" w:hanging="360"/>
              <w:rPr>
                <w:rFonts w:ascii="Times New Roman" w:hAnsi="Times New Roman" w:cs="Times New Roman"/>
                <w:b/>
                <w:bCs/>
                <w:sz w:val="24"/>
                <w:szCs w:val="24"/>
              </w:rPr>
            </w:pPr>
          </w:p>
        </w:tc>
      </w:tr>
      <w:tr w:rsidR="006C1B9E" w:rsidRPr="00642E25" w:rsidTr="00312328">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lastRenderedPageBreak/>
              <w:t>Identification and Maintenance of Accessible Kiosks</w:t>
            </w:r>
          </w:p>
        </w:tc>
        <w:tc>
          <w:tcPr>
            <w:tcW w:w="6120" w:type="dxa"/>
          </w:tcPr>
          <w:p w:rsidR="006C1B9E" w:rsidRPr="00642E25" w:rsidRDefault="006C1B9E" w:rsidP="00E4236D">
            <w:pPr>
              <w:pStyle w:val="ListParagraph"/>
              <w:numPr>
                <w:ilvl w:val="0"/>
                <w:numId w:val="16"/>
              </w:numPr>
              <w:ind w:left="547"/>
              <w:rPr>
                <w:rFonts w:ascii="Times New Roman" w:hAnsi="Times New Roman" w:cs="Times New Roman"/>
                <w:sz w:val="24"/>
                <w:szCs w:val="24"/>
              </w:rPr>
            </w:pPr>
            <w:r w:rsidRPr="00642E25">
              <w:rPr>
                <w:rFonts w:ascii="Times New Roman" w:hAnsi="Times New Roman" w:cs="Times New Roman"/>
                <w:sz w:val="24"/>
                <w:szCs w:val="24"/>
              </w:rPr>
              <w:t>Requires carriers and airports to ensure that accessible automated airport kiosks are visually and tactilely identifiable and maintained in working condition.</w:t>
            </w:r>
          </w:p>
          <w:p w:rsidR="006C1B9E" w:rsidRPr="00642E25" w:rsidRDefault="006C1B9E" w:rsidP="00E4236D">
            <w:pPr>
              <w:ind w:left="547" w:hanging="360"/>
              <w:rPr>
                <w:rFonts w:ascii="Times New Roman" w:hAnsi="Times New Roman" w:cs="Times New Roman"/>
                <w:sz w:val="24"/>
                <w:szCs w:val="24"/>
              </w:rPr>
            </w:pPr>
          </w:p>
        </w:tc>
      </w:tr>
      <w:tr w:rsidR="006C1B9E" w:rsidRPr="00642E25" w:rsidTr="00312328">
        <w:tc>
          <w:tcPr>
            <w:tcW w:w="3510" w:type="dxa"/>
          </w:tcPr>
          <w:p w:rsidR="006C1B9E" w:rsidRPr="00642E25" w:rsidRDefault="00CC5F4B" w:rsidP="006C1B9E">
            <w:pPr>
              <w:rPr>
                <w:rFonts w:ascii="Times New Roman" w:hAnsi="Times New Roman" w:cs="Times New Roman"/>
                <w:bCs/>
                <w:i/>
                <w:sz w:val="24"/>
                <w:szCs w:val="24"/>
              </w:rPr>
            </w:pPr>
            <w:r w:rsidRPr="00642E25">
              <w:br w:type="page"/>
            </w:r>
            <w:r w:rsidR="006C1B9E" w:rsidRPr="00642E25">
              <w:rPr>
                <w:rFonts w:ascii="Times New Roman" w:hAnsi="Times New Roman" w:cs="Times New Roman"/>
                <w:bCs/>
                <w:i/>
                <w:sz w:val="24"/>
                <w:szCs w:val="24"/>
              </w:rPr>
              <w:t>Joint and Several Liability</w:t>
            </w:r>
          </w:p>
        </w:tc>
        <w:tc>
          <w:tcPr>
            <w:tcW w:w="6120" w:type="dxa"/>
          </w:tcPr>
          <w:p w:rsidR="006C1B9E" w:rsidRPr="00642E25" w:rsidRDefault="006C1B9E" w:rsidP="00E4236D">
            <w:pPr>
              <w:pStyle w:val="ListParagraph"/>
              <w:numPr>
                <w:ilvl w:val="0"/>
                <w:numId w:val="16"/>
              </w:numPr>
              <w:ind w:left="547"/>
              <w:rPr>
                <w:rFonts w:ascii="Times New Roman" w:hAnsi="Times New Roman" w:cs="Times New Roman"/>
                <w:sz w:val="24"/>
                <w:szCs w:val="24"/>
              </w:rPr>
            </w:pPr>
            <w:r w:rsidRPr="00642E25">
              <w:rPr>
                <w:rFonts w:ascii="Times New Roman" w:hAnsi="Times New Roman" w:cs="Times New Roman"/>
                <w:sz w:val="24"/>
                <w:szCs w:val="24"/>
              </w:rPr>
              <w:t>Makes carriers and airports jointly and severally liable for ensuring that shared-use automated airport kiosks meet accessibility requirements.</w:t>
            </w:r>
          </w:p>
          <w:p w:rsidR="006C1B9E" w:rsidRPr="00642E25" w:rsidRDefault="006C1B9E" w:rsidP="00E4236D">
            <w:pPr>
              <w:pStyle w:val="ListParagraph"/>
              <w:ind w:left="547" w:hanging="360"/>
              <w:rPr>
                <w:rFonts w:ascii="Times New Roman" w:hAnsi="Times New Roman" w:cs="Times New Roman"/>
                <w:sz w:val="24"/>
                <w:szCs w:val="24"/>
              </w:rPr>
            </w:pPr>
          </w:p>
        </w:tc>
      </w:tr>
      <w:tr w:rsidR="006C1B9E" w:rsidRPr="00642E25" w:rsidTr="00312328">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t>Priority Access</w:t>
            </w:r>
          </w:p>
        </w:tc>
        <w:tc>
          <w:tcPr>
            <w:tcW w:w="6120" w:type="dxa"/>
          </w:tcPr>
          <w:p w:rsidR="006C1B9E" w:rsidRPr="00642E25" w:rsidRDefault="006C1B9E" w:rsidP="00E4236D">
            <w:pPr>
              <w:pStyle w:val="ListParagraph"/>
              <w:numPr>
                <w:ilvl w:val="0"/>
                <w:numId w:val="16"/>
              </w:numPr>
              <w:ind w:left="547"/>
              <w:rPr>
                <w:rFonts w:ascii="Times New Roman" w:hAnsi="Times New Roman" w:cs="Times New Roman"/>
                <w:sz w:val="24"/>
                <w:szCs w:val="24"/>
              </w:rPr>
            </w:pPr>
            <w:r w:rsidRPr="00642E25">
              <w:rPr>
                <w:rFonts w:ascii="Times New Roman" w:hAnsi="Times New Roman" w:cs="Times New Roman"/>
                <w:sz w:val="24"/>
                <w:szCs w:val="24"/>
              </w:rPr>
              <w:t xml:space="preserve">Requires carriers to give passengers with a disability requesting an accessible automated kiosk priority access to any available accessible kiosk the carrier owns, leases, or controls </w:t>
            </w:r>
            <w:r w:rsidR="00D04537" w:rsidRPr="00642E25">
              <w:rPr>
                <w:rFonts w:ascii="Times New Roman" w:hAnsi="Times New Roman" w:cs="Times New Roman"/>
                <w:sz w:val="24"/>
                <w:szCs w:val="24"/>
              </w:rPr>
              <w:t xml:space="preserve">in </w:t>
            </w:r>
            <w:r w:rsidRPr="00642E25">
              <w:rPr>
                <w:rFonts w:ascii="Times New Roman" w:hAnsi="Times New Roman" w:cs="Times New Roman"/>
                <w:sz w:val="24"/>
                <w:szCs w:val="24"/>
              </w:rPr>
              <w:t>that location</w:t>
            </w:r>
            <w:r w:rsidR="008C2621"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w:t>
            </w:r>
            <w:r w:rsidRPr="00642E25">
              <w:rPr>
                <w:rFonts w:ascii="Times New Roman" w:hAnsi="Times New Roman" w:cs="Times New Roman"/>
                <w:sz w:val="24"/>
                <w:szCs w:val="24"/>
              </w:rPr>
              <w:t>.</w:t>
            </w:r>
          </w:p>
          <w:p w:rsidR="006C1B9E" w:rsidRPr="00642E25" w:rsidRDefault="006C1B9E" w:rsidP="00E4236D">
            <w:pPr>
              <w:pStyle w:val="ListParagraph"/>
              <w:ind w:left="547" w:hanging="360"/>
              <w:rPr>
                <w:rFonts w:ascii="Times New Roman" w:hAnsi="Times New Roman" w:cs="Times New Roman"/>
                <w:sz w:val="24"/>
                <w:szCs w:val="24"/>
              </w:rPr>
            </w:pPr>
          </w:p>
        </w:tc>
      </w:tr>
      <w:tr w:rsidR="006C1B9E" w:rsidRPr="00642E25" w:rsidTr="00312328">
        <w:tc>
          <w:tcPr>
            <w:tcW w:w="3510" w:type="dxa"/>
          </w:tcPr>
          <w:p w:rsidR="006C1B9E" w:rsidRPr="00642E25" w:rsidRDefault="006C1B9E" w:rsidP="006C1B9E">
            <w:pPr>
              <w:rPr>
                <w:rFonts w:ascii="Times New Roman" w:hAnsi="Times New Roman" w:cs="Times New Roman"/>
                <w:bCs/>
                <w:i/>
                <w:sz w:val="24"/>
                <w:szCs w:val="24"/>
              </w:rPr>
            </w:pPr>
            <w:r w:rsidRPr="00642E25">
              <w:rPr>
                <w:rFonts w:ascii="Times New Roman" w:hAnsi="Times New Roman" w:cs="Times New Roman"/>
                <w:bCs/>
                <w:i/>
                <w:sz w:val="24"/>
                <w:szCs w:val="24"/>
              </w:rPr>
              <w:t>Equivalent Service</w:t>
            </w:r>
          </w:p>
        </w:tc>
        <w:tc>
          <w:tcPr>
            <w:tcW w:w="6120" w:type="dxa"/>
          </w:tcPr>
          <w:p w:rsidR="006C1B9E" w:rsidRPr="00642E25" w:rsidRDefault="006C1B9E" w:rsidP="00E4236D">
            <w:pPr>
              <w:pStyle w:val="ListParagraph"/>
              <w:numPr>
                <w:ilvl w:val="0"/>
                <w:numId w:val="16"/>
              </w:numPr>
              <w:ind w:left="547"/>
              <w:rPr>
                <w:rFonts w:ascii="Times New Roman" w:hAnsi="Times New Roman" w:cs="Times New Roman"/>
                <w:sz w:val="24"/>
                <w:szCs w:val="24"/>
              </w:rPr>
            </w:pPr>
            <w:r w:rsidRPr="00642E25">
              <w:rPr>
                <w:rFonts w:ascii="Times New Roman" w:hAnsi="Times New Roman" w:cs="Times New Roman"/>
                <w:sz w:val="24"/>
                <w:szCs w:val="24"/>
              </w:rPr>
              <w:t>Requires carriers to provide equivalent service upon request to passengers with a disability who cannot readily use their automated airport kiosks.</w:t>
            </w:r>
          </w:p>
          <w:p w:rsidR="006C1B9E" w:rsidRPr="00642E25" w:rsidRDefault="006C1B9E" w:rsidP="00E4236D">
            <w:pPr>
              <w:pStyle w:val="ListParagraph"/>
              <w:ind w:left="547" w:hanging="360"/>
              <w:rPr>
                <w:rFonts w:ascii="Times New Roman" w:hAnsi="Times New Roman" w:cs="Times New Roman"/>
                <w:sz w:val="24"/>
                <w:szCs w:val="24"/>
              </w:rPr>
            </w:pPr>
          </w:p>
        </w:tc>
      </w:tr>
    </w:tbl>
    <w:p w:rsidR="006C47DE" w:rsidRPr="00642E25" w:rsidRDefault="006C47DE" w:rsidP="006C47DE">
      <w:pPr>
        <w:pStyle w:val="Heading1"/>
      </w:pPr>
    </w:p>
    <w:p w:rsidR="00581DA9" w:rsidRPr="00642E25" w:rsidRDefault="00581DA9" w:rsidP="006C47DE">
      <w:pPr>
        <w:pStyle w:val="Heading1"/>
      </w:pPr>
      <w:r w:rsidRPr="00642E25">
        <w:t>Summary of Regulatory Analysis</w:t>
      </w:r>
    </w:p>
    <w:p w:rsidR="00581DA9" w:rsidRPr="00642E25" w:rsidRDefault="00581DA9" w:rsidP="0063649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regulatory analysis summarized in the table below shows that the </w:t>
      </w:r>
      <w:r w:rsidR="004834EF" w:rsidRPr="00642E25">
        <w:rPr>
          <w:rFonts w:ascii="Times New Roman" w:hAnsi="Times New Roman" w:cs="Times New Roman"/>
          <w:sz w:val="24"/>
          <w:szCs w:val="24"/>
        </w:rPr>
        <w:t xml:space="preserve">estimated </w:t>
      </w:r>
      <w:r w:rsidRPr="00642E25">
        <w:rPr>
          <w:rFonts w:ascii="Times New Roman" w:hAnsi="Times New Roman" w:cs="Times New Roman"/>
          <w:sz w:val="24"/>
          <w:szCs w:val="24"/>
        </w:rPr>
        <w:t xml:space="preserve">monetized </w:t>
      </w:r>
      <w:r w:rsidR="00B322EC" w:rsidRPr="00642E25">
        <w:rPr>
          <w:rFonts w:ascii="Times New Roman" w:hAnsi="Times New Roman" w:cs="Times New Roman"/>
          <w:sz w:val="24"/>
          <w:szCs w:val="24"/>
        </w:rPr>
        <w:t xml:space="preserve">costs </w:t>
      </w:r>
      <w:r w:rsidRPr="00642E25">
        <w:rPr>
          <w:rFonts w:ascii="Times New Roman" w:hAnsi="Times New Roman" w:cs="Times New Roman"/>
          <w:sz w:val="24"/>
          <w:szCs w:val="24"/>
        </w:rPr>
        <w:t xml:space="preserve">of the Web site and kiosk requirements exceed their </w:t>
      </w:r>
      <w:r w:rsidR="004834EF" w:rsidRPr="00642E25">
        <w:rPr>
          <w:rFonts w:ascii="Times New Roman" w:hAnsi="Times New Roman" w:cs="Times New Roman"/>
          <w:sz w:val="24"/>
          <w:szCs w:val="24"/>
        </w:rPr>
        <w:t xml:space="preserve">estimated </w:t>
      </w:r>
      <w:r w:rsidRPr="00642E25">
        <w:rPr>
          <w:rFonts w:ascii="Times New Roman" w:hAnsi="Times New Roman" w:cs="Times New Roman"/>
          <w:sz w:val="24"/>
          <w:szCs w:val="24"/>
        </w:rPr>
        <w:t>monetized</w:t>
      </w:r>
      <w:r w:rsidR="00B322EC" w:rsidRPr="00642E25">
        <w:rPr>
          <w:rFonts w:ascii="Times New Roman" w:hAnsi="Times New Roman" w:cs="Times New Roman"/>
          <w:sz w:val="24"/>
          <w:szCs w:val="24"/>
        </w:rPr>
        <w:t xml:space="preserve"> benefits</w:t>
      </w:r>
      <w:r w:rsidR="00285C1F" w:rsidRPr="00642E25">
        <w:rPr>
          <w:rFonts w:ascii="Times New Roman" w:hAnsi="Times New Roman" w:cs="Times New Roman"/>
          <w:sz w:val="24"/>
          <w:szCs w:val="24"/>
        </w:rPr>
        <w:t xml:space="preserve"> at the 7% discount rate but the monetized benefits exceed the costs at the 3% discount rate</w:t>
      </w:r>
      <w:r w:rsidRPr="00642E25">
        <w:rPr>
          <w:rFonts w:ascii="Times New Roman" w:hAnsi="Times New Roman" w:cs="Times New Roman"/>
          <w:sz w:val="24"/>
          <w:szCs w:val="24"/>
        </w:rPr>
        <w:t xml:space="preserve">. </w:t>
      </w:r>
      <w:r w:rsidR="00285C1F"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 present value of monetized net benefits for a 10-year analysis period is estimated to be </w:t>
      </w:r>
      <w:r w:rsidR="00F74D0F" w:rsidRPr="00642E25">
        <w:rPr>
          <w:rFonts w:ascii="Times New Roman" w:hAnsi="Times New Roman" w:cs="Times New Roman"/>
          <w:sz w:val="24"/>
          <w:szCs w:val="24"/>
        </w:rPr>
        <w:t>-</w:t>
      </w:r>
      <w:r w:rsidRPr="00642E25">
        <w:rPr>
          <w:rFonts w:ascii="Times New Roman" w:hAnsi="Times New Roman" w:cs="Times New Roman"/>
          <w:sz w:val="24"/>
          <w:szCs w:val="24"/>
        </w:rPr>
        <w:t>$</w:t>
      </w:r>
      <w:r w:rsidR="00F74D0F" w:rsidRPr="00642E25">
        <w:rPr>
          <w:rFonts w:ascii="Times New Roman" w:hAnsi="Times New Roman" w:cs="Times New Roman"/>
          <w:sz w:val="24"/>
          <w:szCs w:val="24"/>
        </w:rPr>
        <w:t>4</w:t>
      </w:r>
      <w:r w:rsidR="0001286F" w:rsidRPr="00642E25">
        <w:rPr>
          <w:rFonts w:ascii="Times New Roman" w:hAnsi="Times New Roman" w:cs="Times New Roman"/>
          <w:sz w:val="24"/>
          <w:szCs w:val="24"/>
        </w:rPr>
        <w:t>.0</w:t>
      </w:r>
      <w:r w:rsidRPr="00642E25">
        <w:rPr>
          <w:rFonts w:ascii="Times New Roman" w:hAnsi="Times New Roman" w:cs="Times New Roman"/>
          <w:sz w:val="24"/>
          <w:szCs w:val="24"/>
        </w:rPr>
        <w:t xml:space="preserve"> million at a 7% discount rate and $</w:t>
      </w:r>
      <w:r w:rsidR="00D122D7" w:rsidRPr="00642E25">
        <w:rPr>
          <w:rFonts w:ascii="Times New Roman" w:hAnsi="Times New Roman" w:cs="Times New Roman"/>
          <w:sz w:val="24"/>
          <w:szCs w:val="24"/>
        </w:rPr>
        <w:t>13.7</w:t>
      </w:r>
      <w:r w:rsidRPr="00642E25">
        <w:rPr>
          <w:rFonts w:ascii="Times New Roman" w:hAnsi="Times New Roman" w:cs="Times New Roman"/>
          <w:sz w:val="24"/>
          <w:szCs w:val="24"/>
        </w:rPr>
        <w:t xml:space="preserve"> million at a 3% discount rate. Additional benefits and costs were also identified for which quantitative estimates could not be developed. </w:t>
      </w:r>
      <w:r w:rsidR="00B322EC" w:rsidRPr="00642E25">
        <w:rPr>
          <w:rFonts w:ascii="Times New Roman" w:hAnsi="Times New Roman" w:cs="Times New Roman"/>
          <w:sz w:val="24"/>
          <w:szCs w:val="24"/>
        </w:rPr>
        <w:t xml:space="preserve">The Department believes that the qualitative and non-quantifiable benefits of the Web site and kiosk accessibility requirements </w:t>
      </w:r>
      <w:r w:rsidR="00837E66" w:rsidRPr="00642E25">
        <w:rPr>
          <w:rFonts w:ascii="Times New Roman" w:hAnsi="Times New Roman" w:cs="Times New Roman"/>
          <w:sz w:val="24"/>
          <w:szCs w:val="24"/>
        </w:rPr>
        <w:t xml:space="preserve">combined with the quantifiable benefits </w:t>
      </w:r>
      <w:r w:rsidR="004834EF" w:rsidRPr="00642E25">
        <w:rPr>
          <w:rFonts w:ascii="Times New Roman" w:hAnsi="Times New Roman" w:cs="Times New Roman"/>
          <w:sz w:val="24"/>
          <w:szCs w:val="24"/>
        </w:rPr>
        <w:t xml:space="preserve">justify </w:t>
      </w:r>
      <w:r w:rsidR="00B322EC" w:rsidRPr="00642E25">
        <w:rPr>
          <w:rFonts w:ascii="Times New Roman" w:hAnsi="Times New Roman" w:cs="Times New Roman"/>
          <w:sz w:val="24"/>
          <w:szCs w:val="24"/>
        </w:rPr>
        <w:t xml:space="preserve">the costs and make the </w:t>
      </w:r>
      <w:r w:rsidR="0001286F" w:rsidRPr="00642E25">
        <w:rPr>
          <w:rFonts w:ascii="Times New Roman" w:hAnsi="Times New Roman" w:cs="Times New Roman"/>
          <w:sz w:val="24"/>
          <w:szCs w:val="24"/>
        </w:rPr>
        <w:t>total benefits of the rule exceed the total costs of the rule</w:t>
      </w:r>
      <w:r w:rsidR="00B322EC"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 more detailed discussion of the </w:t>
      </w:r>
      <w:r w:rsidRPr="00642E25">
        <w:rPr>
          <w:rFonts w:ascii="Times New Roman" w:hAnsi="Times New Roman" w:cs="Times New Roman"/>
          <w:sz w:val="24"/>
          <w:szCs w:val="24"/>
        </w:rPr>
        <w:lastRenderedPageBreak/>
        <w:t>monetized benefits and costs for the final Web site and kiosk accessibility requirements is provided in the Regulatory Analysis and Notices section below.</w:t>
      </w:r>
    </w:p>
    <w:p w:rsidR="00581DA9" w:rsidRPr="00642E25" w:rsidRDefault="00581DA9" w:rsidP="00581DA9">
      <w:pPr>
        <w:spacing w:after="0" w:line="480" w:lineRule="auto"/>
        <w:ind w:firstLine="360"/>
        <w:rPr>
          <w:rFonts w:ascii="Times New Roman" w:hAnsi="Times New Roman" w:cs="Times New Roman"/>
          <w:b/>
          <w:sz w:val="24"/>
          <w:szCs w:val="24"/>
        </w:rPr>
      </w:pPr>
      <w:r w:rsidRPr="00642E25">
        <w:rPr>
          <w:rFonts w:ascii="Times New Roman" w:hAnsi="Times New Roman" w:cs="Times New Roman"/>
          <w:b/>
          <w:sz w:val="24"/>
          <w:szCs w:val="24"/>
        </w:rPr>
        <w:t>Present Value of Net Benefits for Rule Requirements</w:t>
      </w:r>
      <w:r w:rsidR="00E1487F" w:rsidRPr="00642E25">
        <w:rPr>
          <w:rFonts w:ascii="Times New Roman" w:hAnsi="Times New Roman" w:cs="Times New Roman"/>
          <w:b/>
          <w:sz w:val="24"/>
          <w:szCs w:val="24"/>
        </w:rPr>
        <w:t xml:space="preserve"> </w:t>
      </w:r>
      <w:r w:rsidRPr="00642E25">
        <w:rPr>
          <w:rFonts w:ascii="Times New Roman" w:hAnsi="Times New Roman" w:cs="Times New Roman"/>
          <w:b/>
          <w:sz w:val="24"/>
          <w:szCs w:val="24"/>
        </w:rPr>
        <w:t>(millions)</w:t>
      </w:r>
      <w:r w:rsidR="00E1487F" w:rsidRPr="00642E25">
        <w:rPr>
          <w:rFonts w:ascii="Times New Roman" w:hAnsi="Times New Roman" w:cs="Times New Roman"/>
          <w:b/>
          <w:sz w:val="24"/>
          <w:szCs w:val="24"/>
        </w:rPr>
        <w:t>*</w:t>
      </w:r>
    </w:p>
    <w:tbl>
      <w:tblPr>
        <w:tblW w:w="9060" w:type="dxa"/>
        <w:tblInd w:w="93" w:type="dxa"/>
        <w:tblLook w:val="04A0" w:firstRow="1" w:lastRow="0" w:firstColumn="1" w:lastColumn="0" w:noHBand="0" w:noVBand="1"/>
      </w:tblPr>
      <w:tblGrid>
        <w:gridCol w:w="2175"/>
        <w:gridCol w:w="2790"/>
        <w:gridCol w:w="1296"/>
        <w:gridCol w:w="1080"/>
        <w:gridCol w:w="1719"/>
      </w:tblGrid>
      <w:tr w:rsidR="00D122D7" w:rsidRPr="00642E25" w:rsidTr="00D122D7">
        <w:trPr>
          <w:trHeight w:val="322"/>
        </w:trPr>
        <w:tc>
          <w:tcPr>
            <w:tcW w:w="2175" w:type="dxa"/>
            <w:tcBorders>
              <w:top w:val="single" w:sz="8" w:space="0" w:color="auto"/>
              <w:left w:val="single" w:sz="8" w:space="0" w:color="auto"/>
              <w:bottom w:val="single" w:sz="4" w:space="0" w:color="auto"/>
              <w:right w:val="single" w:sz="4" w:space="0" w:color="auto"/>
            </w:tcBorders>
            <w:shd w:val="clear" w:color="000000" w:fill="C5D9F1"/>
            <w:noWrap/>
            <w:vAlign w:val="bottom"/>
          </w:tcPr>
          <w:p w:rsidR="00D122D7" w:rsidRPr="00642E25" w:rsidRDefault="00D122D7" w:rsidP="00581DA9">
            <w:pPr>
              <w:keepNext/>
              <w:keepLines/>
              <w:spacing w:after="0" w:line="240" w:lineRule="auto"/>
              <w:jc w:val="center"/>
              <w:rPr>
                <w:rFonts w:ascii="Times New Roman" w:eastAsia="Times New Roman" w:hAnsi="Times New Roman" w:cs="Times New Roman"/>
                <w:b/>
                <w:bCs/>
                <w:color w:val="000000"/>
                <w:sz w:val="24"/>
                <w:szCs w:val="24"/>
              </w:rPr>
            </w:pPr>
            <w:r w:rsidRPr="00642E25">
              <w:rPr>
                <w:rFonts w:ascii="Times New Roman" w:eastAsia="Times New Roman" w:hAnsi="Times New Roman" w:cs="Times New Roman"/>
                <w:b/>
                <w:bCs/>
                <w:color w:val="000000"/>
                <w:sz w:val="24"/>
                <w:szCs w:val="24"/>
              </w:rPr>
              <w:t>Monetized Benefits and Costs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D122D7" w:rsidRPr="00642E25" w:rsidRDefault="00D122D7" w:rsidP="00581DA9">
            <w:pPr>
              <w:keepNext/>
              <w:keepLines/>
              <w:spacing w:after="0" w:line="240" w:lineRule="auto"/>
              <w:jc w:val="center"/>
              <w:rPr>
                <w:rFonts w:ascii="Times New Roman" w:eastAsia="Times New Roman" w:hAnsi="Times New Roman" w:cs="Times New Roman"/>
                <w:b/>
                <w:bCs/>
                <w:color w:val="000000"/>
                <w:sz w:val="24"/>
                <w:szCs w:val="24"/>
              </w:rPr>
            </w:pPr>
            <w:r w:rsidRPr="00642E25">
              <w:rPr>
                <w:rFonts w:ascii="Times New Roman" w:eastAsia="Times New Roman" w:hAnsi="Times New Roman" w:cs="Times New Roman"/>
                <w:b/>
                <w:bCs/>
                <w:color w:val="000000"/>
                <w:sz w:val="24"/>
                <w:szCs w:val="24"/>
              </w:rPr>
              <w:t>Discounting Period/Rate</w:t>
            </w:r>
          </w:p>
        </w:tc>
        <w:tc>
          <w:tcPr>
            <w:tcW w:w="1296" w:type="dxa"/>
            <w:tcBorders>
              <w:top w:val="single" w:sz="8" w:space="0" w:color="auto"/>
              <w:left w:val="nil"/>
              <w:bottom w:val="single" w:sz="4" w:space="0" w:color="auto"/>
              <w:right w:val="single" w:sz="4" w:space="0" w:color="auto"/>
            </w:tcBorders>
            <w:shd w:val="clear" w:color="000000" w:fill="C5D9F1"/>
            <w:vAlign w:val="bottom"/>
          </w:tcPr>
          <w:p w:rsidR="00D122D7" w:rsidRPr="00642E25" w:rsidRDefault="00D122D7" w:rsidP="00AF5F49">
            <w:pPr>
              <w:keepNext/>
              <w:keepLines/>
              <w:spacing w:after="0" w:line="240" w:lineRule="auto"/>
              <w:jc w:val="center"/>
              <w:rPr>
                <w:rFonts w:ascii="Times New Roman" w:eastAsia="Times New Roman" w:hAnsi="Times New Roman" w:cs="Times New Roman"/>
                <w:b/>
                <w:bCs/>
                <w:color w:val="000000"/>
                <w:sz w:val="24"/>
                <w:szCs w:val="24"/>
              </w:rPr>
            </w:pPr>
            <w:r w:rsidRPr="00642E25">
              <w:rPr>
                <w:rFonts w:ascii="Times New Roman" w:eastAsia="Times New Roman" w:hAnsi="Times New Roman" w:cs="Times New Roman"/>
                <w:b/>
                <w:bCs/>
                <w:color w:val="000000"/>
                <w:sz w:val="24"/>
                <w:szCs w:val="24"/>
              </w:rPr>
              <w:t>Web Sites</w:t>
            </w:r>
          </w:p>
        </w:tc>
        <w:tc>
          <w:tcPr>
            <w:tcW w:w="1080" w:type="dxa"/>
            <w:tcBorders>
              <w:top w:val="single" w:sz="8" w:space="0" w:color="auto"/>
              <w:left w:val="single" w:sz="4" w:space="0" w:color="auto"/>
              <w:bottom w:val="single" w:sz="4" w:space="0" w:color="auto"/>
              <w:right w:val="single" w:sz="8" w:space="0" w:color="auto"/>
            </w:tcBorders>
            <w:shd w:val="clear" w:color="000000" w:fill="C5D9F1"/>
            <w:noWrap/>
            <w:vAlign w:val="bottom"/>
          </w:tcPr>
          <w:p w:rsidR="00D122D7" w:rsidRPr="00642E25" w:rsidRDefault="00D122D7" w:rsidP="00581DA9">
            <w:pPr>
              <w:keepNext/>
              <w:keepLines/>
              <w:spacing w:after="0" w:line="240" w:lineRule="auto"/>
              <w:jc w:val="center"/>
              <w:rPr>
                <w:rFonts w:ascii="Times New Roman" w:eastAsia="Times New Roman" w:hAnsi="Times New Roman" w:cs="Times New Roman"/>
                <w:b/>
                <w:bCs/>
                <w:color w:val="000000"/>
                <w:sz w:val="24"/>
                <w:szCs w:val="24"/>
              </w:rPr>
            </w:pPr>
            <w:r w:rsidRPr="00642E25">
              <w:rPr>
                <w:rFonts w:ascii="Times New Roman" w:eastAsia="Times New Roman" w:hAnsi="Times New Roman" w:cs="Times New Roman"/>
                <w:b/>
                <w:bCs/>
                <w:color w:val="000000"/>
                <w:sz w:val="24"/>
                <w:szCs w:val="24"/>
              </w:rPr>
              <w:t>Kiosks</w:t>
            </w:r>
          </w:p>
        </w:tc>
        <w:tc>
          <w:tcPr>
            <w:tcW w:w="1719" w:type="dxa"/>
            <w:tcBorders>
              <w:top w:val="single" w:sz="8" w:space="0" w:color="auto"/>
              <w:left w:val="nil"/>
              <w:bottom w:val="single" w:sz="4" w:space="0" w:color="auto"/>
              <w:right w:val="single" w:sz="8" w:space="0" w:color="auto"/>
            </w:tcBorders>
            <w:shd w:val="clear" w:color="000000" w:fill="C5D9F1"/>
            <w:vAlign w:val="bottom"/>
          </w:tcPr>
          <w:p w:rsidR="00D122D7" w:rsidRPr="00642E25" w:rsidRDefault="00D122D7" w:rsidP="00581DA9">
            <w:pPr>
              <w:keepNext/>
              <w:keepLines/>
              <w:spacing w:after="0" w:line="240" w:lineRule="auto"/>
              <w:jc w:val="center"/>
              <w:rPr>
                <w:rFonts w:ascii="Times New Roman" w:eastAsia="Times New Roman" w:hAnsi="Times New Roman" w:cs="Times New Roman"/>
                <w:b/>
                <w:bCs/>
                <w:color w:val="000000"/>
                <w:sz w:val="24"/>
                <w:szCs w:val="24"/>
              </w:rPr>
            </w:pPr>
            <w:r w:rsidRPr="00642E25">
              <w:rPr>
                <w:rFonts w:ascii="Times New Roman" w:eastAsia="Times New Roman" w:hAnsi="Times New Roman" w:cs="Times New Roman"/>
                <w:b/>
                <w:bCs/>
                <w:color w:val="000000"/>
                <w:sz w:val="24"/>
                <w:szCs w:val="24"/>
              </w:rPr>
              <w:t>Present value (millions)</w:t>
            </w:r>
          </w:p>
        </w:tc>
      </w:tr>
      <w:tr w:rsidR="00D122D7" w:rsidRPr="00642E25" w:rsidTr="00D122D7">
        <w:trPr>
          <w:trHeight w:val="405"/>
        </w:trPr>
        <w:tc>
          <w:tcPr>
            <w:tcW w:w="2175" w:type="dxa"/>
            <w:tcBorders>
              <w:top w:val="nil"/>
              <w:left w:val="single" w:sz="8" w:space="0" w:color="auto"/>
              <w:bottom w:val="single" w:sz="4" w:space="0" w:color="auto"/>
              <w:right w:val="single" w:sz="4"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Monetized Benefits</w:t>
            </w:r>
          </w:p>
        </w:tc>
        <w:tc>
          <w:tcPr>
            <w:tcW w:w="2790" w:type="dxa"/>
            <w:tcBorders>
              <w:top w:val="nil"/>
              <w:left w:val="nil"/>
              <w:bottom w:val="single" w:sz="4" w:space="0" w:color="auto"/>
              <w:right w:val="single" w:sz="4"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7% discounting</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122D7" w:rsidRPr="00642E25" w:rsidRDefault="00D122D7" w:rsidP="00AF5F49">
            <w:pPr>
              <w:keepNext/>
              <w:keepLines/>
              <w:spacing w:after="0" w:line="240" w:lineRule="auto"/>
              <w:jc w:val="center"/>
              <w:rPr>
                <w:rFonts w:ascii="Times New Roman" w:eastAsia="Times New Roman" w:hAnsi="Times New Roman" w:cs="Times New Roman"/>
                <w:color w:val="000000"/>
                <w:kern w:val="32"/>
                <w:sz w:val="24"/>
                <w:szCs w:val="24"/>
              </w:rPr>
            </w:pPr>
            <w:r w:rsidRPr="00642E25">
              <w:rPr>
                <w:rFonts w:ascii="Times New Roman" w:hAnsi="Times New Roman" w:cs="Times New Roman"/>
                <w:color w:val="000000"/>
                <w:sz w:val="24"/>
              </w:rPr>
              <w:t>$75.9</w:t>
            </w:r>
          </w:p>
        </w:tc>
        <w:tc>
          <w:tcPr>
            <w:tcW w:w="1080" w:type="dxa"/>
            <w:tcBorders>
              <w:top w:val="nil"/>
              <w:left w:val="single" w:sz="4" w:space="0" w:color="auto"/>
              <w:bottom w:val="single" w:sz="4" w:space="0" w:color="auto"/>
              <w:right w:val="single" w:sz="8"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$34.8</w:t>
            </w:r>
          </w:p>
        </w:tc>
        <w:tc>
          <w:tcPr>
            <w:tcW w:w="1719" w:type="dxa"/>
            <w:tcBorders>
              <w:top w:val="nil"/>
              <w:left w:val="nil"/>
              <w:bottom w:val="single" w:sz="4" w:space="0" w:color="auto"/>
              <w:right w:val="single" w:sz="8"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$110.7</w:t>
            </w:r>
          </w:p>
        </w:tc>
      </w:tr>
      <w:tr w:rsidR="00D122D7" w:rsidRPr="00642E25" w:rsidTr="00CC5F4B">
        <w:trPr>
          <w:trHeight w:val="405"/>
        </w:trPr>
        <w:tc>
          <w:tcPr>
            <w:tcW w:w="2175" w:type="dxa"/>
            <w:tcBorders>
              <w:top w:val="nil"/>
              <w:left w:val="single" w:sz="8" w:space="0" w:color="auto"/>
              <w:bottom w:val="single" w:sz="4" w:space="0" w:color="auto"/>
              <w:right w:val="single" w:sz="4" w:space="0" w:color="auto"/>
            </w:tcBorders>
            <w:shd w:val="clear" w:color="000000" w:fill="FFFFFF"/>
            <w:vAlign w:val="center"/>
          </w:tcPr>
          <w:p w:rsidR="00D122D7" w:rsidRPr="00642E25" w:rsidRDefault="00CC5F4B"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Monetized Benefits</w:t>
            </w:r>
          </w:p>
        </w:tc>
        <w:tc>
          <w:tcPr>
            <w:tcW w:w="2790" w:type="dxa"/>
            <w:tcBorders>
              <w:top w:val="nil"/>
              <w:left w:val="nil"/>
              <w:bottom w:val="single" w:sz="4" w:space="0" w:color="auto"/>
              <w:right w:val="single" w:sz="4"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3% discounting</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122D7" w:rsidRPr="00642E25" w:rsidRDefault="00D122D7" w:rsidP="00AF5F4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$90.3</w:t>
            </w:r>
          </w:p>
        </w:tc>
        <w:tc>
          <w:tcPr>
            <w:tcW w:w="1080" w:type="dxa"/>
            <w:tcBorders>
              <w:top w:val="nil"/>
              <w:left w:val="single" w:sz="4" w:space="0" w:color="auto"/>
              <w:bottom w:val="single" w:sz="4" w:space="0" w:color="auto"/>
              <w:right w:val="single" w:sz="8"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$42.0</w:t>
            </w:r>
          </w:p>
        </w:tc>
        <w:tc>
          <w:tcPr>
            <w:tcW w:w="1719" w:type="dxa"/>
            <w:tcBorders>
              <w:top w:val="nil"/>
              <w:left w:val="nil"/>
              <w:bottom w:val="single" w:sz="4" w:space="0" w:color="auto"/>
              <w:right w:val="single" w:sz="8"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$132.3</w:t>
            </w:r>
          </w:p>
        </w:tc>
      </w:tr>
      <w:tr w:rsidR="00D122D7" w:rsidRPr="00642E25" w:rsidTr="00D122D7">
        <w:trPr>
          <w:trHeight w:val="405"/>
        </w:trPr>
        <w:tc>
          <w:tcPr>
            <w:tcW w:w="2175" w:type="dxa"/>
            <w:tcBorders>
              <w:top w:val="nil"/>
              <w:left w:val="single" w:sz="8" w:space="0" w:color="auto"/>
              <w:bottom w:val="single" w:sz="4" w:space="0" w:color="auto"/>
              <w:right w:val="single" w:sz="4"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Monetized Costs</w:t>
            </w:r>
          </w:p>
        </w:tc>
        <w:tc>
          <w:tcPr>
            <w:tcW w:w="2790" w:type="dxa"/>
            <w:tcBorders>
              <w:top w:val="nil"/>
              <w:left w:val="nil"/>
              <w:bottom w:val="single" w:sz="4" w:space="0" w:color="auto"/>
              <w:right w:val="single" w:sz="4"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7% discounting</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122D7" w:rsidRPr="00642E25" w:rsidRDefault="00D122D7" w:rsidP="00AF5F4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$79.8</w:t>
            </w:r>
          </w:p>
        </w:tc>
        <w:tc>
          <w:tcPr>
            <w:tcW w:w="1080" w:type="dxa"/>
            <w:tcBorders>
              <w:top w:val="nil"/>
              <w:left w:val="single" w:sz="4" w:space="0" w:color="auto"/>
              <w:bottom w:val="single" w:sz="4" w:space="0" w:color="auto"/>
              <w:right w:val="single" w:sz="8"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$34.9</w:t>
            </w:r>
          </w:p>
        </w:tc>
        <w:tc>
          <w:tcPr>
            <w:tcW w:w="1719" w:type="dxa"/>
            <w:tcBorders>
              <w:top w:val="nil"/>
              <w:left w:val="nil"/>
              <w:bottom w:val="single" w:sz="4" w:space="0" w:color="auto"/>
              <w:right w:val="single" w:sz="8"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$114.7</w:t>
            </w:r>
          </w:p>
        </w:tc>
      </w:tr>
      <w:tr w:rsidR="00D122D7" w:rsidRPr="00642E25" w:rsidTr="00CC5F4B">
        <w:trPr>
          <w:trHeight w:val="405"/>
        </w:trPr>
        <w:tc>
          <w:tcPr>
            <w:tcW w:w="2175" w:type="dxa"/>
            <w:tcBorders>
              <w:top w:val="nil"/>
              <w:left w:val="single" w:sz="8" w:space="0" w:color="auto"/>
              <w:bottom w:val="single" w:sz="4" w:space="0" w:color="auto"/>
              <w:right w:val="single" w:sz="4" w:space="0" w:color="auto"/>
            </w:tcBorders>
            <w:shd w:val="clear" w:color="000000" w:fill="FFFFFF"/>
            <w:vAlign w:val="center"/>
          </w:tcPr>
          <w:p w:rsidR="00D122D7" w:rsidRPr="00642E25" w:rsidRDefault="00CC5F4B" w:rsidP="00304A2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 xml:space="preserve">Monetized </w:t>
            </w:r>
            <w:r w:rsidR="00304A29" w:rsidRPr="00642E25">
              <w:rPr>
                <w:rFonts w:ascii="Times New Roman" w:eastAsia="Times New Roman" w:hAnsi="Times New Roman" w:cs="Times New Roman"/>
                <w:color w:val="000000"/>
                <w:sz w:val="24"/>
                <w:szCs w:val="24"/>
              </w:rPr>
              <w:t>Costs</w:t>
            </w:r>
          </w:p>
        </w:tc>
        <w:tc>
          <w:tcPr>
            <w:tcW w:w="2790" w:type="dxa"/>
            <w:tcBorders>
              <w:top w:val="nil"/>
              <w:left w:val="nil"/>
              <w:bottom w:val="single" w:sz="4" w:space="0" w:color="auto"/>
              <w:right w:val="single" w:sz="4"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3% discounting</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122D7" w:rsidRPr="00642E25" w:rsidRDefault="00D122D7" w:rsidP="00AF5F4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$82.5</w:t>
            </w:r>
          </w:p>
        </w:tc>
        <w:tc>
          <w:tcPr>
            <w:tcW w:w="1080" w:type="dxa"/>
            <w:tcBorders>
              <w:top w:val="nil"/>
              <w:left w:val="single" w:sz="4" w:space="0" w:color="auto"/>
              <w:bottom w:val="single" w:sz="4" w:space="0" w:color="auto"/>
              <w:right w:val="single" w:sz="8"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$36.1</w:t>
            </w:r>
          </w:p>
        </w:tc>
        <w:tc>
          <w:tcPr>
            <w:tcW w:w="1719" w:type="dxa"/>
            <w:tcBorders>
              <w:top w:val="nil"/>
              <w:left w:val="nil"/>
              <w:bottom w:val="single" w:sz="4" w:space="0" w:color="auto"/>
              <w:right w:val="single" w:sz="8"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$118.6</w:t>
            </w:r>
          </w:p>
        </w:tc>
      </w:tr>
      <w:tr w:rsidR="00D122D7" w:rsidRPr="00642E25" w:rsidTr="00D122D7">
        <w:trPr>
          <w:trHeight w:val="405"/>
        </w:trPr>
        <w:tc>
          <w:tcPr>
            <w:tcW w:w="2175" w:type="dxa"/>
            <w:tcBorders>
              <w:top w:val="nil"/>
              <w:left w:val="single" w:sz="8" w:space="0" w:color="auto"/>
              <w:bottom w:val="single" w:sz="8" w:space="0" w:color="000000"/>
              <w:right w:val="single" w:sz="4"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Monetized Net Benefits</w:t>
            </w:r>
          </w:p>
        </w:tc>
        <w:tc>
          <w:tcPr>
            <w:tcW w:w="2790" w:type="dxa"/>
            <w:tcBorders>
              <w:top w:val="nil"/>
              <w:left w:val="nil"/>
              <w:bottom w:val="single" w:sz="4" w:space="0" w:color="auto"/>
              <w:right w:val="single" w:sz="4"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7% discounting</w:t>
            </w:r>
          </w:p>
        </w:tc>
        <w:tc>
          <w:tcPr>
            <w:tcW w:w="1296" w:type="dxa"/>
            <w:tcBorders>
              <w:top w:val="single" w:sz="4" w:space="0" w:color="auto"/>
              <w:left w:val="nil"/>
              <w:bottom w:val="single" w:sz="4" w:space="0" w:color="auto"/>
              <w:right w:val="single" w:sz="4" w:space="0" w:color="auto"/>
            </w:tcBorders>
            <w:shd w:val="clear" w:color="000000" w:fill="FFFFFF"/>
            <w:vAlign w:val="center"/>
          </w:tcPr>
          <w:p w:rsidR="00D122D7" w:rsidRPr="00642E25" w:rsidRDefault="00D122D7" w:rsidP="00AF5F49">
            <w:pPr>
              <w:keepNext/>
              <w:keepLines/>
              <w:spacing w:after="0" w:line="240" w:lineRule="auto"/>
              <w:jc w:val="center"/>
              <w:rPr>
                <w:rFonts w:ascii="Times New Roman" w:eastAsia="Times New Roman" w:hAnsi="Times New Roman" w:cs="Times New Roman"/>
                <w:color w:val="FF0000"/>
                <w:sz w:val="24"/>
                <w:szCs w:val="24"/>
              </w:rPr>
            </w:pPr>
            <w:r w:rsidRPr="00642E25">
              <w:rPr>
                <w:rFonts w:ascii="Times New Roman" w:eastAsia="Times New Roman" w:hAnsi="Times New Roman" w:cs="Times New Roman"/>
                <w:sz w:val="24"/>
                <w:szCs w:val="24"/>
              </w:rPr>
              <w:t>($3.9)</w:t>
            </w:r>
          </w:p>
        </w:tc>
        <w:tc>
          <w:tcPr>
            <w:tcW w:w="1080" w:type="dxa"/>
            <w:tcBorders>
              <w:top w:val="nil"/>
              <w:left w:val="single" w:sz="4" w:space="0" w:color="auto"/>
              <w:bottom w:val="single" w:sz="4" w:space="0" w:color="auto"/>
              <w:right w:val="single" w:sz="8" w:space="0" w:color="auto"/>
            </w:tcBorders>
            <w:shd w:val="clear" w:color="000000" w:fill="FFFFFF"/>
            <w:noWrap/>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($0.1)</w:t>
            </w:r>
          </w:p>
        </w:tc>
        <w:tc>
          <w:tcPr>
            <w:tcW w:w="1719" w:type="dxa"/>
            <w:tcBorders>
              <w:top w:val="nil"/>
              <w:left w:val="nil"/>
              <w:bottom w:val="single" w:sz="4" w:space="0" w:color="auto"/>
              <w:right w:val="single" w:sz="8" w:space="0" w:color="auto"/>
            </w:tcBorders>
            <w:shd w:val="clear" w:color="000000" w:fill="FFFFFF"/>
            <w:vAlign w:val="center"/>
          </w:tcPr>
          <w:p w:rsidR="00D122D7" w:rsidRPr="00642E25" w:rsidRDefault="00D122D7" w:rsidP="00581DA9">
            <w:pPr>
              <w:keepNext/>
              <w:keepLines/>
              <w:spacing w:after="0" w:line="240" w:lineRule="auto"/>
              <w:jc w:val="center"/>
              <w:rPr>
                <w:rFonts w:ascii="Times New Roman" w:eastAsia="Times New Roman" w:hAnsi="Times New Roman" w:cs="Times New Roman"/>
                <w:color w:val="FF0000"/>
                <w:sz w:val="24"/>
                <w:szCs w:val="24"/>
              </w:rPr>
            </w:pPr>
            <w:r w:rsidRPr="003F2301">
              <w:rPr>
                <w:rFonts w:ascii="Times New Roman" w:hAnsi="Times New Roman" w:cs="Times New Roman"/>
                <w:b/>
                <w:sz w:val="24"/>
                <w:szCs w:val="24"/>
              </w:rPr>
              <w:t>($4.0)</w:t>
            </w:r>
          </w:p>
        </w:tc>
      </w:tr>
      <w:tr w:rsidR="00CC5F4B" w:rsidRPr="00642E25" w:rsidTr="00CC5F4B">
        <w:trPr>
          <w:trHeight w:val="412"/>
        </w:trPr>
        <w:tc>
          <w:tcPr>
            <w:tcW w:w="2175" w:type="dxa"/>
            <w:tcBorders>
              <w:top w:val="nil"/>
              <w:left w:val="single" w:sz="8" w:space="0" w:color="auto"/>
              <w:bottom w:val="single" w:sz="8" w:space="0" w:color="000000"/>
              <w:right w:val="single" w:sz="4" w:space="0" w:color="auto"/>
            </w:tcBorders>
            <w:shd w:val="clear" w:color="000000" w:fill="FFFFFF"/>
            <w:vAlign w:val="center"/>
          </w:tcPr>
          <w:p w:rsidR="00CC5F4B" w:rsidRPr="00642E25" w:rsidRDefault="00CC5F4B" w:rsidP="00304A2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Monetized Net Benefits</w:t>
            </w:r>
          </w:p>
        </w:tc>
        <w:tc>
          <w:tcPr>
            <w:tcW w:w="2790" w:type="dxa"/>
            <w:tcBorders>
              <w:top w:val="nil"/>
              <w:left w:val="nil"/>
              <w:bottom w:val="single" w:sz="8" w:space="0" w:color="auto"/>
              <w:right w:val="single" w:sz="4" w:space="0" w:color="auto"/>
            </w:tcBorders>
            <w:shd w:val="clear" w:color="000000" w:fill="FFFFFF"/>
            <w:noWrap/>
            <w:vAlign w:val="center"/>
          </w:tcPr>
          <w:p w:rsidR="00CC5F4B" w:rsidRPr="00642E25" w:rsidRDefault="00CC5F4B"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10 Years, 3% discounting</w:t>
            </w:r>
          </w:p>
        </w:tc>
        <w:tc>
          <w:tcPr>
            <w:tcW w:w="1296" w:type="dxa"/>
            <w:tcBorders>
              <w:top w:val="single" w:sz="4" w:space="0" w:color="auto"/>
              <w:left w:val="nil"/>
              <w:bottom w:val="single" w:sz="8" w:space="0" w:color="auto"/>
              <w:right w:val="single" w:sz="4" w:space="0" w:color="auto"/>
            </w:tcBorders>
            <w:shd w:val="clear" w:color="000000" w:fill="FFFFFF"/>
            <w:vAlign w:val="center"/>
          </w:tcPr>
          <w:p w:rsidR="00CC5F4B" w:rsidRPr="00642E25" w:rsidRDefault="00CC5F4B" w:rsidP="00AF5F4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$7.8</w:t>
            </w:r>
          </w:p>
        </w:tc>
        <w:tc>
          <w:tcPr>
            <w:tcW w:w="1080" w:type="dxa"/>
            <w:tcBorders>
              <w:top w:val="nil"/>
              <w:left w:val="single" w:sz="4" w:space="0" w:color="auto"/>
              <w:bottom w:val="single" w:sz="8" w:space="0" w:color="auto"/>
              <w:right w:val="single" w:sz="8" w:space="0" w:color="auto"/>
            </w:tcBorders>
            <w:shd w:val="clear" w:color="000000" w:fill="FFFFFF"/>
            <w:noWrap/>
            <w:vAlign w:val="center"/>
          </w:tcPr>
          <w:p w:rsidR="00CC5F4B" w:rsidRPr="00642E25" w:rsidRDefault="00CC5F4B"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eastAsia="Times New Roman" w:hAnsi="Times New Roman" w:cs="Times New Roman"/>
                <w:color w:val="000000"/>
                <w:sz w:val="24"/>
                <w:szCs w:val="24"/>
              </w:rPr>
              <w:t>$5.9</w:t>
            </w:r>
          </w:p>
        </w:tc>
        <w:tc>
          <w:tcPr>
            <w:tcW w:w="1719" w:type="dxa"/>
            <w:tcBorders>
              <w:top w:val="nil"/>
              <w:left w:val="nil"/>
              <w:bottom w:val="single" w:sz="8" w:space="0" w:color="auto"/>
              <w:right w:val="single" w:sz="8" w:space="0" w:color="auto"/>
            </w:tcBorders>
            <w:shd w:val="clear" w:color="000000" w:fill="FFFFFF"/>
            <w:vAlign w:val="center"/>
          </w:tcPr>
          <w:p w:rsidR="00CC5F4B" w:rsidRPr="00642E25" w:rsidRDefault="00CC5F4B" w:rsidP="00581DA9">
            <w:pPr>
              <w:keepNext/>
              <w:keepLines/>
              <w:spacing w:after="0" w:line="240" w:lineRule="auto"/>
              <w:jc w:val="center"/>
              <w:rPr>
                <w:rFonts w:ascii="Times New Roman" w:eastAsia="Times New Roman" w:hAnsi="Times New Roman" w:cs="Times New Roman"/>
                <w:color w:val="000000"/>
                <w:sz w:val="24"/>
                <w:szCs w:val="24"/>
              </w:rPr>
            </w:pPr>
            <w:r w:rsidRPr="00642E25">
              <w:rPr>
                <w:rFonts w:ascii="Times New Roman" w:hAnsi="Times New Roman" w:cs="Times New Roman"/>
                <w:color w:val="000000"/>
                <w:sz w:val="24"/>
              </w:rPr>
              <w:t>$13.7</w:t>
            </w:r>
          </w:p>
        </w:tc>
      </w:tr>
    </w:tbl>
    <w:p w:rsidR="00E1487F" w:rsidRPr="00642E25" w:rsidRDefault="00E1487F" w:rsidP="00E1487F">
      <w:pPr>
        <w:jc w:val="both"/>
        <w:rPr>
          <w:rFonts w:ascii="Times New Roman" w:hAnsi="Times New Roman" w:cs="Times New Roman"/>
          <w:sz w:val="24"/>
          <w:szCs w:val="24"/>
        </w:rPr>
      </w:pPr>
      <w:r w:rsidRPr="00642E25">
        <w:rPr>
          <w:rFonts w:ascii="Times New Roman" w:hAnsi="Times New Roman" w:cs="Times New Roman"/>
          <w:sz w:val="24"/>
          <w:szCs w:val="24"/>
        </w:rPr>
        <w:t>*Present value in 2016 for Web site requirements and 2017 for kiosk requirements.</w:t>
      </w:r>
    </w:p>
    <w:p w:rsidR="00717BDA" w:rsidRPr="00642E25" w:rsidRDefault="00717BDA" w:rsidP="006C47DE">
      <w:pPr>
        <w:pStyle w:val="Heading1"/>
      </w:pPr>
      <w:r w:rsidRPr="00642E25">
        <w:t>Background</w:t>
      </w:r>
    </w:p>
    <w:p w:rsidR="00717BDA" w:rsidRPr="00642E25" w:rsidRDefault="00717BD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On May 13, 2008, the Department of Transportation (“Department” or “DOT,” also “we” or “us”) </w:t>
      </w:r>
      <w:r w:rsidR="00A86FED" w:rsidRPr="00642E25">
        <w:rPr>
          <w:rFonts w:ascii="Times New Roman" w:hAnsi="Times New Roman" w:cs="Times New Roman"/>
          <w:sz w:val="24"/>
          <w:szCs w:val="24"/>
        </w:rPr>
        <w:t>amended</w:t>
      </w:r>
      <w:r w:rsidR="004E1912" w:rsidRPr="00642E25">
        <w:rPr>
          <w:rFonts w:ascii="Times New Roman" w:hAnsi="Times New Roman" w:cs="Times New Roman"/>
          <w:sz w:val="24"/>
          <w:szCs w:val="24"/>
        </w:rPr>
        <w:t xml:space="preserve"> 14 CFR </w:t>
      </w:r>
      <w:r w:rsidR="005F441E" w:rsidRPr="00642E25">
        <w:rPr>
          <w:rFonts w:ascii="Times New Roman" w:hAnsi="Times New Roman" w:cs="Times New Roman"/>
          <w:sz w:val="24"/>
          <w:szCs w:val="24"/>
        </w:rPr>
        <w:t xml:space="preserve">Part </w:t>
      </w:r>
      <w:r w:rsidR="004E1912" w:rsidRPr="00642E25">
        <w:rPr>
          <w:rFonts w:ascii="Times New Roman" w:hAnsi="Times New Roman" w:cs="Times New Roman"/>
          <w:sz w:val="24"/>
          <w:szCs w:val="24"/>
        </w:rPr>
        <w:t>382</w:t>
      </w:r>
      <w:r w:rsidR="00B564AE" w:rsidRPr="00642E25">
        <w:rPr>
          <w:rFonts w:ascii="Times New Roman" w:hAnsi="Times New Roman" w:cs="Times New Roman"/>
          <w:sz w:val="24"/>
          <w:szCs w:val="24"/>
        </w:rPr>
        <w:t xml:space="preserve"> (</w:t>
      </w:r>
      <w:r w:rsidR="005F441E" w:rsidRPr="00642E25">
        <w:rPr>
          <w:rFonts w:ascii="Times New Roman" w:hAnsi="Times New Roman" w:cs="Times New Roman"/>
          <w:sz w:val="24"/>
          <w:szCs w:val="24"/>
        </w:rPr>
        <w:t xml:space="preserve">Part </w:t>
      </w:r>
      <w:r w:rsidR="00B564AE" w:rsidRPr="00642E25">
        <w:rPr>
          <w:rFonts w:ascii="Times New Roman" w:hAnsi="Times New Roman" w:cs="Times New Roman"/>
          <w:sz w:val="24"/>
          <w:szCs w:val="24"/>
        </w:rPr>
        <w:t>382)</w:t>
      </w:r>
      <w:r w:rsidRPr="00642E25">
        <w:rPr>
          <w:rFonts w:ascii="Times New Roman" w:hAnsi="Times New Roman" w:cs="Times New Roman"/>
          <w:sz w:val="24"/>
          <w:szCs w:val="24"/>
        </w:rPr>
        <w:t xml:space="preserve">, </w:t>
      </w:r>
      <w:r w:rsidR="009A2CA8" w:rsidRPr="00642E25">
        <w:rPr>
          <w:rFonts w:ascii="Times New Roman" w:hAnsi="Times New Roman" w:cs="Times New Roman"/>
          <w:sz w:val="24"/>
          <w:szCs w:val="24"/>
        </w:rPr>
        <w:t>its ACAA rule</w:t>
      </w:r>
      <w:r w:rsidR="00285C1F" w:rsidRPr="00642E25">
        <w:rPr>
          <w:rFonts w:ascii="Times New Roman" w:hAnsi="Times New Roman" w:cs="Times New Roman"/>
          <w:sz w:val="24"/>
          <w:szCs w:val="24"/>
        </w:rPr>
        <w:t>,</w:t>
      </w:r>
      <w:r w:rsidR="009A2CA8" w:rsidRPr="00642E25">
        <w:rPr>
          <w:rFonts w:ascii="Times New Roman" w:hAnsi="Times New Roman" w:cs="Times New Roman"/>
          <w:sz w:val="24"/>
          <w:szCs w:val="24"/>
        </w:rPr>
        <w:t xml:space="preserve"> </w:t>
      </w:r>
      <w:r w:rsidR="00A86FED" w:rsidRPr="00642E25">
        <w:rPr>
          <w:rFonts w:ascii="Times New Roman" w:hAnsi="Times New Roman" w:cs="Times New Roman"/>
          <w:sz w:val="24"/>
          <w:szCs w:val="24"/>
        </w:rPr>
        <w:t>to apply the rule to foreign carriers and to add new provisions concerning passengers who use medical oxygen and those who are deaf or hard of hearing</w:t>
      </w:r>
      <w:r w:rsidR="005F441E" w:rsidRPr="00642E25">
        <w:rPr>
          <w:rFonts w:ascii="Times New Roman" w:hAnsi="Times New Roman" w:cs="Times New Roman"/>
          <w:sz w:val="24"/>
          <w:szCs w:val="24"/>
        </w:rPr>
        <w:t>, among other things</w:t>
      </w:r>
      <w:r w:rsidR="00A86FED" w:rsidRPr="00642E25">
        <w:rPr>
          <w:rFonts w:ascii="Times New Roman" w:hAnsi="Times New Roman" w:cs="Times New Roman"/>
          <w:sz w:val="24"/>
          <w:szCs w:val="24"/>
        </w:rPr>
        <w:t>.</w:t>
      </w:r>
      <w:r w:rsidR="00A86FED" w:rsidRPr="00642E25">
        <w:rPr>
          <w:rStyle w:val="FootnoteReference"/>
          <w:rFonts w:ascii="Times New Roman" w:hAnsi="Times New Roman" w:cs="Times New Roman"/>
          <w:sz w:val="24"/>
          <w:szCs w:val="24"/>
        </w:rPr>
        <w:footnoteReference w:id="1"/>
      </w:r>
      <w:r w:rsidR="00232E55" w:rsidRPr="00642E25">
        <w:rPr>
          <w:rFonts w:ascii="Times New Roman" w:hAnsi="Times New Roman" w:cs="Times New Roman"/>
          <w:sz w:val="24"/>
          <w:szCs w:val="24"/>
        </w:rPr>
        <w:t xml:space="preserve"> </w:t>
      </w:r>
      <w:r w:rsidR="00A86FED" w:rsidRPr="00642E25">
        <w:rPr>
          <w:rFonts w:ascii="Times New Roman" w:hAnsi="Times New Roman" w:cs="Times New Roman"/>
          <w:sz w:val="24"/>
          <w:szCs w:val="24"/>
        </w:rPr>
        <w:t>The final rule</w:t>
      </w:r>
      <w:r w:rsidR="00B564AE" w:rsidRPr="00642E25">
        <w:rPr>
          <w:rFonts w:ascii="Times New Roman" w:hAnsi="Times New Roman" w:cs="Times New Roman"/>
          <w:sz w:val="24"/>
          <w:szCs w:val="24"/>
        </w:rPr>
        <w:t xml:space="preserve"> consolidated and took</w:t>
      </w:r>
      <w:r w:rsidR="00232E55" w:rsidRPr="00642E25">
        <w:rPr>
          <w:rFonts w:ascii="Times New Roman" w:hAnsi="Times New Roman" w:cs="Times New Roman"/>
          <w:sz w:val="24"/>
          <w:szCs w:val="24"/>
        </w:rPr>
        <w:t xml:space="preserve"> final action on </w:t>
      </w:r>
      <w:r w:rsidR="00B564AE" w:rsidRPr="00642E25">
        <w:rPr>
          <w:rFonts w:ascii="Times New Roman" w:hAnsi="Times New Roman" w:cs="Times New Roman"/>
          <w:sz w:val="24"/>
          <w:szCs w:val="24"/>
        </w:rPr>
        <w:t xml:space="preserve">proposals from </w:t>
      </w:r>
      <w:r w:rsidR="00232E55" w:rsidRPr="00642E25">
        <w:rPr>
          <w:rFonts w:ascii="Times New Roman" w:hAnsi="Times New Roman" w:cs="Times New Roman"/>
          <w:sz w:val="24"/>
          <w:szCs w:val="24"/>
        </w:rPr>
        <w:t>three separate notices of proposed rulemaking (NPRM)</w:t>
      </w:r>
      <w:r w:rsidR="00B564AE" w:rsidRPr="00642E25">
        <w:rPr>
          <w:rFonts w:ascii="Times New Roman" w:hAnsi="Times New Roman" w:cs="Times New Roman"/>
          <w:sz w:val="24"/>
          <w:szCs w:val="24"/>
        </w:rPr>
        <w:t>.</w:t>
      </w:r>
      <w:r w:rsidR="008E03DB" w:rsidRPr="00642E25">
        <w:rPr>
          <w:rStyle w:val="FootnoteReference"/>
          <w:rFonts w:ascii="Times New Roman" w:hAnsi="Times New Roman" w:cs="Times New Roman"/>
          <w:sz w:val="24"/>
          <w:szCs w:val="24"/>
        </w:rPr>
        <w:footnoteReference w:id="2"/>
      </w:r>
      <w:r w:rsidR="00B564AE" w:rsidRPr="00642E25">
        <w:rPr>
          <w:rFonts w:ascii="Times New Roman" w:hAnsi="Times New Roman" w:cs="Times New Roman"/>
          <w:sz w:val="24"/>
          <w:szCs w:val="24"/>
        </w:rPr>
        <w:t xml:space="preserve"> </w:t>
      </w:r>
      <w:r w:rsidR="00442642" w:rsidRPr="00642E25">
        <w:rPr>
          <w:rFonts w:ascii="Times New Roman" w:hAnsi="Times New Roman" w:cs="Times New Roman"/>
          <w:sz w:val="24"/>
          <w:szCs w:val="24"/>
        </w:rPr>
        <w:t xml:space="preserve"> </w:t>
      </w:r>
      <w:r w:rsidR="00A94EA9" w:rsidRPr="00642E25">
        <w:rPr>
          <w:rFonts w:ascii="Times New Roman" w:hAnsi="Times New Roman" w:cs="Times New Roman"/>
          <w:sz w:val="24"/>
          <w:szCs w:val="24"/>
        </w:rPr>
        <w:t xml:space="preserve">In the preamble of the </w:t>
      </w:r>
      <w:r w:rsidR="00197A33" w:rsidRPr="00642E25">
        <w:rPr>
          <w:rFonts w:ascii="Times New Roman" w:hAnsi="Times New Roman" w:cs="Times New Roman"/>
          <w:sz w:val="24"/>
          <w:szCs w:val="24"/>
        </w:rPr>
        <w:t xml:space="preserve">2008 </w:t>
      </w:r>
      <w:r w:rsidR="00A94EA9" w:rsidRPr="00642E25">
        <w:rPr>
          <w:rFonts w:ascii="Times New Roman" w:hAnsi="Times New Roman" w:cs="Times New Roman"/>
          <w:sz w:val="24"/>
          <w:szCs w:val="24"/>
        </w:rPr>
        <w:t xml:space="preserve">final rule, we </w:t>
      </w:r>
      <w:r w:rsidR="003135BC" w:rsidRPr="00642E25">
        <w:rPr>
          <w:rFonts w:ascii="Times New Roman" w:hAnsi="Times New Roman" w:cs="Times New Roman"/>
          <w:sz w:val="24"/>
          <w:szCs w:val="24"/>
        </w:rPr>
        <w:t xml:space="preserve">announced that we </w:t>
      </w:r>
      <w:r w:rsidR="00700254" w:rsidRPr="00642E25">
        <w:rPr>
          <w:rFonts w:ascii="Times New Roman" w:hAnsi="Times New Roman" w:cs="Times New Roman"/>
          <w:sz w:val="24"/>
          <w:szCs w:val="24"/>
        </w:rPr>
        <w:t>would defer</w:t>
      </w:r>
      <w:r w:rsidR="007A5CE0" w:rsidRPr="00642E25">
        <w:rPr>
          <w:rFonts w:ascii="Times New Roman" w:hAnsi="Times New Roman" w:cs="Times New Roman"/>
          <w:sz w:val="24"/>
          <w:szCs w:val="24"/>
        </w:rPr>
        <w:t xml:space="preserve"> </w:t>
      </w:r>
      <w:r w:rsidR="00197A33" w:rsidRPr="00642E25">
        <w:rPr>
          <w:rFonts w:ascii="Times New Roman" w:hAnsi="Times New Roman" w:cs="Times New Roman"/>
          <w:sz w:val="24"/>
          <w:szCs w:val="24"/>
        </w:rPr>
        <w:t xml:space="preserve">final action on </w:t>
      </w:r>
      <w:r w:rsidR="00A94EA9" w:rsidRPr="00642E25">
        <w:rPr>
          <w:rFonts w:ascii="Times New Roman" w:hAnsi="Times New Roman" w:cs="Times New Roman"/>
          <w:sz w:val="24"/>
          <w:szCs w:val="24"/>
        </w:rPr>
        <w:t xml:space="preserve">certain proposals </w:t>
      </w:r>
      <w:r w:rsidR="007A5CE0" w:rsidRPr="00642E25">
        <w:rPr>
          <w:rFonts w:ascii="Times New Roman" w:hAnsi="Times New Roman" w:cs="Times New Roman"/>
          <w:sz w:val="24"/>
          <w:szCs w:val="24"/>
        </w:rPr>
        <w:t xml:space="preserve">and issues </w:t>
      </w:r>
      <w:r w:rsidR="003135BC" w:rsidRPr="00642E25">
        <w:rPr>
          <w:rFonts w:ascii="Times New Roman" w:hAnsi="Times New Roman" w:cs="Times New Roman"/>
          <w:sz w:val="24"/>
          <w:szCs w:val="24"/>
        </w:rPr>
        <w:t>set</w:t>
      </w:r>
      <w:r w:rsidR="00A94EA9" w:rsidRPr="00642E25">
        <w:rPr>
          <w:rFonts w:ascii="Times New Roman" w:hAnsi="Times New Roman" w:cs="Times New Roman"/>
          <w:sz w:val="24"/>
          <w:szCs w:val="24"/>
        </w:rPr>
        <w:t xml:space="preserve"> forth </w:t>
      </w:r>
      <w:r w:rsidR="007A5CE0" w:rsidRPr="00642E25">
        <w:rPr>
          <w:rFonts w:ascii="Times New Roman" w:hAnsi="Times New Roman" w:cs="Times New Roman"/>
          <w:sz w:val="24"/>
          <w:szCs w:val="24"/>
        </w:rPr>
        <w:t xml:space="preserve">in the </w:t>
      </w:r>
      <w:r w:rsidR="003135BC" w:rsidRPr="00642E25">
        <w:rPr>
          <w:rFonts w:ascii="Times New Roman" w:hAnsi="Times New Roman" w:cs="Times New Roman"/>
          <w:sz w:val="24"/>
          <w:szCs w:val="24"/>
        </w:rPr>
        <w:t xml:space="preserve">three </w:t>
      </w:r>
      <w:r w:rsidR="00B564AE" w:rsidRPr="00642E25">
        <w:rPr>
          <w:rFonts w:ascii="Times New Roman" w:hAnsi="Times New Roman" w:cs="Times New Roman"/>
          <w:sz w:val="24"/>
          <w:szCs w:val="24"/>
        </w:rPr>
        <w:t>NPRMs</w:t>
      </w:r>
      <w:r w:rsidR="003135BC" w:rsidRPr="00642E25">
        <w:rPr>
          <w:rFonts w:ascii="Times New Roman" w:hAnsi="Times New Roman" w:cs="Times New Roman"/>
          <w:sz w:val="24"/>
          <w:szCs w:val="24"/>
        </w:rPr>
        <w:t xml:space="preserve"> </w:t>
      </w:r>
      <w:r w:rsidR="00B564AE" w:rsidRPr="00642E25">
        <w:rPr>
          <w:rFonts w:ascii="Times New Roman" w:hAnsi="Times New Roman" w:cs="Times New Roman"/>
          <w:sz w:val="24"/>
          <w:szCs w:val="24"/>
        </w:rPr>
        <w:t>in order to</w:t>
      </w:r>
      <w:r w:rsidR="003135BC" w:rsidRPr="00642E25">
        <w:rPr>
          <w:rFonts w:ascii="Times New Roman" w:hAnsi="Times New Roman" w:cs="Times New Roman"/>
          <w:sz w:val="24"/>
          <w:szCs w:val="24"/>
        </w:rPr>
        <w:t xml:space="preserve"> </w:t>
      </w:r>
      <w:r w:rsidR="007A5CE0" w:rsidRPr="00642E25">
        <w:rPr>
          <w:rFonts w:ascii="Times New Roman" w:hAnsi="Times New Roman" w:cs="Times New Roman"/>
          <w:sz w:val="24"/>
          <w:szCs w:val="24"/>
        </w:rPr>
        <w:t xml:space="preserve">seek </w:t>
      </w:r>
      <w:r w:rsidR="003135BC" w:rsidRPr="00642E25">
        <w:rPr>
          <w:rFonts w:ascii="Times New Roman" w:hAnsi="Times New Roman" w:cs="Times New Roman"/>
          <w:sz w:val="24"/>
          <w:szCs w:val="24"/>
        </w:rPr>
        <w:t>further</w:t>
      </w:r>
      <w:r w:rsidR="007A5CE0" w:rsidRPr="00642E25">
        <w:rPr>
          <w:rFonts w:ascii="Times New Roman" w:hAnsi="Times New Roman" w:cs="Times New Roman"/>
          <w:sz w:val="24"/>
          <w:szCs w:val="24"/>
        </w:rPr>
        <w:t xml:space="preserve"> information on the</w:t>
      </w:r>
      <w:r w:rsidR="003135BC" w:rsidRPr="00642E25">
        <w:rPr>
          <w:rFonts w:ascii="Times New Roman" w:hAnsi="Times New Roman" w:cs="Times New Roman"/>
          <w:sz w:val="24"/>
          <w:szCs w:val="24"/>
        </w:rPr>
        <w:t>ir</w:t>
      </w:r>
      <w:r w:rsidR="007A5CE0" w:rsidRPr="00642E25">
        <w:rPr>
          <w:rFonts w:ascii="Times New Roman" w:hAnsi="Times New Roman" w:cs="Times New Roman"/>
          <w:sz w:val="24"/>
          <w:szCs w:val="24"/>
        </w:rPr>
        <w:t xml:space="preserve"> cost and technical feasibility through a supplemental notice of proposed rulemaking (SNPRM)</w:t>
      </w:r>
      <w:r w:rsidR="00197A33" w:rsidRPr="00642E25">
        <w:rPr>
          <w:rFonts w:ascii="Times New Roman" w:hAnsi="Times New Roman" w:cs="Times New Roman"/>
          <w:sz w:val="24"/>
          <w:szCs w:val="24"/>
        </w:rPr>
        <w:t>.</w:t>
      </w:r>
      <w:r w:rsidR="007A5CE0" w:rsidRPr="00642E25">
        <w:rPr>
          <w:rFonts w:ascii="Times New Roman" w:hAnsi="Times New Roman" w:cs="Times New Roman"/>
          <w:sz w:val="24"/>
          <w:szCs w:val="24"/>
        </w:rPr>
        <w:t xml:space="preserve">  Among the issues </w:t>
      </w:r>
      <w:r w:rsidR="003135BC" w:rsidRPr="00642E25">
        <w:rPr>
          <w:rFonts w:ascii="Times New Roman" w:hAnsi="Times New Roman" w:cs="Times New Roman"/>
          <w:sz w:val="24"/>
          <w:szCs w:val="24"/>
        </w:rPr>
        <w:t xml:space="preserve">we intended to </w:t>
      </w:r>
      <w:r w:rsidR="00B564AE" w:rsidRPr="00642E25">
        <w:rPr>
          <w:rFonts w:ascii="Times New Roman" w:hAnsi="Times New Roman" w:cs="Times New Roman"/>
          <w:sz w:val="24"/>
          <w:szCs w:val="24"/>
        </w:rPr>
        <w:t>revisit</w:t>
      </w:r>
      <w:r w:rsidR="003135BC" w:rsidRPr="00642E25">
        <w:rPr>
          <w:rFonts w:ascii="Times New Roman" w:hAnsi="Times New Roman" w:cs="Times New Roman"/>
          <w:sz w:val="24"/>
          <w:szCs w:val="24"/>
        </w:rPr>
        <w:t xml:space="preserve"> </w:t>
      </w:r>
      <w:r w:rsidR="00700254" w:rsidRPr="00642E25">
        <w:rPr>
          <w:rFonts w:ascii="Times New Roman" w:hAnsi="Times New Roman" w:cs="Times New Roman"/>
          <w:sz w:val="24"/>
          <w:szCs w:val="24"/>
        </w:rPr>
        <w:t xml:space="preserve">in the SNPRM </w:t>
      </w:r>
      <w:r w:rsidR="003135BC" w:rsidRPr="00642E25">
        <w:rPr>
          <w:rFonts w:ascii="Times New Roman" w:hAnsi="Times New Roman" w:cs="Times New Roman"/>
          <w:sz w:val="24"/>
          <w:szCs w:val="24"/>
        </w:rPr>
        <w:t>w</w:t>
      </w:r>
      <w:r w:rsidR="00326C36" w:rsidRPr="00642E25">
        <w:rPr>
          <w:rFonts w:ascii="Times New Roman" w:hAnsi="Times New Roman" w:cs="Times New Roman"/>
          <w:sz w:val="24"/>
          <w:szCs w:val="24"/>
        </w:rPr>
        <w:t>as</w:t>
      </w:r>
      <w:r w:rsidR="003135BC" w:rsidRPr="00642E25">
        <w:rPr>
          <w:rFonts w:ascii="Times New Roman" w:hAnsi="Times New Roman" w:cs="Times New Roman"/>
          <w:sz w:val="24"/>
          <w:szCs w:val="24"/>
        </w:rPr>
        <w:t xml:space="preserve"> </w:t>
      </w:r>
      <w:r w:rsidR="00B564AE" w:rsidRPr="00642E25">
        <w:rPr>
          <w:rFonts w:ascii="Times New Roman" w:hAnsi="Times New Roman" w:cs="Times New Roman"/>
          <w:sz w:val="24"/>
          <w:szCs w:val="24"/>
        </w:rPr>
        <w:t xml:space="preserve">a proposal </w:t>
      </w:r>
      <w:r w:rsidR="00595195" w:rsidRPr="00642E25">
        <w:rPr>
          <w:rFonts w:ascii="Times New Roman" w:hAnsi="Times New Roman" w:cs="Times New Roman"/>
          <w:sz w:val="24"/>
          <w:szCs w:val="24"/>
        </w:rPr>
        <w:t xml:space="preserve">in the initial NPRM </w:t>
      </w:r>
      <w:r w:rsidR="00B564AE" w:rsidRPr="00642E25">
        <w:rPr>
          <w:rFonts w:ascii="Times New Roman" w:hAnsi="Times New Roman" w:cs="Times New Roman"/>
          <w:sz w:val="24"/>
          <w:szCs w:val="24"/>
        </w:rPr>
        <w:t xml:space="preserve">to </w:t>
      </w:r>
      <w:r w:rsidR="00B564AE" w:rsidRPr="00642E25">
        <w:rPr>
          <w:rFonts w:ascii="Times New Roman" w:hAnsi="Times New Roman" w:cs="Times New Roman"/>
          <w:sz w:val="24"/>
          <w:szCs w:val="24"/>
        </w:rPr>
        <w:lastRenderedPageBreak/>
        <w:t>require carriers and their agents to make their Web sites accessible to people with vision impairments and other disabilities</w:t>
      </w:r>
      <w:r w:rsidR="00EB630B" w:rsidRPr="00642E25">
        <w:rPr>
          <w:rFonts w:ascii="Times New Roman" w:hAnsi="Times New Roman" w:cs="Times New Roman"/>
          <w:sz w:val="24"/>
          <w:szCs w:val="24"/>
        </w:rPr>
        <w:t xml:space="preserve">. </w:t>
      </w:r>
      <w:r w:rsidR="00595195" w:rsidRPr="00642E25">
        <w:rPr>
          <w:rFonts w:ascii="Times New Roman" w:hAnsi="Times New Roman" w:cs="Times New Roman"/>
          <w:sz w:val="24"/>
          <w:szCs w:val="24"/>
        </w:rPr>
        <w:t>S</w:t>
      </w:r>
      <w:r w:rsidR="00CD25BB" w:rsidRPr="00642E25">
        <w:rPr>
          <w:rFonts w:ascii="Times New Roman" w:hAnsi="Times New Roman" w:cs="Times New Roman"/>
          <w:sz w:val="24"/>
          <w:szCs w:val="24"/>
        </w:rPr>
        <w:t>ee 69 FR 64364, 64382-83</w:t>
      </w:r>
      <w:r w:rsidR="00595195" w:rsidRPr="00642E25">
        <w:rPr>
          <w:rFonts w:ascii="Times New Roman" w:hAnsi="Times New Roman" w:cs="Times New Roman"/>
          <w:sz w:val="24"/>
          <w:szCs w:val="24"/>
        </w:rPr>
        <w:t xml:space="preserve"> (November 4, 2004), hereinafter “Foreign Carrier NPRM.” </w:t>
      </w:r>
      <w:r w:rsidR="00442642" w:rsidRPr="00642E25">
        <w:rPr>
          <w:rFonts w:ascii="Times New Roman" w:hAnsi="Times New Roman" w:cs="Times New Roman"/>
          <w:sz w:val="24"/>
          <w:szCs w:val="24"/>
        </w:rPr>
        <w:t xml:space="preserve">  </w:t>
      </w:r>
      <w:r w:rsidR="00EB630B" w:rsidRPr="00642E25">
        <w:rPr>
          <w:rFonts w:ascii="Times New Roman" w:hAnsi="Times New Roman" w:cs="Times New Roman"/>
          <w:sz w:val="24"/>
          <w:szCs w:val="24"/>
        </w:rPr>
        <w:t>We also pledge</w:t>
      </w:r>
      <w:r w:rsidR="008E03DB" w:rsidRPr="00642E25">
        <w:rPr>
          <w:rFonts w:ascii="Times New Roman" w:hAnsi="Times New Roman" w:cs="Times New Roman"/>
          <w:sz w:val="24"/>
          <w:szCs w:val="24"/>
        </w:rPr>
        <w:t>d</w:t>
      </w:r>
      <w:r w:rsidR="00EB630B" w:rsidRPr="00642E25">
        <w:rPr>
          <w:rFonts w:ascii="Times New Roman" w:hAnsi="Times New Roman" w:cs="Times New Roman"/>
          <w:sz w:val="24"/>
          <w:szCs w:val="24"/>
        </w:rPr>
        <w:t xml:space="preserve"> to seek further comment on kiosk accessibility</w:t>
      </w:r>
      <w:r w:rsidR="008E03DB" w:rsidRPr="00642E25">
        <w:rPr>
          <w:rFonts w:ascii="Times New Roman" w:hAnsi="Times New Roman" w:cs="Times New Roman"/>
          <w:sz w:val="24"/>
          <w:szCs w:val="24"/>
        </w:rPr>
        <w:t>, which we had discussed</w:t>
      </w:r>
      <w:r w:rsidR="00CD25BB" w:rsidRPr="00642E25">
        <w:rPr>
          <w:rFonts w:ascii="Times New Roman" w:hAnsi="Times New Roman" w:cs="Times New Roman"/>
          <w:sz w:val="24"/>
          <w:szCs w:val="24"/>
        </w:rPr>
        <w:t xml:space="preserve"> in the </w:t>
      </w:r>
      <w:r w:rsidR="00346397" w:rsidRPr="00642E25">
        <w:rPr>
          <w:rFonts w:ascii="Times New Roman" w:hAnsi="Times New Roman" w:cs="Times New Roman"/>
          <w:sz w:val="24"/>
          <w:szCs w:val="24"/>
        </w:rPr>
        <w:t xml:space="preserve">preamble of the initial </w:t>
      </w:r>
      <w:r w:rsidR="00CD25BB" w:rsidRPr="00642E25">
        <w:rPr>
          <w:rFonts w:ascii="Times New Roman" w:hAnsi="Times New Roman" w:cs="Times New Roman"/>
          <w:sz w:val="24"/>
          <w:szCs w:val="24"/>
        </w:rPr>
        <w:t>NPRM</w:t>
      </w:r>
      <w:r w:rsidR="00326C36" w:rsidRPr="00642E25">
        <w:rPr>
          <w:rFonts w:ascii="Times New Roman" w:hAnsi="Times New Roman" w:cs="Times New Roman"/>
          <w:sz w:val="24"/>
          <w:szCs w:val="24"/>
        </w:rPr>
        <w:t>.</w:t>
      </w:r>
      <w:r w:rsidR="00CD25BB" w:rsidRPr="00642E25">
        <w:rPr>
          <w:rFonts w:ascii="Times New Roman" w:hAnsi="Times New Roman" w:cs="Times New Roman"/>
          <w:sz w:val="24"/>
          <w:szCs w:val="24"/>
        </w:rPr>
        <w:t xml:space="preserve">  See </w:t>
      </w:r>
      <w:r w:rsidR="00CD25BB" w:rsidRPr="00642E25">
        <w:rPr>
          <w:rFonts w:ascii="Times New Roman" w:hAnsi="Times New Roman" w:cs="Times New Roman"/>
          <w:i/>
          <w:sz w:val="24"/>
          <w:szCs w:val="24"/>
        </w:rPr>
        <w:t>Id</w:t>
      </w:r>
      <w:r w:rsidR="00CD25BB" w:rsidRPr="00642E25">
        <w:rPr>
          <w:rFonts w:ascii="Times New Roman" w:hAnsi="Times New Roman" w:cs="Times New Roman"/>
          <w:sz w:val="24"/>
          <w:szCs w:val="24"/>
        </w:rPr>
        <w:t>.</w:t>
      </w:r>
      <w:r w:rsidR="00326C36" w:rsidRPr="00642E25">
        <w:rPr>
          <w:rFonts w:ascii="Times New Roman" w:hAnsi="Times New Roman" w:cs="Times New Roman"/>
          <w:sz w:val="24"/>
          <w:szCs w:val="24"/>
        </w:rPr>
        <w:t xml:space="preserve"> </w:t>
      </w:r>
      <w:r w:rsidR="00CD25BB" w:rsidRPr="00642E25">
        <w:rPr>
          <w:rFonts w:ascii="Times New Roman" w:hAnsi="Times New Roman" w:cs="Times New Roman"/>
          <w:sz w:val="24"/>
          <w:szCs w:val="24"/>
        </w:rPr>
        <w:t xml:space="preserve">at 64370. </w:t>
      </w:r>
      <w:r w:rsidR="00442642" w:rsidRPr="00642E25">
        <w:rPr>
          <w:rFonts w:ascii="Times New Roman" w:hAnsi="Times New Roman" w:cs="Times New Roman"/>
          <w:sz w:val="24"/>
          <w:szCs w:val="24"/>
        </w:rPr>
        <w:t xml:space="preserve">  I</w:t>
      </w:r>
      <w:r w:rsidR="008E03DB" w:rsidRPr="00642E25">
        <w:rPr>
          <w:rFonts w:ascii="Times New Roman" w:hAnsi="Times New Roman" w:cs="Times New Roman"/>
          <w:sz w:val="24"/>
          <w:szCs w:val="24"/>
        </w:rPr>
        <w:t xml:space="preserve">n the </w:t>
      </w:r>
      <w:r w:rsidR="00346397" w:rsidRPr="00642E25">
        <w:rPr>
          <w:rFonts w:ascii="Times New Roman" w:hAnsi="Times New Roman" w:cs="Times New Roman"/>
          <w:sz w:val="24"/>
          <w:szCs w:val="24"/>
        </w:rPr>
        <w:t xml:space="preserve">2008 </w:t>
      </w:r>
      <w:r w:rsidR="008E03DB" w:rsidRPr="00642E25">
        <w:rPr>
          <w:rFonts w:ascii="Times New Roman" w:hAnsi="Times New Roman" w:cs="Times New Roman"/>
          <w:sz w:val="24"/>
          <w:szCs w:val="24"/>
        </w:rPr>
        <w:t>final rule</w:t>
      </w:r>
      <w:r w:rsidR="00442642" w:rsidRPr="00642E25">
        <w:rPr>
          <w:rFonts w:ascii="Times New Roman" w:hAnsi="Times New Roman" w:cs="Times New Roman"/>
          <w:sz w:val="24"/>
          <w:szCs w:val="24"/>
        </w:rPr>
        <w:t>, as an interim measure, we</w:t>
      </w:r>
      <w:r w:rsidR="008E03DB" w:rsidRPr="00642E25">
        <w:rPr>
          <w:rFonts w:ascii="Times New Roman" w:hAnsi="Times New Roman" w:cs="Times New Roman"/>
          <w:sz w:val="24"/>
          <w:szCs w:val="24"/>
        </w:rPr>
        <w:t xml:space="preserve"> mandat</w:t>
      </w:r>
      <w:r w:rsidR="00442642" w:rsidRPr="00642E25">
        <w:rPr>
          <w:rFonts w:ascii="Times New Roman" w:hAnsi="Times New Roman" w:cs="Times New Roman"/>
          <w:sz w:val="24"/>
          <w:szCs w:val="24"/>
        </w:rPr>
        <w:t>ed</w:t>
      </w:r>
      <w:r w:rsidR="008E03DB" w:rsidRPr="00642E25">
        <w:rPr>
          <w:rFonts w:ascii="Times New Roman" w:hAnsi="Times New Roman" w:cs="Times New Roman"/>
          <w:sz w:val="24"/>
          <w:szCs w:val="24"/>
        </w:rPr>
        <w:t xml:space="preserve"> that carriers ensure passengers with disabilities who cannot use inaccessible kiosks</w:t>
      </w:r>
      <w:r w:rsidR="00442642" w:rsidRPr="00642E25">
        <w:rPr>
          <w:rFonts w:ascii="Times New Roman" w:hAnsi="Times New Roman" w:cs="Times New Roman"/>
          <w:sz w:val="24"/>
          <w:szCs w:val="24"/>
        </w:rPr>
        <w:t xml:space="preserve"> or inaccessible websites </w:t>
      </w:r>
      <w:r w:rsidR="00EC4770" w:rsidRPr="00642E25">
        <w:rPr>
          <w:rFonts w:ascii="Times New Roman" w:hAnsi="Times New Roman" w:cs="Times New Roman"/>
          <w:sz w:val="24"/>
          <w:szCs w:val="24"/>
        </w:rPr>
        <w:t xml:space="preserve">are </w:t>
      </w:r>
      <w:r w:rsidR="00442642" w:rsidRPr="00642E25">
        <w:rPr>
          <w:rFonts w:ascii="Times New Roman" w:hAnsi="Times New Roman" w:cs="Times New Roman"/>
          <w:sz w:val="24"/>
          <w:szCs w:val="24"/>
        </w:rPr>
        <w:t>provided equivalent service</w:t>
      </w:r>
      <w:r w:rsidR="00B564AE" w:rsidRPr="00642E25">
        <w:rPr>
          <w:rFonts w:ascii="Times New Roman" w:hAnsi="Times New Roman" w:cs="Times New Roman"/>
          <w:sz w:val="24"/>
          <w:szCs w:val="24"/>
        </w:rPr>
        <w:t>.</w:t>
      </w:r>
      <w:r w:rsidR="00346397" w:rsidRPr="00642E25">
        <w:rPr>
          <w:rFonts w:ascii="Times New Roman" w:hAnsi="Times New Roman" w:cs="Times New Roman"/>
          <w:sz w:val="24"/>
          <w:szCs w:val="24"/>
        </w:rPr>
        <w:t xml:space="preserve"> </w:t>
      </w:r>
    </w:p>
    <w:p w:rsidR="00EB630B" w:rsidRPr="00642E25" w:rsidRDefault="00802B2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On September 26, 2011, the Department </w:t>
      </w:r>
      <w:r w:rsidR="005F441E" w:rsidRPr="00642E25">
        <w:rPr>
          <w:rFonts w:ascii="Times New Roman" w:hAnsi="Times New Roman" w:cs="Times New Roman"/>
          <w:sz w:val="24"/>
          <w:szCs w:val="24"/>
        </w:rPr>
        <w:t xml:space="preserve">published </w:t>
      </w:r>
      <w:r w:rsidRPr="00642E25">
        <w:rPr>
          <w:rFonts w:ascii="Times New Roman" w:hAnsi="Times New Roman" w:cs="Times New Roman"/>
          <w:sz w:val="24"/>
          <w:szCs w:val="24"/>
        </w:rPr>
        <w:t xml:space="preserve">an </w:t>
      </w:r>
      <w:r w:rsidR="00736D64" w:rsidRPr="00642E25">
        <w:rPr>
          <w:rFonts w:ascii="Times New Roman" w:hAnsi="Times New Roman" w:cs="Times New Roman"/>
          <w:sz w:val="24"/>
          <w:szCs w:val="24"/>
        </w:rPr>
        <w:t>S</w:t>
      </w:r>
      <w:r w:rsidRPr="00642E25">
        <w:rPr>
          <w:rFonts w:ascii="Times New Roman" w:hAnsi="Times New Roman" w:cs="Times New Roman"/>
          <w:sz w:val="24"/>
          <w:szCs w:val="24"/>
        </w:rPr>
        <w:t xml:space="preserve">NPRM proposing to require U.S. and foreign air carriers to make their Web sites accessible to individuals with disabilities and to ensure that their ticket agents do the same.  We also proposed to require U.S. and foreign air carriers to ensure that their proprietary and shared-use automated airport kiosks are accessible to individuals with disabilities.  In addition, we proposed to revise our rule implementing Section 504 of the Rehabilitation Act </w:t>
      </w:r>
      <w:r w:rsidR="00040704" w:rsidRPr="00642E25">
        <w:rPr>
          <w:rFonts w:ascii="Times New Roman" w:hAnsi="Times New Roman" w:cs="Times New Roman"/>
          <w:sz w:val="24"/>
          <w:szCs w:val="24"/>
        </w:rPr>
        <w:t xml:space="preserve">of 1973, as amended (29 U.S.C. 794) </w:t>
      </w:r>
      <w:r w:rsidRPr="00642E25">
        <w:rPr>
          <w:rFonts w:ascii="Times New Roman" w:hAnsi="Times New Roman" w:cs="Times New Roman"/>
          <w:sz w:val="24"/>
          <w:szCs w:val="24"/>
        </w:rPr>
        <w:t xml:space="preserve">to require U.S. airports to </w:t>
      </w:r>
      <w:r w:rsidR="009A2CA8" w:rsidRPr="00642E25">
        <w:rPr>
          <w:rFonts w:ascii="Times New Roman" w:hAnsi="Times New Roman" w:cs="Times New Roman"/>
          <w:sz w:val="24"/>
          <w:szCs w:val="24"/>
        </w:rPr>
        <w:t xml:space="preserve">work with airlines to </w:t>
      </w:r>
      <w:r w:rsidRPr="00642E25">
        <w:rPr>
          <w:rFonts w:ascii="Times New Roman" w:hAnsi="Times New Roman" w:cs="Times New Roman"/>
          <w:sz w:val="24"/>
          <w:szCs w:val="24"/>
        </w:rPr>
        <w:t xml:space="preserve">ensure that shared-use automated airport kiosks are accessible to individuals with disabilities.  </w:t>
      </w:r>
      <w:r w:rsidR="00736D64" w:rsidRPr="00642E25">
        <w:rPr>
          <w:rFonts w:ascii="Times New Roman" w:hAnsi="Times New Roman" w:cs="Times New Roman"/>
          <w:sz w:val="24"/>
          <w:szCs w:val="24"/>
        </w:rPr>
        <w:t xml:space="preserve">The SNPRM also set forth </w:t>
      </w:r>
      <w:r w:rsidRPr="00642E25">
        <w:rPr>
          <w:rFonts w:ascii="Times New Roman" w:hAnsi="Times New Roman" w:cs="Times New Roman"/>
          <w:sz w:val="24"/>
          <w:szCs w:val="24"/>
        </w:rPr>
        <w:t xml:space="preserve">the technical criteria and procedures that </w:t>
      </w:r>
      <w:r w:rsidR="00736D64" w:rsidRPr="00642E25">
        <w:rPr>
          <w:rFonts w:ascii="Times New Roman" w:hAnsi="Times New Roman" w:cs="Times New Roman"/>
          <w:sz w:val="24"/>
          <w:szCs w:val="24"/>
        </w:rPr>
        <w:t xml:space="preserve">we proposed to </w:t>
      </w:r>
      <w:r w:rsidRPr="00642E25">
        <w:rPr>
          <w:rFonts w:ascii="Times New Roman" w:hAnsi="Times New Roman" w:cs="Times New Roman"/>
          <w:sz w:val="24"/>
          <w:szCs w:val="24"/>
        </w:rPr>
        <w:t>apply to automated airport kiosks and to Web sites on which air transportation is marketed to the general public in the U</w:t>
      </w:r>
      <w:r w:rsidR="00885566" w:rsidRPr="00642E25">
        <w:rPr>
          <w:rFonts w:ascii="Times New Roman" w:hAnsi="Times New Roman" w:cs="Times New Roman"/>
          <w:sz w:val="24"/>
          <w:szCs w:val="24"/>
        </w:rPr>
        <w:t>nited States</w:t>
      </w:r>
      <w:r w:rsidRPr="00642E25">
        <w:rPr>
          <w:rFonts w:ascii="Times New Roman" w:hAnsi="Times New Roman" w:cs="Times New Roman"/>
          <w:sz w:val="24"/>
          <w:szCs w:val="24"/>
        </w:rPr>
        <w:t xml:space="preserve"> to ensure that individuals with disabilities c</w:t>
      </w:r>
      <w:r w:rsidR="00736D64" w:rsidRPr="00642E25">
        <w:rPr>
          <w:rFonts w:ascii="Times New Roman" w:hAnsi="Times New Roman" w:cs="Times New Roman"/>
          <w:sz w:val="24"/>
          <w:szCs w:val="24"/>
        </w:rPr>
        <w:t>an</w:t>
      </w:r>
      <w:r w:rsidRPr="00642E25">
        <w:rPr>
          <w:rFonts w:ascii="Times New Roman" w:hAnsi="Times New Roman" w:cs="Times New Roman"/>
          <w:sz w:val="24"/>
          <w:szCs w:val="24"/>
        </w:rPr>
        <w:t xml:space="preserve"> readily use these technologies to obtain the same information and services as other members of the public. See 76 FR 59307 (September 26, 2011).</w:t>
      </w:r>
      <w:r w:rsidR="002A634D" w:rsidRPr="00642E25">
        <w:rPr>
          <w:rFonts w:ascii="Times New Roman" w:hAnsi="Times New Roman" w:cs="Times New Roman"/>
          <w:sz w:val="24"/>
          <w:szCs w:val="24"/>
        </w:rPr>
        <w:t xml:space="preserve"> Comments on the SNPRM were to be filed by November 25, 2011.</w:t>
      </w:r>
    </w:p>
    <w:p w:rsidR="00DF1E00" w:rsidRPr="00642E25" w:rsidRDefault="00DF1E00" w:rsidP="006C47DE">
      <w:pPr>
        <w:pStyle w:val="Heading1"/>
      </w:pPr>
      <w:r w:rsidRPr="00642E25">
        <w:t>Request for Clarification and Extension of Comment Period</w:t>
      </w:r>
    </w:p>
    <w:p w:rsidR="009829A5" w:rsidRPr="00642E25" w:rsidRDefault="00BD1536" w:rsidP="0063649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In</w:t>
      </w:r>
      <w:r w:rsidR="002A634D" w:rsidRPr="00642E25">
        <w:rPr>
          <w:rFonts w:ascii="Times New Roman" w:hAnsi="Times New Roman" w:cs="Times New Roman"/>
          <w:sz w:val="24"/>
          <w:szCs w:val="24"/>
        </w:rPr>
        <w:t xml:space="preserve"> October 2011, the Department received a joint request from the Air Transport Association</w:t>
      </w:r>
      <w:r w:rsidR="000F080D" w:rsidRPr="00642E25">
        <w:rPr>
          <w:rFonts w:ascii="Times New Roman" w:hAnsi="Times New Roman" w:cs="Times New Roman"/>
          <w:sz w:val="24"/>
          <w:szCs w:val="24"/>
        </w:rPr>
        <w:t xml:space="preserve"> (now Airlines for America)</w:t>
      </w:r>
      <w:r w:rsidR="002A634D" w:rsidRPr="00642E25">
        <w:rPr>
          <w:rFonts w:ascii="Times New Roman" w:hAnsi="Times New Roman" w:cs="Times New Roman"/>
          <w:sz w:val="24"/>
          <w:szCs w:val="24"/>
        </w:rPr>
        <w:t xml:space="preserve">, the International Air Transport Association, the Air Carrier Association of America, and the Regional Airline Association for clarification of the </w:t>
      </w:r>
      <w:r w:rsidR="002A634D" w:rsidRPr="00642E25">
        <w:rPr>
          <w:rFonts w:ascii="Times New Roman" w:hAnsi="Times New Roman" w:cs="Times New Roman"/>
          <w:sz w:val="24"/>
          <w:szCs w:val="24"/>
        </w:rPr>
        <w:lastRenderedPageBreak/>
        <w:t xml:space="preserve">proposal and a 120-day extension of the comment period. </w:t>
      </w:r>
      <w:r w:rsidR="00BB1765" w:rsidRPr="00642E25">
        <w:rPr>
          <w:rFonts w:ascii="Times New Roman" w:hAnsi="Times New Roman" w:cs="Times New Roman"/>
          <w:sz w:val="24"/>
          <w:szCs w:val="24"/>
        </w:rPr>
        <w:t xml:space="preserve"> The carrier associations specifically asked DOT to clarify</w:t>
      </w:r>
      <w:r w:rsidR="000A241B" w:rsidRPr="00642E25">
        <w:rPr>
          <w:rFonts w:ascii="Times New Roman" w:hAnsi="Times New Roman" w:cs="Times New Roman"/>
          <w:sz w:val="24"/>
          <w:szCs w:val="24"/>
        </w:rPr>
        <w:t xml:space="preserve"> the following with regard to our Web site accessibility proposals</w:t>
      </w:r>
      <w:r w:rsidR="00BB1765" w:rsidRPr="00642E25">
        <w:rPr>
          <w:rFonts w:ascii="Times New Roman" w:hAnsi="Times New Roman" w:cs="Times New Roman"/>
          <w:sz w:val="24"/>
          <w:szCs w:val="24"/>
        </w:rPr>
        <w:t>: 1) whether the scope of the proposed Web site accessibility requirements included the non-U.S. Web sites of U.S. carriers (e.g., country-specific Web sites maintained by U.S. carriers for the purpose of selling to consumers in countries other than the U</w:t>
      </w:r>
      <w:r w:rsidR="00885566" w:rsidRPr="00642E25">
        <w:rPr>
          <w:rFonts w:ascii="Times New Roman" w:hAnsi="Times New Roman" w:cs="Times New Roman"/>
          <w:sz w:val="24"/>
          <w:szCs w:val="24"/>
        </w:rPr>
        <w:t>nited States</w:t>
      </w:r>
      <w:r w:rsidR="00BB1765" w:rsidRPr="00642E25">
        <w:rPr>
          <w:rFonts w:ascii="Times New Roman" w:hAnsi="Times New Roman" w:cs="Times New Roman"/>
          <w:sz w:val="24"/>
          <w:szCs w:val="24"/>
        </w:rPr>
        <w:t xml:space="preserve">); 2) the </w:t>
      </w:r>
      <w:r w:rsidR="000F080D" w:rsidRPr="00642E25">
        <w:rPr>
          <w:rFonts w:ascii="Times New Roman" w:hAnsi="Times New Roman" w:cs="Times New Roman"/>
          <w:sz w:val="24"/>
          <w:szCs w:val="24"/>
        </w:rPr>
        <w:t xml:space="preserve">meaning of the </w:t>
      </w:r>
      <w:r w:rsidR="00BB1765" w:rsidRPr="00642E25">
        <w:rPr>
          <w:rFonts w:ascii="Times New Roman" w:hAnsi="Times New Roman" w:cs="Times New Roman"/>
          <w:sz w:val="24"/>
          <w:szCs w:val="24"/>
        </w:rPr>
        <w:t>terms ‘‘primary,’’ ‘‘main,’’ and ‘‘public-</w:t>
      </w:r>
      <w:r w:rsidR="00952FE4" w:rsidRPr="00642E25">
        <w:rPr>
          <w:rFonts w:ascii="Times New Roman" w:hAnsi="Times New Roman" w:cs="Times New Roman"/>
          <w:sz w:val="24"/>
          <w:szCs w:val="24"/>
        </w:rPr>
        <w:t>f</w:t>
      </w:r>
      <w:r w:rsidR="00BB1765" w:rsidRPr="00642E25">
        <w:rPr>
          <w:rFonts w:ascii="Times New Roman" w:hAnsi="Times New Roman" w:cs="Times New Roman"/>
          <w:sz w:val="24"/>
          <w:szCs w:val="24"/>
        </w:rPr>
        <w:t xml:space="preserve">acing’’ as used in the proposed Web site requirements; 3) whether </w:t>
      </w:r>
      <w:r w:rsidR="00C33D1D" w:rsidRPr="00642E25">
        <w:rPr>
          <w:rFonts w:ascii="Times New Roman" w:hAnsi="Times New Roman" w:cs="Times New Roman"/>
          <w:sz w:val="24"/>
          <w:szCs w:val="24"/>
        </w:rPr>
        <w:t xml:space="preserve">the term “alternate conforming version” as described in the SNPRM would encompass </w:t>
      </w:r>
      <w:r w:rsidR="00BB1765" w:rsidRPr="00642E25">
        <w:rPr>
          <w:rFonts w:ascii="Times New Roman" w:hAnsi="Times New Roman" w:cs="Times New Roman"/>
          <w:sz w:val="24"/>
          <w:szCs w:val="24"/>
        </w:rPr>
        <w:t>‘‘text-only’’ feature</w:t>
      </w:r>
      <w:r w:rsidR="00C33D1D" w:rsidRPr="00642E25">
        <w:rPr>
          <w:rFonts w:ascii="Times New Roman" w:hAnsi="Times New Roman" w:cs="Times New Roman"/>
          <w:sz w:val="24"/>
          <w:szCs w:val="24"/>
        </w:rPr>
        <w:t>s</w:t>
      </w:r>
      <w:r w:rsidR="00BB1765" w:rsidRPr="00642E25">
        <w:rPr>
          <w:rFonts w:ascii="Times New Roman" w:hAnsi="Times New Roman" w:cs="Times New Roman"/>
          <w:sz w:val="24"/>
          <w:szCs w:val="24"/>
        </w:rPr>
        <w:t xml:space="preserve"> </w:t>
      </w:r>
      <w:r w:rsidR="00C33D1D" w:rsidRPr="00642E25">
        <w:rPr>
          <w:rFonts w:ascii="Times New Roman" w:hAnsi="Times New Roman" w:cs="Times New Roman"/>
          <w:sz w:val="24"/>
          <w:szCs w:val="24"/>
        </w:rPr>
        <w:t>offered by some carriers on their primary Web sites; 4)</w:t>
      </w:r>
      <w:r w:rsidR="00C33D1D" w:rsidRPr="00642E25">
        <w:t xml:space="preserve"> </w:t>
      </w:r>
      <w:r w:rsidR="00C33D1D" w:rsidRPr="00642E25">
        <w:rPr>
          <w:rFonts w:ascii="Times New Roman" w:hAnsi="Times New Roman" w:cs="Times New Roman"/>
          <w:sz w:val="24"/>
          <w:szCs w:val="24"/>
        </w:rPr>
        <w:t>w</w:t>
      </w:r>
      <w:r w:rsidR="000A241B" w:rsidRPr="00642E25">
        <w:rPr>
          <w:rFonts w:ascii="Times New Roman" w:hAnsi="Times New Roman" w:cs="Times New Roman"/>
          <w:sz w:val="24"/>
          <w:szCs w:val="24"/>
        </w:rPr>
        <w:t>hether carriers would be responsible under the p</w:t>
      </w:r>
      <w:r w:rsidR="00C33D1D" w:rsidRPr="00642E25">
        <w:rPr>
          <w:rFonts w:ascii="Times New Roman" w:hAnsi="Times New Roman" w:cs="Times New Roman"/>
          <w:sz w:val="24"/>
          <w:szCs w:val="24"/>
        </w:rPr>
        <w:t>roposed</w:t>
      </w:r>
      <w:r w:rsidR="000A241B" w:rsidRPr="00642E25">
        <w:rPr>
          <w:rFonts w:ascii="Times New Roman" w:hAnsi="Times New Roman" w:cs="Times New Roman"/>
          <w:sz w:val="24"/>
          <w:szCs w:val="24"/>
        </w:rPr>
        <w:t xml:space="preserve"> r</w:t>
      </w:r>
      <w:r w:rsidR="00C33D1D" w:rsidRPr="00642E25">
        <w:rPr>
          <w:rFonts w:ascii="Times New Roman" w:hAnsi="Times New Roman" w:cs="Times New Roman"/>
          <w:sz w:val="24"/>
          <w:szCs w:val="24"/>
        </w:rPr>
        <w:t xml:space="preserve">equirement </w:t>
      </w:r>
      <w:r w:rsidR="000A241B" w:rsidRPr="00642E25">
        <w:rPr>
          <w:rFonts w:ascii="Times New Roman" w:hAnsi="Times New Roman" w:cs="Times New Roman"/>
          <w:sz w:val="24"/>
          <w:szCs w:val="24"/>
        </w:rPr>
        <w:t>t</w:t>
      </w:r>
      <w:r w:rsidR="00C33D1D" w:rsidRPr="00642E25">
        <w:rPr>
          <w:rFonts w:ascii="Times New Roman" w:hAnsi="Times New Roman" w:cs="Times New Roman"/>
          <w:sz w:val="24"/>
          <w:szCs w:val="24"/>
        </w:rPr>
        <w:t xml:space="preserve">o </w:t>
      </w:r>
      <w:r w:rsidR="000A241B" w:rsidRPr="00642E25">
        <w:rPr>
          <w:rFonts w:ascii="Times New Roman" w:hAnsi="Times New Roman" w:cs="Times New Roman"/>
          <w:sz w:val="24"/>
          <w:szCs w:val="24"/>
        </w:rPr>
        <w:t>e</w:t>
      </w:r>
      <w:r w:rsidR="00C33D1D" w:rsidRPr="00642E25">
        <w:rPr>
          <w:rFonts w:ascii="Times New Roman" w:hAnsi="Times New Roman" w:cs="Times New Roman"/>
          <w:sz w:val="24"/>
          <w:szCs w:val="24"/>
        </w:rPr>
        <w:t xml:space="preserve">nsure </w:t>
      </w:r>
      <w:r w:rsidR="000A241B" w:rsidRPr="00642E25">
        <w:rPr>
          <w:rFonts w:ascii="Times New Roman" w:hAnsi="Times New Roman" w:cs="Times New Roman"/>
          <w:sz w:val="24"/>
          <w:szCs w:val="24"/>
        </w:rPr>
        <w:t>t</w:t>
      </w:r>
      <w:r w:rsidR="00C33D1D" w:rsidRPr="00642E25">
        <w:rPr>
          <w:rFonts w:ascii="Times New Roman" w:hAnsi="Times New Roman" w:cs="Times New Roman"/>
          <w:sz w:val="24"/>
          <w:szCs w:val="24"/>
        </w:rPr>
        <w:t xml:space="preserve">hat </w:t>
      </w:r>
      <w:r w:rsidR="000A241B" w:rsidRPr="00642E25">
        <w:rPr>
          <w:rFonts w:ascii="Times New Roman" w:hAnsi="Times New Roman" w:cs="Times New Roman"/>
          <w:sz w:val="24"/>
          <w:szCs w:val="24"/>
        </w:rPr>
        <w:t>the</w:t>
      </w:r>
      <w:r w:rsidR="00C33D1D" w:rsidRPr="00642E25">
        <w:rPr>
          <w:rFonts w:ascii="Times New Roman" w:hAnsi="Times New Roman" w:cs="Times New Roman"/>
          <w:sz w:val="24"/>
          <w:szCs w:val="24"/>
        </w:rPr>
        <w:t xml:space="preserve"> Web </w:t>
      </w:r>
      <w:r w:rsidR="000A241B" w:rsidRPr="00642E25">
        <w:rPr>
          <w:rFonts w:ascii="Times New Roman" w:hAnsi="Times New Roman" w:cs="Times New Roman"/>
          <w:sz w:val="24"/>
          <w:szCs w:val="24"/>
        </w:rPr>
        <w:t>s</w:t>
      </w:r>
      <w:r w:rsidR="00C33D1D" w:rsidRPr="00642E25">
        <w:rPr>
          <w:rFonts w:ascii="Times New Roman" w:hAnsi="Times New Roman" w:cs="Times New Roman"/>
          <w:sz w:val="24"/>
          <w:szCs w:val="24"/>
        </w:rPr>
        <w:t xml:space="preserve">ites </w:t>
      </w:r>
      <w:r w:rsidR="000A241B" w:rsidRPr="00642E25">
        <w:rPr>
          <w:rFonts w:ascii="Times New Roman" w:hAnsi="Times New Roman" w:cs="Times New Roman"/>
          <w:sz w:val="24"/>
          <w:szCs w:val="24"/>
        </w:rPr>
        <w:t xml:space="preserve">of large tour operators and carrier alliances are accessible; 5) the Department’s authority to regulate ticket agent Web sites directly under 49 U.S.C. </w:t>
      </w:r>
      <w:r w:rsidR="005F441E" w:rsidRPr="00642E25">
        <w:rPr>
          <w:rFonts w:ascii="Times New Roman" w:hAnsi="Times New Roman" w:cs="Times New Roman"/>
          <w:sz w:val="24"/>
          <w:szCs w:val="24"/>
        </w:rPr>
        <w:t xml:space="preserve">§ </w:t>
      </w:r>
      <w:r w:rsidR="000A241B" w:rsidRPr="00642E25">
        <w:rPr>
          <w:rFonts w:ascii="Times New Roman" w:hAnsi="Times New Roman" w:cs="Times New Roman"/>
          <w:sz w:val="24"/>
          <w:szCs w:val="24"/>
        </w:rPr>
        <w:t xml:space="preserve">41712, rather than indirectly through the carriers under the ACAA; and 6) the basis for our estimates of the recurring costs associated with maintaining </w:t>
      </w:r>
      <w:r w:rsidR="00C9641E" w:rsidRPr="00642E25">
        <w:rPr>
          <w:rFonts w:ascii="Times New Roman" w:hAnsi="Times New Roman" w:cs="Times New Roman"/>
          <w:sz w:val="24"/>
          <w:szCs w:val="24"/>
        </w:rPr>
        <w:t>Web site accessibility.</w:t>
      </w:r>
      <w:r w:rsidR="000A241B" w:rsidRPr="00642E25">
        <w:rPr>
          <w:rFonts w:ascii="Times New Roman" w:hAnsi="Times New Roman" w:cs="Times New Roman"/>
          <w:sz w:val="24"/>
          <w:szCs w:val="24"/>
        </w:rPr>
        <w:t xml:space="preserve"> </w:t>
      </w:r>
      <w:r w:rsidR="00C9641E" w:rsidRPr="00642E25">
        <w:rPr>
          <w:rFonts w:ascii="Times New Roman" w:hAnsi="Times New Roman" w:cs="Times New Roman"/>
          <w:sz w:val="24"/>
          <w:szCs w:val="24"/>
        </w:rPr>
        <w:t xml:space="preserve"> Regarding the Department’s kiosk accessibility proposals, the carrier associations asked for clarification concerning: 1) whether the Department intended to require some retrofitting of automated airport kiosks in the final rule in the absence of a specific proposal on the issue in the SNPRM; </w:t>
      </w:r>
      <w:r w:rsidR="00E475E8" w:rsidRPr="00642E25">
        <w:rPr>
          <w:rFonts w:ascii="Times New Roman" w:hAnsi="Times New Roman" w:cs="Times New Roman"/>
          <w:sz w:val="24"/>
          <w:szCs w:val="24"/>
        </w:rPr>
        <w:t xml:space="preserve">and </w:t>
      </w:r>
      <w:r w:rsidR="00C9641E" w:rsidRPr="00642E25">
        <w:rPr>
          <w:rFonts w:ascii="Times New Roman" w:hAnsi="Times New Roman" w:cs="Times New Roman"/>
          <w:sz w:val="24"/>
          <w:szCs w:val="24"/>
        </w:rPr>
        <w:t xml:space="preserve">2) </w:t>
      </w:r>
      <w:r w:rsidR="002959ED" w:rsidRPr="00642E25">
        <w:rPr>
          <w:rFonts w:ascii="Times New Roman" w:hAnsi="Times New Roman" w:cs="Times New Roman"/>
          <w:sz w:val="24"/>
          <w:szCs w:val="24"/>
        </w:rPr>
        <w:t>whether automated ticket scanners</w:t>
      </w:r>
      <w:r w:rsidR="00E475E8" w:rsidRPr="00642E25">
        <w:rPr>
          <w:rFonts w:ascii="Times New Roman" w:hAnsi="Times New Roman" w:cs="Times New Roman"/>
          <w:sz w:val="24"/>
          <w:szCs w:val="24"/>
        </w:rPr>
        <w:t xml:space="preserve"> at U.S. airports would be covered by the proposed accessibility requirements.  </w:t>
      </w:r>
      <w:r w:rsidRPr="00642E25">
        <w:rPr>
          <w:rFonts w:ascii="Times New Roman" w:hAnsi="Times New Roman" w:cs="Times New Roman"/>
          <w:sz w:val="24"/>
          <w:szCs w:val="24"/>
        </w:rPr>
        <w:t>W</w:t>
      </w:r>
      <w:r w:rsidR="002A634D" w:rsidRPr="00642E25">
        <w:rPr>
          <w:rFonts w:ascii="Times New Roman" w:hAnsi="Times New Roman" w:cs="Times New Roman"/>
          <w:sz w:val="24"/>
          <w:szCs w:val="24"/>
        </w:rPr>
        <w:t xml:space="preserve">e received additional requests </w:t>
      </w:r>
      <w:r w:rsidRPr="00642E25">
        <w:rPr>
          <w:rFonts w:ascii="Times New Roman" w:hAnsi="Times New Roman" w:cs="Times New Roman"/>
          <w:sz w:val="24"/>
          <w:szCs w:val="24"/>
        </w:rPr>
        <w:t xml:space="preserve">shortly thereafter </w:t>
      </w:r>
      <w:r w:rsidR="002A634D" w:rsidRPr="00642E25">
        <w:rPr>
          <w:rFonts w:ascii="Times New Roman" w:hAnsi="Times New Roman" w:cs="Times New Roman"/>
          <w:sz w:val="24"/>
          <w:szCs w:val="24"/>
        </w:rPr>
        <w:t>from the Association of Asia Pacific Airlines</w:t>
      </w:r>
      <w:r w:rsidR="009E5807" w:rsidRPr="00642E25">
        <w:rPr>
          <w:rFonts w:ascii="Times New Roman" w:hAnsi="Times New Roman" w:cs="Times New Roman"/>
          <w:sz w:val="24"/>
          <w:szCs w:val="24"/>
        </w:rPr>
        <w:t xml:space="preserve"> (AAPA)</w:t>
      </w:r>
      <w:r w:rsidR="002A634D" w:rsidRPr="00642E25">
        <w:rPr>
          <w:rFonts w:ascii="Times New Roman" w:hAnsi="Times New Roman" w:cs="Times New Roman"/>
          <w:sz w:val="24"/>
          <w:szCs w:val="24"/>
        </w:rPr>
        <w:t xml:space="preserve"> and the Interactive Travel Services Association</w:t>
      </w:r>
      <w:r w:rsidR="009E5807" w:rsidRPr="00642E25">
        <w:rPr>
          <w:rFonts w:ascii="Times New Roman" w:hAnsi="Times New Roman" w:cs="Times New Roman"/>
          <w:sz w:val="24"/>
          <w:szCs w:val="24"/>
        </w:rPr>
        <w:t xml:space="preserve"> (ITSA) </w:t>
      </w:r>
      <w:r w:rsidRPr="00642E25">
        <w:rPr>
          <w:rFonts w:ascii="Times New Roman" w:hAnsi="Times New Roman" w:cs="Times New Roman"/>
          <w:sz w:val="24"/>
          <w:szCs w:val="24"/>
        </w:rPr>
        <w:t>to extend the comment deadline</w:t>
      </w:r>
      <w:r w:rsidR="002A634D" w:rsidRPr="00642E25">
        <w:rPr>
          <w:rFonts w:ascii="Times New Roman" w:hAnsi="Times New Roman" w:cs="Times New Roman"/>
          <w:sz w:val="24"/>
          <w:szCs w:val="24"/>
        </w:rPr>
        <w:t xml:space="preserve">. </w:t>
      </w:r>
      <w:r w:rsidR="00F440D1" w:rsidRPr="00642E25">
        <w:rPr>
          <w:rFonts w:ascii="Times New Roman" w:hAnsi="Times New Roman" w:cs="Times New Roman"/>
          <w:sz w:val="24"/>
          <w:szCs w:val="24"/>
        </w:rPr>
        <w:t xml:space="preserve"> </w:t>
      </w:r>
    </w:p>
    <w:p w:rsidR="002A634D" w:rsidRPr="00642E25" w:rsidRDefault="00F440D1"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By early November</w:t>
      </w:r>
      <w:r w:rsidR="005E768B" w:rsidRPr="00642E25">
        <w:rPr>
          <w:rFonts w:ascii="Times New Roman" w:hAnsi="Times New Roman" w:cs="Times New Roman"/>
          <w:sz w:val="24"/>
          <w:szCs w:val="24"/>
        </w:rPr>
        <w:t xml:space="preserve"> 201</w:t>
      </w:r>
      <w:r w:rsidR="009829A5" w:rsidRPr="00642E25">
        <w:rPr>
          <w:rFonts w:ascii="Times New Roman" w:hAnsi="Times New Roman" w:cs="Times New Roman"/>
          <w:sz w:val="24"/>
          <w:szCs w:val="24"/>
        </w:rPr>
        <w:t>1</w:t>
      </w:r>
      <w:r w:rsidR="002A634D" w:rsidRPr="00642E25">
        <w:rPr>
          <w:rFonts w:ascii="Times New Roman" w:hAnsi="Times New Roman" w:cs="Times New Roman"/>
          <w:sz w:val="24"/>
          <w:szCs w:val="24"/>
        </w:rPr>
        <w:t xml:space="preserve">, </w:t>
      </w:r>
      <w:r w:rsidR="009C1027" w:rsidRPr="00642E25">
        <w:rPr>
          <w:rFonts w:ascii="Times New Roman" w:hAnsi="Times New Roman" w:cs="Times New Roman"/>
          <w:sz w:val="24"/>
          <w:szCs w:val="24"/>
        </w:rPr>
        <w:t xml:space="preserve">members of the disability community and advocacy organizations </w:t>
      </w:r>
      <w:r w:rsidR="002A634D" w:rsidRPr="00642E25">
        <w:rPr>
          <w:rFonts w:ascii="Times New Roman" w:hAnsi="Times New Roman" w:cs="Times New Roman"/>
          <w:sz w:val="24"/>
          <w:szCs w:val="24"/>
        </w:rPr>
        <w:t>we</w:t>
      </w:r>
      <w:r w:rsidR="009C1027" w:rsidRPr="00642E25">
        <w:rPr>
          <w:rFonts w:ascii="Times New Roman" w:hAnsi="Times New Roman" w:cs="Times New Roman"/>
          <w:sz w:val="24"/>
          <w:szCs w:val="24"/>
        </w:rPr>
        <w:t xml:space="preserve">re also requesting that we </w:t>
      </w:r>
      <w:r w:rsidR="002A634D" w:rsidRPr="00642E25">
        <w:rPr>
          <w:rFonts w:ascii="Times New Roman" w:hAnsi="Times New Roman" w:cs="Times New Roman"/>
          <w:sz w:val="24"/>
          <w:szCs w:val="24"/>
        </w:rPr>
        <w:t>delay the</w:t>
      </w:r>
      <w:r w:rsidRPr="00642E25">
        <w:rPr>
          <w:rFonts w:ascii="Times New Roman" w:hAnsi="Times New Roman" w:cs="Times New Roman"/>
          <w:sz w:val="24"/>
          <w:szCs w:val="24"/>
        </w:rPr>
        <w:t xml:space="preserve"> </w:t>
      </w:r>
      <w:r w:rsidR="002A634D" w:rsidRPr="00642E25">
        <w:rPr>
          <w:rFonts w:ascii="Times New Roman" w:hAnsi="Times New Roman" w:cs="Times New Roman"/>
          <w:sz w:val="24"/>
          <w:szCs w:val="24"/>
        </w:rPr>
        <w:t>closing of the comment period until</w:t>
      </w:r>
      <w:r w:rsidRPr="00642E25">
        <w:rPr>
          <w:rFonts w:ascii="Times New Roman" w:hAnsi="Times New Roman" w:cs="Times New Roman"/>
          <w:sz w:val="24"/>
          <w:szCs w:val="24"/>
        </w:rPr>
        <w:t xml:space="preserve"> </w:t>
      </w:r>
      <w:r w:rsidR="00BD1536" w:rsidRPr="00642E25">
        <w:rPr>
          <w:rFonts w:ascii="Times New Roman" w:hAnsi="Times New Roman" w:cs="Times New Roman"/>
          <w:sz w:val="24"/>
          <w:szCs w:val="24"/>
        </w:rPr>
        <w:t xml:space="preserve">accessibility </w:t>
      </w:r>
      <w:r w:rsidR="002A634D" w:rsidRPr="00642E25">
        <w:rPr>
          <w:rFonts w:ascii="Times New Roman" w:hAnsi="Times New Roman" w:cs="Times New Roman"/>
          <w:sz w:val="24"/>
          <w:szCs w:val="24"/>
        </w:rPr>
        <w:t xml:space="preserve">issues concerning the comment form </w:t>
      </w:r>
      <w:r w:rsidRPr="00642E25">
        <w:rPr>
          <w:rFonts w:ascii="Times New Roman" w:hAnsi="Times New Roman" w:cs="Times New Roman"/>
          <w:sz w:val="24"/>
          <w:szCs w:val="24"/>
        </w:rPr>
        <w:t xml:space="preserve">available at </w:t>
      </w:r>
      <w:hyperlink r:id="rId12" w:history="1">
        <w:r w:rsidRPr="00642E25">
          <w:rPr>
            <w:rStyle w:val="Hyperlink"/>
            <w:rFonts w:ascii="Times New Roman" w:hAnsi="Times New Roman" w:cs="Times New Roman"/>
            <w:sz w:val="24"/>
            <w:szCs w:val="24"/>
          </w:rPr>
          <w:t>www.regulations.gov</w:t>
        </w:r>
      </w:hyperlink>
      <w:r w:rsidRPr="00642E25">
        <w:rPr>
          <w:rFonts w:ascii="Times New Roman" w:hAnsi="Times New Roman" w:cs="Times New Roman"/>
          <w:sz w:val="24"/>
          <w:szCs w:val="24"/>
        </w:rPr>
        <w:t xml:space="preserve"> </w:t>
      </w:r>
      <w:r w:rsidR="002A634D" w:rsidRPr="00642E25">
        <w:rPr>
          <w:rFonts w:ascii="Times New Roman" w:hAnsi="Times New Roman" w:cs="Times New Roman"/>
          <w:sz w:val="24"/>
          <w:szCs w:val="24"/>
        </w:rPr>
        <w:t xml:space="preserve">could be resolved. </w:t>
      </w:r>
      <w:r w:rsidRPr="00642E25">
        <w:rPr>
          <w:rFonts w:ascii="Times New Roman" w:hAnsi="Times New Roman" w:cs="Times New Roman"/>
          <w:sz w:val="24"/>
          <w:szCs w:val="24"/>
        </w:rPr>
        <w:t xml:space="preserve"> </w:t>
      </w:r>
      <w:r w:rsidR="002A634D" w:rsidRPr="00642E25">
        <w:rPr>
          <w:rFonts w:ascii="Times New Roman" w:hAnsi="Times New Roman" w:cs="Times New Roman"/>
          <w:sz w:val="24"/>
          <w:szCs w:val="24"/>
        </w:rPr>
        <w:t xml:space="preserve">In </w:t>
      </w:r>
      <w:r w:rsidR="009C1027" w:rsidRPr="00642E25">
        <w:rPr>
          <w:rFonts w:ascii="Times New Roman" w:hAnsi="Times New Roman" w:cs="Times New Roman"/>
          <w:sz w:val="24"/>
          <w:szCs w:val="24"/>
        </w:rPr>
        <w:t>response</w:t>
      </w:r>
      <w:r w:rsidRPr="00642E25">
        <w:rPr>
          <w:rFonts w:ascii="Times New Roman" w:hAnsi="Times New Roman" w:cs="Times New Roman"/>
          <w:sz w:val="24"/>
          <w:szCs w:val="24"/>
        </w:rPr>
        <w:t xml:space="preserve">, we </w:t>
      </w:r>
      <w:r w:rsidR="00524445" w:rsidRPr="00642E25">
        <w:rPr>
          <w:rFonts w:ascii="Times New Roman" w:hAnsi="Times New Roman" w:cs="Times New Roman"/>
          <w:sz w:val="24"/>
          <w:szCs w:val="24"/>
        </w:rPr>
        <w:t xml:space="preserve">sought expedited action </w:t>
      </w:r>
      <w:r w:rsidR="00BD1536" w:rsidRPr="00642E25">
        <w:rPr>
          <w:rFonts w:ascii="Times New Roman" w:hAnsi="Times New Roman" w:cs="Times New Roman"/>
          <w:sz w:val="24"/>
          <w:szCs w:val="24"/>
        </w:rPr>
        <w:t xml:space="preserve">from the Regulations.gov workgroup </w:t>
      </w:r>
      <w:r w:rsidR="00524445" w:rsidRPr="00642E25">
        <w:rPr>
          <w:rFonts w:ascii="Times New Roman" w:hAnsi="Times New Roman" w:cs="Times New Roman"/>
          <w:sz w:val="24"/>
          <w:szCs w:val="24"/>
        </w:rPr>
        <w:t xml:space="preserve">to </w:t>
      </w:r>
      <w:r w:rsidR="009C1027" w:rsidRPr="00642E25">
        <w:rPr>
          <w:rFonts w:ascii="Times New Roman" w:hAnsi="Times New Roman" w:cs="Times New Roman"/>
          <w:sz w:val="24"/>
          <w:szCs w:val="24"/>
        </w:rPr>
        <w:lastRenderedPageBreak/>
        <w:t xml:space="preserve">correct </w:t>
      </w:r>
      <w:r w:rsidR="00952FE4" w:rsidRPr="00642E25">
        <w:rPr>
          <w:rFonts w:ascii="Times New Roman" w:hAnsi="Times New Roman" w:cs="Times New Roman"/>
          <w:sz w:val="24"/>
          <w:szCs w:val="24"/>
        </w:rPr>
        <w:t xml:space="preserve">the </w:t>
      </w:r>
      <w:r w:rsidR="009C1027" w:rsidRPr="00642E25">
        <w:rPr>
          <w:rFonts w:ascii="Times New Roman" w:hAnsi="Times New Roman" w:cs="Times New Roman"/>
          <w:sz w:val="24"/>
          <w:szCs w:val="24"/>
        </w:rPr>
        <w:t xml:space="preserve">accessibility problems </w:t>
      </w:r>
      <w:r w:rsidR="00952FE4" w:rsidRPr="00642E25">
        <w:rPr>
          <w:rFonts w:ascii="Times New Roman" w:hAnsi="Times New Roman" w:cs="Times New Roman"/>
          <w:sz w:val="24"/>
          <w:szCs w:val="24"/>
        </w:rPr>
        <w:t xml:space="preserve">with the form </w:t>
      </w:r>
      <w:r w:rsidR="00BD1536" w:rsidRPr="00642E25">
        <w:rPr>
          <w:rFonts w:ascii="Times New Roman" w:hAnsi="Times New Roman" w:cs="Times New Roman"/>
          <w:sz w:val="24"/>
          <w:szCs w:val="24"/>
        </w:rPr>
        <w:t>and i</w:t>
      </w:r>
      <w:r w:rsidR="00524445" w:rsidRPr="00642E25">
        <w:rPr>
          <w:rFonts w:ascii="Times New Roman" w:hAnsi="Times New Roman" w:cs="Times New Roman"/>
          <w:sz w:val="24"/>
          <w:szCs w:val="24"/>
        </w:rPr>
        <w:t>ssued a notice</w:t>
      </w:r>
      <w:r w:rsidR="0082264A" w:rsidRPr="00642E25">
        <w:rPr>
          <w:rFonts w:ascii="Times New Roman" w:hAnsi="Times New Roman" w:cs="Times New Roman"/>
          <w:sz w:val="24"/>
          <w:szCs w:val="24"/>
        </w:rPr>
        <w:t xml:space="preserve"> in the </w:t>
      </w:r>
      <w:r w:rsidR="0082264A" w:rsidRPr="00642E25">
        <w:rPr>
          <w:rFonts w:ascii="Times New Roman" w:hAnsi="Times New Roman" w:cs="Times New Roman"/>
          <w:sz w:val="24"/>
          <w:szCs w:val="24"/>
          <w:u w:val="single"/>
        </w:rPr>
        <w:t>Federal Register</w:t>
      </w:r>
      <w:r w:rsidR="00524445" w:rsidRPr="00642E25">
        <w:rPr>
          <w:rFonts w:ascii="Times New Roman" w:hAnsi="Times New Roman" w:cs="Times New Roman"/>
          <w:sz w:val="24"/>
          <w:szCs w:val="24"/>
        </w:rPr>
        <w:t xml:space="preserve"> </w:t>
      </w:r>
      <w:r w:rsidR="009829A5" w:rsidRPr="00642E25">
        <w:rPr>
          <w:rFonts w:ascii="Times New Roman" w:hAnsi="Times New Roman" w:cs="Times New Roman"/>
          <w:sz w:val="24"/>
          <w:szCs w:val="24"/>
        </w:rPr>
        <w:t xml:space="preserve">on November 21, 2011, outlining alternative methods for submitting comments until </w:t>
      </w:r>
      <w:r w:rsidR="009C1027" w:rsidRPr="00642E25">
        <w:rPr>
          <w:rFonts w:ascii="Times New Roman" w:hAnsi="Times New Roman" w:cs="Times New Roman"/>
          <w:sz w:val="24"/>
          <w:szCs w:val="24"/>
        </w:rPr>
        <w:t>the comment form could be made fully accessible</w:t>
      </w:r>
      <w:r w:rsidR="00BD1536" w:rsidRPr="00642E25">
        <w:rPr>
          <w:rFonts w:ascii="Times New Roman" w:hAnsi="Times New Roman" w:cs="Times New Roman"/>
          <w:sz w:val="24"/>
          <w:szCs w:val="24"/>
        </w:rPr>
        <w:t>. See 76 FR 71914 (November 21, 2011). This notice also</w:t>
      </w:r>
      <w:r w:rsidR="009829A5" w:rsidRPr="00642E25">
        <w:rPr>
          <w:rFonts w:ascii="Times New Roman" w:hAnsi="Times New Roman" w:cs="Times New Roman"/>
          <w:sz w:val="24"/>
          <w:szCs w:val="24"/>
        </w:rPr>
        <w:t xml:space="preserve"> </w:t>
      </w:r>
      <w:r w:rsidR="009C1027" w:rsidRPr="00642E25">
        <w:rPr>
          <w:rFonts w:ascii="Times New Roman" w:hAnsi="Times New Roman" w:cs="Times New Roman"/>
          <w:sz w:val="24"/>
          <w:szCs w:val="24"/>
        </w:rPr>
        <w:t>addressed</w:t>
      </w:r>
      <w:r w:rsidR="00CB7D4C" w:rsidRPr="00642E25">
        <w:rPr>
          <w:rFonts w:ascii="Times New Roman" w:hAnsi="Times New Roman" w:cs="Times New Roman"/>
          <w:sz w:val="24"/>
          <w:szCs w:val="24"/>
        </w:rPr>
        <w:t xml:space="preserve"> the carrier associations’ clarification </w:t>
      </w:r>
      <w:r w:rsidR="009C1027" w:rsidRPr="00642E25">
        <w:rPr>
          <w:rFonts w:ascii="Times New Roman" w:hAnsi="Times New Roman" w:cs="Times New Roman"/>
          <w:sz w:val="24"/>
          <w:szCs w:val="24"/>
        </w:rPr>
        <w:t xml:space="preserve">requests </w:t>
      </w:r>
      <w:r w:rsidR="009829A5" w:rsidRPr="00642E25">
        <w:rPr>
          <w:rFonts w:ascii="Times New Roman" w:hAnsi="Times New Roman" w:cs="Times New Roman"/>
          <w:sz w:val="24"/>
          <w:szCs w:val="24"/>
        </w:rPr>
        <w:t>and extend</w:t>
      </w:r>
      <w:r w:rsidR="00BD1536" w:rsidRPr="00642E25">
        <w:rPr>
          <w:rFonts w:ascii="Times New Roman" w:hAnsi="Times New Roman" w:cs="Times New Roman"/>
          <w:sz w:val="24"/>
          <w:szCs w:val="24"/>
        </w:rPr>
        <w:t>ed</w:t>
      </w:r>
      <w:r w:rsidR="009829A5" w:rsidRPr="00642E25">
        <w:rPr>
          <w:rFonts w:ascii="Times New Roman" w:hAnsi="Times New Roman" w:cs="Times New Roman"/>
          <w:sz w:val="24"/>
          <w:szCs w:val="24"/>
        </w:rPr>
        <w:t xml:space="preserve"> the </w:t>
      </w:r>
      <w:r w:rsidR="009C1027" w:rsidRPr="00642E25">
        <w:rPr>
          <w:rFonts w:ascii="Times New Roman" w:hAnsi="Times New Roman" w:cs="Times New Roman"/>
          <w:sz w:val="24"/>
          <w:szCs w:val="24"/>
        </w:rPr>
        <w:t xml:space="preserve">public </w:t>
      </w:r>
      <w:r w:rsidR="009829A5" w:rsidRPr="00642E25">
        <w:rPr>
          <w:rFonts w:ascii="Times New Roman" w:hAnsi="Times New Roman" w:cs="Times New Roman"/>
          <w:sz w:val="24"/>
          <w:szCs w:val="24"/>
        </w:rPr>
        <w:t>comment period until January 9, 2012</w:t>
      </w:r>
      <w:r w:rsidR="0082264A" w:rsidRPr="00642E25">
        <w:rPr>
          <w:rFonts w:ascii="Times New Roman" w:hAnsi="Times New Roman" w:cs="Times New Roman"/>
          <w:sz w:val="24"/>
          <w:szCs w:val="24"/>
        </w:rPr>
        <w:t xml:space="preserve">.  </w:t>
      </w:r>
    </w:p>
    <w:p w:rsidR="00952FE4" w:rsidRPr="00642E25" w:rsidRDefault="009C102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We responded</w:t>
      </w:r>
      <w:r w:rsidR="00C570D1" w:rsidRPr="00642E25">
        <w:rPr>
          <w:rFonts w:ascii="Times New Roman" w:hAnsi="Times New Roman" w:cs="Times New Roman"/>
          <w:sz w:val="24"/>
          <w:szCs w:val="24"/>
        </w:rPr>
        <w:t xml:space="preserve"> to </w:t>
      </w:r>
      <w:r w:rsidR="00207078" w:rsidRPr="00642E25">
        <w:rPr>
          <w:rFonts w:ascii="Times New Roman" w:hAnsi="Times New Roman" w:cs="Times New Roman"/>
          <w:sz w:val="24"/>
          <w:szCs w:val="24"/>
        </w:rPr>
        <w:t>the</w:t>
      </w:r>
      <w:r w:rsidR="00CB7D4C"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carrier associations’ </w:t>
      </w:r>
      <w:r w:rsidR="00207078" w:rsidRPr="00642E25">
        <w:rPr>
          <w:rFonts w:ascii="Times New Roman" w:hAnsi="Times New Roman" w:cs="Times New Roman"/>
          <w:sz w:val="24"/>
          <w:szCs w:val="24"/>
        </w:rPr>
        <w:t>inquiries concerning</w:t>
      </w:r>
      <w:r w:rsidR="00C570D1" w:rsidRPr="00642E25">
        <w:rPr>
          <w:rFonts w:ascii="Times New Roman" w:hAnsi="Times New Roman" w:cs="Times New Roman"/>
          <w:sz w:val="24"/>
          <w:szCs w:val="24"/>
        </w:rPr>
        <w:t xml:space="preserve"> our Web site accessibility </w:t>
      </w:r>
      <w:r w:rsidR="00207078" w:rsidRPr="00642E25">
        <w:rPr>
          <w:rFonts w:ascii="Times New Roman" w:hAnsi="Times New Roman" w:cs="Times New Roman"/>
          <w:sz w:val="24"/>
          <w:szCs w:val="24"/>
        </w:rPr>
        <w:t>requirements</w:t>
      </w:r>
      <w:r w:rsidRPr="00642E25">
        <w:rPr>
          <w:rFonts w:ascii="Times New Roman" w:hAnsi="Times New Roman" w:cs="Times New Roman"/>
          <w:sz w:val="24"/>
          <w:szCs w:val="24"/>
        </w:rPr>
        <w:t xml:space="preserve"> by explaining</w:t>
      </w:r>
      <w:r w:rsidR="00CB7D4C" w:rsidRPr="00642E25">
        <w:rPr>
          <w:rFonts w:ascii="Times New Roman" w:hAnsi="Times New Roman" w:cs="Times New Roman"/>
          <w:sz w:val="24"/>
          <w:szCs w:val="24"/>
        </w:rPr>
        <w:t xml:space="preserve"> that it was our intention to exclude</w:t>
      </w:r>
      <w:r w:rsidR="000F080D" w:rsidRPr="00642E25">
        <w:rPr>
          <w:rFonts w:ascii="Times New Roman" w:hAnsi="Times New Roman" w:cs="Times New Roman"/>
          <w:sz w:val="24"/>
          <w:szCs w:val="24"/>
        </w:rPr>
        <w:t xml:space="preserve"> from the accessibility requirements</w:t>
      </w:r>
      <w:r w:rsidR="00CB7D4C" w:rsidRPr="00642E25">
        <w:rPr>
          <w:rFonts w:ascii="Times New Roman" w:hAnsi="Times New Roman" w:cs="Times New Roman"/>
          <w:sz w:val="24"/>
          <w:szCs w:val="24"/>
        </w:rPr>
        <w:t xml:space="preserve"> both</w:t>
      </w:r>
      <w:r w:rsidR="00C570D1" w:rsidRPr="00642E25">
        <w:rPr>
          <w:rFonts w:ascii="Times New Roman" w:hAnsi="Times New Roman" w:cs="Times New Roman"/>
          <w:sz w:val="24"/>
          <w:szCs w:val="24"/>
        </w:rPr>
        <w:t xml:space="preserve"> U.S. </w:t>
      </w:r>
      <w:r w:rsidR="00CB7D4C" w:rsidRPr="00642E25">
        <w:rPr>
          <w:rFonts w:ascii="Times New Roman" w:hAnsi="Times New Roman" w:cs="Times New Roman"/>
          <w:sz w:val="24"/>
          <w:szCs w:val="24"/>
        </w:rPr>
        <w:t xml:space="preserve">and foreign </w:t>
      </w:r>
      <w:r w:rsidR="000F080D" w:rsidRPr="00642E25">
        <w:rPr>
          <w:rFonts w:ascii="Times New Roman" w:hAnsi="Times New Roman" w:cs="Times New Roman"/>
          <w:sz w:val="24"/>
          <w:szCs w:val="24"/>
        </w:rPr>
        <w:t xml:space="preserve">air </w:t>
      </w:r>
      <w:r w:rsidR="00CB7D4C" w:rsidRPr="00642E25">
        <w:rPr>
          <w:rFonts w:ascii="Times New Roman" w:hAnsi="Times New Roman" w:cs="Times New Roman"/>
          <w:sz w:val="24"/>
          <w:szCs w:val="24"/>
        </w:rPr>
        <w:t>carrier</w:t>
      </w:r>
      <w:r w:rsidR="00C570D1" w:rsidRPr="00642E25">
        <w:rPr>
          <w:rFonts w:ascii="Times New Roman" w:hAnsi="Times New Roman" w:cs="Times New Roman"/>
          <w:sz w:val="24"/>
          <w:szCs w:val="24"/>
        </w:rPr>
        <w:t xml:space="preserve"> Web sites that market</w:t>
      </w:r>
      <w:r w:rsidR="00C570D1" w:rsidRPr="00642E25">
        <w:t xml:space="preserve"> </w:t>
      </w:r>
      <w:r w:rsidR="00C570D1" w:rsidRPr="00642E25">
        <w:rPr>
          <w:rFonts w:ascii="Times New Roman" w:hAnsi="Times New Roman" w:cs="Times New Roman"/>
          <w:sz w:val="24"/>
          <w:szCs w:val="24"/>
        </w:rPr>
        <w:t xml:space="preserve">air transportation </w:t>
      </w:r>
      <w:r w:rsidR="0029133A" w:rsidRPr="00642E25">
        <w:rPr>
          <w:rFonts w:ascii="Times New Roman" w:hAnsi="Times New Roman" w:cs="Times New Roman"/>
          <w:sz w:val="24"/>
          <w:szCs w:val="24"/>
        </w:rPr>
        <w:t xml:space="preserve">solely </w:t>
      </w:r>
      <w:r w:rsidR="00C570D1" w:rsidRPr="00642E25">
        <w:rPr>
          <w:rFonts w:ascii="Times New Roman" w:hAnsi="Times New Roman" w:cs="Times New Roman"/>
          <w:sz w:val="24"/>
          <w:szCs w:val="24"/>
        </w:rPr>
        <w:t xml:space="preserve">to consumers outside </w:t>
      </w:r>
      <w:r w:rsidR="00102531" w:rsidRPr="00642E25">
        <w:rPr>
          <w:rFonts w:ascii="Times New Roman" w:hAnsi="Times New Roman" w:cs="Times New Roman"/>
          <w:sz w:val="24"/>
          <w:szCs w:val="24"/>
        </w:rPr>
        <w:t xml:space="preserve">of the United </w:t>
      </w:r>
      <w:r w:rsidR="00C570D1" w:rsidRPr="00642E25">
        <w:rPr>
          <w:rFonts w:ascii="Times New Roman" w:hAnsi="Times New Roman" w:cs="Times New Roman"/>
          <w:sz w:val="24"/>
          <w:szCs w:val="24"/>
        </w:rPr>
        <w:t>S</w:t>
      </w:r>
      <w:r w:rsidR="00102531" w:rsidRPr="00642E25">
        <w:rPr>
          <w:rFonts w:ascii="Times New Roman" w:hAnsi="Times New Roman" w:cs="Times New Roman"/>
          <w:sz w:val="24"/>
          <w:szCs w:val="24"/>
        </w:rPr>
        <w:t>tates</w:t>
      </w:r>
      <w:r w:rsidR="00C570D1"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4B144D" w:rsidRPr="00642E25">
        <w:rPr>
          <w:rFonts w:ascii="Times New Roman" w:hAnsi="Times New Roman" w:cs="Times New Roman"/>
          <w:sz w:val="24"/>
          <w:szCs w:val="24"/>
        </w:rPr>
        <w:t xml:space="preserve"> We also</w:t>
      </w:r>
      <w:r w:rsidR="00207078"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 xml:space="preserve">further defined </w:t>
      </w:r>
      <w:r w:rsidR="00C570D1" w:rsidRPr="00642E25">
        <w:rPr>
          <w:rFonts w:ascii="Times New Roman" w:hAnsi="Times New Roman" w:cs="Times New Roman"/>
          <w:sz w:val="24"/>
          <w:szCs w:val="24"/>
        </w:rPr>
        <w:t>‘‘public-facing</w:t>
      </w:r>
      <w:r w:rsidR="00487EC7" w:rsidRPr="00642E25">
        <w:rPr>
          <w:rFonts w:ascii="Times New Roman" w:hAnsi="Times New Roman" w:cs="Times New Roman"/>
          <w:sz w:val="24"/>
          <w:szCs w:val="24"/>
        </w:rPr>
        <w:t>”</w:t>
      </w:r>
      <w:r w:rsidR="00C570D1" w:rsidRPr="00642E25">
        <w:rPr>
          <w:rFonts w:ascii="Times New Roman" w:hAnsi="Times New Roman" w:cs="Times New Roman"/>
          <w:sz w:val="24"/>
          <w:szCs w:val="24"/>
        </w:rPr>
        <w:t xml:space="preserve"> Web </w:t>
      </w:r>
      <w:r w:rsidR="00487EC7" w:rsidRPr="00642E25">
        <w:rPr>
          <w:rFonts w:ascii="Times New Roman" w:hAnsi="Times New Roman" w:cs="Times New Roman"/>
          <w:sz w:val="24"/>
          <w:szCs w:val="24"/>
        </w:rPr>
        <w:t>pages</w:t>
      </w:r>
      <w:r w:rsidR="00C570D1"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as</w:t>
      </w:r>
      <w:r w:rsidR="00C570D1" w:rsidRPr="00642E25">
        <w:rPr>
          <w:rFonts w:ascii="Times New Roman" w:hAnsi="Times New Roman" w:cs="Times New Roman"/>
          <w:sz w:val="24"/>
          <w:szCs w:val="24"/>
        </w:rPr>
        <w:t xml:space="preserve"> </w:t>
      </w:r>
      <w:r w:rsidR="00487EC7" w:rsidRPr="00642E25">
        <w:rPr>
          <w:rFonts w:ascii="Times New Roman" w:hAnsi="Times New Roman" w:cs="Times New Roman"/>
          <w:sz w:val="24"/>
          <w:szCs w:val="24"/>
        </w:rPr>
        <w:t>those</w:t>
      </w:r>
      <w:r w:rsidR="00C570D1"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 xml:space="preserve">on a carrier’s or agent’s Web site intended </w:t>
      </w:r>
      <w:r w:rsidR="00487EC7" w:rsidRPr="00642E25">
        <w:rPr>
          <w:rFonts w:ascii="Times New Roman" w:hAnsi="Times New Roman" w:cs="Times New Roman"/>
          <w:sz w:val="24"/>
          <w:szCs w:val="24"/>
        </w:rPr>
        <w:t>for access</w:t>
      </w:r>
      <w:r w:rsidR="00C570D1" w:rsidRPr="00642E25">
        <w:rPr>
          <w:rFonts w:ascii="Times New Roman" w:hAnsi="Times New Roman" w:cs="Times New Roman"/>
          <w:sz w:val="24"/>
          <w:szCs w:val="24"/>
        </w:rPr>
        <w:t xml:space="preserve"> and</w:t>
      </w:r>
      <w:r w:rsidR="00487EC7" w:rsidRPr="00642E25">
        <w:rPr>
          <w:rFonts w:ascii="Times New Roman" w:hAnsi="Times New Roman" w:cs="Times New Roman"/>
          <w:sz w:val="24"/>
          <w:szCs w:val="24"/>
        </w:rPr>
        <w:t xml:space="preserve"> use</w:t>
      </w:r>
      <w:r w:rsidR="00C570D1" w:rsidRPr="00642E25">
        <w:rPr>
          <w:rFonts w:ascii="Times New Roman" w:hAnsi="Times New Roman" w:cs="Times New Roman"/>
          <w:sz w:val="24"/>
          <w:szCs w:val="24"/>
        </w:rPr>
        <w:t xml:space="preserve"> by </w:t>
      </w:r>
      <w:r w:rsidR="00487EC7" w:rsidRPr="00642E25">
        <w:rPr>
          <w:rFonts w:ascii="Times New Roman" w:hAnsi="Times New Roman" w:cs="Times New Roman"/>
          <w:sz w:val="24"/>
          <w:szCs w:val="24"/>
        </w:rPr>
        <w:t xml:space="preserve">the general public rather than </w:t>
      </w:r>
      <w:r w:rsidR="00C570D1" w:rsidRPr="00642E25">
        <w:rPr>
          <w:rFonts w:ascii="Times New Roman" w:hAnsi="Times New Roman" w:cs="Times New Roman"/>
          <w:sz w:val="24"/>
          <w:szCs w:val="24"/>
        </w:rPr>
        <w:t>for limited</w:t>
      </w:r>
      <w:r w:rsidR="00487EC7" w:rsidRPr="00642E25">
        <w:rPr>
          <w:rFonts w:ascii="Times New Roman" w:hAnsi="Times New Roman" w:cs="Times New Roman"/>
          <w:sz w:val="24"/>
          <w:szCs w:val="24"/>
        </w:rPr>
        <w:t xml:space="preserve"> </w:t>
      </w:r>
      <w:r w:rsidR="00C570D1" w:rsidRPr="00642E25">
        <w:rPr>
          <w:rFonts w:ascii="Times New Roman" w:hAnsi="Times New Roman" w:cs="Times New Roman"/>
          <w:sz w:val="24"/>
          <w:szCs w:val="24"/>
        </w:rPr>
        <w:t>access</w:t>
      </w:r>
      <w:r w:rsidR="00487EC7" w:rsidRPr="00642E25">
        <w:rPr>
          <w:rFonts w:ascii="Times New Roman" w:hAnsi="Times New Roman" w:cs="Times New Roman"/>
          <w:sz w:val="24"/>
          <w:szCs w:val="24"/>
        </w:rPr>
        <w:t xml:space="preserve"> (e.g., by carrier employees</w:t>
      </w:r>
      <w:r w:rsidR="00952FE4" w:rsidRPr="00642E25">
        <w:rPr>
          <w:rFonts w:ascii="Times New Roman" w:hAnsi="Times New Roman" w:cs="Times New Roman"/>
          <w:sz w:val="24"/>
          <w:szCs w:val="24"/>
        </w:rPr>
        <w:t xml:space="preserve"> only</w:t>
      </w:r>
      <w:r w:rsidR="00487EC7" w:rsidRPr="00642E25">
        <w:rPr>
          <w:rFonts w:ascii="Times New Roman" w:hAnsi="Times New Roman" w:cs="Times New Roman"/>
          <w:sz w:val="24"/>
          <w:szCs w:val="24"/>
        </w:rPr>
        <w:t>)</w:t>
      </w:r>
      <w:r w:rsidR="00791FCF" w:rsidRPr="00642E25">
        <w:rPr>
          <w:rFonts w:ascii="Times New Roman" w:hAnsi="Times New Roman" w:cs="Times New Roman"/>
          <w:sz w:val="24"/>
          <w:szCs w:val="24"/>
        </w:rPr>
        <w:t xml:space="preserve">.  For carriers that own, lease, or control multiple Web sites that market air transportation and offer related services and information, </w:t>
      </w:r>
      <w:r w:rsidR="00952FE4" w:rsidRPr="00642E25">
        <w:rPr>
          <w:rFonts w:ascii="Times New Roman" w:hAnsi="Times New Roman" w:cs="Times New Roman"/>
          <w:sz w:val="24"/>
          <w:szCs w:val="24"/>
        </w:rPr>
        <w:t xml:space="preserve">we explained that </w:t>
      </w:r>
      <w:r w:rsidR="00791FCF" w:rsidRPr="00642E25">
        <w:rPr>
          <w:rFonts w:ascii="Times New Roman" w:hAnsi="Times New Roman" w:cs="Times New Roman"/>
          <w:sz w:val="24"/>
          <w:szCs w:val="24"/>
        </w:rPr>
        <w:t>its</w:t>
      </w:r>
      <w:r w:rsidR="00487EC7" w:rsidRPr="00642E25">
        <w:rPr>
          <w:rFonts w:ascii="Times New Roman" w:hAnsi="Times New Roman" w:cs="Times New Roman"/>
          <w:sz w:val="24"/>
          <w:szCs w:val="24"/>
        </w:rPr>
        <w:t xml:space="preserve"> “primary” or “main” Web site is the one accessed upon entering </w:t>
      </w:r>
      <w:r w:rsidR="004B144D" w:rsidRPr="00642E25">
        <w:rPr>
          <w:rFonts w:ascii="Times New Roman" w:hAnsi="Times New Roman" w:cs="Times New Roman"/>
          <w:sz w:val="24"/>
          <w:szCs w:val="24"/>
        </w:rPr>
        <w:t xml:space="preserve">the uniform resource locator </w:t>
      </w:r>
      <w:r w:rsidR="00487EC7" w:rsidRPr="00642E25">
        <w:rPr>
          <w:rFonts w:ascii="Times New Roman" w:hAnsi="Times New Roman" w:cs="Times New Roman"/>
          <w:sz w:val="24"/>
          <w:szCs w:val="24"/>
        </w:rPr>
        <w:t>‘‘</w:t>
      </w:r>
      <w:r w:rsidR="00487EC7" w:rsidRPr="00642E25">
        <w:rPr>
          <w:rFonts w:ascii="Times New Roman" w:hAnsi="Times New Roman" w:cs="Times New Roman"/>
          <w:sz w:val="24"/>
          <w:szCs w:val="24"/>
          <w:u w:val="single"/>
        </w:rPr>
        <w:t>www.carriername.com</w:t>
      </w:r>
      <w:r w:rsidR="00487EC7" w:rsidRPr="00642E25">
        <w:rPr>
          <w:rFonts w:ascii="Times New Roman" w:hAnsi="Times New Roman" w:cs="Times New Roman"/>
          <w:sz w:val="24"/>
          <w:szCs w:val="24"/>
        </w:rPr>
        <w:t xml:space="preserve">’’ </w:t>
      </w:r>
      <w:r w:rsidR="00834CFA" w:rsidRPr="00642E25">
        <w:rPr>
          <w:rFonts w:ascii="Times New Roman" w:hAnsi="Times New Roman" w:cs="Times New Roman"/>
          <w:sz w:val="24"/>
          <w:szCs w:val="24"/>
        </w:rPr>
        <w:t>in</w:t>
      </w:r>
      <w:r w:rsidR="00487EC7" w:rsidRPr="00642E25">
        <w:rPr>
          <w:rFonts w:ascii="Times New Roman" w:hAnsi="Times New Roman" w:cs="Times New Roman"/>
          <w:sz w:val="24"/>
          <w:szCs w:val="24"/>
        </w:rPr>
        <w:t xml:space="preserve"> an Internet browser from a standard desktop or laptop computer</w:t>
      </w:r>
      <w:r w:rsidR="00CB7D4C" w:rsidRPr="00642E25">
        <w:rPr>
          <w:rFonts w:ascii="Times New Roman" w:hAnsi="Times New Roman" w:cs="Times New Roman"/>
          <w:sz w:val="24"/>
          <w:szCs w:val="24"/>
        </w:rPr>
        <w:t xml:space="preserve">. </w:t>
      </w:r>
      <w:r w:rsidR="00487EC7" w:rsidRPr="00642E25">
        <w:rPr>
          <w:rFonts w:ascii="Times New Roman" w:hAnsi="Times New Roman" w:cs="Times New Roman"/>
          <w:sz w:val="24"/>
          <w:szCs w:val="24"/>
        </w:rPr>
        <w:t xml:space="preserve"> </w:t>
      </w:r>
      <w:r w:rsidR="00710C99" w:rsidRPr="00642E25">
        <w:rPr>
          <w:rFonts w:ascii="Times New Roman" w:hAnsi="Times New Roman" w:cs="Times New Roman"/>
          <w:sz w:val="24"/>
          <w:szCs w:val="24"/>
        </w:rPr>
        <w:t xml:space="preserve">We note that some carriers use their IATA airline designator code or other convention in their primary Web site URL (e.g., </w:t>
      </w:r>
      <w:hyperlink r:id="rId13" w:history="1">
        <w:r w:rsidR="00710C99" w:rsidRPr="00642E25">
          <w:rPr>
            <w:rStyle w:val="Hyperlink"/>
            <w:rFonts w:ascii="Times New Roman" w:hAnsi="Times New Roman" w:cs="Times New Roman"/>
            <w:sz w:val="24"/>
            <w:szCs w:val="24"/>
          </w:rPr>
          <w:t>www.aa.com</w:t>
        </w:r>
      </w:hyperlink>
      <w:r w:rsidR="00710C99" w:rsidRPr="00642E25">
        <w:rPr>
          <w:rFonts w:ascii="Times New Roman" w:hAnsi="Times New Roman" w:cs="Times New Roman"/>
          <w:sz w:val="24"/>
          <w:szCs w:val="24"/>
        </w:rPr>
        <w:t xml:space="preserve">, </w:t>
      </w:r>
      <w:hyperlink r:id="rId14" w:history="1">
        <w:r w:rsidR="00710C99" w:rsidRPr="00642E25">
          <w:rPr>
            <w:rStyle w:val="Hyperlink"/>
            <w:rFonts w:ascii="Times New Roman" w:hAnsi="Times New Roman" w:cs="Times New Roman"/>
            <w:sz w:val="24"/>
            <w:szCs w:val="24"/>
          </w:rPr>
          <w:t>www.virgin-atlantic.com</w:t>
        </w:r>
      </w:hyperlink>
      <w:r w:rsidR="00710C99"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 xml:space="preserve">We </w:t>
      </w:r>
      <w:r w:rsidR="00952FE4" w:rsidRPr="00642E25">
        <w:rPr>
          <w:rFonts w:ascii="Times New Roman" w:hAnsi="Times New Roman" w:cs="Times New Roman"/>
          <w:sz w:val="24"/>
          <w:szCs w:val="24"/>
        </w:rPr>
        <w:t xml:space="preserve">further </w:t>
      </w:r>
      <w:r w:rsidR="00CB7D4C" w:rsidRPr="00642E25">
        <w:rPr>
          <w:rFonts w:ascii="Times New Roman" w:hAnsi="Times New Roman" w:cs="Times New Roman"/>
          <w:sz w:val="24"/>
          <w:szCs w:val="24"/>
        </w:rPr>
        <w:t xml:space="preserve">explained that </w:t>
      </w:r>
      <w:r w:rsidR="00487EC7" w:rsidRPr="00642E25">
        <w:rPr>
          <w:rFonts w:ascii="Times New Roman" w:hAnsi="Times New Roman" w:cs="Times New Roman"/>
          <w:sz w:val="24"/>
          <w:szCs w:val="24"/>
        </w:rPr>
        <w:t xml:space="preserve">a carrier’s text-only Web </w:t>
      </w:r>
      <w:r w:rsidR="00F562DC" w:rsidRPr="00642E25">
        <w:rPr>
          <w:rFonts w:ascii="Times New Roman" w:hAnsi="Times New Roman" w:cs="Times New Roman"/>
          <w:sz w:val="24"/>
          <w:szCs w:val="24"/>
        </w:rPr>
        <w:t>page</w:t>
      </w:r>
      <w:r w:rsidR="00487EC7" w:rsidRPr="00642E25">
        <w:rPr>
          <w:rFonts w:ascii="Times New Roman" w:hAnsi="Times New Roman" w:cs="Times New Roman"/>
          <w:sz w:val="24"/>
          <w:szCs w:val="24"/>
        </w:rPr>
        <w:t xml:space="preserve"> </w:t>
      </w:r>
      <w:r w:rsidR="00F562DC" w:rsidRPr="00642E25">
        <w:rPr>
          <w:rFonts w:ascii="Times New Roman" w:hAnsi="Times New Roman" w:cs="Times New Roman"/>
          <w:sz w:val="24"/>
          <w:szCs w:val="24"/>
        </w:rPr>
        <w:t xml:space="preserve">may only be considered a conforming alternate version if </w:t>
      </w:r>
      <w:r w:rsidR="00CB7D4C" w:rsidRPr="00642E25">
        <w:rPr>
          <w:rFonts w:ascii="Times New Roman" w:hAnsi="Times New Roman" w:cs="Times New Roman"/>
          <w:sz w:val="24"/>
          <w:szCs w:val="24"/>
        </w:rPr>
        <w:t xml:space="preserve">1) </w:t>
      </w:r>
      <w:r w:rsidR="00F562DC" w:rsidRPr="00642E25">
        <w:rPr>
          <w:rFonts w:ascii="Times New Roman" w:hAnsi="Times New Roman" w:cs="Times New Roman"/>
          <w:sz w:val="24"/>
          <w:szCs w:val="24"/>
        </w:rPr>
        <w:t xml:space="preserve">it provides the same content and functionality as the corresponding non-conforming page on the carrier’s primary Web site, </w:t>
      </w:r>
      <w:r w:rsidR="00CB7D4C" w:rsidRPr="00642E25">
        <w:rPr>
          <w:rFonts w:ascii="Times New Roman" w:hAnsi="Times New Roman" w:cs="Times New Roman"/>
          <w:sz w:val="24"/>
          <w:szCs w:val="24"/>
        </w:rPr>
        <w:t xml:space="preserve">2) </w:t>
      </w:r>
      <w:r w:rsidR="00F562DC" w:rsidRPr="00642E25">
        <w:rPr>
          <w:rFonts w:ascii="Times New Roman" w:hAnsi="Times New Roman" w:cs="Times New Roman"/>
          <w:sz w:val="24"/>
          <w:szCs w:val="24"/>
        </w:rPr>
        <w:t xml:space="preserve">it </w:t>
      </w:r>
      <w:r w:rsidR="00487EC7" w:rsidRPr="00642E25">
        <w:rPr>
          <w:rFonts w:ascii="Times New Roman" w:hAnsi="Times New Roman" w:cs="Times New Roman"/>
          <w:sz w:val="24"/>
          <w:szCs w:val="24"/>
        </w:rPr>
        <w:t xml:space="preserve">can be reached </w:t>
      </w:r>
      <w:r w:rsidR="00F562DC" w:rsidRPr="00642E25">
        <w:rPr>
          <w:rFonts w:ascii="Times New Roman" w:hAnsi="Times New Roman" w:cs="Times New Roman"/>
          <w:sz w:val="24"/>
          <w:szCs w:val="24"/>
        </w:rPr>
        <w:t xml:space="preserve">via an accessible link </w:t>
      </w:r>
      <w:r w:rsidR="00487EC7" w:rsidRPr="00642E25">
        <w:rPr>
          <w:rFonts w:ascii="Times New Roman" w:hAnsi="Times New Roman" w:cs="Times New Roman"/>
          <w:sz w:val="24"/>
          <w:szCs w:val="24"/>
        </w:rPr>
        <w:t>from</w:t>
      </w:r>
      <w:r w:rsidR="00F562DC" w:rsidRPr="00642E25">
        <w:rPr>
          <w:rFonts w:ascii="Times New Roman" w:hAnsi="Times New Roman" w:cs="Times New Roman"/>
          <w:sz w:val="24"/>
          <w:szCs w:val="24"/>
        </w:rPr>
        <w:t xml:space="preserve"> the primary Web site</w:t>
      </w:r>
      <w:r w:rsidR="00487EC7"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 xml:space="preserve">3) </w:t>
      </w:r>
      <w:r w:rsidR="00F562DC" w:rsidRPr="00642E25">
        <w:rPr>
          <w:rFonts w:ascii="Times New Roman" w:hAnsi="Times New Roman" w:cs="Times New Roman"/>
          <w:sz w:val="24"/>
          <w:szCs w:val="24"/>
        </w:rPr>
        <w:t xml:space="preserve">the content </w:t>
      </w:r>
      <w:r w:rsidR="00487EC7" w:rsidRPr="00642E25">
        <w:rPr>
          <w:rFonts w:ascii="Times New Roman" w:hAnsi="Times New Roman" w:cs="Times New Roman"/>
          <w:sz w:val="24"/>
          <w:szCs w:val="24"/>
        </w:rPr>
        <w:t>conforms with WCAG</w:t>
      </w:r>
      <w:r w:rsidR="00F562DC" w:rsidRPr="00642E25">
        <w:rPr>
          <w:rFonts w:ascii="Times New Roman" w:hAnsi="Times New Roman" w:cs="Times New Roman"/>
          <w:sz w:val="24"/>
          <w:szCs w:val="24"/>
        </w:rPr>
        <w:t xml:space="preserve"> </w:t>
      </w:r>
      <w:r w:rsidR="00487EC7" w:rsidRPr="00642E25">
        <w:rPr>
          <w:rFonts w:ascii="Times New Roman" w:hAnsi="Times New Roman" w:cs="Times New Roman"/>
          <w:sz w:val="24"/>
          <w:szCs w:val="24"/>
        </w:rPr>
        <w:t xml:space="preserve">2.0 </w:t>
      </w:r>
      <w:r w:rsidR="00F562DC" w:rsidRPr="00642E25">
        <w:rPr>
          <w:rFonts w:ascii="Times New Roman" w:hAnsi="Times New Roman" w:cs="Times New Roman"/>
          <w:sz w:val="24"/>
          <w:szCs w:val="24"/>
        </w:rPr>
        <w:t xml:space="preserve">Level A and AA </w:t>
      </w:r>
      <w:r w:rsidR="00487EC7" w:rsidRPr="00642E25">
        <w:rPr>
          <w:rFonts w:ascii="Times New Roman" w:hAnsi="Times New Roman" w:cs="Times New Roman"/>
          <w:sz w:val="24"/>
          <w:szCs w:val="24"/>
        </w:rPr>
        <w:t xml:space="preserve">success criteria, and </w:t>
      </w:r>
      <w:r w:rsidR="00CB7D4C" w:rsidRPr="00642E25">
        <w:rPr>
          <w:rFonts w:ascii="Times New Roman" w:hAnsi="Times New Roman" w:cs="Times New Roman"/>
          <w:sz w:val="24"/>
          <w:szCs w:val="24"/>
        </w:rPr>
        <w:t xml:space="preserve">4) </w:t>
      </w:r>
      <w:r w:rsidR="00F562DC" w:rsidRPr="00642E25">
        <w:rPr>
          <w:rFonts w:ascii="Times New Roman" w:hAnsi="Times New Roman" w:cs="Times New Roman"/>
          <w:sz w:val="24"/>
          <w:szCs w:val="24"/>
        </w:rPr>
        <w:t xml:space="preserve">it </w:t>
      </w:r>
      <w:r w:rsidR="00487EC7" w:rsidRPr="00642E25">
        <w:rPr>
          <w:rFonts w:ascii="Times New Roman" w:hAnsi="Times New Roman" w:cs="Times New Roman"/>
          <w:sz w:val="24"/>
          <w:szCs w:val="24"/>
        </w:rPr>
        <w:t>is promptly updated</w:t>
      </w:r>
      <w:r w:rsidR="00F562DC" w:rsidRPr="00642E25">
        <w:rPr>
          <w:rFonts w:ascii="Times New Roman" w:hAnsi="Times New Roman" w:cs="Times New Roman"/>
          <w:sz w:val="24"/>
          <w:szCs w:val="24"/>
        </w:rPr>
        <w:t xml:space="preserve"> </w:t>
      </w:r>
      <w:r w:rsidR="00487EC7" w:rsidRPr="00642E25">
        <w:rPr>
          <w:rFonts w:ascii="Times New Roman" w:hAnsi="Times New Roman" w:cs="Times New Roman"/>
          <w:sz w:val="24"/>
          <w:szCs w:val="24"/>
        </w:rPr>
        <w:t xml:space="preserve">to reflect </w:t>
      </w:r>
      <w:r w:rsidR="00F562DC" w:rsidRPr="00642E25">
        <w:rPr>
          <w:rFonts w:ascii="Times New Roman" w:hAnsi="Times New Roman" w:cs="Times New Roman"/>
          <w:sz w:val="24"/>
          <w:szCs w:val="24"/>
        </w:rPr>
        <w:t xml:space="preserve">all </w:t>
      </w:r>
      <w:r w:rsidR="00487EC7" w:rsidRPr="00642E25">
        <w:rPr>
          <w:rFonts w:ascii="Times New Roman" w:hAnsi="Times New Roman" w:cs="Times New Roman"/>
          <w:sz w:val="24"/>
          <w:szCs w:val="24"/>
        </w:rPr>
        <w:t>changes to content available to</w:t>
      </w:r>
      <w:r w:rsidR="00F562DC" w:rsidRPr="00642E25">
        <w:rPr>
          <w:rFonts w:ascii="Times New Roman" w:hAnsi="Times New Roman" w:cs="Times New Roman"/>
          <w:sz w:val="24"/>
          <w:szCs w:val="24"/>
        </w:rPr>
        <w:t xml:space="preserve"> </w:t>
      </w:r>
      <w:r w:rsidR="00487EC7" w:rsidRPr="00642E25">
        <w:rPr>
          <w:rFonts w:ascii="Times New Roman" w:hAnsi="Times New Roman" w:cs="Times New Roman"/>
          <w:sz w:val="24"/>
          <w:szCs w:val="24"/>
        </w:rPr>
        <w:t>its non-disabled customers</w:t>
      </w:r>
      <w:r w:rsidR="00710C99" w:rsidRPr="00642E25">
        <w:rPr>
          <w:rFonts w:ascii="Times New Roman" w:hAnsi="Times New Roman" w:cs="Times New Roman"/>
          <w:sz w:val="24"/>
          <w:szCs w:val="24"/>
        </w:rPr>
        <w:t xml:space="preserve"> on the primary Web site</w:t>
      </w:r>
      <w:r w:rsidR="00115887" w:rsidRPr="00642E25">
        <w:rPr>
          <w:rFonts w:ascii="Times New Roman" w:hAnsi="Times New Roman" w:cs="Times New Roman"/>
          <w:sz w:val="24"/>
          <w:szCs w:val="24"/>
        </w:rPr>
        <w:t>. In response to the</w:t>
      </w:r>
      <w:r w:rsidR="00CB7D4C" w:rsidRPr="00642E25">
        <w:rPr>
          <w:rFonts w:ascii="Times New Roman" w:hAnsi="Times New Roman" w:cs="Times New Roman"/>
          <w:sz w:val="24"/>
          <w:szCs w:val="24"/>
        </w:rPr>
        <w:t xml:space="preserve"> </w:t>
      </w:r>
      <w:r w:rsidR="00753E54" w:rsidRPr="00642E25">
        <w:rPr>
          <w:rFonts w:ascii="Times New Roman" w:hAnsi="Times New Roman" w:cs="Times New Roman"/>
          <w:sz w:val="24"/>
          <w:szCs w:val="24"/>
        </w:rPr>
        <w:t xml:space="preserve">request for clarification regarding the </w:t>
      </w:r>
      <w:r w:rsidR="00CB7D4C" w:rsidRPr="00642E25">
        <w:rPr>
          <w:rFonts w:ascii="Times New Roman" w:hAnsi="Times New Roman" w:cs="Times New Roman"/>
          <w:sz w:val="24"/>
          <w:szCs w:val="24"/>
        </w:rPr>
        <w:t xml:space="preserve">applicability of the accessibility requirements to </w:t>
      </w:r>
      <w:r w:rsidR="00753E54" w:rsidRPr="00642E25">
        <w:rPr>
          <w:rFonts w:ascii="Times New Roman" w:hAnsi="Times New Roman" w:cs="Times New Roman"/>
          <w:sz w:val="24"/>
          <w:szCs w:val="24"/>
        </w:rPr>
        <w:t>ticket agent</w:t>
      </w:r>
      <w:r w:rsidR="00CB7D4C" w:rsidRPr="00642E25">
        <w:rPr>
          <w:rFonts w:ascii="Times New Roman" w:hAnsi="Times New Roman" w:cs="Times New Roman"/>
          <w:sz w:val="24"/>
          <w:szCs w:val="24"/>
        </w:rPr>
        <w:t xml:space="preserve"> Web sites</w:t>
      </w:r>
      <w:r w:rsidR="00753E54" w:rsidRPr="00642E25">
        <w:rPr>
          <w:rFonts w:ascii="Times New Roman" w:hAnsi="Times New Roman" w:cs="Times New Roman"/>
          <w:sz w:val="24"/>
          <w:szCs w:val="24"/>
        </w:rPr>
        <w:t xml:space="preserve">, </w:t>
      </w:r>
      <w:r w:rsidR="00CB7D4C" w:rsidRPr="00642E25">
        <w:rPr>
          <w:rFonts w:ascii="Times New Roman" w:hAnsi="Times New Roman" w:cs="Times New Roman"/>
          <w:sz w:val="24"/>
          <w:szCs w:val="24"/>
        </w:rPr>
        <w:t xml:space="preserve">we </w:t>
      </w:r>
      <w:r w:rsidR="004B144D" w:rsidRPr="00642E25">
        <w:rPr>
          <w:rFonts w:ascii="Times New Roman" w:hAnsi="Times New Roman" w:cs="Times New Roman"/>
          <w:sz w:val="24"/>
          <w:szCs w:val="24"/>
        </w:rPr>
        <w:t xml:space="preserve">also </w:t>
      </w:r>
      <w:r w:rsidR="00753E54" w:rsidRPr="00642E25">
        <w:rPr>
          <w:rFonts w:ascii="Times New Roman" w:hAnsi="Times New Roman" w:cs="Times New Roman"/>
          <w:sz w:val="24"/>
          <w:szCs w:val="24"/>
        </w:rPr>
        <w:t xml:space="preserve">explained </w:t>
      </w:r>
      <w:r w:rsidR="00F562DC" w:rsidRPr="00642E25">
        <w:rPr>
          <w:rFonts w:ascii="Times New Roman" w:hAnsi="Times New Roman" w:cs="Times New Roman"/>
          <w:sz w:val="24"/>
          <w:szCs w:val="24"/>
        </w:rPr>
        <w:lastRenderedPageBreak/>
        <w:t xml:space="preserve">that </w:t>
      </w:r>
      <w:r w:rsidR="00923FFB" w:rsidRPr="00642E25">
        <w:rPr>
          <w:rFonts w:ascii="Times New Roman" w:hAnsi="Times New Roman" w:cs="Times New Roman"/>
          <w:sz w:val="24"/>
          <w:szCs w:val="24"/>
        </w:rPr>
        <w:t xml:space="preserve">the </w:t>
      </w:r>
      <w:r w:rsidR="00753E54" w:rsidRPr="00642E25">
        <w:rPr>
          <w:rFonts w:ascii="Times New Roman" w:hAnsi="Times New Roman" w:cs="Times New Roman"/>
          <w:sz w:val="24"/>
          <w:szCs w:val="24"/>
        </w:rPr>
        <w:t xml:space="preserve">requirements would apply to </w:t>
      </w:r>
      <w:r w:rsidR="0019164F" w:rsidRPr="00642E25">
        <w:rPr>
          <w:rFonts w:ascii="Times New Roman" w:hAnsi="Times New Roman" w:cs="Times New Roman"/>
          <w:sz w:val="24"/>
          <w:szCs w:val="24"/>
        </w:rPr>
        <w:t xml:space="preserve">Web sites of </w:t>
      </w:r>
      <w:r w:rsidR="00753E54" w:rsidRPr="00642E25">
        <w:rPr>
          <w:rFonts w:ascii="Times New Roman" w:hAnsi="Times New Roman" w:cs="Times New Roman"/>
          <w:sz w:val="24"/>
          <w:szCs w:val="24"/>
        </w:rPr>
        <w:t>large tour operator</w:t>
      </w:r>
      <w:r w:rsidR="0019164F" w:rsidRPr="00642E25">
        <w:rPr>
          <w:rFonts w:ascii="Times New Roman" w:hAnsi="Times New Roman" w:cs="Times New Roman"/>
          <w:sz w:val="24"/>
          <w:szCs w:val="24"/>
        </w:rPr>
        <w:t>s</w:t>
      </w:r>
      <w:r w:rsidR="00710C99" w:rsidRPr="00642E25">
        <w:rPr>
          <w:rFonts w:ascii="Times New Roman" w:hAnsi="Times New Roman" w:cs="Times New Roman"/>
          <w:sz w:val="24"/>
          <w:szCs w:val="24"/>
        </w:rPr>
        <w:t xml:space="preserve">, since both travel agents and tour operators fall within the definition of ticket agent found </w:t>
      </w:r>
      <w:r w:rsidR="000A61ED" w:rsidRPr="00642E25">
        <w:rPr>
          <w:rFonts w:ascii="Times New Roman" w:hAnsi="Times New Roman" w:cs="Times New Roman"/>
          <w:sz w:val="24"/>
          <w:szCs w:val="24"/>
        </w:rPr>
        <w:t xml:space="preserve">in </w:t>
      </w:r>
      <w:r w:rsidR="00710C99" w:rsidRPr="00642E25">
        <w:rPr>
          <w:rFonts w:ascii="Times New Roman" w:hAnsi="Times New Roman" w:cs="Times New Roman"/>
          <w:sz w:val="24"/>
          <w:szCs w:val="24"/>
        </w:rPr>
        <w:t xml:space="preserve">49 U.S.C. 40102(a)(45). </w:t>
      </w:r>
      <w:r w:rsidR="00753E54" w:rsidRPr="00642E25">
        <w:rPr>
          <w:rFonts w:ascii="Times New Roman" w:hAnsi="Times New Roman" w:cs="Times New Roman"/>
          <w:sz w:val="24"/>
          <w:szCs w:val="24"/>
        </w:rPr>
        <w:t xml:space="preserve"> </w:t>
      </w:r>
      <w:r w:rsidR="0017017E" w:rsidRPr="00642E25">
        <w:rPr>
          <w:rFonts w:ascii="Times New Roman" w:hAnsi="Times New Roman" w:cs="Times New Roman"/>
          <w:sz w:val="24"/>
          <w:szCs w:val="24"/>
        </w:rPr>
        <w:t xml:space="preserve"> C</w:t>
      </w:r>
      <w:r w:rsidR="00923FFB" w:rsidRPr="00642E25">
        <w:rPr>
          <w:rFonts w:ascii="Times New Roman" w:hAnsi="Times New Roman" w:cs="Times New Roman"/>
          <w:sz w:val="24"/>
          <w:szCs w:val="24"/>
        </w:rPr>
        <w:t xml:space="preserve">arrier alliance Web sites, </w:t>
      </w:r>
      <w:r w:rsidR="00710C99" w:rsidRPr="00642E25">
        <w:rPr>
          <w:rFonts w:ascii="Times New Roman" w:hAnsi="Times New Roman" w:cs="Times New Roman"/>
          <w:sz w:val="24"/>
          <w:szCs w:val="24"/>
        </w:rPr>
        <w:t xml:space="preserve">on the other hand, </w:t>
      </w:r>
      <w:r w:rsidR="00753E54" w:rsidRPr="00642E25">
        <w:rPr>
          <w:rFonts w:ascii="Times New Roman" w:hAnsi="Times New Roman" w:cs="Times New Roman"/>
          <w:sz w:val="24"/>
          <w:szCs w:val="24"/>
        </w:rPr>
        <w:t xml:space="preserve">are </w:t>
      </w:r>
      <w:r w:rsidR="00923FFB" w:rsidRPr="00642E25">
        <w:rPr>
          <w:rFonts w:ascii="Times New Roman" w:hAnsi="Times New Roman" w:cs="Times New Roman"/>
          <w:sz w:val="24"/>
          <w:szCs w:val="24"/>
        </w:rPr>
        <w:t xml:space="preserve">operated by carriers </w:t>
      </w:r>
      <w:r w:rsidR="00753E54" w:rsidRPr="00642E25">
        <w:rPr>
          <w:rFonts w:ascii="Times New Roman" w:hAnsi="Times New Roman" w:cs="Times New Roman"/>
          <w:sz w:val="24"/>
          <w:szCs w:val="24"/>
        </w:rPr>
        <w:t xml:space="preserve">but are </w:t>
      </w:r>
      <w:r w:rsidR="00923FFB" w:rsidRPr="00642E25">
        <w:rPr>
          <w:rFonts w:ascii="Times New Roman" w:hAnsi="Times New Roman" w:cs="Times New Roman"/>
          <w:sz w:val="24"/>
          <w:szCs w:val="24"/>
        </w:rPr>
        <w:t>not primary carrier Web site</w:t>
      </w:r>
      <w:r w:rsidR="00753E54" w:rsidRPr="00642E25">
        <w:rPr>
          <w:rFonts w:ascii="Times New Roman" w:hAnsi="Times New Roman" w:cs="Times New Roman"/>
          <w:sz w:val="24"/>
          <w:szCs w:val="24"/>
        </w:rPr>
        <w:t>s</w:t>
      </w:r>
      <w:r w:rsidR="00710C99" w:rsidRPr="00642E25">
        <w:rPr>
          <w:rFonts w:ascii="Times New Roman" w:hAnsi="Times New Roman" w:cs="Times New Roman"/>
          <w:sz w:val="24"/>
          <w:szCs w:val="24"/>
        </w:rPr>
        <w:t xml:space="preserve"> and therefore would not be covered</w:t>
      </w:r>
      <w:r w:rsidR="00753E54" w:rsidRPr="00642E25">
        <w:rPr>
          <w:rFonts w:ascii="Times New Roman" w:hAnsi="Times New Roman" w:cs="Times New Roman"/>
          <w:sz w:val="24"/>
          <w:szCs w:val="24"/>
        </w:rPr>
        <w:t xml:space="preserve">. </w:t>
      </w:r>
      <w:r w:rsidR="00B91504" w:rsidRPr="00642E25">
        <w:rPr>
          <w:rFonts w:ascii="Times New Roman" w:hAnsi="Times New Roman" w:cs="Times New Roman"/>
          <w:sz w:val="24"/>
          <w:szCs w:val="24"/>
        </w:rPr>
        <w:t xml:space="preserve"> </w:t>
      </w:r>
    </w:p>
    <w:p w:rsidR="00F562DC" w:rsidRPr="00642E25" w:rsidRDefault="00753E54"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Regarding the question raised about the Department’s </w:t>
      </w:r>
      <w:r w:rsidR="00115887" w:rsidRPr="00642E25">
        <w:rPr>
          <w:rFonts w:ascii="Times New Roman" w:hAnsi="Times New Roman" w:cs="Times New Roman"/>
          <w:sz w:val="24"/>
          <w:szCs w:val="24"/>
        </w:rPr>
        <w:t>assertion of its authority to regulate ticket agents directly</w:t>
      </w:r>
      <w:r w:rsidRPr="00642E25">
        <w:rPr>
          <w:rFonts w:ascii="Times New Roman" w:hAnsi="Times New Roman" w:cs="Times New Roman"/>
          <w:sz w:val="24"/>
          <w:szCs w:val="24"/>
        </w:rPr>
        <w:t xml:space="preserve"> while</w:t>
      </w:r>
      <w:r w:rsidR="00115887" w:rsidRPr="00642E25">
        <w:t xml:space="preserve"> </w:t>
      </w:r>
      <w:r w:rsidR="00115887" w:rsidRPr="00642E25">
        <w:rPr>
          <w:rFonts w:ascii="Times New Roman" w:hAnsi="Times New Roman" w:cs="Times New Roman"/>
          <w:sz w:val="24"/>
          <w:szCs w:val="24"/>
        </w:rPr>
        <w:t>proposing to regulate ticket agents indirectly through the carriers</w:t>
      </w:r>
      <w:r w:rsidR="00673481" w:rsidRPr="00642E25">
        <w:rPr>
          <w:rFonts w:ascii="Times New Roman" w:hAnsi="Times New Roman" w:cs="Times New Roman"/>
          <w:sz w:val="24"/>
          <w:szCs w:val="24"/>
        </w:rPr>
        <w:t xml:space="preserve">, we stated </w:t>
      </w:r>
      <w:r w:rsidR="00115887" w:rsidRPr="00642E25">
        <w:rPr>
          <w:rFonts w:ascii="Times New Roman" w:hAnsi="Times New Roman" w:cs="Times New Roman"/>
          <w:sz w:val="24"/>
          <w:szCs w:val="24"/>
        </w:rPr>
        <w:t xml:space="preserve">that it was </w:t>
      </w:r>
      <w:r w:rsidR="00673481" w:rsidRPr="00642E25">
        <w:rPr>
          <w:rFonts w:ascii="Times New Roman" w:hAnsi="Times New Roman" w:cs="Times New Roman"/>
          <w:sz w:val="24"/>
          <w:szCs w:val="24"/>
        </w:rPr>
        <w:t xml:space="preserve">our intention to gather more information </w:t>
      </w:r>
      <w:r w:rsidR="00115887" w:rsidRPr="00642E25">
        <w:rPr>
          <w:rFonts w:ascii="Times New Roman" w:hAnsi="Times New Roman" w:cs="Times New Roman"/>
          <w:sz w:val="24"/>
          <w:szCs w:val="24"/>
        </w:rPr>
        <w:t xml:space="preserve">from the public </w:t>
      </w:r>
      <w:r w:rsidR="00673481" w:rsidRPr="00642E25">
        <w:rPr>
          <w:rFonts w:ascii="Times New Roman" w:hAnsi="Times New Roman" w:cs="Times New Roman"/>
          <w:sz w:val="24"/>
          <w:szCs w:val="24"/>
        </w:rPr>
        <w:t xml:space="preserve">about the course of action that would best serve the public interest. </w:t>
      </w:r>
      <w:r w:rsidR="00952FE4" w:rsidRPr="00642E25">
        <w:rPr>
          <w:rFonts w:ascii="Times New Roman" w:hAnsi="Times New Roman" w:cs="Times New Roman"/>
          <w:sz w:val="24"/>
          <w:szCs w:val="24"/>
        </w:rPr>
        <w:t xml:space="preserve">We stated </w:t>
      </w:r>
      <w:r w:rsidR="00094B2A" w:rsidRPr="00642E25">
        <w:rPr>
          <w:rFonts w:ascii="Times New Roman" w:hAnsi="Times New Roman" w:cs="Times New Roman"/>
          <w:sz w:val="24"/>
          <w:szCs w:val="24"/>
        </w:rPr>
        <w:t xml:space="preserve">in the notice </w:t>
      </w:r>
      <w:r w:rsidR="00952FE4" w:rsidRPr="00642E25">
        <w:rPr>
          <w:rFonts w:ascii="Times New Roman" w:hAnsi="Times New Roman" w:cs="Times New Roman"/>
          <w:sz w:val="24"/>
          <w:szCs w:val="24"/>
        </w:rPr>
        <w:t xml:space="preserve">that the </w:t>
      </w:r>
      <w:r w:rsidR="00B91504" w:rsidRPr="00642E25">
        <w:rPr>
          <w:rFonts w:ascii="Times New Roman" w:hAnsi="Times New Roman" w:cs="Times New Roman"/>
          <w:sz w:val="24"/>
          <w:szCs w:val="24"/>
        </w:rPr>
        <w:t xml:space="preserve">Department’s authority under 49 U.S.C. </w:t>
      </w:r>
      <w:r w:rsidR="005F441E" w:rsidRPr="00642E25">
        <w:rPr>
          <w:rFonts w:ascii="Times New Roman" w:hAnsi="Times New Roman" w:cs="Times New Roman"/>
          <w:sz w:val="24"/>
          <w:szCs w:val="24"/>
        </w:rPr>
        <w:t xml:space="preserve">§ </w:t>
      </w:r>
      <w:r w:rsidR="00B91504" w:rsidRPr="00642E25">
        <w:rPr>
          <w:rFonts w:ascii="Times New Roman" w:hAnsi="Times New Roman" w:cs="Times New Roman"/>
          <w:sz w:val="24"/>
          <w:szCs w:val="24"/>
        </w:rPr>
        <w:t xml:space="preserve">41712 </w:t>
      </w:r>
      <w:r w:rsidR="00F738F1" w:rsidRPr="00642E25">
        <w:rPr>
          <w:rFonts w:ascii="Times New Roman" w:hAnsi="Times New Roman" w:cs="Times New Roman"/>
          <w:sz w:val="24"/>
          <w:szCs w:val="24"/>
        </w:rPr>
        <w:t xml:space="preserve">extends to unfair </w:t>
      </w:r>
      <w:r w:rsidR="005F441E" w:rsidRPr="00642E25">
        <w:rPr>
          <w:rFonts w:ascii="Times New Roman" w:hAnsi="Times New Roman" w:cs="Times New Roman"/>
          <w:sz w:val="24"/>
          <w:szCs w:val="24"/>
        </w:rPr>
        <w:t xml:space="preserve">practices, including </w:t>
      </w:r>
      <w:r w:rsidR="00F738F1" w:rsidRPr="00642E25">
        <w:rPr>
          <w:rFonts w:ascii="Times New Roman" w:hAnsi="Times New Roman" w:cs="Times New Roman"/>
          <w:sz w:val="24"/>
          <w:szCs w:val="24"/>
        </w:rPr>
        <w:t xml:space="preserve">discrimination against </w:t>
      </w:r>
      <w:r w:rsidR="00F406F6" w:rsidRPr="00642E25">
        <w:rPr>
          <w:rFonts w:ascii="Times New Roman" w:hAnsi="Times New Roman" w:cs="Times New Roman"/>
          <w:sz w:val="24"/>
          <w:szCs w:val="24"/>
        </w:rPr>
        <w:t xml:space="preserve">a </w:t>
      </w:r>
      <w:r w:rsidR="005F441E" w:rsidRPr="00642E25">
        <w:rPr>
          <w:rFonts w:ascii="Times New Roman" w:hAnsi="Times New Roman" w:cs="Times New Roman"/>
          <w:sz w:val="24"/>
          <w:szCs w:val="24"/>
        </w:rPr>
        <w:t xml:space="preserve">protected </w:t>
      </w:r>
      <w:r w:rsidR="00F406F6" w:rsidRPr="00642E25">
        <w:rPr>
          <w:rFonts w:ascii="Times New Roman" w:hAnsi="Times New Roman" w:cs="Times New Roman"/>
          <w:sz w:val="24"/>
          <w:szCs w:val="24"/>
        </w:rPr>
        <w:t>class of consumers</w:t>
      </w:r>
      <w:r w:rsidR="00F738F1" w:rsidRPr="00642E25">
        <w:rPr>
          <w:rFonts w:ascii="Times New Roman" w:hAnsi="Times New Roman" w:cs="Times New Roman"/>
          <w:sz w:val="24"/>
          <w:szCs w:val="24"/>
        </w:rPr>
        <w:t xml:space="preserve"> by ticket agents</w:t>
      </w:r>
      <w:r w:rsidR="00D91CAA" w:rsidRPr="00642E25">
        <w:rPr>
          <w:rFonts w:ascii="Times New Roman" w:hAnsi="Times New Roman" w:cs="Times New Roman"/>
          <w:sz w:val="24"/>
          <w:szCs w:val="24"/>
        </w:rPr>
        <w:t>,</w:t>
      </w:r>
      <w:r w:rsidR="00094B2A" w:rsidRPr="00642E25">
        <w:rPr>
          <w:rStyle w:val="FootnoteReference"/>
          <w:rFonts w:ascii="Times New Roman" w:hAnsi="Times New Roman" w:cs="Times New Roman"/>
          <w:sz w:val="24"/>
          <w:szCs w:val="24"/>
        </w:rPr>
        <w:footnoteReference w:id="3"/>
      </w:r>
      <w:r w:rsidR="00F738F1" w:rsidRPr="00642E25">
        <w:rPr>
          <w:rFonts w:ascii="Times New Roman" w:hAnsi="Times New Roman" w:cs="Times New Roman"/>
          <w:sz w:val="24"/>
          <w:szCs w:val="24"/>
        </w:rPr>
        <w:t xml:space="preserve"> in this case discrimination against individuals with disabilities who are excluded </w:t>
      </w:r>
      <w:r w:rsidR="00B91504" w:rsidRPr="00642E25">
        <w:rPr>
          <w:rFonts w:ascii="Times New Roman" w:hAnsi="Times New Roman" w:cs="Times New Roman"/>
          <w:sz w:val="24"/>
          <w:szCs w:val="24"/>
        </w:rPr>
        <w:t xml:space="preserve">from </w:t>
      </w:r>
      <w:r w:rsidR="00F738F1" w:rsidRPr="00642E25">
        <w:rPr>
          <w:rFonts w:ascii="Times New Roman" w:hAnsi="Times New Roman" w:cs="Times New Roman"/>
          <w:sz w:val="24"/>
          <w:szCs w:val="24"/>
        </w:rPr>
        <w:t>using the agents’</w:t>
      </w:r>
      <w:r w:rsidR="00B91504" w:rsidRPr="00642E25">
        <w:rPr>
          <w:rFonts w:ascii="Times New Roman" w:hAnsi="Times New Roman" w:cs="Times New Roman"/>
          <w:sz w:val="24"/>
          <w:szCs w:val="24"/>
        </w:rPr>
        <w:t xml:space="preserve"> </w:t>
      </w:r>
      <w:r w:rsidR="00F738F1" w:rsidRPr="00642E25">
        <w:rPr>
          <w:rFonts w:ascii="Times New Roman" w:hAnsi="Times New Roman" w:cs="Times New Roman"/>
          <w:sz w:val="24"/>
          <w:szCs w:val="24"/>
        </w:rPr>
        <w:t xml:space="preserve">inaccessible </w:t>
      </w:r>
      <w:r w:rsidR="00B91504" w:rsidRPr="00642E25">
        <w:rPr>
          <w:rFonts w:ascii="Times New Roman" w:hAnsi="Times New Roman" w:cs="Times New Roman"/>
          <w:sz w:val="24"/>
          <w:szCs w:val="24"/>
        </w:rPr>
        <w:t xml:space="preserve">Web sites </w:t>
      </w:r>
      <w:r w:rsidR="00F406F6" w:rsidRPr="00642E25">
        <w:rPr>
          <w:rFonts w:ascii="Times New Roman" w:hAnsi="Times New Roman" w:cs="Times New Roman"/>
          <w:sz w:val="24"/>
          <w:szCs w:val="24"/>
        </w:rPr>
        <w:t>solely due to their disabilities</w:t>
      </w:r>
      <w:r w:rsidR="00F738F1" w:rsidRPr="00642E25">
        <w:rPr>
          <w:rFonts w:ascii="Times New Roman" w:hAnsi="Times New Roman" w:cs="Times New Roman"/>
          <w:sz w:val="24"/>
          <w:szCs w:val="24"/>
        </w:rPr>
        <w:t>.</w:t>
      </w:r>
      <w:r w:rsidR="00B91504" w:rsidRPr="00642E25">
        <w:rPr>
          <w:rFonts w:ascii="Times New Roman" w:hAnsi="Times New Roman" w:cs="Times New Roman"/>
          <w:sz w:val="24"/>
          <w:szCs w:val="24"/>
        </w:rPr>
        <w:t xml:space="preserve"> </w:t>
      </w:r>
      <w:r w:rsidR="00F738F1" w:rsidRPr="00642E25">
        <w:rPr>
          <w:rFonts w:ascii="Times New Roman" w:hAnsi="Times New Roman" w:cs="Times New Roman"/>
          <w:sz w:val="24"/>
          <w:szCs w:val="24"/>
        </w:rPr>
        <w:t>W</w:t>
      </w:r>
      <w:r w:rsidR="00673481" w:rsidRPr="00642E25">
        <w:rPr>
          <w:rFonts w:ascii="Times New Roman" w:hAnsi="Times New Roman" w:cs="Times New Roman"/>
          <w:sz w:val="24"/>
          <w:szCs w:val="24"/>
        </w:rPr>
        <w:t xml:space="preserve">e acknowledged that </w:t>
      </w:r>
      <w:r w:rsidR="00F00054" w:rsidRPr="00642E25">
        <w:rPr>
          <w:rFonts w:ascii="Times New Roman" w:hAnsi="Times New Roman" w:cs="Times New Roman"/>
          <w:sz w:val="24"/>
          <w:szCs w:val="24"/>
        </w:rPr>
        <w:t>the Department of Justice</w:t>
      </w:r>
      <w:r w:rsidR="00A73D80" w:rsidRPr="00642E25">
        <w:rPr>
          <w:rFonts w:ascii="Times New Roman" w:hAnsi="Times New Roman" w:cs="Times New Roman"/>
          <w:sz w:val="24"/>
          <w:szCs w:val="24"/>
        </w:rPr>
        <w:t xml:space="preserve"> (DOJ) </w:t>
      </w:r>
      <w:r w:rsidR="004B144D" w:rsidRPr="00642E25">
        <w:rPr>
          <w:rFonts w:ascii="Times New Roman" w:hAnsi="Times New Roman" w:cs="Times New Roman"/>
          <w:sz w:val="24"/>
          <w:szCs w:val="24"/>
        </w:rPr>
        <w:t>was also likely to mandate that ticket agents make their Web sites accessible under a future amendment to th</w:t>
      </w:r>
      <w:r w:rsidR="002C08EB" w:rsidRPr="00642E25">
        <w:rPr>
          <w:rFonts w:ascii="Times New Roman" w:hAnsi="Times New Roman" w:cs="Times New Roman"/>
          <w:sz w:val="24"/>
          <w:szCs w:val="24"/>
        </w:rPr>
        <w:t>at agency’s</w:t>
      </w:r>
      <w:r w:rsidR="004B144D" w:rsidRPr="00642E25">
        <w:rPr>
          <w:rFonts w:ascii="Times New Roman" w:hAnsi="Times New Roman" w:cs="Times New Roman"/>
          <w:sz w:val="24"/>
          <w:szCs w:val="24"/>
        </w:rPr>
        <w:t xml:space="preserve"> rule implementing title III of the </w:t>
      </w:r>
      <w:r w:rsidR="002C6805" w:rsidRPr="00642E25">
        <w:rPr>
          <w:rFonts w:ascii="Times New Roman" w:hAnsi="Times New Roman" w:cs="Times New Roman"/>
          <w:sz w:val="24"/>
          <w:szCs w:val="24"/>
        </w:rPr>
        <w:t>ADA</w:t>
      </w:r>
      <w:r w:rsidR="00673481" w:rsidRPr="00642E25">
        <w:rPr>
          <w:rFonts w:ascii="Times New Roman" w:hAnsi="Times New Roman" w:cs="Times New Roman"/>
          <w:sz w:val="24"/>
          <w:szCs w:val="24"/>
        </w:rPr>
        <w:t xml:space="preserve">.  At the same time, we </w:t>
      </w:r>
      <w:r w:rsidR="00F738F1" w:rsidRPr="00642E25">
        <w:rPr>
          <w:rFonts w:ascii="Times New Roman" w:hAnsi="Times New Roman" w:cs="Times New Roman"/>
          <w:sz w:val="24"/>
          <w:szCs w:val="24"/>
        </w:rPr>
        <w:t>stated</w:t>
      </w:r>
      <w:r w:rsidR="00673481" w:rsidRPr="00642E25">
        <w:rPr>
          <w:rFonts w:ascii="Times New Roman" w:hAnsi="Times New Roman" w:cs="Times New Roman"/>
          <w:sz w:val="24"/>
          <w:szCs w:val="24"/>
        </w:rPr>
        <w:t xml:space="preserve"> </w:t>
      </w:r>
      <w:r w:rsidR="00F738F1" w:rsidRPr="00642E25">
        <w:rPr>
          <w:rFonts w:ascii="Times New Roman" w:hAnsi="Times New Roman" w:cs="Times New Roman"/>
          <w:sz w:val="24"/>
          <w:szCs w:val="24"/>
        </w:rPr>
        <w:t xml:space="preserve">our intention to pursue a regulatory approach vis-à-vis the accessibility of ticket agent Web sites that would best serve the </w:t>
      </w:r>
      <w:r w:rsidR="00FB5904" w:rsidRPr="00642E25">
        <w:rPr>
          <w:rFonts w:ascii="Times New Roman" w:hAnsi="Times New Roman" w:cs="Times New Roman"/>
          <w:sz w:val="24"/>
          <w:szCs w:val="24"/>
        </w:rPr>
        <w:t xml:space="preserve">goal of achieving </w:t>
      </w:r>
      <w:r w:rsidR="005830EC" w:rsidRPr="00642E25">
        <w:rPr>
          <w:rFonts w:ascii="Times New Roman" w:hAnsi="Times New Roman" w:cs="Times New Roman"/>
          <w:sz w:val="24"/>
          <w:szCs w:val="24"/>
        </w:rPr>
        <w:t xml:space="preserve">Web site accessibility for all </w:t>
      </w:r>
      <w:r w:rsidR="003973A7" w:rsidRPr="00642E25">
        <w:rPr>
          <w:rFonts w:ascii="Times New Roman" w:hAnsi="Times New Roman" w:cs="Times New Roman"/>
          <w:sz w:val="24"/>
          <w:szCs w:val="24"/>
        </w:rPr>
        <w:t>in the shortest reasonable time frame</w:t>
      </w:r>
      <w:r w:rsidR="00673481" w:rsidRPr="00642E25">
        <w:rPr>
          <w:rFonts w:ascii="Times New Roman" w:hAnsi="Times New Roman" w:cs="Times New Roman"/>
          <w:sz w:val="24"/>
          <w:szCs w:val="24"/>
        </w:rPr>
        <w:t>. Finally, w</w:t>
      </w:r>
      <w:r w:rsidR="002C6805" w:rsidRPr="00642E25">
        <w:rPr>
          <w:rFonts w:ascii="Times New Roman" w:hAnsi="Times New Roman" w:cs="Times New Roman"/>
          <w:sz w:val="24"/>
          <w:szCs w:val="24"/>
        </w:rPr>
        <w:t xml:space="preserve">e </w:t>
      </w:r>
      <w:r w:rsidR="00673481" w:rsidRPr="00642E25">
        <w:rPr>
          <w:rFonts w:ascii="Times New Roman" w:hAnsi="Times New Roman" w:cs="Times New Roman"/>
          <w:sz w:val="24"/>
          <w:szCs w:val="24"/>
        </w:rPr>
        <w:t>corrected the errors in the SNPRM and preliminary regula</w:t>
      </w:r>
      <w:r w:rsidR="00CF131F" w:rsidRPr="00642E25">
        <w:rPr>
          <w:rFonts w:ascii="Times New Roman" w:hAnsi="Times New Roman" w:cs="Times New Roman"/>
          <w:sz w:val="24"/>
          <w:szCs w:val="24"/>
        </w:rPr>
        <w:t xml:space="preserve">tory evaluation concerning the estimated </w:t>
      </w:r>
      <w:r w:rsidR="002C6805" w:rsidRPr="00642E25">
        <w:rPr>
          <w:rFonts w:ascii="Times New Roman" w:hAnsi="Times New Roman" w:cs="Times New Roman"/>
          <w:sz w:val="24"/>
          <w:szCs w:val="24"/>
        </w:rPr>
        <w:t xml:space="preserve">annual cost of </w:t>
      </w:r>
      <w:r w:rsidR="00CF131F" w:rsidRPr="00642E25">
        <w:rPr>
          <w:rFonts w:ascii="Times New Roman" w:hAnsi="Times New Roman" w:cs="Times New Roman"/>
          <w:sz w:val="24"/>
          <w:szCs w:val="24"/>
        </w:rPr>
        <w:t xml:space="preserve">maintaining </w:t>
      </w:r>
      <w:r w:rsidR="002C6805" w:rsidRPr="00642E25">
        <w:rPr>
          <w:rFonts w:ascii="Times New Roman" w:hAnsi="Times New Roman" w:cs="Times New Roman"/>
          <w:sz w:val="24"/>
          <w:szCs w:val="24"/>
        </w:rPr>
        <w:t xml:space="preserve">Web site accessibility and </w:t>
      </w:r>
      <w:r w:rsidR="00673481" w:rsidRPr="00642E25">
        <w:rPr>
          <w:rFonts w:ascii="Times New Roman" w:hAnsi="Times New Roman" w:cs="Times New Roman"/>
          <w:sz w:val="24"/>
          <w:szCs w:val="24"/>
        </w:rPr>
        <w:t xml:space="preserve">re-explained </w:t>
      </w:r>
      <w:r w:rsidR="002C6805" w:rsidRPr="00642E25">
        <w:rPr>
          <w:rFonts w:ascii="Times New Roman" w:hAnsi="Times New Roman" w:cs="Times New Roman"/>
          <w:sz w:val="24"/>
          <w:szCs w:val="24"/>
        </w:rPr>
        <w:t xml:space="preserve">the basis of the cost </w:t>
      </w:r>
      <w:r w:rsidR="00CF131F" w:rsidRPr="00642E25">
        <w:rPr>
          <w:rFonts w:ascii="Times New Roman" w:hAnsi="Times New Roman" w:cs="Times New Roman"/>
          <w:sz w:val="24"/>
          <w:szCs w:val="24"/>
        </w:rPr>
        <w:t>estimate</w:t>
      </w:r>
      <w:r w:rsidR="002C6805" w:rsidRPr="00642E25">
        <w:rPr>
          <w:rFonts w:ascii="Times New Roman" w:hAnsi="Times New Roman" w:cs="Times New Roman"/>
          <w:sz w:val="24"/>
          <w:szCs w:val="24"/>
        </w:rPr>
        <w:t>.</w:t>
      </w:r>
    </w:p>
    <w:p w:rsidR="009829A5" w:rsidRPr="00642E25" w:rsidRDefault="0060706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Regarding the carrier associations’ inquiries about our proposals </w:t>
      </w:r>
      <w:r w:rsidR="00954D28" w:rsidRPr="00642E25">
        <w:rPr>
          <w:rFonts w:ascii="Times New Roman" w:hAnsi="Times New Roman" w:cs="Times New Roman"/>
          <w:sz w:val="24"/>
          <w:szCs w:val="24"/>
        </w:rPr>
        <w:t xml:space="preserve">concerning </w:t>
      </w:r>
      <w:r w:rsidRPr="00642E25">
        <w:rPr>
          <w:rFonts w:ascii="Times New Roman" w:hAnsi="Times New Roman" w:cs="Times New Roman"/>
          <w:sz w:val="24"/>
          <w:szCs w:val="24"/>
        </w:rPr>
        <w:t xml:space="preserve">accessible automated airport kiosks, we explained that:  1) although we did not propose to require retrofitting of existing kiosks, </w:t>
      </w:r>
      <w:r w:rsidR="002959ED" w:rsidRPr="00642E25">
        <w:rPr>
          <w:rFonts w:ascii="Times New Roman" w:hAnsi="Times New Roman" w:cs="Times New Roman"/>
          <w:sz w:val="24"/>
          <w:szCs w:val="24"/>
        </w:rPr>
        <w:t>we</w:t>
      </w:r>
      <w:r w:rsidRPr="00642E25">
        <w:rPr>
          <w:rFonts w:ascii="Times New Roman" w:hAnsi="Times New Roman" w:cs="Times New Roman"/>
          <w:sz w:val="24"/>
          <w:szCs w:val="24"/>
        </w:rPr>
        <w:t xml:space="preserve"> </w:t>
      </w:r>
      <w:r w:rsidR="002959ED" w:rsidRPr="00642E25">
        <w:rPr>
          <w:rFonts w:ascii="Times New Roman" w:hAnsi="Times New Roman" w:cs="Times New Roman"/>
          <w:sz w:val="24"/>
          <w:szCs w:val="24"/>
        </w:rPr>
        <w:t>were seeking</w:t>
      </w:r>
      <w:r w:rsidRPr="00642E25">
        <w:rPr>
          <w:rFonts w:ascii="Times New Roman" w:hAnsi="Times New Roman" w:cs="Times New Roman"/>
          <w:sz w:val="24"/>
          <w:szCs w:val="24"/>
        </w:rPr>
        <w:t xml:space="preserve"> information about the</w:t>
      </w:r>
      <w:r w:rsidRPr="00642E25">
        <w:t xml:space="preserve"> </w:t>
      </w:r>
      <w:r w:rsidRPr="00642E25">
        <w:rPr>
          <w:rFonts w:ascii="Times New Roman" w:hAnsi="Times New Roman" w:cs="Times New Roman"/>
          <w:sz w:val="24"/>
          <w:szCs w:val="24"/>
        </w:rPr>
        <w:t xml:space="preserve">technical feasibility and </w:t>
      </w:r>
      <w:r w:rsidRPr="00642E25">
        <w:rPr>
          <w:rFonts w:ascii="Times New Roman" w:hAnsi="Times New Roman" w:cs="Times New Roman"/>
          <w:sz w:val="24"/>
          <w:szCs w:val="24"/>
        </w:rPr>
        <w:lastRenderedPageBreak/>
        <w:t>cost impact of retrofitting some number of kiosks before the end of their life cycle</w:t>
      </w:r>
      <w:r w:rsidR="00A14E09" w:rsidRPr="00642E25">
        <w:rPr>
          <w:rFonts w:ascii="Times New Roman" w:hAnsi="Times New Roman" w:cs="Times New Roman"/>
          <w:sz w:val="24"/>
          <w:szCs w:val="24"/>
        </w:rPr>
        <w:t xml:space="preserve"> if that sh</w:t>
      </w:r>
      <w:r w:rsidR="002959ED" w:rsidRPr="00642E25">
        <w:rPr>
          <w:rFonts w:ascii="Times New Roman" w:hAnsi="Times New Roman" w:cs="Times New Roman"/>
          <w:sz w:val="24"/>
          <w:szCs w:val="24"/>
        </w:rPr>
        <w:t>ould be necessary to ensure</w:t>
      </w:r>
      <w:r w:rsidRPr="00642E25">
        <w:rPr>
          <w:rFonts w:ascii="Times New Roman" w:hAnsi="Times New Roman" w:cs="Times New Roman"/>
          <w:sz w:val="24"/>
          <w:szCs w:val="24"/>
        </w:rPr>
        <w:t xml:space="preserve"> at</w:t>
      </w:r>
      <w:r w:rsidR="002959ED"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least some accessible kiosks </w:t>
      </w:r>
      <w:r w:rsidR="00D04537" w:rsidRPr="00642E25">
        <w:rPr>
          <w:rFonts w:ascii="Times New Roman" w:hAnsi="Times New Roman" w:cs="Times New Roman"/>
          <w:sz w:val="24"/>
          <w:szCs w:val="24"/>
        </w:rPr>
        <w:t xml:space="preserve">in </w:t>
      </w:r>
      <w:r w:rsidRPr="00642E25">
        <w:rPr>
          <w:rFonts w:ascii="Times New Roman" w:hAnsi="Times New Roman" w:cs="Times New Roman"/>
          <w:sz w:val="24"/>
          <w:szCs w:val="24"/>
        </w:rPr>
        <w:t>every</w:t>
      </w:r>
      <w:r w:rsidR="002959ED"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location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 </w:t>
      </w:r>
      <w:r w:rsidRPr="00642E25">
        <w:rPr>
          <w:rFonts w:ascii="Times New Roman" w:hAnsi="Times New Roman" w:cs="Times New Roman"/>
          <w:sz w:val="24"/>
          <w:szCs w:val="24"/>
        </w:rPr>
        <w:t>within a reasonable</w:t>
      </w:r>
      <w:r w:rsidR="002959ED"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time </w:t>
      </w:r>
      <w:r w:rsidR="002959ED" w:rsidRPr="00642E25">
        <w:rPr>
          <w:rFonts w:ascii="Times New Roman" w:hAnsi="Times New Roman" w:cs="Times New Roman"/>
          <w:sz w:val="24"/>
          <w:szCs w:val="24"/>
        </w:rPr>
        <w:t>after the rule goes into effect; and 2) automated ticket scanners would fall within the scope of automated kiosks the Department intended to cover under the proposed requirements.</w:t>
      </w:r>
    </w:p>
    <w:p w:rsidR="00980BE8" w:rsidRPr="00642E25" w:rsidRDefault="00B858DD" w:rsidP="0063649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Department received </w:t>
      </w:r>
      <w:r w:rsidR="00AF3FD3" w:rsidRPr="00642E25">
        <w:rPr>
          <w:rFonts w:ascii="Times New Roman" w:hAnsi="Times New Roman" w:cs="Times New Roman"/>
          <w:sz w:val="24"/>
          <w:szCs w:val="24"/>
        </w:rPr>
        <w:t>8</w:t>
      </w:r>
      <w:r w:rsidR="00E310F3" w:rsidRPr="00642E25">
        <w:rPr>
          <w:rFonts w:ascii="Times New Roman" w:hAnsi="Times New Roman" w:cs="Times New Roman"/>
          <w:sz w:val="24"/>
          <w:szCs w:val="24"/>
        </w:rPr>
        <w:t>4</w:t>
      </w:r>
      <w:r w:rsidR="00AF3FD3"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comments on </w:t>
      </w:r>
      <w:r w:rsidR="00230635" w:rsidRPr="00642E25">
        <w:rPr>
          <w:rFonts w:ascii="Times New Roman" w:hAnsi="Times New Roman" w:cs="Times New Roman"/>
          <w:sz w:val="24"/>
          <w:szCs w:val="24"/>
        </w:rPr>
        <w:t xml:space="preserve">issues raised in </w:t>
      </w:r>
      <w:r w:rsidRPr="00642E25">
        <w:rPr>
          <w:rFonts w:ascii="Times New Roman" w:hAnsi="Times New Roman" w:cs="Times New Roman"/>
          <w:sz w:val="24"/>
          <w:szCs w:val="24"/>
        </w:rPr>
        <w:t>the SNPRM</w:t>
      </w:r>
      <w:r w:rsidR="00857DA8" w:rsidRPr="00642E25">
        <w:rPr>
          <w:rFonts w:ascii="Times New Roman" w:hAnsi="Times New Roman" w:cs="Times New Roman"/>
          <w:sz w:val="24"/>
          <w:szCs w:val="24"/>
        </w:rPr>
        <w:t xml:space="preserve"> </w:t>
      </w:r>
      <w:r w:rsidR="00B022DD" w:rsidRPr="00642E25">
        <w:rPr>
          <w:rFonts w:ascii="Times New Roman" w:hAnsi="Times New Roman" w:cs="Times New Roman"/>
          <w:sz w:val="24"/>
          <w:szCs w:val="24"/>
        </w:rPr>
        <w:t>from industry and advocacy organizations, academic institutions, and members of the</w:t>
      </w:r>
      <w:r w:rsidR="00E248CE" w:rsidRPr="00642E25">
        <w:rPr>
          <w:rFonts w:ascii="Times New Roman" w:hAnsi="Times New Roman" w:cs="Times New Roman"/>
          <w:sz w:val="24"/>
          <w:szCs w:val="24"/>
        </w:rPr>
        <w:t xml:space="preserve"> public.  The industry comment</w:t>
      </w:r>
      <w:r w:rsidR="00B022DD" w:rsidRPr="00642E25">
        <w:rPr>
          <w:rFonts w:ascii="Times New Roman" w:hAnsi="Times New Roman" w:cs="Times New Roman"/>
          <w:sz w:val="24"/>
          <w:szCs w:val="24"/>
        </w:rPr>
        <w:t>s included</w:t>
      </w:r>
      <w:r w:rsidR="00857DA8" w:rsidRPr="00642E25">
        <w:rPr>
          <w:rFonts w:ascii="Times New Roman" w:hAnsi="Times New Roman" w:cs="Times New Roman"/>
          <w:sz w:val="24"/>
          <w:szCs w:val="24"/>
        </w:rPr>
        <w:t>:</w:t>
      </w:r>
      <w:r w:rsidR="00DC5EDE" w:rsidRPr="00642E25">
        <w:rPr>
          <w:rFonts w:ascii="Times New Roman" w:hAnsi="Times New Roman" w:cs="Times New Roman"/>
          <w:sz w:val="24"/>
          <w:szCs w:val="24"/>
        </w:rPr>
        <w:t xml:space="preserve"> two from airline associations</w:t>
      </w:r>
      <w:r w:rsidR="00857DA8" w:rsidRPr="00642E25">
        <w:rPr>
          <w:rFonts w:ascii="Times New Roman" w:hAnsi="Times New Roman" w:cs="Times New Roman"/>
          <w:sz w:val="24"/>
          <w:szCs w:val="24"/>
        </w:rPr>
        <w:t xml:space="preserve"> (</w:t>
      </w:r>
      <w:r w:rsidR="00F34E0A" w:rsidRPr="00642E25">
        <w:rPr>
          <w:rFonts w:ascii="Times New Roman" w:hAnsi="Times New Roman" w:cs="Times New Roman"/>
          <w:sz w:val="24"/>
          <w:szCs w:val="24"/>
        </w:rPr>
        <w:t>the Association of Asia Pacific Airlines(AAPA), as well as a</w:t>
      </w:r>
      <w:r w:rsidR="00857DA8" w:rsidRPr="00642E25">
        <w:rPr>
          <w:rFonts w:ascii="Times New Roman" w:hAnsi="Times New Roman" w:cs="Times New Roman"/>
          <w:sz w:val="24"/>
          <w:szCs w:val="24"/>
        </w:rPr>
        <w:t xml:space="preserve"> joint submission by</w:t>
      </w:r>
      <w:r w:rsidR="00857DA8" w:rsidRPr="00642E25">
        <w:t xml:space="preserve"> </w:t>
      </w:r>
      <w:r w:rsidR="00857DA8" w:rsidRPr="00642E25">
        <w:rPr>
          <w:rFonts w:ascii="Times New Roman" w:hAnsi="Times New Roman" w:cs="Times New Roman"/>
          <w:sz w:val="24"/>
          <w:szCs w:val="24"/>
        </w:rPr>
        <w:t>Airlines for America</w:t>
      </w:r>
      <w:r w:rsidR="00F34E0A" w:rsidRPr="00642E25">
        <w:rPr>
          <w:rFonts w:ascii="Times New Roman" w:hAnsi="Times New Roman" w:cs="Times New Roman"/>
          <w:sz w:val="24"/>
          <w:szCs w:val="24"/>
        </w:rPr>
        <w:t xml:space="preserve"> (A4A)</w:t>
      </w:r>
      <w:r w:rsidR="00857DA8" w:rsidRPr="00642E25">
        <w:rPr>
          <w:rFonts w:ascii="Times New Roman" w:hAnsi="Times New Roman" w:cs="Times New Roman"/>
          <w:sz w:val="24"/>
          <w:szCs w:val="24"/>
        </w:rPr>
        <w:t>, the International Air Transport Association</w:t>
      </w:r>
      <w:r w:rsidR="00F34E0A" w:rsidRPr="00642E25">
        <w:rPr>
          <w:rFonts w:ascii="Times New Roman" w:hAnsi="Times New Roman" w:cs="Times New Roman"/>
          <w:sz w:val="24"/>
          <w:szCs w:val="24"/>
        </w:rPr>
        <w:t xml:space="preserve"> (IATA)</w:t>
      </w:r>
      <w:r w:rsidR="00857DA8" w:rsidRPr="00642E25">
        <w:rPr>
          <w:rFonts w:ascii="Times New Roman" w:hAnsi="Times New Roman" w:cs="Times New Roman"/>
          <w:sz w:val="24"/>
          <w:szCs w:val="24"/>
        </w:rPr>
        <w:t xml:space="preserve">, </w:t>
      </w:r>
      <w:r w:rsidR="00F34E0A" w:rsidRPr="00642E25">
        <w:rPr>
          <w:rFonts w:ascii="Times New Roman" w:hAnsi="Times New Roman" w:cs="Times New Roman"/>
          <w:sz w:val="24"/>
          <w:szCs w:val="24"/>
        </w:rPr>
        <w:t xml:space="preserve">Regional Airline Association (RAA) and </w:t>
      </w:r>
      <w:r w:rsidR="00857DA8" w:rsidRPr="00642E25">
        <w:rPr>
          <w:rFonts w:ascii="Times New Roman" w:hAnsi="Times New Roman" w:cs="Times New Roman"/>
          <w:sz w:val="24"/>
          <w:szCs w:val="24"/>
        </w:rPr>
        <w:t>Air Carrier Association of America</w:t>
      </w:r>
      <w:r w:rsidR="00F34E0A" w:rsidRPr="00642E25">
        <w:rPr>
          <w:rFonts w:ascii="Times New Roman" w:hAnsi="Times New Roman" w:cs="Times New Roman"/>
          <w:sz w:val="24"/>
          <w:szCs w:val="24"/>
        </w:rPr>
        <w:t xml:space="preserve"> that also included comments from the Airports Council International-North America (ACI-NA)</w:t>
      </w:r>
      <w:r w:rsidR="00857DA8" w:rsidRPr="00642E25">
        <w:rPr>
          <w:rFonts w:ascii="Times New Roman" w:hAnsi="Times New Roman" w:cs="Times New Roman"/>
          <w:sz w:val="24"/>
          <w:szCs w:val="24"/>
        </w:rPr>
        <w:t>)</w:t>
      </w:r>
      <w:r w:rsidR="00DC5EDE" w:rsidRPr="00642E25">
        <w:rPr>
          <w:rFonts w:ascii="Times New Roman" w:hAnsi="Times New Roman" w:cs="Times New Roman"/>
          <w:sz w:val="24"/>
          <w:szCs w:val="24"/>
        </w:rPr>
        <w:t>, two from airports (</w:t>
      </w:r>
      <w:r w:rsidR="00857DA8" w:rsidRPr="00642E25">
        <w:rPr>
          <w:rFonts w:ascii="Times New Roman" w:hAnsi="Times New Roman" w:cs="Times New Roman"/>
          <w:sz w:val="24"/>
          <w:szCs w:val="24"/>
        </w:rPr>
        <w:t>San Francisco International and Denver International</w:t>
      </w:r>
      <w:r w:rsidR="00DC5EDE" w:rsidRPr="00642E25">
        <w:rPr>
          <w:rFonts w:ascii="Times New Roman" w:hAnsi="Times New Roman" w:cs="Times New Roman"/>
          <w:sz w:val="24"/>
          <w:szCs w:val="24"/>
        </w:rPr>
        <w:t>), three from U.S. carriers</w:t>
      </w:r>
      <w:r w:rsidR="00857DA8" w:rsidRPr="00642E25">
        <w:rPr>
          <w:rFonts w:ascii="Times New Roman" w:hAnsi="Times New Roman" w:cs="Times New Roman"/>
          <w:sz w:val="24"/>
          <w:szCs w:val="24"/>
        </w:rPr>
        <w:t xml:space="preserve"> (Spirit Airlines, Allegiant Air, LLC, and Virgin America)</w:t>
      </w:r>
      <w:r w:rsidR="00DC5EDE" w:rsidRPr="00642E25">
        <w:rPr>
          <w:rFonts w:ascii="Times New Roman" w:hAnsi="Times New Roman" w:cs="Times New Roman"/>
          <w:sz w:val="24"/>
          <w:szCs w:val="24"/>
        </w:rPr>
        <w:t>, four from foreign air carriers</w:t>
      </w:r>
      <w:r w:rsidR="00857DA8" w:rsidRPr="00642E25">
        <w:rPr>
          <w:rFonts w:ascii="Times New Roman" w:hAnsi="Times New Roman" w:cs="Times New Roman"/>
          <w:sz w:val="24"/>
          <w:szCs w:val="24"/>
        </w:rPr>
        <w:t xml:space="preserve"> (Air New Zealand Limited, All Nippon Airways</w:t>
      </w:r>
      <w:r w:rsidR="00DC5EDE" w:rsidRPr="00642E25">
        <w:rPr>
          <w:rFonts w:ascii="Times New Roman" w:hAnsi="Times New Roman" w:cs="Times New Roman"/>
          <w:sz w:val="24"/>
          <w:szCs w:val="24"/>
        </w:rPr>
        <w:t>,</w:t>
      </w:r>
      <w:r w:rsidR="00857DA8" w:rsidRPr="00642E25">
        <w:rPr>
          <w:rFonts w:ascii="Times New Roman" w:hAnsi="Times New Roman" w:cs="Times New Roman"/>
          <w:sz w:val="24"/>
          <w:szCs w:val="24"/>
        </w:rPr>
        <w:t xml:space="preserve"> Condor </w:t>
      </w:r>
      <w:proofErr w:type="spellStart"/>
      <w:r w:rsidR="00857DA8" w:rsidRPr="00642E25">
        <w:rPr>
          <w:rFonts w:ascii="Times New Roman" w:hAnsi="Times New Roman" w:cs="Times New Roman"/>
          <w:sz w:val="24"/>
          <w:szCs w:val="24"/>
        </w:rPr>
        <w:t>Flugdienst</w:t>
      </w:r>
      <w:proofErr w:type="spellEnd"/>
      <w:r w:rsidR="00857DA8" w:rsidRPr="00642E25">
        <w:rPr>
          <w:rFonts w:ascii="Times New Roman" w:hAnsi="Times New Roman" w:cs="Times New Roman"/>
          <w:sz w:val="24"/>
          <w:szCs w:val="24"/>
        </w:rPr>
        <w:t xml:space="preserve"> </w:t>
      </w:r>
      <w:r w:rsidR="000D12DF" w:rsidRPr="00642E25">
        <w:rPr>
          <w:rFonts w:ascii="Times New Roman" w:hAnsi="Times New Roman" w:cs="Times New Roman"/>
          <w:sz w:val="24"/>
          <w:szCs w:val="24"/>
        </w:rPr>
        <w:t>GmbH</w:t>
      </w:r>
      <w:r w:rsidR="00857DA8" w:rsidRPr="00642E25">
        <w:rPr>
          <w:rFonts w:ascii="Times New Roman" w:hAnsi="Times New Roman" w:cs="Times New Roman"/>
          <w:sz w:val="24"/>
          <w:szCs w:val="24"/>
        </w:rPr>
        <w:t xml:space="preserve">, and El Al Israel Airlines Ltd.), </w:t>
      </w:r>
      <w:r w:rsidR="00DE1F92" w:rsidRPr="00642E25">
        <w:rPr>
          <w:rFonts w:ascii="Times New Roman" w:hAnsi="Times New Roman" w:cs="Times New Roman"/>
          <w:sz w:val="24"/>
          <w:szCs w:val="24"/>
        </w:rPr>
        <w:t>four from travel agency or tour operator  associations</w:t>
      </w:r>
      <w:r w:rsidR="00857DA8" w:rsidRPr="00642E25">
        <w:rPr>
          <w:rFonts w:ascii="Times New Roman" w:hAnsi="Times New Roman" w:cs="Times New Roman"/>
          <w:sz w:val="24"/>
          <w:szCs w:val="24"/>
        </w:rPr>
        <w:t xml:space="preserve"> (a joint submission by the American Society of Travel Agents </w:t>
      </w:r>
      <w:r w:rsidR="00707AA5" w:rsidRPr="00642E25">
        <w:rPr>
          <w:rFonts w:ascii="Times New Roman" w:hAnsi="Times New Roman" w:cs="Times New Roman"/>
          <w:sz w:val="24"/>
          <w:szCs w:val="24"/>
        </w:rPr>
        <w:t xml:space="preserve">(ASTA) </w:t>
      </w:r>
      <w:r w:rsidR="00857DA8" w:rsidRPr="00642E25">
        <w:rPr>
          <w:rFonts w:ascii="Times New Roman" w:hAnsi="Times New Roman" w:cs="Times New Roman"/>
          <w:sz w:val="24"/>
          <w:szCs w:val="24"/>
        </w:rPr>
        <w:t>and the National Tour Association</w:t>
      </w:r>
      <w:r w:rsidR="00707AA5" w:rsidRPr="00642E25">
        <w:rPr>
          <w:rFonts w:ascii="Times New Roman" w:hAnsi="Times New Roman" w:cs="Times New Roman"/>
          <w:sz w:val="24"/>
          <w:szCs w:val="24"/>
        </w:rPr>
        <w:t xml:space="preserve"> (NTA)</w:t>
      </w:r>
      <w:r w:rsidR="00DE1F92" w:rsidRPr="00642E25">
        <w:rPr>
          <w:rFonts w:ascii="Times New Roman" w:hAnsi="Times New Roman" w:cs="Times New Roman"/>
          <w:sz w:val="24"/>
          <w:szCs w:val="24"/>
        </w:rPr>
        <w:t xml:space="preserve">, </w:t>
      </w:r>
      <w:r w:rsidR="00B022DD" w:rsidRPr="00642E25">
        <w:rPr>
          <w:rFonts w:ascii="Times New Roman" w:hAnsi="Times New Roman" w:cs="Times New Roman"/>
          <w:sz w:val="24"/>
          <w:szCs w:val="24"/>
        </w:rPr>
        <w:t xml:space="preserve">a joint submission by </w:t>
      </w:r>
      <w:r w:rsidR="00E5785C" w:rsidRPr="00642E25">
        <w:rPr>
          <w:rFonts w:ascii="Times New Roman" w:hAnsi="Times New Roman" w:cs="Times New Roman"/>
          <w:sz w:val="24"/>
          <w:szCs w:val="24"/>
        </w:rPr>
        <w:t>NTA</w:t>
      </w:r>
      <w:r w:rsidR="00B022DD" w:rsidRPr="00642E25">
        <w:rPr>
          <w:rFonts w:ascii="Times New Roman" w:hAnsi="Times New Roman" w:cs="Times New Roman"/>
          <w:sz w:val="24"/>
          <w:szCs w:val="24"/>
        </w:rPr>
        <w:t xml:space="preserve"> and Student and Youth Travel Association</w:t>
      </w:r>
      <w:r w:rsidR="00F34E0A" w:rsidRPr="00642E25">
        <w:rPr>
          <w:rFonts w:ascii="Times New Roman" w:hAnsi="Times New Roman" w:cs="Times New Roman"/>
          <w:sz w:val="24"/>
          <w:szCs w:val="24"/>
        </w:rPr>
        <w:t xml:space="preserve"> (SYTA)</w:t>
      </w:r>
      <w:r w:rsidR="00B022DD" w:rsidRPr="00642E25">
        <w:rPr>
          <w:rFonts w:ascii="Times New Roman" w:hAnsi="Times New Roman" w:cs="Times New Roman"/>
          <w:sz w:val="24"/>
          <w:szCs w:val="24"/>
        </w:rPr>
        <w:t xml:space="preserve">, </w:t>
      </w:r>
      <w:r w:rsidR="00857DA8" w:rsidRPr="00642E25">
        <w:rPr>
          <w:rFonts w:ascii="Times New Roman" w:hAnsi="Times New Roman" w:cs="Times New Roman"/>
          <w:sz w:val="24"/>
          <w:szCs w:val="24"/>
        </w:rPr>
        <w:t xml:space="preserve">as well as separate submissions by </w:t>
      </w:r>
      <w:r w:rsidR="00B022DD" w:rsidRPr="00642E25">
        <w:rPr>
          <w:rFonts w:ascii="Times New Roman" w:hAnsi="Times New Roman" w:cs="Times New Roman"/>
          <w:sz w:val="24"/>
          <w:szCs w:val="24"/>
        </w:rPr>
        <w:t xml:space="preserve">the </w:t>
      </w:r>
      <w:r w:rsidR="00857DA8" w:rsidRPr="00642E25">
        <w:rPr>
          <w:rFonts w:ascii="Times New Roman" w:hAnsi="Times New Roman" w:cs="Times New Roman"/>
          <w:sz w:val="24"/>
          <w:szCs w:val="24"/>
        </w:rPr>
        <w:t>Interactive Travel Services Association</w:t>
      </w:r>
      <w:r w:rsidR="00E5785C" w:rsidRPr="00642E25">
        <w:rPr>
          <w:rFonts w:ascii="Times New Roman" w:hAnsi="Times New Roman" w:cs="Times New Roman"/>
          <w:sz w:val="24"/>
          <w:szCs w:val="24"/>
        </w:rPr>
        <w:t xml:space="preserve"> (ITSA)</w:t>
      </w:r>
      <w:r w:rsidR="00857DA8" w:rsidRPr="00642E25">
        <w:rPr>
          <w:rFonts w:ascii="Times New Roman" w:hAnsi="Times New Roman" w:cs="Times New Roman"/>
          <w:sz w:val="24"/>
          <w:szCs w:val="24"/>
        </w:rPr>
        <w:t>,</w:t>
      </w:r>
      <w:r w:rsidR="00B022DD" w:rsidRPr="00642E25">
        <w:rPr>
          <w:rFonts w:ascii="Times New Roman" w:hAnsi="Times New Roman" w:cs="Times New Roman"/>
          <w:sz w:val="24"/>
          <w:szCs w:val="24"/>
        </w:rPr>
        <w:t xml:space="preserve"> and the</w:t>
      </w:r>
      <w:r w:rsidR="00857DA8" w:rsidRPr="00642E25">
        <w:rPr>
          <w:rFonts w:ascii="Times New Roman" w:hAnsi="Times New Roman" w:cs="Times New Roman"/>
          <w:sz w:val="24"/>
          <w:szCs w:val="24"/>
        </w:rPr>
        <w:t xml:space="preserve"> United States Tour Operators Association</w:t>
      </w:r>
      <w:r w:rsidR="00DB1816" w:rsidRPr="00642E25">
        <w:rPr>
          <w:rFonts w:ascii="Times New Roman" w:hAnsi="Times New Roman" w:cs="Times New Roman"/>
          <w:sz w:val="24"/>
          <w:szCs w:val="24"/>
        </w:rPr>
        <w:t xml:space="preserve"> </w:t>
      </w:r>
      <w:r w:rsidR="00E5785C" w:rsidRPr="00642E25">
        <w:rPr>
          <w:rFonts w:ascii="Times New Roman" w:hAnsi="Times New Roman" w:cs="Times New Roman"/>
          <w:sz w:val="24"/>
          <w:szCs w:val="24"/>
        </w:rPr>
        <w:t>(USTOA)</w:t>
      </w:r>
      <w:r w:rsidR="00B022DD" w:rsidRPr="00642E25">
        <w:rPr>
          <w:rFonts w:ascii="Times New Roman" w:hAnsi="Times New Roman" w:cs="Times New Roman"/>
          <w:sz w:val="24"/>
          <w:szCs w:val="24"/>
        </w:rPr>
        <w:t>)</w:t>
      </w:r>
      <w:r w:rsidR="00857DA8" w:rsidRPr="00642E25">
        <w:rPr>
          <w:rFonts w:ascii="Times New Roman" w:hAnsi="Times New Roman" w:cs="Times New Roman"/>
          <w:sz w:val="24"/>
          <w:szCs w:val="24"/>
        </w:rPr>
        <w:t xml:space="preserve">, </w:t>
      </w:r>
      <w:r w:rsidR="00B022DD" w:rsidRPr="00642E25">
        <w:rPr>
          <w:rFonts w:ascii="Times New Roman" w:hAnsi="Times New Roman" w:cs="Times New Roman"/>
          <w:sz w:val="24"/>
          <w:szCs w:val="24"/>
        </w:rPr>
        <w:t xml:space="preserve">and </w:t>
      </w:r>
      <w:r w:rsidR="00DE1F92" w:rsidRPr="00642E25">
        <w:rPr>
          <w:rFonts w:ascii="Times New Roman" w:hAnsi="Times New Roman" w:cs="Times New Roman"/>
          <w:sz w:val="24"/>
          <w:szCs w:val="24"/>
        </w:rPr>
        <w:t xml:space="preserve">one </w:t>
      </w:r>
      <w:r w:rsidR="00866936" w:rsidRPr="00642E25">
        <w:rPr>
          <w:rFonts w:ascii="Times New Roman" w:hAnsi="Times New Roman" w:cs="Times New Roman"/>
          <w:sz w:val="24"/>
          <w:szCs w:val="24"/>
        </w:rPr>
        <w:t xml:space="preserve">from a </w:t>
      </w:r>
      <w:r w:rsidR="003973A7" w:rsidRPr="00642E25">
        <w:rPr>
          <w:rFonts w:ascii="Times New Roman" w:hAnsi="Times New Roman" w:cs="Times New Roman"/>
          <w:sz w:val="24"/>
          <w:szCs w:val="24"/>
        </w:rPr>
        <w:t>trade association representing leading companies in the information and communication technology sector</w:t>
      </w:r>
      <w:r w:rsidR="00B022DD" w:rsidRPr="00642E25">
        <w:rPr>
          <w:rFonts w:ascii="Times New Roman" w:hAnsi="Times New Roman" w:cs="Times New Roman"/>
          <w:sz w:val="24"/>
          <w:szCs w:val="24"/>
        </w:rPr>
        <w:t xml:space="preserve"> (Information Technology Industry Council</w:t>
      </w:r>
      <w:r w:rsidR="00F34E0A" w:rsidRPr="00642E25">
        <w:rPr>
          <w:rFonts w:ascii="Times New Roman" w:hAnsi="Times New Roman" w:cs="Times New Roman"/>
          <w:sz w:val="24"/>
          <w:szCs w:val="24"/>
        </w:rPr>
        <w:t xml:space="preserve"> (ITI)</w:t>
      </w:r>
      <w:r w:rsidR="00B022DD" w:rsidRPr="00642E25">
        <w:rPr>
          <w:rFonts w:ascii="Times New Roman" w:hAnsi="Times New Roman" w:cs="Times New Roman"/>
          <w:sz w:val="24"/>
          <w:szCs w:val="24"/>
        </w:rPr>
        <w:t xml:space="preserve">). </w:t>
      </w:r>
      <w:r w:rsidR="00E248CE" w:rsidRPr="00642E25">
        <w:rPr>
          <w:rFonts w:ascii="Times New Roman" w:hAnsi="Times New Roman" w:cs="Times New Roman"/>
          <w:sz w:val="24"/>
          <w:szCs w:val="24"/>
        </w:rPr>
        <w:t xml:space="preserve"> Advocacy organization comment</w:t>
      </w:r>
      <w:r w:rsidR="00B022DD" w:rsidRPr="00642E25">
        <w:rPr>
          <w:rFonts w:ascii="Times New Roman" w:hAnsi="Times New Roman" w:cs="Times New Roman"/>
          <w:sz w:val="24"/>
          <w:szCs w:val="24"/>
        </w:rPr>
        <w:t>s included</w:t>
      </w:r>
      <w:r w:rsidR="00866936" w:rsidRPr="00642E25">
        <w:t xml:space="preserve"> </w:t>
      </w:r>
      <w:r w:rsidR="00866936" w:rsidRPr="00642E25">
        <w:rPr>
          <w:rFonts w:ascii="Times New Roman" w:hAnsi="Times New Roman" w:cs="Times New Roman"/>
          <w:sz w:val="24"/>
          <w:szCs w:val="24"/>
        </w:rPr>
        <w:t>one airline passenger consumer organization</w:t>
      </w:r>
      <w:r w:rsidR="00B022DD" w:rsidRPr="00642E25">
        <w:rPr>
          <w:rFonts w:ascii="Times New Roman" w:hAnsi="Times New Roman" w:cs="Times New Roman"/>
          <w:sz w:val="24"/>
          <w:szCs w:val="24"/>
        </w:rPr>
        <w:t xml:space="preserve"> (Association for Airline Passenger Rights) and</w:t>
      </w:r>
      <w:r w:rsidR="00E310F3" w:rsidRPr="00642E25">
        <w:rPr>
          <w:rFonts w:ascii="Times New Roman" w:hAnsi="Times New Roman" w:cs="Times New Roman"/>
          <w:sz w:val="24"/>
          <w:szCs w:val="24"/>
        </w:rPr>
        <w:t xml:space="preserve"> </w:t>
      </w:r>
      <w:r w:rsidR="00DC5EDE" w:rsidRPr="00642E25">
        <w:rPr>
          <w:rFonts w:ascii="Times New Roman" w:hAnsi="Times New Roman" w:cs="Times New Roman"/>
          <w:sz w:val="24"/>
          <w:szCs w:val="24"/>
        </w:rPr>
        <w:t>1</w:t>
      </w:r>
      <w:r w:rsidR="00E310F3" w:rsidRPr="00642E25">
        <w:rPr>
          <w:rFonts w:ascii="Times New Roman" w:hAnsi="Times New Roman" w:cs="Times New Roman"/>
          <w:sz w:val="24"/>
          <w:szCs w:val="24"/>
        </w:rPr>
        <w:t>1</w:t>
      </w:r>
      <w:r w:rsidR="00DC5EDE" w:rsidRPr="00642E25">
        <w:rPr>
          <w:rFonts w:ascii="Times New Roman" w:hAnsi="Times New Roman" w:cs="Times New Roman"/>
          <w:sz w:val="24"/>
          <w:szCs w:val="24"/>
        </w:rPr>
        <w:t xml:space="preserve"> </w:t>
      </w:r>
      <w:r w:rsidR="00DF1E00" w:rsidRPr="00642E25">
        <w:rPr>
          <w:rFonts w:ascii="Times New Roman" w:hAnsi="Times New Roman" w:cs="Times New Roman"/>
          <w:sz w:val="24"/>
          <w:szCs w:val="24"/>
        </w:rPr>
        <w:t xml:space="preserve">submissions from </w:t>
      </w:r>
      <w:r w:rsidR="00DC5EDE" w:rsidRPr="00642E25">
        <w:rPr>
          <w:rFonts w:ascii="Times New Roman" w:hAnsi="Times New Roman" w:cs="Times New Roman"/>
          <w:sz w:val="24"/>
          <w:szCs w:val="24"/>
        </w:rPr>
        <w:t>disability advocacy organizations</w:t>
      </w:r>
      <w:r w:rsidR="00B022DD" w:rsidRPr="00642E25">
        <w:rPr>
          <w:rFonts w:ascii="Times New Roman" w:hAnsi="Times New Roman" w:cs="Times New Roman"/>
          <w:sz w:val="24"/>
          <w:szCs w:val="24"/>
        </w:rPr>
        <w:t xml:space="preserve"> (</w:t>
      </w:r>
      <w:r w:rsidR="00DF1E00" w:rsidRPr="00642E25">
        <w:rPr>
          <w:rFonts w:ascii="Times New Roman" w:hAnsi="Times New Roman" w:cs="Times New Roman"/>
          <w:sz w:val="24"/>
          <w:szCs w:val="24"/>
        </w:rPr>
        <w:t xml:space="preserve">a joint submission </w:t>
      </w:r>
      <w:r w:rsidR="00DF1E00" w:rsidRPr="00642E25">
        <w:rPr>
          <w:rFonts w:ascii="Times New Roman" w:hAnsi="Times New Roman" w:cs="Times New Roman"/>
          <w:sz w:val="24"/>
          <w:szCs w:val="24"/>
        </w:rPr>
        <w:lastRenderedPageBreak/>
        <w:t xml:space="preserve">by the American Council of the Blind </w:t>
      </w:r>
      <w:r w:rsidR="00B879E0" w:rsidRPr="00642E25">
        <w:rPr>
          <w:rFonts w:ascii="Times New Roman" w:hAnsi="Times New Roman" w:cs="Times New Roman"/>
          <w:sz w:val="24"/>
          <w:szCs w:val="24"/>
        </w:rPr>
        <w:t xml:space="preserve">(ACB) </w:t>
      </w:r>
      <w:r w:rsidR="00DF1E00" w:rsidRPr="00642E25">
        <w:rPr>
          <w:rFonts w:ascii="Times New Roman" w:hAnsi="Times New Roman" w:cs="Times New Roman"/>
          <w:sz w:val="24"/>
          <w:szCs w:val="24"/>
        </w:rPr>
        <w:t>and American Foundation of the Blind</w:t>
      </w:r>
      <w:r w:rsidR="00B879E0" w:rsidRPr="00642E25">
        <w:rPr>
          <w:rFonts w:ascii="Times New Roman" w:hAnsi="Times New Roman" w:cs="Times New Roman"/>
          <w:sz w:val="24"/>
          <w:szCs w:val="24"/>
        </w:rPr>
        <w:t xml:space="preserve"> (AFB)</w:t>
      </w:r>
      <w:r w:rsidR="00DF1E00" w:rsidRPr="00642E25">
        <w:rPr>
          <w:rFonts w:ascii="Times New Roman" w:hAnsi="Times New Roman" w:cs="Times New Roman"/>
          <w:sz w:val="24"/>
          <w:szCs w:val="24"/>
        </w:rPr>
        <w:t>, Consortium for Citizens with Disabilities</w:t>
      </w:r>
      <w:r w:rsidR="00B879E0" w:rsidRPr="00642E25">
        <w:rPr>
          <w:rFonts w:ascii="Times New Roman" w:hAnsi="Times New Roman" w:cs="Times New Roman"/>
          <w:sz w:val="24"/>
          <w:szCs w:val="24"/>
        </w:rPr>
        <w:t xml:space="preserve"> (CCD)</w:t>
      </w:r>
      <w:r w:rsidR="00DF1E00" w:rsidRPr="00642E25">
        <w:rPr>
          <w:rFonts w:ascii="Times New Roman" w:hAnsi="Times New Roman" w:cs="Times New Roman"/>
          <w:sz w:val="24"/>
          <w:szCs w:val="24"/>
        </w:rPr>
        <w:t>, a joint submission by the National Association of the Deaf</w:t>
      </w:r>
      <w:r w:rsidR="00B879E0" w:rsidRPr="00642E25">
        <w:rPr>
          <w:rFonts w:ascii="Times New Roman" w:hAnsi="Times New Roman" w:cs="Times New Roman"/>
          <w:sz w:val="24"/>
          <w:szCs w:val="24"/>
        </w:rPr>
        <w:t xml:space="preserve"> (NAD)</w:t>
      </w:r>
      <w:r w:rsidR="00DF1E00" w:rsidRPr="00642E25">
        <w:rPr>
          <w:rFonts w:ascii="Times New Roman" w:hAnsi="Times New Roman" w:cs="Times New Roman"/>
          <w:sz w:val="24"/>
          <w:szCs w:val="24"/>
        </w:rPr>
        <w:t>, Deaf and Hard of Hearing Consumer Advocacy Network</w:t>
      </w:r>
      <w:r w:rsidR="00B879E0" w:rsidRPr="00642E25">
        <w:rPr>
          <w:rFonts w:ascii="Times New Roman" w:hAnsi="Times New Roman" w:cs="Times New Roman"/>
          <w:sz w:val="24"/>
          <w:szCs w:val="24"/>
        </w:rPr>
        <w:t xml:space="preserve"> (DEAFCAN)</w:t>
      </w:r>
      <w:r w:rsidR="00DF1E00" w:rsidRPr="00642E25">
        <w:rPr>
          <w:rFonts w:ascii="Times New Roman" w:hAnsi="Times New Roman" w:cs="Times New Roman"/>
          <w:sz w:val="24"/>
          <w:szCs w:val="24"/>
        </w:rPr>
        <w:t>, Telecommunications for Deaf and Hard of Hearing, Inc.</w:t>
      </w:r>
      <w:r w:rsidR="00D437C1" w:rsidRPr="00642E25">
        <w:rPr>
          <w:rFonts w:ascii="Times New Roman" w:hAnsi="Times New Roman" w:cs="Times New Roman"/>
          <w:sz w:val="24"/>
          <w:szCs w:val="24"/>
        </w:rPr>
        <w:t xml:space="preserve"> (TDHH), </w:t>
      </w:r>
      <w:r w:rsidR="00DF1E00" w:rsidRPr="00642E25">
        <w:rPr>
          <w:rFonts w:ascii="Times New Roman" w:hAnsi="Times New Roman" w:cs="Times New Roman"/>
          <w:sz w:val="24"/>
          <w:szCs w:val="24"/>
        </w:rPr>
        <w:t xml:space="preserve"> Association of Late-Deafened Adults, Inc.</w:t>
      </w:r>
      <w:r w:rsidR="00D437C1" w:rsidRPr="00642E25">
        <w:rPr>
          <w:rFonts w:ascii="Times New Roman" w:hAnsi="Times New Roman" w:cs="Times New Roman"/>
          <w:sz w:val="24"/>
          <w:szCs w:val="24"/>
        </w:rPr>
        <w:t xml:space="preserve"> (ALDA)</w:t>
      </w:r>
      <w:r w:rsidR="00DF1E00" w:rsidRPr="00642E25">
        <w:rPr>
          <w:rFonts w:ascii="Times New Roman" w:hAnsi="Times New Roman" w:cs="Times New Roman"/>
          <w:sz w:val="24"/>
          <w:szCs w:val="24"/>
        </w:rPr>
        <w:t>, Hearing Loss Association of America</w:t>
      </w:r>
      <w:r w:rsidR="00D437C1" w:rsidRPr="00642E25">
        <w:rPr>
          <w:rFonts w:ascii="Times New Roman" w:hAnsi="Times New Roman" w:cs="Times New Roman"/>
          <w:sz w:val="24"/>
          <w:szCs w:val="24"/>
        </w:rPr>
        <w:t xml:space="preserve"> (HLAA)</w:t>
      </w:r>
      <w:r w:rsidR="00DF1E00" w:rsidRPr="00642E25">
        <w:rPr>
          <w:rFonts w:ascii="Times New Roman" w:hAnsi="Times New Roman" w:cs="Times New Roman"/>
          <w:sz w:val="24"/>
          <w:szCs w:val="24"/>
        </w:rPr>
        <w:t>, and California Coalition of Agencies Serving the Deaf and Hard of Hearing</w:t>
      </w:r>
      <w:r w:rsidR="00D437C1" w:rsidRPr="00642E25">
        <w:rPr>
          <w:rFonts w:ascii="Times New Roman" w:hAnsi="Times New Roman" w:cs="Times New Roman"/>
          <w:sz w:val="24"/>
          <w:szCs w:val="24"/>
        </w:rPr>
        <w:t xml:space="preserve"> (CCASDHH)</w:t>
      </w:r>
      <w:r w:rsidR="00DF1E00" w:rsidRPr="00642E25">
        <w:rPr>
          <w:rFonts w:ascii="Times New Roman" w:hAnsi="Times New Roman" w:cs="Times New Roman"/>
          <w:sz w:val="24"/>
          <w:szCs w:val="24"/>
        </w:rPr>
        <w:t>,</w:t>
      </w:r>
      <w:r w:rsidR="009B5756" w:rsidRPr="00642E25">
        <w:rPr>
          <w:rFonts w:ascii="Times New Roman" w:hAnsi="Times New Roman" w:cs="Times New Roman"/>
          <w:sz w:val="24"/>
          <w:szCs w:val="24"/>
        </w:rPr>
        <w:t xml:space="preserve"> and individual submissions by </w:t>
      </w:r>
      <w:r w:rsidR="00B022DD" w:rsidRPr="00642E25">
        <w:rPr>
          <w:rFonts w:ascii="Times New Roman" w:hAnsi="Times New Roman" w:cs="Times New Roman"/>
          <w:sz w:val="24"/>
          <w:szCs w:val="24"/>
        </w:rPr>
        <w:t>Disability Rights New Jersey</w:t>
      </w:r>
      <w:r w:rsidR="00D437C1" w:rsidRPr="00642E25">
        <w:rPr>
          <w:rFonts w:ascii="Times New Roman" w:hAnsi="Times New Roman" w:cs="Times New Roman"/>
          <w:sz w:val="24"/>
          <w:szCs w:val="24"/>
        </w:rPr>
        <w:t xml:space="preserve"> (DRNJ)</w:t>
      </w:r>
      <w:r w:rsidR="00B022DD" w:rsidRPr="00642E25">
        <w:rPr>
          <w:rFonts w:ascii="Times New Roman" w:hAnsi="Times New Roman" w:cs="Times New Roman"/>
          <w:sz w:val="24"/>
          <w:szCs w:val="24"/>
        </w:rPr>
        <w:t>, Silicon Valley Independent Living Center</w:t>
      </w:r>
      <w:r w:rsidR="00D437C1" w:rsidRPr="00642E25">
        <w:rPr>
          <w:rFonts w:ascii="Times New Roman" w:hAnsi="Times New Roman" w:cs="Times New Roman"/>
          <w:sz w:val="24"/>
          <w:szCs w:val="24"/>
        </w:rPr>
        <w:t xml:space="preserve"> (SVILC)</w:t>
      </w:r>
      <w:r w:rsidR="00DC5EDE" w:rsidRPr="00642E25">
        <w:rPr>
          <w:rFonts w:ascii="Times New Roman" w:hAnsi="Times New Roman" w:cs="Times New Roman"/>
          <w:sz w:val="24"/>
          <w:szCs w:val="24"/>
        </w:rPr>
        <w:t>,</w:t>
      </w:r>
      <w:r w:rsidR="00776140" w:rsidRPr="00642E25">
        <w:rPr>
          <w:rFonts w:ascii="Times New Roman" w:hAnsi="Times New Roman" w:cs="Times New Roman"/>
          <w:sz w:val="24"/>
          <w:szCs w:val="24"/>
        </w:rPr>
        <w:t xml:space="preserve"> National Federation of the Blind</w:t>
      </w:r>
      <w:r w:rsidR="00D437C1" w:rsidRPr="00642E25">
        <w:rPr>
          <w:rFonts w:ascii="Times New Roman" w:hAnsi="Times New Roman" w:cs="Times New Roman"/>
          <w:sz w:val="24"/>
          <w:szCs w:val="24"/>
        </w:rPr>
        <w:t xml:space="preserve"> (NFB)</w:t>
      </w:r>
      <w:r w:rsidR="00776140" w:rsidRPr="00642E25">
        <w:rPr>
          <w:rFonts w:ascii="Times New Roman" w:hAnsi="Times New Roman" w:cs="Times New Roman"/>
          <w:sz w:val="24"/>
          <w:szCs w:val="24"/>
        </w:rPr>
        <w:t>, United Spinal Association</w:t>
      </w:r>
      <w:r w:rsidR="00D437C1" w:rsidRPr="00642E25">
        <w:rPr>
          <w:rFonts w:ascii="Times New Roman" w:hAnsi="Times New Roman" w:cs="Times New Roman"/>
          <w:sz w:val="24"/>
          <w:szCs w:val="24"/>
        </w:rPr>
        <w:t xml:space="preserve"> (United Spinal)</w:t>
      </w:r>
      <w:r w:rsidR="00776140" w:rsidRPr="00642E25">
        <w:rPr>
          <w:rFonts w:ascii="Times New Roman" w:hAnsi="Times New Roman" w:cs="Times New Roman"/>
          <w:sz w:val="24"/>
          <w:szCs w:val="24"/>
        </w:rPr>
        <w:t>, Association of Blind Citizens</w:t>
      </w:r>
      <w:r w:rsidR="00D437C1" w:rsidRPr="00642E25">
        <w:rPr>
          <w:rFonts w:ascii="Times New Roman" w:hAnsi="Times New Roman" w:cs="Times New Roman"/>
          <w:sz w:val="24"/>
          <w:szCs w:val="24"/>
        </w:rPr>
        <w:t xml:space="preserve"> (ABC)</w:t>
      </w:r>
      <w:r w:rsidR="00776140" w:rsidRPr="00642E25">
        <w:rPr>
          <w:rFonts w:ascii="Times New Roman" w:hAnsi="Times New Roman" w:cs="Times New Roman"/>
          <w:sz w:val="24"/>
          <w:szCs w:val="24"/>
        </w:rPr>
        <w:t>, National Council on Independent Living</w:t>
      </w:r>
      <w:r w:rsidR="00D437C1" w:rsidRPr="00642E25">
        <w:rPr>
          <w:rFonts w:ascii="Times New Roman" w:hAnsi="Times New Roman" w:cs="Times New Roman"/>
          <w:sz w:val="24"/>
          <w:szCs w:val="24"/>
        </w:rPr>
        <w:t xml:space="preserve"> (NCIL)</w:t>
      </w:r>
      <w:r w:rsidR="00776140" w:rsidRPr="00642E25">
        <w:rPr>
          <w:rFonts w:ascii="Times New Roman" w:hAnsi="Times New Roman" w:cs="Times New Roman"/>
          <w:sz w:val="24"/>
          <w:szCs w:val="24"/>
        </w:rPr>
        <w:t>,</w:t>
      </w:r>
      <w:r w:rsidR="00DF1E00" w:rsidRPr="00642E25">
        <w:rPr>
          <w:rFonts w:ascii="Times New Roman" w:hAnsi="Times New Roman" w:cs="Times New Roman"/>
          <w:sz w:val="24"/>
          <w:szCs w:val="24"/>
        </w:rPr>
        <w:t xml:space="preserve">  </w:t>
      </w:r>
      <w:r w:rsidR="00776140" w:rsidRPr="00642E25">
        <w:rPr>
          <w:rFonts w:ascii="Times New Roman" w:hAnsi="Times New Roman" w:cs="Times New Roman"/>
          <w:sz w:val="24"/>
          <w:szCs w:val="24"/>
        </w:rPr>
        <w:t>American Association of People with Disabilities</w:t>
      </w:r>
      <w:r w:rsidR="00D437C1" w:rsidRPr="00642E25">
        <w:rPr>
          <w:rFonts w:ascii="Times New Roman" w:hAnsi="Times New Roman" w:cs="Times New Roman"/>
          <w:sz w:val="24"/>
          <w:szCs w:val="24"/>
        </w:rPr>
        <w:t xml:space="preserve"> (AAPD)</w:t>
      </w:r>
      <w:r w:rsidR="00776140" w:rsidRPr="00642E25">
        <w:rPr>
          <w:rFonts w:ascii="Times New Roman" w:hAnsi="Times New Roman" w:cs="Times New Roman"/>
          <w:sz w:val="24"/>
          <w:szCs w:val="24"/>
        </w:rPr>
        <w:t>, Paralyzed Veterans of America</w:t>
      </w:r>
      <w:r w:rsidR="00D437C1" w:rsidRPr="00642E25">
        <w:rPr>
          <w:rFonts w:ascii="Times New Roman" w:hAnsi="Times New Roman" w:cs="Times New Roman"/>
          <w:sz w:val="24"/>
          <w:szCs w:val="24"/>
        </w:rPr>
        <w:t xml:space="preserve"> (PVA)</w:t>
      </w:r>
      <w:r w:rsidR="00776140" w:rsidRPr="00642E25">
        <w:rPr>
          <w:rFonts w:ascii="Times New Roman" w:hAnsi="Times New Roman" w:cs="Times New Roman"/>
          <w:sz w:val="24"/>
          <w:szCs w:val="24"/>
        </w:rPr>
        <w:t>, and Open Doors Organization</w:t>
      </w:r>
      <w:r w:rsidR="00D437C1" w:rsidRPr="00642E25">
        <w:rPr>
          <w:rFonts w:ascii="Times New Roman" w:hAnsi="Times New Roman" w:cs="Times New Roman"/>
          <w:sz w:val="24"/>
          <w:szCs w:val="24"/>
        </w:rPr>
        <w:t xml:space="preserve"> (ODO)</w:t>
      </w:r>
      <w:r w:rsidR="00776140" w:rsidRPr="00642E25">
        <w:rPr>
          <w:rFonts w:ascii="Times New Roman" w:hAnsi="Times New Roman" w:cs="Times New Roman"/>
          <w:sz w:val="24"/>
          <w:szCs w:val="24"/>
        </w:rPr>
        <w:t>)</w:t>
      </w:r>
      <w:r w:rsidR="00D91CAA" w:rsidRPr="00642E25">
        <w:rPr>
          <w:rFonts w:ascii="Times New Roman" w:hAnsi="Times New Roman" w:cs="Times New Roman"/>
          <w:sz w:val="24"/>
          <w:szCs w:val="24"/>
        </w:rPr>
        <w:t>.</w:t>
      </w:r>
      <w:r w:rsidR="00776140" w:rsidRPr="00642E25">
        <w:rPr>
          <w:rFonts w:ascii="Times New Roman" w:hAnsi="Times New Roman" w:cs="Times New Roman"/>
          <w:sz w:val="24"/>
          <w:szCs w:val="24"/>
        </w:rPr>
        <w:t xml:space="preserve"> </w:t>
      </w:r>
      <w:r w:rsidR="00DC5EDE" w:rsidRPr="00642E25">
        <w:rPr>
          <w:rFonts w:ascii="Times New Roman" w:hAnsi="Times New Roman" w:cs="Times New Roman"/>
          <w:sz w:val="24"/>
          <w:szCs w:val="24"/>
        </w:rPr>
        <w:t xml:space="preserve"> </w:t>
      </w:r>
      <w:r w:rsidR="00E248CE" w:rsidRPr="00642E25">
        <w:rPr>
          <w:rFonts w:ascii="Times New Roman" w:hAnsi="Times New Roman" w:cs="Times New Roman"/>
          <w:sz w:val="24"/>
          <w:szCs w:val="24"/>
        </w:rPr>
        <w:t xml:space="preserve">Comments from academic institutes included one each from the </w:t>
      </w:r>
      <w:r w:rsidR="00776140" w:rsidRPr="00642E25">
        <w:rPr>
          <w:rFonts w:ascii="Times New Roman" w:hAnsi="Times New Roman" w:cs="Times New Roman"/>
          <w:sz w:val="24"/>
          <w:szCs w:val="24"/>
        </w:rPr>
        <w:t xml:space="preserve">Burton Blatt Institute </w:t>
      </w:r>
      <w:r w:rsidR="00D437C1" w:rsidRPr="00642E25">
        <w:rPr>
          <w:rFonts w:ascii="Times New Roman" w:hAnsi="Times New Roman" w:cs="Times New Roman"/>
          <w:sz w:val="24"/>
          <w:szCs w:val="24"/>
        </w:rPr>
        <w:t xml:space="preserve">(BBI) </w:t>
      </w:r>
      <w:r w:rsidR="00776140" w:rsidRPr="00642E25">
        <w:rPr>
          <w:rFonts w:ascii="Times New Roman" w:hAnsi="Times New Roman" w:cs="Times New Roman"/>
          <w:sz w:val="24"/>
          <w:szCs w:val="24"/>
        </w:rPr>
        <w:t xml:space="preserve">at Syracuse University, </w:t>
      </w:r>
      <w:r w:rsidR="00E248CE" w:rsidRPr="00642E25">
        <w:rPr>
          <w:rFonts w:ascii="Times New Roman" w:hAnsi="Times New Roman" w:cs="Times New Roman"/>
          <w:sz w:val="24"/>
          <w:szCs w:val="24"/>
        </w:rPr>
        <w:t xml:space="preserve">the </w:t>
      </w:r>
      <w:r w:rsidR="00776140" w:rsidRPr="00642E25">
        <w:rPr>
          <w:rFonts w:ascii="Times New Roman" w:hAnsi="Times New Roman" w:cs="Times New Roman"/>
          <w:sz w:val="24"/>
          <w:szCs w:val="24"/>
        </w:rPr>
        <w:t xml:space="preserve">Department of Computer and Information Sciences at Towson University, </w:t>
      </w:r>
      <w:r w:rsidR="00E248CE" w:rsidRPr="00642E25">
        <w:rPr>
          <w:rFonts w:ascii="Times New Roman" w:hAnsi="Times New Roman" w:cs="Times New Roman"/>
          <w:sz w:val="24"/>
          <w:szCs w:val="24"/>
        </w:rPr>
        <w:t xml:space="preserve">and the </w:t>
      </w:r>
      <w:r w:rsidR="00776140" w:rsidRPr="00642E25">
        <w:rPr>
          <w:rFonts w:ascii="Times New Roman" w:hAnsi="Times New Roman" w:cs="Times New Roman"/>
          <w:sz w:val="24"/>
          <w:szCs w:val="24"/>
        </w:rPr>
        <w:t xml:space="preserve">Trace Research and Development Center </w:t>
      </w:r>
      <w:r w:rsidR="00D437C1" w:rsidRPr="00642E25">
        <w:rPr>
          <w:rFonts w:ascii="Times New Roman" w:hAnsi="Times New Roman" w:cs="Times New Roman"/>
          <w:sz w:val="24"/>
          <w:szCs w:val="24"/>
        </w:rPr>
        <w:t xml:space="preserve">(Trace Center) </w:t>
      </w:r>
      <w:r w:rsidR="00776140" w:rsidRPr="00642E25">
        <w:rPr>
          <w:rFonts w:ascii="Times New Roman" w:hAnsi="Times New Roman" w:cs="Times New Roman"/>
          <w:sz w:val="24"/>
          <w:szCs w:val="24"/>
        </w:rPr>
        <w:t xml:space="preserve">at the University of Wisconsin, and two </w:t>
      </w:r>
      <w:r w:rsidR="00F85AFB" w:rsidRPr="00642E25">
        <w:rPr>
          <w:rFonts w:ascii="Times New Roman" w:hAnsi="Times New Roman" w:cs="Times New Roman"/>
          <w:sz w:val="24"/>
          <w:szCs w:val="24"/>
        </w:rPr>
        <w:t>from</w:t>
      </w:r>
      <w:r w:rsidR="00776140" w:rsidRPr="00642E25">
        <w:rPr>
          <w:rFonts w:ascii="Times New Roman" w:hAnsi="Times New Roman" w:cs="Times New Roman"/>
          <w:sz w:val="24"/>
          <w:szCs w:val="24"/>
        </w:rPr>
        <w:t xml:space="preserve"> the Cornell e-Rulemaking Initiative </w:t>
      </w:r>
      <w:r w:rsidR="00D437C1" w:rsidRPr="00642E25">
        <w:rPr>
          <w:rFonts w:ascii="Times New Roman" w:hAnsi="Times New Roman" w:cs="Times New Roman"/>
          <w:sz w:val="24"/>
          <w:szCs w:val="24"/>
        </w:rPr>
        <w:t>(</w:t>
      </w:r>
      <w:proofErr w:type="spellStart"/>
      <w:r w:rsidR="00D437C1" w:rsidRPr="00642E25">
        <w:rPr>
          <w:rFonts w:ascii="Times New Roman" w:hAnsi="Times New Roman" w:cs="Times New Roman"/>
          <w:sz w:val="24"/>
          <w:szCs w:val="24"/>
        </w:rPr>
        <w:t>CeRI</w:t>
      </w:r>
      <w:proofErr w:type="spellEnd"/>
      <w:r w:rsidR="00D437C1" w:rsidRPr="00642E25">
        <w:rPr>
          <w:rFonts w:ascii="Times New Roman" w:hAnsi="Times New Roman" w:cs="Times New Roman"/>
          <w:sz w:val="24"/>
          <w:szCs w:val="24"/>
        </w:rPr>
        <w:t xml:space="preserve">) </w:t>
      </w:r>
      <w:r w:rsidR="00776140" w:rsidRPr="00642E25">
        <w:rPr>
          <w:rFonts w:ascii="Times New Roman" w:hAnsi="Times New Roman" w:cs="Times New Roman"/>
          <w:sz w:val="24"/>
          <w:szCs w:val="24"/>
        </w:rPr>
        <w:t>at Cornell University</w:t>
      </w:r>
      <w:r w:rsidR="00F85AFB" w:rsidRPr="00642E25">
        <w:rPr>
          <w:rFonts w:ascii="Times New Roman" w:hAnsi="Times New Roman" w:cs="Times New Roman"/>
          <w:sz w:val="24"/>
          <w:szCs w:val="24"/>
        </w:rPr>
        <w:t>.  There were also</w:t>
      </w:r>
      <w:r w:rsidR="00DE1F92" w:rsidRPr="00642E25">
        <w:rPr>
          <w:rFonts w:ascii="Times New Roman" w:hAnsi="Times New Roman" w:cs="Times New Roman"/>
          <w:sz w:val="24"/>
          <w:szCs w:val="24"/>
        </w:rPr>
        <w:t xml:space="preserve"> </w:t>
      </w:r>
      <w:r w:rsidR="00230635" w:rsidRPr="00642E25">
        <w:rPr>
          <w:rFonts w:ascii="Times New Roman" w:hAnsi="Times New Roman" w:cs="Times New Roman"/>
          <w:sz w:val="24"/>
          <w:szCs w:val="24"/>
        </w:rPr>
        <w:t>2</w:t>
      </w:r>
      <w:r w:rsidR="00F85AFB" w:rsidRPr="00642E25">
        <w:rPr>
          <w:rFonts w:ascii="Times New Roman" w:hAnsi="Times New Roman" w:cs="Times New Roman"/>
          <w:sz w:val="24"/>
          <w:szCs w:val="24"/>
        </w:rPr>
        <w:t>2</w:t>
      </w:r>
      <w:r w:rsidR="00DE1F92" w:rsidRPr="00642E25">
        <w:rPr>
          <w:rFonts w:ascii="Times New Roman" w:hAnsi="Times New Roman" w:cs="Times New Roman"/>
          <w:sz w:val="24"/>
          <w:szCs w:val="24"/>
        </w:rPr>
        <w:t xml:space="preserve"> individual and joint submissions from students</w:t>
      </w:r>
      <w:r w:rsidR="00F85AFB" w:rsidRPr="00642E25">
        <w:rPr>
          <w:rFonts w:ascii="Times New Roman" w:hAnsi="Times New Roman" w:cs="Times New Roman"/>
          <w:sz w:val="24"/>
          <w:szCs w:val="24"/>
        </w:rPr>
        <w:t xml:space="preserve"> at the University </w:t>
      </w:r>
      <w:proofErr w:type="gramStart"/>
      <w:r w:rsidR="00F85AFB" w:rsidRPr="00642E25">
        <w:rPr>
          <w:rFonts w:ascii="Times New Roman" w:hAnsi="Times New Roman" w:cs="Times New Roman"/>
          <w:sz w:val="24"/>
          <w:szCs w:val="24"/>
        </w:rPr>
        <w:t>of</w:t>
      </w:r>
      <w:r w:rsidR="00FB5904" w:rsidRPr="00642E25">
        <w:rPr>
          <w:rFonts w:ascii="Times New Roman" w:hAnsi="Times New Roman" w:cs="Times New Roman"/>
          <w:sz w:val="24"/>
          <w:szCs w:val="24"/>
        </w:rPr>
        <w:t xml:space="preserve"> </w:t>
      </w:r>
      <w:r w:rsidR="00F85AFB" w:rsidRPr="00642E25">
        <w:rPr>
          <w:rFonts w:ascii="Times New Roman" w:hAnsi="Times New Roman" w:cs="Times New Roman"/>
          <w:sz w:val="24"/>
          <w:szCs w:val="24"/>
        </w:rPr>
        <w:t>Pittsburgh School of</w:t>
      </w:r>
      <w:proofErr w:type="gramEnd"/>
      <w:r w:rsidR="00F85AFB" w:rsidRPr="00642E25">
        <w:rPr>
          <w:rFonts w:ascii="Times New Roman" w:hAnsi="Times New Roman" w:cs="Times New Roman"/>
          <w:sz w:val="24"/>
          <w:szCs w:val="24"/>
        </w:rPr>
        <w:t xml:space="preserve"> </w:t>
      </w:r>
      <w:r w:rsidR="002B0C7F" w:rsidRPr="00642E25">
        <w:rPr>
          <w:rFonts w:ascii="Times New Roman" w:hAnsi="Times New Roman" w:cs="Times New Roman"/>
          <w:sz w:val="24"/>
          <w:szCs w:val="24"/>
        </w:rPr>
        <w:t>L</w:t>
      </w:r>
      <w:r w:rsidR="00F85AFB" w:rsidRPr="00642E25">
        <w:rPr>
          <w:rFonts w:ascii="Times New Roman" w:hAnsi="Times New Roman" w:cs="Times New Roman"/>
          <w:sz w:val="24"/>
          <w:szCs w:val="24"/>
        </w:rPr>
        <w:t xml:space="preserve">aw.  </w:t>
      </w:r>
      <w:r w:rsidR="002B0C7F" w:rsidRPr="00642E25">
        <w:rPr>
          <w:rFonts w:ascii="Times New Roman" w:hAnsi="Times New Roman" w:cs="Times New Roman"/>
          <w:sz w:val="24"/>
          <w:szCs w:val="24"/>
        </w:rPr>
        <w:t>Nearly 30 in</w:t>
      </w:r>
      <w:r w:rsidR="00F85AFB" w:rsidRPr="00642E25">
        <w:rPr>
          <w:rFonts w:ascii="Times New Roman" w:hAnsi="Times New Roman" w:cs="Times New Roman"/>
          <w:sz w:val="24"/>
          <w:szCs w:val="24"/>
        </w:rPr>
        <w:t>dividual members of the public</w:t>
      </w:r>
      <w:r w:rsidR="002B0C7F" w:rsidRPr="00642E25">
        <w:rPr>
          <w:rFonts w:ascii="Times New Roman" w:hAnsi="Times New Roman" w:cs="Times New Roman"/>
          <w:sz w:val="24"/>
          <w:szCs w:val="24"/>
        </w:rPr>
        <w:t xml:space="preserve"> also posted comments</w:t>
      </w:r>
      <w:r w:rsidR="00F85AFB" w:rsidRPr="00642E25">
        <w:rPr>
          <w:rFonts w:ascii="Times New Roman" w:hAnsi="Times New Roman" w:cs="Times New Roman"/>
          <w:sz w:val="24"/>
          <w:szCs w:val="24"/>
        </w:rPr>
        <w:t xml:space="preserve">, </w:t>
      </w:r>
      <w:r w:rsidR="005F441E" w:rsidRPr="00642E25">
        <w:rPr>
          <w:rFonts w:ascii="Times New Roman" w:hAnsi="Times New Roman" w:cs="Times New Roman"/>
          <w:sz w:val="24"/>
          <w:szCs w:val="24"/>
        </w:rPr>
        <w:t xml:space="preserve">21 </w:t>
      </w:r>
      <w:r w:rsidR="00F85AFB" w:rsidRPr="00642E25">
        <w:rPr>
          <w:rFonts w:ascii="Times New Roman" w:hAnsi="Times New Roman" w:cs="Times New Roman"/>
          <w:sz w:val="24"/>
          <w:szCs w:val="24"/>
        </w:rPr>
        <w:t xml:space="preserve">of </w:t>
      </w:r>
      <w:r w:rsidR="009B5756" w:rsidRPr="00642E25">
        <w:rPr>
          <w:rFonts w:ascii="Times New Roman" w:hAnsi="Times New Roman" w:cs="Times New Roman"/>
          <w:sz w:val="24"/>
          <w:szCs w:val="24"/>
        </w:rPr>
        <w:t>who</w:t>
      </w:r>
      <w:r w:rsidR="00F85AFB" w:rsidRPr="00642E25">
        <w:rPr>
          <w:rFonts w:ascii="Times New Roman" w:hAnsi="Times New Roman" w:cs="Times New Roman"/>
          <w:sz w:val="24"/>
          <w:szCs w:val="24"/>
        </w:rPr>
        <w:t>m</w:t>
      </w:r>
      <w:r w:rsidR="009B5756" w:rsidRPr="00642E25">
        <w:rPr>
          <w:rFonts w:ascii="Times New Roman" w:hAnsi="Times New Roman" w:cs="Times New Roman"/>
          <w:sz w:val="24"/>
          <w:szCs w:val="24"/>
        </w:rPr>
        <w:t xml:space="preserve"> identified</w:t>
      </w:r>
      <w:r w:rsidR="00DE1F92" w:rsidRPr="00642E25">
        <w:rPr>
          <w:rFonts w:ascii="Times New Roman" w:hAnsi="Times New Roman" w:cs="Times New Roman"/>
          <w:sz w:val="24"/>
          <w:szCs w:val="24"/>
        </w:rPr>
        <w:t xml:space="preserve"> </w:t>
      </w:r>
      <w:r w:rsidR="0019164F" w:rsidRPr="00642E25">
        <w:rPr>
          <w:rFonts w:ascii="Times New Roman" w:hAnsi="Times New Roman" w:cs="Times New Roman"/>
          <w:sz w:val="24"/>
          <w:szCs w:val="24"/>
        </w:rPr>
        <w:t xml:space="preserve">themselves </w:t>
      </w:r>
      <w:r w:rsidR="00DE1F92" w:rsidRPr="00642E25">
        <w:rPr>
          <w:rFonts w:ascii="Times New Roman" w:hAnsi="Times New Roman" w:cs="Times New Roman"/>
          <w:sz w:val="24"/>
          <w:szCs w:val="24"/>
        </w:rPr>
        <w:t>as persons with disabilities</w:t>
      </w:r>
      <w:r w:rsidR="00E310F3" w:rsidRPr="00642E25">
        <w:rPr>
          <w:rFonts w:ascii="Times New Roman" w:hAnsi="Times New Roman" w:cs="Times New Roman"/>
          <w:sz w:val="24"/>
          <w:szCs w:val="24"/>
        </w:rPr>
        <w:t xml:space="preserve"> or relatives of the same</w:t>
      </w:r>
      <w:r w:rsidR="00866936" w:rsidRPr="00642E25">
        <w:rPr>
          <w:rFonts w:ascii="Times New Roman" w:hAnsi="Times New Roman" w:cs="Times New Roman"/>
          <w:sz w:val="24"/>
          <w:szCs w:val="24"/>
        </w:rPr>
        <w:t>.</w:t>
      </w:r>
    </w:p>
    <w:p w:rsidR="00B858DD" w:rsidRPr="00642E25" w:rsidRDefault="00243A0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One submission</w:t>
      </w:r>
      <w:r w:rsidR="00776140" w:rsidRPr="00642E25">
        <w:rPr>
          <w:rFonts w:ascii="Times New Roman" w:hAnsi="Times New Roman" w:cs="Times New Roman"/>
          <w:sz w:val="24"/>
          <w:szCs w:val="24"/>
        </w:rPr>
        <w:t xml:space="preserve"> from the Cornell e-Rulemaking Initiative consisted of summaries</w:t>
      </w:r>
      <w:r w:rsidR="00B858DD" w:rsidRPr="00642E25">
        <w:rPr>
          <w:rFonts w:ascii="Times New Roman" w:hAnsi="Times New Roman" w:cs="Times New Roman"/>
          <w:sz w:val="24"/>
          <w:szCs w:val="24"/>
        </w:rPr>
        <w:t xml:space="preserve"> of</w:t>
      </w:r>
      <w:r w:rsidR="00C50D6F" w:rsidRPr="00642E25">
        <w:rPr>
          <w:rFonts w:ascii="Times New Roman" w:hAnsi="Times New Roman" w:cs="Times New Roman"/>
          <w:sz w:val="24"/>
          <w:szCs w:val="24"/>
        </w:rPr>
        <w:t xml:space="preserve"> </w:t>
      </w:r>
      <w:r w:rsidR="00B858DD" w:rsidRPr="00642E25">
        <w:rPr>
          <w:rFonts w:ascii="Times New Roman" w:hAnsi="Times New Roman" w:cs="Times New Roman"/>
          <w:sz w:val="24"/>
          <w:szCs w:val="24"/>
        </w:rPr>
        <w:t xml:space="preserve">the public discussion on the </w:t>
      </w:r>
      <w:r w:rsidR="00C50D6F" w:rsidRPr="00642E25">
        <w:rPr>
          <w:rFonts w:ascii="Times New Roman" w:hAnsi="Times New Roman" w:cs="Times New Roman"/>
          <w:sz w:val="24"/>
          <w:szCs w:val="24"/>
        </w:rPr>
        <w:t>S</w:t>
      </w:r>
      <w:r w:rsidR="00B858DD" w:rsidRPr="00642E25">
        <w:rPr>
          <w:rFonts w:ascii="Times New Roman" w:hAnsi="Times New Roman" w:cs="Times New Roman"/>
          <w:sz w:val="24"/>
          <w:szCs w:val="24"/>
        </w:rPr>
        <w:t>NPRM</w:t>
      </w:r>
      <w:r w:rsidR="00C50D6F" w:rsidRPr="00642E25">
        <w:rPr>
          <w:rFonts w:ascii="Times New Roman" w:hAnsi="Times New Roman" w:cs="Times New Roman"/>
          <w:sz w:val="24"/>
          <w:szCs w:val="24"/>
        </w:rPr>
        <w:t xml:space="preserve"> </w:t>
      </w:r>
      <w:r w:rsidR="00B858DD" w:rsidRPr="00642E25">
        <w:rPr>
          <w:rFonts w:ascii="Times New Roman" w:hAnsi="Times New Roman" w:cs="Times New Roman"/>
          <w:sz w:val="24"/>
          <w:szCs w:val="24"/>
        </w:rPr>
        <w:t xml:space="preserve">proposals that occurred on </w:t>
      </w:r>
      <w:r w:rsidRPr="00642E25">
        <w:rPr>
          <w:rFonts w:ascii="Times New Roman" w:hAnsi="Times New Roman" w:cs="Times New Roman"/>
          <w:sz w:val="24"/>
          <w:szCs w:val="24"/>
        </w:rPr>
        <w:t>its</w:t>
      </w:r>
      <w:r w:rsidR="00C50D6F" w:rsidRPr="00642E25">
        <w:rPr>
          <w:rFonts w:ascii="Times New Roman" w:hAnsi="Times New Roman" w:cs="Times New Roman"/>
          <w:sz w:val="24"/>
          <w:szCs w:val="24"/>
        </w:rPr>
        <w:t xml:space="preserve"> </w:t>
      </w:r>
      <w:r w:rsidR="00B858DD" w:rsidRPr="00642E25">
        <w:rPr>
          <w:rFonts w:ascii="Times New Roman" w:hAnsi="Times New Roman" w:cs="Times New Roman"/>
          <w:sz w:val="24"/>
          <w:szCs w:val="24"/>
        </w:rPr>
        <w:t xml:space="preserve">Regulation Room Web site, </w:t>
      </w:r>
      <w:hyperlink r:id="rId15" w:history="1">
        <w:r w:rsidR="00C50D6F" w:rsidRPr="00642E25">
          <w:rPr>
            <w:rStyle w:val="Hyperlink"/>
            <w:rFonts w:ascii="Times New Roman" w:hAnsi="Times New Roman" w:cs="Times New Roman"/>
            <w:sz w:val="24"/>
            <w:szCs w:val="24"/>
          </w:rPr>
          <w:t>http://www.regulationroom.org</w:t>
        </w:r>
      </w:hyperlink>
      <w:r w:rsidR="00B858DD" w:rsidRPr="00642E25">
        <w:rPr>
          <w:rFonts w:ascii="Times New Roman" w:hAnsi="Times New Roman" w:cs="Times New Roman"/>
          <w:sz w:val="24"/>
          <w:szCs w:val="24"/>
        </w:rPr>
        <w:t xml:space="preserve">. </w:t>
      </w:r>
      <w:r w:rsidR="00980BE8" w:rsidRPr="00642E25">
        <w:rPr>
          <w:rFonts w:ascii="Times New Roman" w:hAnsi="Times New Roman" w:cs="Times New Roman"/>
          <w:sz w:val="24"/>
          <w:szCs w:val="24"/>
        </w:rPr>
        <w:t xml:space="preserve"> The Regulation Room Web site is a pilot project in which members of the public can learn about and discuss proposed </w:t>
      </w:r>
      <w:r w:rsidR="00D91CAA" w:rsidRPr="00642E25">
        <w:rPr>
          <w:rFonts w:ascii="Times New Roman" w:hAnsi="Times New Roman" w:cs="Times New Roman"/>
          <w:sz w:val="24"/>
          <w:szCs w:val="24"/>
        </w:rPr>
        <w:t>F</w:t>
      </w:r>
      <w:r w:rsidR="00980BE8" w:rsidRPr="00642E25">
        <w:rPr>
          <w:rFonts w:ascii="Times New Roman" w:hAnsi="Times New Roman" w:cs="Times New Roman"/>
          <w:sz w:val="24"/>
          <w:szCs w:val="24"/>
        </w:rPr>
        <w:t xml:space="preserve">ederal regulations and provide feedback to agency decision makers.  The Department partnered with Cornell University on this </w:t>
      </w:r>
      <w:r w:rsidR="00980BE8" w:rsidRPr="00642E25">
        <w:rPr>
          <w:rFonts w:ascii="Times New Roman" w:hAnsi="Times New Roman" w:cs="Times New Roman"/>
          <w:sz w:val="24"/>
          <w:szCs w:val="24"/>
        </w:rPr>
        <w:lastRenderedPageBreak/>
        <w:t xml:space="preserve">open government initiative of the Obama administration in order to discover the best ways to use Web 2.0 and social networking technologies to increase effective public involvement in the rulemaking process.  </w:t>
      </w:r>
      <w:r w:rsidR="00286014" w:rsidRPr="00642E25">
        <w:rPr>
          <w:rFonts w:ascii="Times New Roman" w:hAnsi="Times New Roman" w:cs="Times New Roman"/>
          <w:sz w:val="24"/>
          <w:szCs w:val="24"/>
        </w:rPr>
        <w:t>During the period the SNPRM was available for comment on the Regulation Room Web site, there were nearly 8,000 unique visitors to the site</w:t>
      </w:r>
      <w:r w:rsidR="00C13C50" w:rsidRPr="00642E25">
        <w:rPr>
          <w:rFonts w:ascii="Times New Roman" w:hAnsi="Times New Roman" w:cs="Times New Roman"/>
          <w:sz w:val="24"/>
          <w:szCs w:val="24"/>
        </w:rPr>
        <w:t xml:space="preserve">.  Those who </w:t>
      </w:r>
      <w:r w:rsidR="00286014" w:rsidRPr="00642E25">
        <w:rPr>
          <w:rFonts w:ascii="Times New Roman" w:hAnsi="Times New Roman" w:cs="Times New Roman"/>
          <w:sz w:val="24"/>
          <w:szCs w:val="24"/>
        </w:rPr>
        <w:t>registered to participate in the discussion</w:t>
      </w:r>
      <w:r w:rsidR="00C13C50" w:rsidRPr="00642E25">
        <w:rPr>
          <w:rFonts w:ascii="Times New Roman" w:hAnsi="Times New Roman" w:cs="Times New Roman"/>
          <w:sz w:val="24"/>
          <w:szCs w:val="24"/>
        </w:rPr>
        <w:t xml:space="preserve"> totaled 53 and of those, 29 identified as having a disability.  A total of </w:t>
      </w:r>
      <w:r w:rsidR="00286014" w:rsidRPr="00642E25">
        <w:rPr>
          <w:rFonts w:ascii="Times New Roman" w:hAnsi="Times New Roman" w:cs="Times New Roman"/>
          <w:sz w:val="24"/>
          <w:szCs w:val="24"/>
        </w:rPr>
        <w:t>103 comments</w:t>
      </w:r>
      <w:r w:rsidR="00C13C50" w:rsidRPr="00642E25">
        <w:rPr>
          <w:rFonts w:ascii="Times New Roman" w:hAnsi="Times New Roman" w:cs="Times New Roman"/>
          <w:sz w:val="24"/>
          <w:szCs w:val="24"/>
        </w:rPr>
        <w:t xml:space="preserve"> were posted by</w:t>
      </w:r>
      <w:r w:rsidR="0022200D" w:rsidRPr="00642E25">
        <w:rPr>
          <w:rFonts w:ascii="Times New Roman" w:hAnsi="Times New Roman" w:cs="Times New Roman"/>
          <w:sz w:val="24"/>
          <w:szCs w:val="24"/>
        </w:rPr>
        <w:t xml:space="preserve"> </w:t>
      </w:r>
      <w:r w:rsidR="00C13C50" w:rsidRPr="00642E25">
        <w:rPr>
          <w:rFonts w:ascii="Times New Roman" w:hAnsi="Times New Roman" w:cs="Times New Roman"/>
          <w:sz w:val="24"/>
          <w:szCs w:val="24"/>
        </w:rPr>
        <w:t>31 of the 53 registered respondents, with</w:t>
      </w:r>
      <w:r w:rsidR="005F7437" w:rsidRPr="00642E25">
        <w:rPr>
          <w:rFonts w:ascii="Times New Roman" w:hAnsi="Times New Roman" w:cs="Times New Roman"/>
          <w:sz w:val="24"/>
          <w:szCs w:val="24"/>
        </w:rPr>
        <w:t xml:space="preserve"> </w:t>
      </w:r>
      <w:r w:rsidR="00286014" w:rsidRPr="00642E25">
        <w:rPr>
          <w:rFonts w:ascii="Times New Roman" w:hAnsi="Times New Roman" w:cs="Times New Roman"/>
          <w:sz w:val="24"/>
          <w:szCs w:val="24"/>
        </w:rPr>
        <w:t xml:space="preserve">18 </w:t>
      </w:r>
      <w:r w:rsidR="00C13C50" w:rsidRPr="00642E25">
        <w:rPr>
          <w:rFonts w:ascii="Times New Roman" w:hAnsi="Times New Roman" w:cs="Times New Roman"/>
          <w:sz w:val="24"/>
          <w:szCs w:val="24"/>
        </w:rPr>
        <w:t xml:space="preserve">comments </w:t>
      </w:r>
      <w:r w:rsidR="00286014" w:rsidRPr="00642E25">
        <w:rPr>
          <w:rFonts w:ascii="Times New Roman" w:hAnsi="Times New Roman" w:cs="Times New Roman"/>
          <w:sz w:val="24"/>
          <w:szCs w:val="24"/>
        </w:rPr>
        <w:t xml:space="preserve">submitted by respondents identifying as having a disability.  The Regulation Room submitted summaries to the Department of the online discussions addressing the accessibility standards, </w:t>
      </w:r>
      <w:r w:rsidR="00C13C50" w:rsidRPr="00642E25">
        <w:rPr>
          <w:rFonts w:ascii="Times New Roman" w:hAnsi="Times New Roman" w:cs="Times New Roman"/>
          <w:sz w:val="24"/>
          <w:szCs w:val="24"/>
        </w:rPr>
        <w:t xml:space="preserve">applicability, </w:t>
      </w:r>
      <w:r w:rsidR="00286014" w:rsidRPr="00642E25">
        <w:rPr>
          <w:rFonts w:ascii="Times New Roman" w:hAnsi="Times New Roman" w:cs="Times New Roman"/>
          <w:sz w:val="24"/>
          <w:szCs w:val="24"/>
        </w:rPr>
        <w:t>scope of the requir</w:t>
      </w:r>
      <w:r w:rsidR="00C13C50" w:rsidRPr="00642E25">
        <w:rPr>
          <w:rFonts w:ascii="Times New Roman" w:hAnsi="Times New Roman" w:cs="Times New Roman"/>
          <w:sz w:val="24"/>
          <w:szCs w:val="24"/>
        </w:rPr>
        <w:t>e</w:t>
      </w:r>
      <w:r w:rsidR="00286014" w:rsidRPr="00642E25">
        <w:rPr>
          <w:rFonts w:ascii="Times New Roman" w:hAnsi="Times New Roman" w:cs="Times New Roman"/>
          <w:sz w:val="24"/>
          <w:szCs w:val="24"/>
        </w:rPr>
        <w:t xml:space="preserve">ments, benefits and costs, </w:t>
      </w:r>
      <w:r w:rsidR="00C13C50" w:rsidRPr="00642E25">
        <w:rPr>
          <w:rFonts w:ascii="Times New Roman" w:hAnsi="Times New Roman" w:cs="Times New Roman"/>
          <w:sz w:val="24"/>
          <w:szCs w:val="24"/>
        </w:rPr>
        <w:t>and implementation approach</w:t>
      </w:r>
      <w:r w:rsidR="00286014" w:rsidRPr="00642E25">
        <w:rPr>
          <w:rFonts w:ascii="Times New Roman" w:hAnsi="Times New Roman" w:cs="Times New Roman"/>
          <w:sz w:val="24"/>
          <w:szCs w:val="24"/>
        </w:rPr>
        <w:t xml:space="preserve"> of the proposed </w:t>
      </w:r>
      <w:r w:rsidR="00C13C50" w:rsidRPr="00642E25">
        <w:rPr>
          <w:rFonts w:ascii="Times New Roman" w:hAnsi="Times New Roman" w:cs="Times New Roman"/>
          <w:sz w:val="24"/>
          <w:szCs w:val="24"/>
        </w:rPr>
        <w:t>accessibility requirements for both Web sites and kiosks.</w:t>
      </w:r>
    </w:p>
    <w:p w:rsidR="00445228" w:rsidRPr="00642E25" w:rsidRDefault="00B858D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The Department has carefully</w:t>
      </w:r>
      <w:r w:rsidR="00C50D6F"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reviewed and considered </w:t>
      </w:r>
      <w:r w:rsidR="005D5B18" w:rsidRPr="00642E25">
        <w:rPr>
          <w:rFonts w:ascii="Times New Roman" w:hAnsi="Times New Roman" w:cs="Times New Roman"/>
          <w:sz w:val="24"/>
          <w:szCs w:val="24"/>
        </w:rPr>
        <w:t xml:space="preserve">all </w:t>
      </w:r>
      <w:r w:rsidRPr="00642E25">
        <w:rPr>
          <w:rFonts w:ascii="Times New Roman" w:hAnsi="Times New Roman" w:cs="Times New Roman"/>
          <w:sz w:val="24"/>
          <w:szCs w:val="24"/>
        </w:rPr>
        <w:t>the comments</w:t>
      </w:r>
      <w:r w:rsidR="00C50D6F"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received. </w:t>
      </w:r>
      <w:r w:rsidR="005006A5" w:rsidRPr="00642E25">
        <w:rPr>
          <w:rFonts w:ascii="Times New Roman" w:hAnsi="Times New Roman" w:cs="Times New Roman"/>
          <w:sz w:val="24"/>
          <w:szCs w:val="24"/>
        </w:rPr>
        <w:t xml:space="preserve">A summary of </w:t>
      </w:r>
      <w:r w:rsidR="0050330A" w:rsidRPr="00642E25">
        <w:rPr>
          <w:rFonts w:ascii="Times New Roman" w:hAnsi="Times New Roman" w:cs="Times New Roman"/>
          <w:sz w:val="24"/>
          <w:szCs w:val="24"/>
        </w:rPr>
        <w:t>the</w:t>
      </w:r>
      <w:r w:rsidR="00755C0A" w:rsidRPr="00642E25">
        <w:rPr>
          <w:rFonts w:ascii="Times New Roman" w:hAnsi="Times New Roman" w:cs="Times New Roman"/>
          <w:sz w:val="24"/>
          <w:szCs w:val="24"/>
        </w:rPr>
        <w:t xml:space="preserve"> </w:t>
      </w:r>
      <w:r w:rsidR="005006A5" w:rsidRPr="00642E25">
        <w:rPr>
          <w:rFonts w:ascii="Times New Roman" w:hAnsi="Times New Roman" w:cs="Times New Roman"/>
          <w:sz w:val="24"/>
          <w:szCs w:val="24"/>
        </w:rPr>
        <w:t xml:space="preserve">proposed </w:t>
      </w:r>
      <w:r w:rsidR="00755C0A" w:rsidRPr="00642E25">
        <w:rPr>
          <w:rFonts w:ascii="Times New Roman" w:hAnsi="Times New Roman" w:cs="Times New Roman"/>
          <w:sz w:val="24"/>
          <w:szCs w:val="24"/>
        </w:rPr>
        <w:t xml:space="preserve">requirements and related questions </w:t>
      </w:r>
      <w:r w:rsidR="0050330A" w:rsidRPr="00642E25">
        <w:rPr>
          <w:rFonts w:ascii="Times New Roman" w:hAnsi="Times New Roman" w:cs="Times New Roman"/>
          <w:sz w:val="24"/>
          <w:szCs w:val="24"/>
        </w:rPr>
        <w:t xml:space="preserve">asked </w:t>
      </w:r>
      <w:r w:rsidR="00DF6EB4" w:rsidRPr="00642E25">
        <w:rPr>
          <w:rFonts w:ascii="Times New Roman" w:hAnsi="Times New Roman" w:cs="Times New Roman"/>
          <w:sz w:val="24"/>
          <w:szCs w:val="24"/>
        </w:rPr>
        <w:t>in the SNPRM</w:t>
      </w:r>
      <w:r w:rsidR="00755C0A" w:rsidRPr="00642E25">
        <w:rPr>
          <w:rFonts w:ascii="Times New Roman" w:hAnsi="Times New Roman" w:cs="Times New Roman"/>
          <w:sz w:val="24"/>
          <w:szCs w:val="24"/>
        </w:rPr>
        <w:t xml:space="preserve">, the public comments responsive to </w:t>
      </w:r>
      <w:r w:rsidR="005D5B18" w:rsidRPr="00642E25">
        <w:rPr>
          <w:rFonts w:ascii="Times New Roman" w:hAnsi="Times New Roman" w:cs="Times New Roman"/>
          <w:sz w:val="24"/>
          <w:szCs w:val="24"/>
        </w:rPr>
        <w:t>those proposals</w:t>
      </w:r>
      <w:r w:rsidR="0027195A" w:rsidRPr="00642E25">
        <w:rPr>
          <w:rFonts w:ascii="Times New Roman" w:hAnsi="Times New Roman" w:cs="Times New Roman"/>
          <w:sz w:val="24"/>
          <w:szCs w:val="24"/>
        </w:rPr>
        <w:t>,</w:t>
      </w:r>
      <w:r w:rsidR="00755C0A" w:rsidRPr="00642E25">
        <w:rPr>
          <w:rFonts w:ascii="Times New Roman" w:hAnsi="Times New Roman" w:cs="Times New Roman"/>
          <w:sz w:val="24"/>
          <w:szCs w:val="24"/>
        </w:rPr>
        <w:t xml:space="preserve"> and the Department’s </w:t>
      </w:r>
      <w:r w:rsidR="005006A5" w:rsidRPr="00642E25">
        <w:rPr>
          <w:rFonts w:ascii="Times New Roman" w:hAnsi="Times New Roman" w:cs="Times New Roman"/>
          <w:sz w:val="24"/>
          <w:szCs w:val="24"/>
        </w:rPr>
        <w:t>responses are</w:t>
      </w:r>
      <w:r w:rsidR="005006A5" w:rsidRPr="00642E25">
        <w:t xml:space="preserve"> </w:t>
      </w:r>
      <w:r w:rsidR="00AA392C" w:rsidRPr="00642E25">
        <w:rPr>
          <w:rFonts w:ascii="Times New Roman" w:hAnsi="Times New Roman" w:cs="Times New Roman"/>
          <w:sz w:val="24"/>
          <w:szCs w:val="24"/>
        </w:rPr>
        <w:t xml:space="preserve">set forth </w:t>
      </w:r>
      <w:r w:rsidR="005F7437" w:rsidRPr="00642E25">
        <w:rPr>
          <w:rFonts w:ascii="Times New Roman" w:hAnsi="Times New Roman" w:cs="Times New Roman"/>
          <w:sz w:val="24"/>
          <w:szCs w:val="24"/>
        </w:rPr>
        <w:t xml:space="preserve">in the sections that follow.  </w:t>
      </w:r>
    </w:p>
    <w:p w:rsidR="00C914A9" w:rsidRPr="00642E25" w:rsidRDefault="00D27A2B" w:rsidP="006C47DE">
      <w:pPr>
        <w:pStyle w:val="Heading1"/>
      </w:pPr>
      <w:r w:rsidRPr="00642E25">
        <w:t>Summary of Comments and Responses</w:t>
      </w:r>
    </w:p>
    <w:p w:rsidR="00C50D6F" w:rsidRPr="00642E25" w:rsidRDefault="0027195A" w:rsidP="006C47DE">
      <w:pPr>
        <w:pStyle w:val="Heading2"/>
        <w:jc w:val="left"/>
      </w:pPr>
      <w:r w:rsidRPr="00642E25">
        <w:t>Web Site Accessibility</w:t>
      </w:r>
    </w:p>
    <w:p w:rsidR="00870B96" w:rsidRPr="00642E25" w:rsidRDefault="000336B8"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In the </w:t>
      </w:r>
      <w:r w:rsidR="0055456F" w:rsidRPr="00642E25">
        <w:rPr>
          <w:rFonts w:ascii="Times New Roman" w:hAnsi="Times New Roman" w:cs="Times New Roman"/>
          <w:sz w:val="24"/>
          <w:szCs w:val="24"/>
        </w:rPr>
        <w:t xml:space="preserve">September </w:t>
      </w:r>
      <w:r w:rsidRPr="00642E25">
        <w:rPr>
          <w:rFonts w:ascii="Times New Roman" w:hAnsi="Times New Roman" w:cs="Times New Roman"/>
          <w:sz w:val="24"/>
          <w:szCs w:val="24"/>
        </w:rPr>
        <w:t>2011 SNPRM</w:t>
      </w:r>
      <w:r w:rsidR="00A15C0A" w:rsidRPr="00642E25">
        <w:rPr>
          <w:rFonts w:ascii="Times New Roman" w:hAnsi="Times New Roman" w:cs="Times New Roman"/>
          <w:sz w:val="24"/>
          <w:szCs w:val="24"/>
        </w:rPr>
        <w:t>,</w:t>
      </w:r>
      <w:r w:rsidRPr="00642E25">
        <w:rPr>
          <w:rFonts w:ascii="Times New Roman" w:hAnsi="Times New Roman" w:cs="Times New Roman"/>
          <w:sz w:val="24"/>
          <w:szCs w:val="24"/>
        </w:rPr>
        <w:t xml:space="preserve"> we proposed to require</w:t>
      </w:r>
      <w:r w:rsidR="005A2F4A" w:rsidRPr="00642E25">
        <w:rPr>
          <w:rFonts w:ascii="Times New Roman" w:hAnsi="Times New Roman" w:cs="Times New Roman"/>
          <w:sz w:val="24"/>
          <w:szCs w:val="24"/>
        </w:rPr>
        <w:t xml:space="preserve"> </w:t>
      </w:r>
      <w:r w:rsidR="006B12D4" w:rsidRPr="00642E25">
        <w:rPr>
          <w:rFonts w:ascii="Times New Roman" w:hAnsi="Times New Roman" w:cs="Times New Roman"/>
          <w:sz w:val="24"/>
          <w:szCs w:val="24"/>
        </w:rPr>
        <w:t xml:space="preserve">that </w:t>
      </w:r>
      <w:r w:rsidR="005A2F4A" w:rsidRPr="00642E25">
        <w:rPr>
          <w:rFonts w:ascii="Times New Roman" w:hAnsi="Times New Roman" w:cs="Times New Roman"/>
          <w:sz w:val="24"/>
          <w:szCs w:val="24"/>
        </w:rPr>
        <w:t xml:space="preserve">U.S. and foreign air carriers </w:t>
      </w:r>
      <w:r w:rsidR="006B12D4" w:rsidRPr="00642E25">
        <w:rPr>
          <w:rFonts w:ascii="Times New Roman" w:hAnsi="Times New Roman" w:cs="Times New Roman"/>
          <w:sz w:val="24"/>
          <w:szCs w:val="24"/>
        </w:rPr>
        <w:t xml:space="preserve">ensure that the public-facing content of a primary Web site they own or control </w:t>
      </w:r>
      <w:r w:rsidR="008E1CAD" w:rsidRPr="00642E25">
        <w:rPr>
          <w:rFonts w:ascii="Times New Roman" w:hAnsi="Times New Roman" w:cs="Times New Roman"/>
          <w:sz w:val="24"/>
          <w:szCs w:val="24"/>
        </w:rPr>
        <w:t>that</w:t>
      </w:r>
      <w:r w:rsidR="006B12D4" w:rsidRPr="00642E25">
        <w:rPr>
          <w:rFonts w:ascii="Times New Roman" w:hAnsi="Times New Roman" w:cs="Times New Roman"/>
          <w:sz w:val="24"/>
          <w:szCs w:val="24"/>
        </w:rPr>
        <w:t xml:space="preserve"> </w:t>
      </w:r>
      <w:r w:rsidRPr="00642E25">
        <w:rPr>
          <w:rFonts w:ascii="Times New Roman" w:hAnsi="Times New Roman" w:cs="Times New Roman"/>
          <w:sz w:val="24"/>
          <w:szCs w:val="24"/>
        </w:rPr>
        <w:t>market</w:t>
      </w:r>
      <w:r w:rsidR="008E1CAD" w:rsidRPr="00642E25">
        <w:rPr>
          <w:rFonts w:ascii="Times New Roman" w:hAnsi="Times New Roman" w:cs="Times New Roman"/>
          <w:sz w:val="24"/>
          <w:szCs w:val="24"/>
        </w:rPr>
        <w:t>s</w:t>
      </w:r>
      <w:r w:rsidRPr="00642E25">
        <w:rPr>
          <w:rFonts w:ascii="Times New Roman" w:hAnsi="Times New Roman" w:cs="Times New Roman"/>
          <w:sz w:val="24"/>
          <w:szCs w:val="24"/>
        </w:rPr>
        <w:t xml:space="preserve"> air transportation</w:t>
      </w:r>
      <w:r w:rsidR="00B954EF" w:rsidRPr="00642E25">
        <w:rPr>
          <w:rStyle w:val="FootnoteReference"/>
          <w:rFonts w:ascii="Times New Roman" w:hAnsi="Times New Roman" w:cs="Times New Roman"/>
          <w:sz w:val="24"/>
          <w:szCs w:val="24"/>
        </w:rPr>
        <w:footnoteReference w:id="4"/>
      </w:r>
      <w:r w:rsidR="00A15C0A" w:rsidRPr="00642E25">
        <w:rPr>
          <w:rFonts w:ascii="Times New Roman" w:hAnsi="Times New Roman" w:cs="Times New Roman"/>
          <w:sz w:val="24"/>
          <w:szCs w:val="24"/>
        </w:rPr>
        <w:t xml:space="preserve"> to the general public in the United </w:t>
      </w:r>
      <w:r w:rsidRPr="00642E25">
        <w:rPr>
          <w:rFonts w:ascii="Times New Roman" w:hAnsi="Times New Roman" w:cs="Times New Roman"/>
          <w:sz w:val="24"/>
          <w:szCs w:val="24"/>
        </w:rPr>
        <w:t>S</w:t>
      </w:r>
      <w:r w:rsidR="00A15C0A" w:rsidRPr="00642E25">
        <w:rPr>
          <w:rFonts w:ascii="Times New Roman" w:hAnsi="Times New Roman" w:cs="Times New Roman"/>
          <w:sz w:val="24"/>
          <w:szCs w:val="24"/>
        </w:rPr>
        <w:t>tates</w:t>
      </w:r>
      <w:r w:rsidRPr="00642E25">
        <w:rPr>
          <w:rFonts w:ascii="Times New Roman" w:hAnsi="Times New Roman" w:cs="Times New Roman"/>
          <w:sz w:val="24"/>
          <w:szCs w:val="24"/>
        </w:rPr>
        <w:t xml:space="preserve"> </w:t>
      </w:r>
      <w:r w:rsidR="006B12D4" w:rsidRPr="00642E25">
        <w:rPr>
          <w:rFonts w:ascii="Times New Roman" w:hAnsi="Times New Roman" w:cs="Times New Roman"/>
          <w:sz w:val="24"/>
          <w:szCs w:val="24"/>
        </w:rPr>
        <w:t>c</w:t>
      </w:r>
      <w:r w:rsidR="005A2F4A" w:rsidRPr="00642E25">
        <w:rPr>
          <w:rFonts w:ascii="Times New Roman" w:hAnsi="Times New Roman" w:cs="Times New Roman"/>
          <w:sz w:val="24"/>
          <w:szCs w:val="24"/>
        </w:rPr>
        <w:t xml:space="preserve">onforms to the </w:t>
      </w:r>
      <w:r w:rsidR="00A15C0A" w:rsidRPr="00642E25">
        <w:rPr>
          <w:rFonts w:ascii="Times New Roman" w:hAnsi="Times New Roman" w:cs="Times New Roman"/>
          <w:sz w:val="24"/>
          <w:szCs w:val="24"/>
        </w:rPr>
        <w:t>WCAG</w:t>
      </w:r>
      <w:r w:rsidR="005A2F4A" w:rsidRPr="00642E25">
        <w:rPr>
          <w:rFonts w:ascii="Times New Roman" w:hAnsi="Times New Roman" w:cs="Times New Roman"/>
          <w:sz w:val="24"/>
          <w:szCs w:val="24"/>
        </w:rPr>
        <w:t xml:space="preserve"> 2.0 Success </w:t>
      </w:r>
      <w:r w:rsidR="005A2F4A" w:rsidRPr="00642E25">
        <w:rPr>
          <w:rFonts w:ascii="Times New Roman" w:hAnsi="Times New Roman" w:cs="Times New Roman"/>
          <w:sz w:val="24"/>
          <w:szCs w:val="24"/>
        </w:rPr>
        <w:lastRenderedPageBreak/>
        <w:t xml:space="preserve">Criteria and all Conformance Requirements at Level A and Level AA.  </w:t>
      </w:r>
      <w:r w:rsidR="00F942F0" w:rsidRPr="00642E25">
        <w:rPr>
          <w:rFonts w:ascii="Times New Roman" w:hAnsi="Times New Roman" w:cs="Times New Roman"/>
          <w:sz w:val="24"/>
          <w:szCs w:val="24"/>
        </w:rPr>
        <w:t>We explained that the proposed requirements would apply to foreign carriers only with respect to public-facing pages on Web sites they own or control that market air transportation to the general public in the U</w:t>
      </w:r>
      <w:r w:rsidR="00A15C0A" w:rsidRPr="00642E25">
        <w:rPr>
          <w:rFonts w:ascii="Times New Roman" w:hAnsi="Times New Roman" w:cs="Times New Roman"/>
          <w:sz w:val="24"/>
          <w:szCs w:val="24"/>
        </w:rPr>
        <w:t>nited States</w:t>
      </w:r>
      <w:r w:rsidR="00F942F0" w:rsidRPr="00642E25">
        <w:rPr>
          <w:rFonts w:ascii="Times New Roman" w:hAnsi="Times New Roman" w:cs="Times New Roman"/>
          <w:sz w:val="24"/>
          <w:szCs w:val="24"/>
        </w:rPr>
        <w:t xml:space="preserve"> and made clear in the November 2011 notice that this same limitation would apply to U.S. carriers as well. </w:t>
      </w:r>
      <w:r w:rsidRPr="00642E25">
        <w:rPr>
          <w:rFonts w:ascii="Times New Roman" w:hAnsi="Times New Roman" w:cs="Times New Roman"/>
          <w:sz w:val="24"/>
          <w:szCs w:val="24"/>
        </w:rPr>
        <w:t xml:space="preserve">For </w:t>
      </w:r>
      <w:r w:rsidR="006B12D4" w:rsidRPr="00642E25">
        <w:rPr>
          <w:rFonts w:ascii="Times New Roman" w:hAnsi="Times New Roman" w:cs="Times New Roman"/>
          <w:sz w:val="24"/>
          <w:szCs w:val="24"/>
        </w:rPr>
        <w:t xml:space="preserve">both U.S. and </w:t>
      </w:r>
      <w:r w:rsidRPr="00642E25">
        <w:rPr>
          <w:rFonts w:ascii="Times New Roman" w:hAnsi="Times New Roman" w:cs="Times New Roman"/>
          <w:sz w:val="24"/>
          <w:szCs w:val="24"/>
        </w:rPr>
        <w:t xml:space="preserve">foreign carriers, </w:t>
      </w:r>
      <w:r w:rsidR="0009088E" w:rsidRPr="00642E25">
        <w:rPr>
          <w:rFonts w:ascii="Times New Roman" w:hAnsi="Times New Roman" w:cs="Times New Roman"/>
          <w:sz w:val="24"/>
          <w:szCs w:val="24"/>
        </w:rPr>
        <w:t xml:space="preserve">our intent was </w:t>
      </w:r>
      <w:r w:rsidR="006B12D4" w:rsidRPr="00642E25">
        <w:rPr>
          <w:rFonts w:ascii="Times New Roman" w:hAnsi="Times New Roman" w:cs="Times New Roman"/>
          <w:sz w:val="24"/>
          <w:szCs w:val="24"/>
        </w:rPr>
        <w:t xml:space="preserve">to exclude from coverage public-facing content on </w:t>
      </w:r>
      <w:r w:rsidR="008E1CAD" w:rsidRPr="00642E25">
        <w:rPr>
          <w:rFonts w:ascii="Times New Roman" w:hAnsi="Times New Roman" w:cs="Times New Roman"/>
          <w:sz w:val="24"/>
          <w:szCs w:val="24"/>
        </w:rPr>
        <w:t xml:space="preserve">primary </w:t>
      </w:r>
      <w:r w:rsidR="006B12D4" w:rsidRPr="00642E25">
        <w:rPr>
          <w:rFonts w:ascii="Times New Roman" w:hAnsi="Times New Roman" w:cs="Times New Roman"/>
          <w:sz w:val="24"/>
          <w:szCs w:val="24"/>
        </w:rPr>
        <w:t>Web sites t</w:t>
      </w:r>
      <w:r w:rsidR="005A2F4A" w:rsidRPr="00642E25">
        <w:rPr>
          <w:rFonts w:ascii="Times New Roman" w:hAnsi="Times New Roman" w:cs="Times New Roman"/>
          <w:sz w:val="24"/>
          <w:szCs w:val="24"/>
        </w:rPr>
        <w:t xml:space="preserve">hey own or control that market </w:t>
      </w:r>
      <w:r w:rsidR="005A6247" w:rsidRPr="00642E25">
        <w:rPr>
          <w:rFonts w:ascii="Times New Roman" w:hAnsi="Times New Roman" w:cs="Times New Roman"/>
          <w:sz w:val="24"/>
          <w:szCs w:val="24"/>
        </w:rPr>
        <w:t>flights</w:t>
      </w:r>
      <w:r w:rsidR="005A2F4A" w:rsidRPr="00642E25">
        <w:rPr>
          <w:rFonts w:ascii="Times New Roman" w:hAnsi="Times New Roman" w:cs="Times New Roman"/>
          <w:sz w:val="24"/>
          <w:szCs w:val="24"/>
        </w:rPr>
        <w:t xml:space="preserve"> to </w:t>
      </w:r>
      <w:r w:rsidRPr="00642E25">
        <w:rPr>
          <w:rFonts w:ascii="Times New Roman" w:hAnsi="Times New Roman" w:cs="Times New Roman"/>
          <w:sz w:val="24"/>
          <w:szCs w:val="24"/>
        </w:rPr>
        <w:t xml:space="preserve">the general public </w:t>
      </w:r>
      <w:r w:rsidR="006B12D4" w:rsidRPr="00642E25">
        <w:rPr>
          <w:rFonts w:ascii="Times New Roman" w:hAnsi="Times New Roman" w:cs="Times New Roman"/>
          <w:sz w:val="24"/>
          <w:szCs w:val="24"/>
        </w:rPr>
        <w:t>outside</w:t>
      </w:r>
      <w:r w:rsidRPr="00642E25">
        <w:rPr>
          <w:rFonts w:ascii="Times New Roman" w:hAnsi="Times New Roman" w:cs="Times New Roman"/>
          <w:sz w:val="24"/>
          <w:szCs w:val="24"/>
        </w:rPr>
        <w:t xml:space="preserve"> </w:t>
      </w:r>
      <w:r w:rsidR="001C1BF8" w:rsidRPr="00642E25">
        <w:rPr>
          <w:rFonts w:ascii="Times New Roman" w:hAnsi="Times New Roman" w:cs="Times New Roman"/>
          <w:sz w:val="24"/>
          <w:szCs w:val="24"/>
        </w:rPr>
        <w:t xml:space="preserve">of </w:t>
      </w:r>
      <w:r w:rsidRPr="00642E25">
        <w:rPr>
          <w:rFonts w:ascii="Times New Roman" w:hAnsi="Times New Roman" w:cs="Times New Roman"/>
          <w:sz w:val="24"/>
          <w:szCs w:val="24"/>
        </w:rPr>
        <w:t>the U</w:t>
      </w:r>
      <w:r w:rsidR="00A15C0A" w:rsidRPr="00642E25">
        <w:rPr>
          <w:rFonts w:ascii="Times New Roman" w:hAnsi="Times New Roman" w:cs="Times New Roman"/>
          <w:sz w:val="24"/>
          <w:szCs w:val="24"/>
        </w:rPr>
        <w:t>nited States</w:t>
      </w:r>
      <w:r w:rsidRPr="00642E25">
        <w:rPr>
          <w:rFonts w:ascii="Times New Roman" w:hAnsi="Times New Roman" w:cs="Times New Roman"/>
          <w:sz w:val="24"/>
          <w:szCs w:val="24"/>
        </w:rPr>
        <w:t xml:space="preserve">. </w:t>
      </w:r>
      <w:r w:rsidR="006B12D4" w:rsidRPr="00642E25">
        <w:rPr>
          <w:rFonts w:ascii="Times New Roman" w:hAnsi="Times New Roman" w:cs="Times New Roman"/>
          <w:sz w:val="24"/>
          <w:szCs w:val="24"/>
        </w:rPr>
        <w:t xml:space="preserve"> </w:t>
      </w:r>
      <w:r w:rsidR="003D04A1" w:rsidRPr="00642E25">
        <w:rPr>
          <w:rFonts w:ascii="Times New Roman" w:hAnsi="Times New Roman" w:cs="Times New Roman"/>
          <w:sz w:val="24"/>
          <w:szCs w:val="24"/>
        </w:rPr>
        <w:t xml:space="preserve">We explained that </w:t>
      </w:r>
      <w:r w:rsidR="00997C9A" w:rsidRPr="00642E25">
        <w:rPr>
          <w:rFonts w:ascii="Times New Roman" w:hAnsi="Times New Roman" w:cs="Times New Roman"/>
          <w:sz w:val="24"/>
          <w:szCs w:val="24"/>
        </w:rPr>
        <w:t xml:space="preserve">the characteristics of </w:t>
      </w:r>
      <w:r w:rsidR="005A2F4A" w:rsidRPr="00642E25">
        <w:rPr>
          <w:rFonts w:ascii="Times New Roman" w:hAnsi="Times New Roman" w:cs="Times New Roman"/>
          <w:sz w:val="24"/>
          <w:szCs w:val="24"/>
        </w:rPr>
        <w:t xml:space="preserve">a </w:t>
      </w:r>
      <w:r w:rsidR="00997C9A" w:rsidRPr="00642E25">
        <w:rPr>
          <w:rFonts w:ascii="Times New Roman" w:hAnsi="Times New Roman" w:cs="Times New Roman"/>
          <w:sz w:val="24"/>
          <w:szCs w:val="24"/>
        </w:rPr>
        <w:t xml:space="preserve">covered </w:t>
      </w:r>
      <w:r w:rsidR="00F942F0" w:rsidRPr="00642E25">
        <w:rPr>
          <w:rFonts w:ascii="Times New Roman" w:hAnsi="Times New Roman" w:cs="Times New Roman"/>
          <w:sz w:val="24"/>
          <w:szCs w:val="24"/>
        </w:rPr>
        <w:t xml:space="preserve">primary </w:t>
      </w:r>
      <w:r w:rsidR="005A2F4A" w:rsidRPr="00642E25">
        <w:rPr>
          <w:rFonts w:ascii="Times New Roman" w:hAnsi="Times New Roman" w:cs="Times New Roman"/>
          <w:sz w:val="24"/>
          <w:szCs w:val="24"/>
        </w:rPr>
        <w:t xml:space="preserve">Web site </w:t>
      </w:r>
      <w:r w:rsidR="003D04A1" w:rsidRPr="00642E25">
        <w:rPr>
          <w:rFonts w:ascii="Times New Roman" w:hAnsi="Times New Roman" w:cs="Times New Roman"/>
          <w:sz w:val="24"/>
          <w:szCs w:val="24"/>
        </w:rPr>
        <w:t>that</w:t>
      </w:r>
      <w:r w:rsidR="00997C9A" w:rsidRPr="00642E25">
        <w:rPr>
          <w:rFonts w:ascii="Times New Roman" w:hAnsi="Times New Roman" w:cs="Times New Roman"/>
          <w:sz w:val="24"/>
          <w:szCs w:val="24"/>
        </w:rPr>
        <w:t xml:space="preserve"> markets air transportation to the general public inside the United States includes, but is not limited to, a site that</w:t>
      </w:r>
      <w:r w:rsidR="003D04A1" w:rsidRPr="00642E25">
        <w:rPr>
          <w:rFonts w:ascii="Times New Roman" w:hAnsi="Times New Roman" w:cs="Times New Roman"/>
          <w:sz w:val="24"/>
          <w:szCs w:val="24"/>
        </w:rPr>
        <w:t xml:space="preserve">:  1) contains an option to view content in English, 2) advertises or sells flights operating to, from, or within the </w:t>
      </w:r>
      <w:r w:rsidR="00A15C0A" w:rsidRPr="00642E25">
        <w:rPr>
          <w:rFonts w:ascii="Times New Roman" w:hAnsi="Times New Roman" w:cs="Times New Roman"/>
          <w:sz w:val="24"/>
          <w:szCs w:val="24"/>
        </w:rPr>
        <w:t>United States,</w:t>
      </w:r>
      <w:r w:rsidR="003D04A1" w:rsidRPr="00642E25">
        <w:rPr>
          <w:rFonts w:ascii="Times New Roman" w:hAnsi="Times New Roman" w:cs="Times New Roman"/>
          <w:sz w:val="24"/>
          <w:szCs w:val="24"/>
        </w:rPr>
        <w:t xml:space="preserve"> and 3) displays fares in U.S. dollars</w:t>
      </w:r>
      <w:r w:rsidR="005A2F4A" w:rsidRPr="00642E25">
        <w:rPr>
          <w:rFonts w:ascii="Times New Roman" w:hAnsi="Times New Roman" w:cs="Times New Roman"/>
          <w:sz w:val="24"/>
          <w:szCs w:val="24"/>
        </w:rPr>
        <w:t xml:space="preserve">.  </w:t>
      </w:r>
      <w:r w:rsidR="002F5BA5" w:rsidRPr="00642E25">
        <w:rPr>
          <w:rFonts w:ascii="Times New Roman" w:hAnsi="Times New Roman" w:cs="Times New Roman"/>
          <w:sz w:val="24"/>
          <w:szCs w:val="24"/>
        </w:rPr>
        <w:t>We note that non-English (e.g., Spanish) Web sites targeting a U.S. market segment would also be covered</w:t>
      </w:r>
      <w:r w:rsidR="00E71A4D" w:rsidRPr="00642E25">
        <w:rPr>
          <w:rFonts w:ascii="Times New Roman" w:hAnsi="Times New Roman" w:cs="Times New Roman"/>
          <w:sz w:val="24"/>
          <w:szCs w:val="24"/>
        </w:rPr>
        <w:t>;</w:t>
      </w:r>
      <w:r w:rsidR="002F5BA5" w:rsidRPr="00642E25">
        <w:rPr>
          <w:rFonts w:ascii="Times New Roman" w:hAnsi="Times New Roman" w:cs="Times New Roman"/>
          <w:sz w:val="24"/>
          <w:szCs w:val="24"/>
        </w:rPr>
        <w:t xml:space="preserve"> whereas Web sites that block sales to customers with U.S. addresses or telephone numbers, even if in English, would not. </w:t>
      </w:r>
      <w:r w:rsidR="005A6247" w:rsidRPr="00642E25">
        <w:rPr>
          <w:rFonts w:ascii="Times New Roman" w:hAnsi="Times New Roman" w:cs="Times New Roman"/>
          <w:sz w:val="24"/>
          <w:szCs w:val="24"/>
        </w:rPr>
        <w:t xml:space="preserve"> </w:t>
      </w:r>
      <w:r w:rsidR="007F36CF" w:rsidRPr="00642E25">
        <w:rPr>
          <w:rFonts w:ascii="Times New Roman" w:hAnsi="Times New Roman" w:cs="Times New Roman"/>
          <w:sz w:val="24"/>
          <w:szCs w:val="24"/>
        </w:rPr>
        <w:t xml:space="preserve">We also stated our intention to continue requiring carriers to make </w:t>
      </w:r>
      <w:r w:rsidR="00997C9A" w:rsidRPr="00642E25">
        <w:rPr>
          <w:rFonts w:ascii="Times New Roman" w:hAnsi="Times New Roman" w:cs="Times New Roman"/>
          <w:sz w:val="24"/>
          <w:szCs w:val="24"/>
        </w:rPr>
        <w:t xml:space="preserve">applicable </w:t>
      </w:r>
      <w:r w:rsidR="007F36CF" w:rsidRPr="00642E25">
        <w:rPr>
          <w:rFonts w:ascii="Times New Roman" w:hAnsi="Times New Roman" w:cs="Times New Roman"/>
          <w:sz w:val="24"/>
          <w:szCs w:val="24"/>
        </w:rPr>
        <w:t>discounted Web-based fares and other Web-based amenities available to passengers who self-ide</w:t>
      </w:r>
      <w:r w:rsidR="0073392F" w:rsidRPr="00642E25">
        <w:rPr>
          <w:rFonts w:ascii="Times New Roman" w:hAnsi="Times New Roman" w:cs="Times New Roman"/>
          <w:sz w:val="24"/>
          <w:szCs w:val="24"/>
        </w:rPr>
        <w:t>ntify as being unable to use a</w:t>
      </w:r>
      <w:r w:rsidR="0037286D" w:rsidRPr="00642E25">
        <w:rPr>
          <w:rFonts w:ascii="Times New Roman" w:hAnsi="Times New Roman" w:cs="Times New Roman"/>
          <w:sz w:val="24"/>
          <w:szCs w:val="24"/>
        </w:rPr>
        <w:t>n inaccessible</w:t>
      </w:r>
      <w:r w:rsidR="0073392F" w:rsidRPr="00642E25">
        <w:rPr>
          <w:rFonts w:ascii="Times New Roman" w:hAnsi="Times New Roman" w:cs="Times New Roman"/>
          <w:sz w:val="24"/>
          <w:szCs w:val="24"/>
        </w:rPr>
        <w:t xml:space="preserve"> </w:t>
      </w:r>
      <w:r w:rsidR="007F36CF" w:rsidRPr="00642E25">
        <w:rPr>
          <w:rFonts w:ascii="Times New Roman" w:hAnsi="Times New Roman" w:cs="Times New Roman"/>
          <w:sz w:val="24"/>
          <w:szCs w:val="24"/>
        </w:rPr>
        <w:t>Web site due to their disability</w:t>
      </w:r>
      <w:r w:rsidR="0037286D" w:rsidRPr="00642E25">
        <w:rPr>
          <w:rFonts w:ascii="Times New Roman" w:hAnsi="Times New Roman" w:cs="Times New Roman"/>
          <w:sz w:val="24"/>
          <w:szCs w:val="24"/>
        </w:rPr>
        <w:t xml:space="preserve"> and </w:t>
      </w:r>
      <w:r w:rsidR="000362DD" w:rsidRPr="00642E25">
        <w:rPr>
          <w:rFonts w:ascii="Times New Roman" w:hAnsi="Times New Roman" w:cs="Times New Roman"/>
          <w:sz w:val="24"/>
          <w:szCs w:val="24"/>
        </w:rPr>
        <w:t xml:space="preserve">to </w:t>
      </w:r>
      <w:r w:rsidR="0037286D" w:rsidRPr="00642E25">
        <w:rPr>
          <w:rFonts w:ascii="Times New Roman" w:hAnsi="Times New Roman" w:cs="Times New Roman"/>
          <w:sz w:val="24"/>
          <w:szCs w:val="24"/>
        </w:rPr>
        <w:t xml:space="preserve">extend the requirement to do the same for passengers who self-identify as being unable to use the carrier’s </w:t>
      </w:r>
      <w:r w:rsidR="007F36CF" w:rsidRPr="00642E25">
        <w:rPr>
          <w:rFonts w:ascii="Times New Roman" w:hAnsi="Times New Roman" w:cs="Times New Roman"/>
          <w:sz w:val="24"/>
          <w:szCs w:val="24"/>
        </w:rPr>
        <w:t xml:space="preserve">Web site </w:t>
      </w:r>
      <w:r w:rsidR="000362DD" w:rsidRPr="00642E25">
        <w:rPr>
          <w:rFonts w:ascii="Times New Roman" w:hAnsi="Times New Roman" w:cs="Times New Roman"/>
          <w:sz w:val="24"/>
          <w:szCs w:val="24"/>
        </w:rPr>
        <w:t xml:space="preserve">that </w:t>
      </w:r>
      <w:r w:rsidR="007F36CF" w:rsidRPr="00642E25">
        <w:rPr>
          <w:rFonts w:ascii="Times New Roman" w:hAnsi="Times New Roman" w:cs="Times New Roman"/>
          <w:sz w:val="24"/>
          <w:szCs w:val="24"/>
        </w:rPr>
        <w:t xml:space="preserve">meets the WCAG 2.0 </w:t>
      </w:r>
      <w:r w:rsidR="000362DD" w:rsidRPr="00642E25">
        <w:rPr>
          <w:rFonts w:ascii="Times New Roman" w:hAnsi="Times New Roman" w:cs="Times New Roman"/>
          <w:sz w:val="24"/>
          <w:szCs w:val="24"/>
        </w:rPr>
        <w:t>standard due to their disability</w:t>
      </w:r>
      <w:r w:rsidR="007F36CF" w:rsidRPr="00642E25">
        <w:rPr>
          <w:rFonts w:ascii="Times New Roman" w:hAnsi="Times New Roman" w:cs="Times New Roman"/>
          <w:sz w:val="24"/>
          <w:szCs w:val="24"/>
        </w:rPr>
        <w:t>.</w:t>
      </w:r>
    </w:p>
    <w:p w:rsidR="00803BF9" w:rsidRPr="00642E25" w:rsidRDefault="00803BF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In addition to the content on their primary Web sites, the Department proposed to require U.S. and foreign carriers to ensure that when their ticket agents are providing schedule and fare information and marketing covered air transportation services to the general public in the </w:t>
      </w:r>
      <w:r w:rsidR="00A15C0A" w:rsidRPr="00642E25">
        <w:rPr>
          <w:rFonts w:ascii="Times New Roman" w:hAnsi="Times New Roman" w:cs="Times New Roman"/>
          <w:sz w:val="24"/>
          <w:szCs w:val="24"/>
        </w:rPr>
        <w:t>United States</w:t>
      </w:r>
      <w:r w:rsidRPr="00642E25">
        <w:rPr>
          <w:rFonts w:ascii="Times New Roman" w:hAnsi="Times New Roman" w:cs="Times New Roman"/>
          <w:sz w:val="24"/>
          <w:szCs w:val="24"/>
        </w:rPr>
        <w:t xml:space="preserve"> on Web sites, </w:t>
      </w:r>
      <w:r w:rsidR="001531F4" w:rsidRPr="00642E25">
        <w:rPr>
          <w:rFonts w:ascii="Times New Roman" w:hAnsi="Times New Roman" w:cs="Times New Roman"/>
          <w:sz w:val="24"/>
          <w:szCs w:val="24"/>
        </w:rPr>
        <w:t xml:space="preserve">that </w:t>
      </w:r>
      <w:r w:rsidR="00324544" w:rsidRPr="00642E25">
        <w:rPr>
          <w:rFonts w:ascii="Times New Roman" w:hAnsi="Times New Roman" w:cs="Times New Roman"/>
          <w:sz w:val="24"/>
          <w:szCs w:val="24"/>
        </w:rPr>
        <w:t>the</w:t>
      </w:r>
      <w:r w:rsidR="001531F4" w:rsidRPr="00642E25">
        <w:rPr>
          <w:rFonts w:ascii="Times New Roman" w:hAnsi="Times New Roman" w:cs="Times New Roman"/>
          <w:sz w:val="24"/>
          <w:szCs w:val="24"/>
        </w:rPr>
        <w:t>se ticket agent</w:t>
      </w:r>
      <w:r w:rsidRPr="00642E25">
        <w:rPr>
          <w:rFonts w:ascii="Times New Roman" w:hAnsi="Times New Roman" w:cs="Times New Roman"/>
          <w:sz w:val="24"/>
          <w:szCs w:val="24"/>
        </w:rPr>
        <w:t xml:space="preserve"> Web </w:t>
      </w:r>
      <w:r w:rsidR="001531F4" w:rsidRPr="00642E25">
        <w:rPr>
          <w:rFonts w:ascii="Times New Roman" w:hAnsi="Times New Roman" w:cs="Times New Roman"/>
          <w:sz w:val="24"/>
          <w:szCs w:val="24"/>
        </w:rPr>
        <w:t xml:space="preserve">sites </w:t>
      </w:r>
      <w:r w:rsidRPr="00642E25">
        <w:rPr>
          <w:rFonts w:ascii="Times New Roman" w:hAnsi="Times New Roman" w:cs="Times New Roman"/>
          <w:sz w:val="24"/>
          <w:szCs w:val="24"/>
        </w:rPr>
        <w:t>a</w:t>
      </w:r>
      <w:r w:rsidR="001531F4" w:rsidRPr="00642E25">
        <w:rPr>
          <w:rFonts w:ascii="Times New Roman" w:hAnsi="Times New Roman" w:cs="Times New Roman"/>
          <w:sz w:val="24"/>
          <w:szCs w:val="24"/>
        </w:rPr>
        <w:t>lso meet</w:t>
      </w:r>
      <w:r w:rsidR="000362DD" w:rsidRPr="00642E25">
        <w:rPr>
          <w:rFonts w:ascii="Times New Roman" w:hAnsi="Times New Roman" w:cs="Times New Roman"/>
          <w:sz w:val="24"/>
          <w:szCs w:val="24"/>
        </w:rPr>
        <w:t xml:space="preserve"> the WCAG 2.0 standard</w:t>
      </w:r>
      <w:r w:rsidRPr="00642E25">
        <w:rPr>
          <w:rFonts w:ascii="Times New Roman" w:hAnsi="Times New Roman" w:cs="Times New Roman"/>
          <w:sz w:val="24"/>
          <w:szCs w:val="24"/>
        </w:rPr>
        <w:t xml:space="preserve">.  </w:t>
      </w:r>
      <w:r w:rsidR="00497650" w:rsidRPr="00642E25">
        <w:rPr>
          <w:rFonts w:ascii="Times New Roman" w:hAnsi="Times New Roman" w:cs="Times New Roman"/>
          <w:sz w:val="24"/>
          <w:szCs w:val="24"/>
        </w:rPr>
        <w:t xml:space="preserve">We </w:t>
      </w:r>
      <w:r w:rsidR="00497650" w:rsidRPr="00642E25">
        <w:rPr>
          <w:rFonts w:ascii="Times New Roman" w:hAnsi="Times New Roman" w:cs="Times New Roman"/>
          <w:sz w:val="24"/>
          <w:szCs w:val="24"/>
        </w:rPr>
        <w:lastRenderedPageBreak/>
        <w:t xml:space="preserve">proposed to limit </w:t>
      </w:r>
      <w:r w:rsidRPr="00642E25">
        <w:rPr>
          <w:rFonts w:ascii="Times New Roman" w:hAnsi="Times New Roman" w:cs="Times New Roman"/>
          <w:sz w:val="24"/>
          <w:szCs w:val="24"/>
        </w:rPr>
        <w:t>the</w:t>
      </w:r>
      <w:r w:rsidR="00497650" w:rsidRPr="00642E25">
        <w:rPr>
          <w:rFonts w:ascii="Times New Roman" w:hAnsi="Times New Roman" w:cs="Times New Roman"/>
          <w:sz w:val="24"/>
          <w:szCs w:val="24"/>
        </w:rPr>
        <w:t xml:space="preserve"> scope of the</w:t>
      </w:r>
      <w:r w:rsidRPr="00642E25">
        <w:rPr>
          <w:rFonts w:ascii="Times New Roman" w:hAnsi="Times New Roman" w:cs="Times New Roman"/>
          <w:sz w:val="24"/>
          <w:szCs w:val="24"/>
        </w:rPr>
        <w:t xml:space="preserve"> </w:t>
      </w:r>
      <w:r w:rsidR="00857D73" w:rsidRPr="00642E25">
        <w:rPr>
          <w:rFonts w:ascii="Times New Roman" w:hAnsi="Times New Roman" w:cs="Times New Roman"/>
          <w:sz w:val="24"/>
          <w:szCs w:val="24"/>
        </w:rPr>
        <w:t xml:space="preserve">carriers’ </w:t>
      </w:r>
      <w:r w:rsidRPr="00642E25">
        <w:rPr>
          <w:rFonts w:ascii="Times New Roman" w:hAnsi="Times New Roman" w:cs="Times New Roman"/>
          <w:sz w:val="24"/>
          <w:szCs w:val="24"/>
        </w:rPr>
        <w:t xml:space="preserve">responsibility to </w:t>
      </w:r>
      <w:r w:rsidR="00497650" w:rsidRPr="00642E25">
        <w:rPr>
          <w:rFonts w:ascii="Times New Roman" w:hAnsi="Times New Roman" w:cs="Times New Roman"/>
          <w:sz w:val="24"/>
          <w:szCs w:val="24"/>
        </w:rPr>
        <w:t>ensure agent Web site accessibility</w:t>
      </w:r>
      <w:r w:rsidRPr="00642E25">
        <w:rPr>
          <w:rFonts w:ascii="Times New Roman" w:hAnsi="Times New Roman" w:cs="Times New Roman"/>
          <w:sz w:val="24"/>
          <w:szCs w:val="24"/>
        </w:rPr>
        <w:t xml:space="preserve"> to </w:t>
      </w:r>
      <w:r w:rsidR="00323E33" w:rsidRPr="00642E25">
        <w:rPr>
          <w:rFonts w:ascii="Times New Roman" w:hAnsi="Times New Roman" w:cs="Times New Roman"/>
          <w:sz w:val="24"/>
          <w:szCs w:val="24"/>
        </w:rPr>
        <w:t xml:space="preserve">the </w:t>
      </w:r>
      <w:r w:rsidR="00497650" w:rsidRPr="00642E25">
        <w:rPr>
          <w:rFonts w:ascii="Times New Roman" w:hAnsi="Times New Roman" w:cs="Times New Roman"/>
          <w:sz w:val="24"/>
          <w:szCs w:val="24"/>
        </w:rPr>
        <w:t xml:space="preserve">Web sites of </w:t>
      </w:r>
      <w:r w:rsidRPr="00642E25">
        <w:rPr>
          <w:rFonts w:ascii="Times New Roman" w:hAnsi="Times New Roman" w:cs="Times New Roman"/>
          <w:sz w:val="24"/>
          <w:szCs w:val="24"/>
        </w:rPr>
        <w:t xml:space="preserve">agents </w:t>
      </w:r>
      <w:r w:rsidR="00857D73" w:rsidRPr="00642E25">
        <w:rPr>
          <w:rFonts w:ascii="Times New Roman" w:hAnsi="Times New Roman" w:cs="Times New Roman"/>
          <w:sz w:val="24"/>
          <w:szCs w:val="24"/>
        </w:rPr>
        <w:t xml:space="preserve">that are </w:t>
      </w:r>
      <w:r w:rsidR="00323E33" w:rsidRPr="00642E25">
        <w:rPr>
          <w:rFonts w:ascii="Times New Roman" w:hAnsi="Times New Roman" w:cs="Times New Roman"/>
          <w:sz w:val="24"/>
          <w:szCs w:val="24"/>
        </w:rPr>
        <w:t xml:space="preserve">not </w:t>
      </w:r>
      <w:r w:rsidR="00857D73" w:rsidRPr="00642E25">
        <w:rPr>
          <w:rFonts w:ascii="Times New Roman" w:hAnsi="Times New Roman" w:cs="Times New Roman"/>
          <w:sz w:val="24"/>
          <w:szCs w:val="24"/>
        </w:rPr>
        <w:t>small businesses as defined by the Small Business Administration under 13 CFR 121.201(</w:t>
      </w:r>
      <w:r w:rsidRPr="00642E25">
        <w:rPr>
          <w:rFonts w:ascii="Times New Roman" w:hAnsi="Times New Roman" w:cs="Times New Roman"/>
          <w:sz w:val="24"/>
          <w:szCs w:val="24"/>
        </w:rPr>
        <w:t xml:space="preserve"> </w:t>
      </w:r>
      <w:r w:rsidR="00857D73" w:rsidRPr="00642E25">
        <w:rPr>
          <w:rFonts w:ascii="Times New Roman" w:hAnsi="Times New Roman" w:cs="Times New Roman"/>
          <w:sz w:val="24"/>
          <w:szCs w:val="24"/>
        </w:rPr>
        <w:t xml:space="preserve">i.e., </w:t>
      </w:r>
      <w:r w:rsidR="00CE0FA3" w:rsidRPr="00642E25">
        <w:rPr>
          <w:rFonts w:ascii="Times New Roman" w:hAnsi="Times New Roman" w:cs="Times New Roman"/>
          <w:sz w:val="24"/>
          <w:szCs w:val="24"/>
        </w:rPr>
        <w:t xml:space="preserve">travel </w:t>
      </w:r>
      <w:r w:rsidR="00323E33" w:rsidRPr="00642E25">
        <w:rPr>
          <w:rFonts w:ascii="Times New Roman" w:hAnsi="Times New Roman" w:cs="Times New Roman"/>
          <w:sz w:val="24"/>
          <w:szCs w:val="24"/>
        </w:rPr>
        <w:t xml:space="preserve">agents </w:t>
      </w:r>
      <w:r w:rsidR="00965033" w:rsidRPr="00642E25">
        <w:rPr>
          <w:rFonts w:ascii="Times New Roman" w:hAnsi="Times New Roman" w:cs="Times New Roman"/>
          <w:sz w:val="24"/>
          <w:szCs w:val="24"/>
        </w:rPr>
        <w:t xml:space="preserve">or tour operators </w:t>
      </w:r>
      <w:r w:rsidR="00857D73" w:rsidRPr="00642E25">
        <w:rPr>
          <w:rFonts w:ascii="Times New Roman" w:hAnsi="Times New Roman" w:cs="Times New Roman"/>
          <w:sz w:val="24"/>
          <w:szCs w:val="24"/>
        </w:rPr>
        <w:t>w</w:t>
      </w:r>
      <w:r w:rsidR="009E508B" w:rsidRPr="00642E25">
        <w:rPr>
          <w:rFonts w:ascii="Times New Roman" w:hAnsi="Times New Roman" w:cs="Times New Roman"/>
          <w:sz w:val="24"/>
          <w:szCs w:val="24"/>
        </w:rPr>
        <w:t>ith</w:t>
      </w:r>
      <w:r w:rsidR="00857D73" w:rsidRPr="00642E25">
        <w:rPr>
          <w:rFonts w:ascii="Times New Roman" w:hAnsi="Times New Roman" w:cs="Times New Roman"/>
          <w:sz w:val="24"/>
          <w:szCs w:val="24"/>
        </w:rPr>
        <w:t xml:space="preserve"> annual receipts exceed</w:t>
      </w:r>
      <w:r w:rsidR="009E508B" w:rsidRPr="00642E25">
        <w:rPr>
          <w:rFonts w:ascii="Times New Roman" w:hAnsi="Times New Roman" w:cs="Times New Roman"/>
          <w:sz w:val="24"/>
          <w:szCs w:val="24"/>
        </w:rPr>
        <w:t>ing</w:t>
      </w:r>
      <w:r w:rsidR="00857D73" w:rsidRPr="00642E25">
        <w:rPr>
          <w:rFonts w:ascii="Times New Roman" w:hAnsi="Times New Roman" w:cs="Times New Roman"/>
          <w:sz w:val="24"/>
          <w:szCs w:val="24"/>
        </w:rPr>
        <w:t xml:space="preserve"> </w:t>
      </w:r>
      <w:r w:rsidR="00CD64CC" w:rsidRPr="00642E25">
        <w:rPr>
          <w:rFonts w:ascii="Times New Roman" w:hAnsi="Times New Roman" w:cs="Times New Roman"/>
          <w:sz w:val="24"/>
          <w:szCs w:val="24"/>
        </w:rPr>
        <w:t>$</w:t>
      </w:r>
      <w:r w:rsidR="00784AE8" w:rsidRPr="00642E25">
        <w:rPr>
          <w:rFonts w:ascii="Times New Roman" w:hAnsi="Times New Roman" w:cs="Times New Roman"/>
          <w:sz w:val="24"/>
          <w:szCs w:val="24"/>
        </w:rPr>
        <w:t>19</w:t>
      </w:r>
      <w:r w:rsidR="00CD64CC" w:rsidRPr="00642E25">
        <w:rPr>
          <w:rFonts w:ascii="Times New Roman" w:hAnsi="Times New Roman" w:cs="Times New Roman"/>
          <w:sz w:val="24"/>
          <w:szCs w:val="24"/>
        </w:rPr>
        <w:t>million</w:t>
      </w:r>
      <w:r w:rsidR="00965033"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497650" w:rsidRPr="00642E25">
        <w:rPr>
          <w:rFonts w:ascii="Times New Roman" w:hAnsi="Times New Roman" w:cs="Times New Roman"/>
          <w:sz w:val="24"/>
          <w:szCs w:val="24"/>
        </w:rPr>
        <w:t>Specifically w</w:t>
      </w:r>
      <w:r w:rsidR="009E508B" w:rsidRPr="00642E25">
        <w:rPr>
          <w:rFonts w:ascii="Times New Roman" w:hAnsi="Times New Roman" w:cs="Times New Roman"/>
          <w:sz w:val="24"/>
          <w:szCs w:val="24"/>
        </w:rPr>
        <w:t xml:space="preserve">ith regard to small ticket agents, we </w:t>
      </w:r>
      <w:r w:rsidR="00F97D41" w:rsidRPr="00642E25">
        <w:rPr>
          <w:rFonts w:ascii="Times New Roman" w:hAnsi="Times New Roman" w:cs="Times New Roman"/>
          <w:sz w:val="24"/>
          <w:szCs w:val="24"/>
        </w:rPr>
        <w:t>proposed</w:t>
      </w:r>
      <w:r w:rsidR="009E508B" w:rsidRPr="00642E25">
        <w:rPr>
          <w:rFonts w:ascii="Times New Roman" w:hAnsi="Times New Roman" w:cs="Times New Roman"/>
          <w:sz w:val="24"/>
          <w:szCs w:val="24"/>
        </w:rPr>
        <w:t xml:space="preserve"> to permit c</w:t>
      </w:r>
      <w:r w:rsidRPr="00642E25">
        <w:rPr>
          <w:rFonts w:ascii="Times New Roman" w:hAnsi="Times New Roman" w:cs="Times New Roman"/>
          <w:sz w:val="24"/>
          <w:szCs w:val="24"/>
        </w:rPr>
        <w:t>arriers to market air transportation on the inaccessible Web si</w:t>
      </w:r>
      <w:r w:rsidR="009E508B" w:rsidRPr="00642E25">
        <w:rPr>
          <w:rFonts w:ascii="Times New Roman" w:hAnsi="Times New Roman" w:cs="Times New Roman"/>
          <w:sz w:val="24"/>
          <w:szCs w:val="24"/>
        </w:rPr>
        <w:t xml:space="preserve">tes of such </w:t>
      </w:r>
      <w:r w:rsidRPr="00642E25">
        <w:rPr>
          <w:rFonts w:ascii="Times New Roman" w:hAnsi="Times New Roman" w:cs="Times New Roman"/>
          <w:sz w:val="24"/>
          <w:szCs w:val="24"/>
        </w:rPr>
        <w:t>agents</w:t>
      </w:r>
      <w:r w:rsidR="009E508B" w:rsidRPr="00642E25">
        <w:rPr>
          <w:rFonts w:ascii="Times New Roman" w:hAnsi="Times New Roman" w:cs="Times New Roman"/>
          <w:sz w:val="24"/>
          <w:szCs w:val="24"/>
        </w:rPr>
        <w:t xml:space="preserve"> but</w:t>
      </w:r>
      <w:r w:rsidRPr="00642E25">
        <w:rPr>
          <w:rFonts w:ascii="Times New Roman" w:hAnsi="Times New Roman" w:cs="Times New Roman"/>
          <w:sz w:val="24"/>
          <w:szCs w:val="24"/>
        </w:rPr>
        <w:t xml:space="preserve"> </w:t>
      </w:r>
      <w:r w:rsidR="009E508B" w:rsidRPr="00642E25">
        <w:rPr>
          <w:rFonts w:ascii="Times New Roman" w:hAnsi="Times New Roman" w:cs="Times New Roman"/>
          <w:sz w:val="24"/>
          <w:szCs w:val="24"/>
        </w:rPr>
        <w:t xml:space="preserve">at the same time </w:t>
      </w:r>
      <w:r w:rsidRPr="00642E25">
        <w:rPr>
          <w:rFonts w:ascii="Times New Roman" w:hAnsi="Times New Roman" w:cs="Times New Roman"/>
          <w:sz w:val="24"/>
          <w:szCs w:val="24"/>
        </w:rPr>
        <w:t xml:space="preserve">require carriers to ensure that those small agents make Web-based </w:t>
      </w:r>
      <w:r w:rsidR="00DC6AA6" w:rsidRPr="00642E25">
        <w:rPr>
          <w:rFonts w:ascii="Times New Roman" w:hAnsi="Times New Roman" w:cs="Times New Roman"/>
          <w:sz w:val="24"/>
          <w:szCs w:val="24"/>
        </w:rPr>
        <w:t xml:space="preserve">discount </w:t>
      </w:r>
      <w:r w:rsidRPr="00642E25">
        <w:rPr>
          <w:rFonts w:ascii="Times New Roman" w:hAnsi="Times New Roman" w:cs="Times New Roman"/>
          <w:sz w:val="24"/>
          <w:szCs w:val="24"/>
        </w:rPr>
        <w:t xml:space="preserve">fares available </w:t>
      </w:r>
      <w:r w:rsidR="00592E7E" w:rsidRPr="00642E25">
        <w:rPr>
          <w:rFonts w:ascii="Times New Roman" w:hAnsi="Times New Roman" w:cs="Times New Roman"/>
          <w:sz w:val="24"/>
          <w:szCs w:val="24"/>
        </w:rPr>
        <w:t xml:space="preserve">and waive applicable reservation fees </w:t>
      </w:r>
      <w:r w:rsidRPr="00642E25">
        <w:rPr>
          <w:rFonts w:ascii="Times New Roman" w:hAnsi="Times New Roman" w:cs="Times New Roman"/>
          <w:sz w:val="24"/>
          <w:szCs w:val="24"/>
        </w:rPr>
        <w:t>to</w:t>
      </w:r>
      <w:r w:rsidR="000362DD" w:rsidRPr="00642E25">
        <w:rPr>
          <w:rFonts w:ascii="Times New Roman" w:hAnsi="Times New Roman" w:cs="Times New Roman"/>
          <w:sz w:val="24"/>
          <w:szCs w:val="24"/>
        </w:rPr>
        <w:t xml:space="preserve"> a</w:t>
      </w:r>
      <w:r w:rsidRPr="00642E25">
        <w:rPr>
          <w:rFonts w:ascii="Times New Roman" w:hAnsi="Times New Roman" w:cs="Times New Roman"/>
          <w:i/>
          <w:sz w:val="24"/>
          <w:szCs w:val="24"/>
        </w:rPr>
        <w:t xml:space="preserve"> </w:t>
      </w:r>
      <w:r w:rsidR="000362DD" w:rsidRPr="00642E25">
        <w:rPr>
          <w:rFonts w:ascii="Times New Roman" w:hAnsi="Times New Roman" w:cs="Times New Roman"/>
          <w:sz w:val="24"/>
          <w:szCs w:val="24"/>
        </w:rPr>
        <w:t xml:space="preserve">passenger </w:t>
      </w:r>
      <w:r w:rsidRPr="00642E25">
        <w:rPr>
          <w:rFonts w:ascii="Times New Roman" w:hAnsi="Times New Roman" w:cs="Times New Roman"/>
          <w:sz w:val="24"/>
          <w:szCs w:val="24"/>
        </w:rPr>
        <w:t xml:space="preserve">who </w:t>
      </w:r>
      <w:r w:rsidR="000362DD" w:rsidRPr="00642E25">
        <w:rPr>
          <w:rFonts w:ascii="Times New Roman" w:hAnsi="Times New Roman" w:cs="Times New Roman"/>
          <w:sz w:val="24"/>
          <w:szCs w:val="24"/>
        </w:rPr>
        <w:t>indicates that he or she is</w:t>
      </w:r>
      <w:r w:rsidRPr="00642E25">
        <w:rPr>
          <w:rFonts w:ascii="Times New Roman" w:hAnsi="Times New Roman" w:cs="Times New Roman"/>
          <w:sz w:val="24"/>
          <w:szCs w:val="24"/>
        </w:rPr>
        <w:t xml:space="preserve"> u</w:t>
      </w:r>
      <w:r w:rsidR="009E508B" w:rsidRPr="00642E25">
        <w:rPr>
          <w:rFonts w:ascii="Times New Roman" w:hAnsi="Times New Roman" w:cs="Times New Roman"/>
          <w:sz w:val="24"/>
          <w:szCs w:val="24"/>
        </w:rPr>
        <w:t xml:space="preserve">nable to use </w:t>
      </w:r>
      <w:r w:rsidR="000362DD" w:rsidRPr="00642E25">
        <w:rPr>
          <w:rFonts w:ascii="Times New Roman" w:hAnsi="Times New Roman" w:cs="Times New Roman"/>
          <w:sz w:val="24"/>
          <w:szCs w:val="24"/>
        </w:rPr>
        <w:t>an</w:t>
      </w:r>
      <w:r w:rsidR="009E508B" w:rsidRPr="00642E25">
        <w:rPr>
          <w:rFonts w:ascii="Times New Roman" w:hAnsi="Times New Roman" w:cs="Times New Roman"/>
          <w:sz w:val="24"/>
          <w:szCs w:val="24"/>
        </w:rPr>
        <w:t xml:space="preserve"> agent</w:t>
      </w:r>
      <w:r w:rsidR="000362DD" w:rsidRPr="00642E25">
        <w:rPr>
          <w:rFonts w:ascii="Times New Roman" w:hAnsi="Times New Roman" w:cs="Times New Roman"/>
          <w:sz w:val="24"/>
          <w:szCs w:val="24"/>
        </w:rPr>
        <w:t>’</w:t>
      </w:r>
      <w:r w:rsidRPr="00642E25">
        <w:rPr>
          <w:rFonts w:ascii="Times New Roman" w:hAnsi="Times New Roman" w:cs="Times New Roman"/>
          <w:sz w:val="24"/>
          <w:szCs w:val="24"/>
        </w:rPr>
        <w:t>s</w:t>
      </w:r>
      <w:r w:rsidR="000362DD"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Web site </w:t>
      </w:r>
      <w:r w:rsidR="00592E7E" w:rsidRPr="00642E25">
        <w:rPr>
          <w:rFonts w:ascii="Times New Roman" w:hAnsi="Times New Roman" w:cs="Times New Roman"/>
          <w:sz w:val="24"/>
          <w:szCs w:val="24"/>
        </w:rPr>
        <w:t>and purchase</w:t>
      </w:r>
      <w:r w:rsidR="000362DD" w:rsidRPr="00642E25">
        <w:rPr>
          <w:rFonts w:ascii="Times New Roman" w:hAnsi="Times New Roman" w:cs="Times New Roman"/>
          <w:sz w:val="24"/>
          <w:szCs w:val="24"/>
        </w:rPr>
        <w:t>s</w:t>
      </w:r>
      <w:r w:rsidR="00592E7E" w:rsidRPr="00642E25">
        <w:rPr>
          <w:rFonts w:ascii="Times New Roman" w:hAnsi="Times New Roman" w:cs="Times New Roman"/>
          <w:sz w:val="24"/>
          <w:szCs w:val="24"/>
        </w:rPr>
        <w:t xml:space="preserve"> tickets using another method</w:t>
      </w:r>
      <w:r w:rsidR="00E43BAB" w:rsidRPr="00642E25">
        <w:rPr>
          <w:rFonts w:ascii="Times New Roman" w:hAnsi="Times New Roman" w:cs="Times New Roman"/>
          <w:sz w:val="24"/>
          <w:szCs w:val="24"/>
        </w:rPr>
        <w:t>, unless the fee would apply to other customers purchasing the same ticket online</w:t>
      </w:r>
      <w:r w:rsidRPr="00642E25">
        <w:rPr>
          <w:rFonts w:ascii="Times New Roman" w:hAnsi="Times New Roman" w:cs="Times New Roman"/>
          <w:sz w:val="24"/>
          <w:szCs w:val="24"/>
        </w:rPr>
        <w:t xml:space="preserve">.  </w:t>
      </w:r>
    </w:p>
    <w:p w:rsidR="00870B96" w:rsidRPr="00642E25" w:rsidRDefault="009F353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Finally, w</w:t>
      </w:r>
      <w:r w:rsidR="003D04A1" w:rsidRPr="00642E25">
        <w:rPr>
          <w:rFonts w:ascii="Times New Roman" w:hAnsi="Times New Roman" w:cs="Times New Roman"/>
          <w:sz w:val="24"/>
          <w:szCs w:val="24"/>
        </w:rPr>
        <w:t xml:space="preserve">e proposed a </w:t>
      </w:r>
      <w:r w:rsidR="00E43BAB" w:rsidRPr="00642E25">
        <w:rPr>
          <w:rFonts w:ascii="Times New Roman" w:hAnsi="Times New Roman" w:cs="Times New Roman"/>
          <w:sz w:val="24"/>
          <w:szCs w:val="24"/>
        </w:rPr>
        <w:t xml:space="preserve">tiered </w:t>
      </w:r>
      <w:r w:rsidR="003D04A1" w:rsidRPr="00642E25">
        <w:rPr>
          <w:rFonts w:ascii="Times New Roman" w:hAnsi="Times New Roman" w:cs="Times New Roman"/>
          <w:sz w:val="24"/>
          <w:szCs w:val="24"/>
        </w:rPr>
        <w:t xml:space="preserve"> implementation approach </w:t>
      </w:r>
      <w:r w:rsidR="00870B96" w:rsidRPr="00642E25">
        <w:rPr>
          <w:rFonts w:ascii="Times New Roman" w:hAnsi="Times New Roman" w:cs="Times New Roman"/>
          <w:sz w:val="24"/>
          <w:szCs w:val="24"/>
        </w:rPr>
        <w:t>in which the WCAG 2.0 standard a</w:t>
      </w:r>
      <w:r w:rsidR="00497650" w:rsidRPr="00642E25">
        <w:rPr>
          <w:rFonts w:ascii="Times New Roman" w:hAnsi="Times New Roman" w:cs="Times New Roman"/>
          <w:sz w:val="24"/>
          <w:szCs w:val="24"/>
        </w:rPr>
        <w:t>t Level A and AA would apply to</w:t>
      </w:r>
      <w:r w:rsidR="00870B96" w:rsidRPr="00642E25">
        <w:rPr>
          <w:rFonts w:ascii="Times New Roman" w:hAnsi="Times New Roman" w:cs="Times New Roman"/>
          <w:sz w:val="24"/>
          <w:szCs w:val="24"/>
        </w:rPr>
        <w:t xml:space="preserve"> 1) a new or completely redesig</w:t>
      </w:r>
      <w:r w:rsidR="00811815" w:rsidRPr="00642E25">
        <w:rPr>
          <w:rFonts w:ascii="Times New Roman" w:hAnsi="Times New Roman" w:cs="Times New Roman"/>
          <w:sz w:val="24"/>
          <w:szCs w:val="24"/>
        </w:rPr>
        <w:t>ned primary Web site brought on</w:t>
      </w:r>
      <w:r w:rsidR="00870B96" w:rsidRPr="00642E25">
        <w:rPr>
          <w:rFonts w:ascii="Times New Roman" w:hAnsi="Times New Roman" w:cs="Times New Roman"/>
          <w:sz w:val="24"/>
          <w:szCs w:val="24"/>
        </w:rPr>
        <w:t xml:space="preserve">line 180 or more days after the effective date of the final rule; 2) Web pages on an existing Web site associated with </w:t>
      </w:r>
      <w:r w:rsidR="003F5615" w:rsidRPr="00642E25">
        <w:rPr>
          <w:rFonts w:ascii="Times New Roman" w:hAnsi="Times New Roman" w:cs="Times New Roman"/>
          <w:sz w:val="24"/>
          <w:szCs w:val="24"/>
        </w:rPr>
        <w:t>core air travel services and information</w:t>
      </w:r>
      <w:r w:rsidR="003F5615" w:rsidRPr="00642E25">
        <w:rPr>
          <w:rStyle w:val="FootnoteReference"/>
          <w:rFonts w:ascii="Times New Roman" w:hAnsi="Times New Roman" w:cs="Times New Roman"/>
          <w:sz w:val="20"/>
          <w:szCs w:val="24"/>
        </w:rPr>
        <w:footnoteReference w:id="5"/>
      </w:r>
      <w:r w:rsidR="003F5615" w:rsidRPr="00642E25">
        <w:rPr>
          <w:rFonts w:ascii="Times New Roman" w:hAnsi="Times New Roman" w:cs="Times New Roman"/>
          <w:sz w:val="24"/>
          <w:szCs w:val="24"/>
          <w:vertAlign w:val="superscript"/>
        </w:rPr>
        <w:t xml:space="preserve"> </w:t>
      </w:r>
      <w:r w:rsidR="00870B96" w:rsidRPr="00642E25">
        <w:rPr>
          <w:rFonts w:ascii="Times New Roman" w:hAnsi="Times New Roman" w:cs="Times New Roman"/>
          <w:sz w:val="24"/>
          <w:szCs w:val="24"/>
        </w:rPr>
        <w:t xml:space="preserve">to be conformant either on a primary Web site or by providing accessible links from the associated pages on a primary Web site to corresponding accessible pages on a mobile Web site by </w:t>
      </w:r>
      <w:r w:rsidR="005A2F4A" w:rsidRPr="00642E25">
        <w:rPr>
          <w:rFonts w:ascii="Times New Roman" w:hAnsi="Times New Roman" w:cs="Times New Roman"/>
          <w:sz w:val="24"/>
          <w:szCs w:val="24"/>
        </w:rPr>
        <w:t>one year after the final rule’s effec</w:t>
      </w:r>
      <w:r w:rsidR="00870B96" w:rsidRPr="00642E25">
        <w:rPr>
          <w:rFonts w:ascii="Times New Roman" w:hAnsi="Times New Roman" w:cs="Times New Roman"/>
          <w:sz w:val="24"/>
          <w:szCs w:val="24"/>
        </w:rPr>
        <w:t>tive date; and 3) a</w:t>
      </w:r>
      <w:r w:rsidR="005A2F4A" w:rsidRPr="00642E25">
        <w:rPr>
          <w:rFonts w:ascii="Times New Roman" w:hAnsi="Times New Roman" w:cs="Times New Roman"/>
          <w:sz w:val="24"/>
          <w:szCs w:val="24"/>
        </w:rPr>
        <w:t xml:space="preserve">ll covered Web pages on a carrier’s primary Web site by two years </w:t>
      </w:r>
      <w:r w:rsidR="00C95F4E" w:rsidRPr="00642E25">
        <w:rPr>
          <w:rFonts w:ascii="Times New Roman" w:hAnsi="Times New Roman" w:cs="Times New Roman"/>
          <w:sz w:val="24"/>
          <w:szCs w:val="24"/>
        </w:rPr>
        <w:t>after</w:t>
      </w:r>
      <w:r w:rsidR="005A2F4A" w:rsidRPr="00642E25">
        <w:rPr>
          <w:rFonts w:ascii="Times New Roman" w:hAnsi="Times New Roman" w:cs="Times New Roman"/>
          <w:sz w:val="24"/>
          <w:szCs w:val="24"/>
        </w:rPr>
        <w:t xml:space="preserve"> th</w:t>
      </w:r>
      <w:r w:rsidR="00E6137F" w:rsidRPr="00642E25">
        <w:rPr>
          <w:rFonts w:ascii="Times New Roman" w:hAnsi="Times New Roman" w:cs="Times New Roman"/>
          <w:sz w:val="24"/>
          <w:szCs w:val="24"/>
        </w:rPr>
        <w:t>e final rule’s effective date.</w:t>
      </w:r>
    </w:p>
    <w:p w:rsidR="00E6137F" w:rsidRPr="00642E25" w:rsidRDefault="00E6137F" w:rsidP="00A85077">
      <w:pPr>
        <w:pStyle w:val="ListParagraph"/>
        <w:numPr>
          <w:ilvl w:val="0"/>
          <w:numId w:val="6"/>
        </w:numPr>
        <w:spacing w:after="0" w:line="480" w:lineRule="auto"/>
        <w:ind w:left="0" w:firstLine="360"/>
        <w:rPr>
          <w:rFonts w:ascii="Times New Roman" w:hAnsi="Times New Roman" w:cs="Times New Roman"/>
          <w:sz w:val="24"/>
          <w:szCs w:val="24"/>
          <w:u w:val="single"/>
        </w:rPr>
      </w:pPr>
      <w:r w:rsidRPr="00642E25">
        <w:rPr>
          <w:rFonts w:ascii="Times New Roman" w:hAnsi="Times New Roman" w:cs="Times New Roman"/>
          <w:sz w:val="24"/>
          <w:szCs w:val="24"/>
          <w:u w:val="single"/>
        </w:rPr>
        <w:t>Technical Standard</w:t>
      </w:r>
      <w:r w:rsidR="003E7466" w:rsidRPr="00642E25">
        <w:rPr>
          <w:rFonts w:ascii="Times New Roman" w:hAnsi="Times New Roman" w:cs="Times New Roman"/>
          <w:sz w:val="24"/>
          <w:szCs w:val="24"/>
          <w:u w:val="single"/>
        </w:rPr>
        <w:t xml:space="preserve"> for Web Site Accessibility</w:t>
      </w:r>
      <w:r w:rsidRPr="00642E25">
        <w:rPr>
          <w:rFonts w:ascii="Times New Roman" w:hAnsi="Times New Roman" w:cs="Times New Roman"/>
          <w:sz w:val="24"/>
          <w:szCs w:val="24"/>
          <w:u w:val="single"/>
        </w:rPr>
        <w:t xml:space="preserve"> </w:t>
      </w:r>
    </w:p>
    <w:p w:rsidR="00E6137F" w:rsidRPr="00642E25" w:rsidRDefault="00E6137F"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996D3B" w:rsidRPr="00642E25">
        <w:rPr>
          <w:rFonts w:ascii="Times New Roman" w:hAnsi="Times New Roman" w:cs="Times New Roman"/>
          <w:sz w:val="24"/>
          <w:szCs w:val="24"/>
        </w:rPr>
        <w:t>The Department proposed</w:t>
      </w:r>
      <w:r w:rsidR="00B073D4" w:rsidRPr="00642E25">
        <w:rPr>
          <w:rFonts w:ascii="Times New Roman" w:hAnsi="Times New Roman" w:cs="Times New Roman"/>
          <w:sz w:val="24"/>
          <w:szCs w:val="24"/>
        </w:rPr>
        <w:t xml:space="preserve"> </w:t>
      </w:r>
      <w:r w:rsidR="00996D3B" w:rsidRPr="00642E25">
        <w:rPr>
          <w:rFonts w:ascii="Times New Roman" w:hAnsi="Times New Roman" w:cs="Times New Roman"/>
          <w:sz w:val="24"/>
          <w:szCs w:val="24"/>
        </w:rPr>
        <w:t xml:space="preserve">WCAG 2.0 </w:t>
      </w:r>
      <w:r w:rsidR="00B073D4" w:rsidRPr="00642E25">
        <w:rPr>
          <w:rFonts w:ascii="Times New Roman" w:hAnsi="Times New Roman" w:cs="Times New Roman"/>
          <w:sz w:val="24"/>
          <w:szCs w:val="24"/>
        </w:rPr>
        <w:t xml:space="preserve">at </w:t>
      </w:r>
      <w:r w:rsidR="00996D3B" w:rsidRPr="00642E25">
        <w:rPr>
          <w:rFonts w:ascii="Times New Roman" w:hAnsi="Times New Roman" w:cs="Times New Roman"/>
          <w:sz w:val="24"/>
          <w:szCs w:val="24"/>
        </w:rPr>
        <w:t xml:space="preserve">Level AA </w:t>
      </w:r>
      <w:r w:rsidR="0009088E" w:rsidRPr="00642E25">
        <w:rPr>
          <w:rFonts w:ascii="Times New Roman" w:hAnsi="Times New Roman" w:cs="Times New Roman"/>
          <w:sz w:val="24"/>
          <w:szCs w:val="24"/>
        </w:rPr>
        <w:t xml:space="preserve">(Level AA includes all the Level A success criteria) </w:t>
      </w:r>
      <w:r w:rsidR="00996D3B" w:rsidRPr="00642E25">
        <w:rPr>
          <w:rFonts w:ascii="Times New Roman" w:hAnsi="Times New Roman" w:cs="Times New Roman"/>
          <w:sz w:val="24"/>
          <w:szCs w:val="24"/>
        </w:rPr>
        <w:t xml:space="preserve">as the required accessibility standard for </w:t>
      </w:r>
      <w:r w:rsidR="0052470B" w:rsidRPr="00642E25">
        <w:rPr>
          <w:rFonts w:ascii="Times New Roman" w:hAnsi="Times New Roman" w:cs="Times New Roman"/>
          <w:sz w:val="24"/>
          <w:szCs w:val="24"/>
        </w:rPr>
        <w:t xml:space="preserve">all public-facing </w:t>
      </w:r>
      <w:r w:rsidR="00B073D4" w:rsidRPr="00642E25">
        <w:rPr>
          <w:rFonts w:ascii="Times New Roman" w:hAnsi="Times New Roman" w:cs="Times New Roman"/>
          <w:sz w:val="24"/>
          <w:szCs w:val="24"/>
        </w:rPr>
        <w:t xml:space="preserve">Web </w:t>
      </w:r>
      <w:r w:rsidR="0052470B" w:rsidRPr="00642E25">
        <w:rPr>
          <w:rFonts w:ascii="Times New Roman" w:hAnsi="Times New Roman" w:cs="Times New Roman"/>
          <w:sz w:val="24"/>
          <w:szCs w:val="24"/>
        </w:rPr>
        <w:lastRenderedPageBreak/>
        <w:t xml:space="preserve">pages </w:t>
      </w:r>
      <w:r w:rsidR="00B073D4" w:rsidRPr="00642E25">
        <w:rPr>
          <w:rFonts w:ascii="Times New Roman" w:hAnsi="Times New Roman" w:cs="Times New Roman"/>
          <w:sz w:val="24"/>
          <w:szCs w:val="24"/>
        </w:rPr>
        <w:t xml:space="preserve">involved in marketing air transportation </w:t>
      </w:r>
      <w:r w:rsidR="0009088E" w:rsidRPr="00642E25">
        <w:rPr>
          <w:rFonts w:ascii="Times New Roman" w:hAnsi="Times New Roman" w:cs="Times New Roman"/>
          <w:sz w:val="24"/>
          <w:szCs w:val="24"/>
        </w:rPr>
        <w:t xml:space="preserve">to the general public in the </w:t>
      </w:r>
      <w:r w:rsidR="00A15C0A" w:rsidRPr="00642E25">
        <w:rPr>
          <w:rFonts w:ascii="Times New Roman" w:hAnsi="Times New Roman" w:cs="Times New Roman"/>
          <w:sz w:val="24"/>
          <w:szCs w:val="24"/>
        </w:rPr>
        <w:t xml:space="preserve">United States </w:t>
      </w:r>
      <w:r w:rsidR="0052470B" w:rsidRPr="00642E25">
        <w:rPr>
          <w:rFonts w:ascii="Times New Roman" w:hAnsi="Times New Roman" w:cs="Times New Roman"/>
          <w:sz w:val="24"/>
          <w:szCs w:val="24"/>
        </w:rPr>
        <w:t xml:space="preserve">on </w:t>
      </w:r>
      <w:r w:rsidR="006075F0" w:rsidRPr="00642E25">
        <w:rPr>
          <w:rFonts w:ascii="Times New Roman" w:hAnsi="Times New Roman" w:cs="Times New Roman"/>
          <w:sz w:val="24"/>
          <w:szCs w:val="24"/>
        </w:rPr>
        <w:t xml:space="preserve">primary </w:t>
      </w:r>
      <w:r w:rsidR="00B073D4" w:rsidRPr="00642E25">
        <w:rPr>
          <w:rFonts w:ascii="Times New Roman" w:hAnsi="Times New Roman" w:cs="Times New Roman"/>
          <w:sz w:val="24"/>
          <w:szCs w:val="24"/>
        </w:rPr>
        <w:t xml:space="preserve">carrier and ticket agent </w:t>
      </w:r>
      <w:r w:rsidR="00996D3B" w:rsidRPr="00642E25">
        <w:rPr>
          <w:rFonts w:ascii="Times New Roman" w:hAnsi="Times New Roman" w:cs="Times New Roman"/>
          <w:sz w:val="24"/>
          <w:szCs w:val="24"/>
        </w:rPr>
        <w:t>Web sites</w:t>
      </w:r>
      <w:r w:rsidR="0009088E" w:rsidRPr="00642E25">
        <w:rPr>
          <w:rFonts w:ascii="Times New Roman" w:hAnsi="Times New Roman" w:cs="Times New Roman"/>
          <w:sz w:val="24"/>
          <w:szCs w:val="24"/>
        </w:rPr>
        <w:t>.</w:t>
      </w:r>
      <w:r w:rsidR="00B073D4" w:rsidRPr="00642E25">
        <w:rPr>
          <w:rFonts w:ascii="Times New Roman" w:hAnsi="Times New Roman" w:cs="Times New Roman"/>
          <w:sz w:val="24"/>
          <w:szCs w:val="24"/>
        </w:rPr>
        <w:t xml:space="preserve"> </w:t>
      </w:r>
    </w:p>
    <w:p w:rsidR="009070B9" w:rsidRPr="00642E25" w:rsidRDefault="00E6137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996D3B" w:rsidRPr="00642E25">
        <w:rPr>
          <w:rFonts w:ascii="Times New Roman" w:hAnsi="Times New Roman" w:cs="Times New Roman"/>
          <w:sz w:val="24"/>
          <w:szCs w:val="24"/>
        </w:rPr>
        <w:t xml:space="preserve">  The </w:t>
      </w:r>
      <w:r w:rsidR="00CD059E" w:rsidRPr="00642E25">
        <w:rPr>
          <w:rFonts w:ascii="Times New Roman" w:hAnsi="Times New Roman" w:cs="Times New Roman"/>
          <w:sz w:val="24"/>
          <w:szCs w:val="24"/>
        </w:rPr>
        <w:t xml:space="preserve">comments submitted jointly by A4A, IATA, ACI-NA, RAA, and </w:t>
      </w:r>
      <w:r w:rsidR="00AC716F" w:rsidRPr="00642E25">
        <w:rPr>
          <w:rFonts w:ascii="Times New Roman" w:hAnsi="Times New Roman" w:cs="Times New Roman"/>
          <w:sz w:val="24"/>
          <w:szCs w:val="24"/>
        </w:rPr>
        <w:t xml:space="preserve">the </w:t>
      </w:r>
      <w:r w:rsidR="00CD059E" w:rsidRPr="00642E25">
        <w:rPr>
          <w:rFonts w:ascii="Times New Roman" w:hAnsi="Times New Roman" w:cs="Times New Roman"/>
          <w:sz w:val="24"/>
          <w:szCs w:val="24"/>
        </w:rPr>
        <w:t>A</w:t>
      </w:r>
      <w:r w:rsidR="00AC716F" w:rsidRPr="00642E25">
        <w:rPr>
          <w:rFonts w:ascii="Times New Roman" w:hAnsi="Times New Roman" w:cs="Times New Roman"/>
          <w:sz w:val="24"/>
          <w:szCs w:val="24"/>
        </w:rPr>
        <w:t xml:space="preserve">ir </w:t>
      </w:r>
      <w:r w:rsidR="00CD059E" w:rsidRPr="00642E25">
        <w:rPr>
          <w:rFonts w:ascii="Times New Roman" w:hAnsi="Times New Roman" w:cs="Times New Roman"/>
          <w:sz w:val="24"/>
          <w:szCs w:val="24"/>
        </w:rPr>
        <w:t>C</w:t>
      </w:r>
      <w:r w:rsidR="00AC716F" w:rsidRPr="00642E25">
        <w:rPr>
          <w:rFonts w:ascii="Times New Roman" w:hAnsi="Times New Roman" w:cs="Times New Roman"/>
          <w:sz w:val="24"/>
          <w:szCs w:val="24"/>
        </w:rPr>
        <w:t xml:space="preserve">arrier </w:t>
      </w:r>
      <w:r w:rsidR="00CD059E" w:rsidRPr="00642E25">
        <w:rPr>
          <w:rFonts w:ascii="Times New Roman" w:hAnsi="Times New Roman" w:cs="Times New Roman"/>
          <w:sz w:val="24"/>
          <w:szCs w:val="24"/>
        </w:rPr>
        <w:t>A</w:t>
      </w:r>
      <w:r w:rsidR="00AC716F" w:rsidRPr="00642E25">
        <w:rPr>
          <w:rFonts w:ascii="Times New Roman" w:hAnsi="Times New Roman" w:cs="Times New Roman"/>
          <w:sz w:val="24"/>
          <w:szCs w:val="24"/>
        </w:rPr>
        <w:t xml:space="preserve">ssociation of </w:t>
      </w:r>
      <w:r w:rsidR="00CD059E" w:rsidRPr="00642E25">
        <w:rPr>
          <w:rFonts w:ascii="Times New Roman" w:hAnsi="Times New Roman" w:cs="Times New Roman"/>
          <w:sz w:val="24"/>
          <w:szCs w:val="24"/>
        </w:rPr>
        <w:t>A</w:t>
      </w:r>
      <w:r w:rsidR="00AC716F" w:rsidRPr="00642E25">
        <w:rPr>
          <w:rFonts w:ascii="Times New Roman" w:hAnsi="Times New Roman" w:cs="Times New Roman"/>
          <w:sz w:val="24"/>
          <w:szCs w:val="24"/>
        </w:rPr>
        <w:t>merica</w:t>
      </w:r>
      <w:r w:rsidR="00CD059E" w:rsidRPr="00642E25">
        <w:rPr>
          <w:rFonts w:ascii="Times New Roman" w:hAnsi="Times New Roman" w:cs="Times New Roman"/>
          <w:sz w:val="24"/>
          <w:szCs w:val="24"/>
        </w:rPr>
        <w:t xml:space="preserve"> opposed mandating a single </w:t>
      </w:r>
      <w:r w:rsidR="006075F0" w:rsidRPr="00642E25">
        <w:rPr>
          <w:rFonts w:ascii="Times New Roman" w:hAnsi="Times New Roman" w:cs="Times New Roman"/>
          <w:sz w:val="24"/>
          <w:szCs w:val="24"/>
        </w:rPr>
        <w:t xml:space="preserve">technical </w:t>
      </w:r>
      <w:r w:rsidR="00CD059E" w:rsidRPr="00642E25">
        <w:rPr>
          <w:rFonts w:ascii="Times New Roman" w:hAnsi="Times New Roman" w:cs="Times New Roman"/>
          <w:sz w:val="24"/>
          <w:szCs w:val="24"/>
        </w:rPr>
        <w:t>standard</w:t>
      </w:r>
      <w:r w:rsidR="006075F0" w:rsidRPr="00642E25">
        <w:rPr>
          <w:rFonts w:ascii="Times New Roman" w:hAnsi="Times New Roman" w:cs="Times New Roman"/>
          <w:sz w:val="24"/>
          <w:szCs w:val="24"/>
        </w:rPr>
        <w:t xml:space="preserve"> for Web site accessibility</w:t>
      </w:r>
      <w:r w:rsidR="00CD059E" w:rsidRPr="00642E25">
        <w:rPr>
          <w:rFonts w:ascii="Times New Roman" w:hAnsi="Times New Roman" w:cs="Times New Roman"/>
          <w:sz w:val="24"/>
          <w:szCs w:val="24"/>
        </w:rPr>
        <w:t xml:space="preserve">.  They supported </w:t>
      </w:r>
      <w:r w:rsidR="001C2D84" w:rsidRPr="00642E25">
        <w:rPr>
          <w:rFonts w:ascii="Times New Roman" w:hAnsi="Times New Roman" w:cs="Times New Roman"/>
          <w:sz w:val="24"/>
          <w:szCs w:val="24"/>
        </w:rPr>
        <w:t xml:space="preserve">various </w:t>
      </w:r>
      <w:r w:rsidR="0009088E" w:rsidRPr="00642E25">
        <w:rPr>
          <w:rFonts w:ascii="Times New Roman" w:hAnsi="Times New Roman" w:cs="Times New Roman"/>
          <w:sz w:val="24"/>
          <w:szCs w:val="24"/>
        </w:rPr>
        <w:t xml:space="preserve">compliance </w:t>
      </w:r>
      <w:r w:rsidR="006075F0" w:rsidRPr="00642E25">
        <w:rPr>
          <w:rFonts w:ascii="Times New Roman" w:hAnsi="Times New Roman" w:cs="Times New Roman"/>
          <w:sz w:val="24"/>
          <w:szCs w:val="24"/>
        </w:rPr>
        <w:t xml:space="preserve">options </w:t>
      </w:r>
      <w:r w:rsidR="0009088E" w:rsidRPr="00642E25">
        <w:rPr>
          <w:rFonts w:ascii="Times New Roman" w:hAnsi="Times New Roman" w:cs="Times New Roman"/>
          <w:sz w:val="24"/>
          <w:szCs w:val="24"/>
        </w:rPr>
        <w:t>that</w:t>
      </w:r>
      <w:r w:rsidR="001C2D84" w:rsidRPr="00642E25">
        <w:rPr>
          <w:rFonts w:ascii="Times New Roman" w:hAnsi="Times New Roman" w:cs="Times New Roman"/>
          <w:sz w:val="24"/>
          <w:szCs w:val="24"/>
        </w:rPr>
        <w:t>,</w:t>
      </w:r>
      <w:r w:rsidR="0009088E" w:rsidRPr="00642E25">
        <w:rPr>
          <w:rFonts w:ascii="Times New Roman" w:hAnsi="Times New Roman" w:cs="Times New Roman"/>
          <w:sz w:val="24"/>
          <w:szCs w:val="24"/>
        </w:rPr>
        <w:t xml:space="preserve"> for the most part</w:t>
      </w:r>
      <w:r w:rsidR="001C2D84" w:rsidRPr="00642E25">
        <w:rPr>
          <w:rFonts w:ascii="Times New Roman" w:hAnsi="Times New Roman" w:cs="Times New Roman"/>
          <w:sz w:val="24"/>
          <w:szCs w:val="24"/>
        </w:rPr>
        <w:t>,</w:t>
      </w:r>
      <w:r w:rsidR="0009088E" w:rsidRPr="00642E25">
        <w:rPr>
          <w:rFonts w:ascii="Times New Roman" w:hAnsi="Times New Roman" w:cs="Times New Roman"/>
          <w:sz w:val="24"/>
          <w:szCs w:val="24"/>
        </w:rPr>
        <w:t xml:space="preserve"> would provide</w:t>
      </w:r>
      <w:r w:rsidR="00CD059E" w:rsidRPr="00642E25">
        <w:rPr>
          <w:rFonts w:ascii="Times New Roman" w:hAnsi="Times New Roman" w:cs="Times New Roman"/>
          <w:sz w:val="24"/>
          <w:szCs w:val="24"/>
        </w:rPr>
        <w:t xml:space="preserve"> increased access </w:t>
      </w:r>
      <w:r w:rsidR="006075F0" w:rsidRPr="00642E25">
        <w:rPr>
          <w:rFonts w:ascii="Times New Roman" w:hAnsi="Times New Roman" w:cs="Times New Roman"/>
          <w:sz w:val="24"/>
          <w:szCs w:val="24"/>
        </w:rPr>
        <w:t xml:space="preserve">for passengers with disabilities </w:t>
      </w:r>
      <w:r w:rsidR="00CD059E" w:rsidRPr="00642E25">
        <w:rPr>
          <w:rFonts w:ascii="Times New Roman" w:hAnsi="Times New Roman" w:cs="Times New Roman"/>
          <w:sz w:val="24"/>
          <w:szCs w:val="24"/>
        </w:rPr>
        <w:t xml:space="preserve">to </w:t>
      </w:r>
      <w:r w:rsidR="001C2D84" w:rsidRPr="00642E25">
        <w:rPr>
          <w:rFonts w:ascii="Times New Roman" w:hAnsi="Times New Roman" w:cs="Times New Roman"/>
          <w:sz w:val="24"/>
          <w:szCs w:val="24"/>
        </w:rPr>
        <w:t xml:space="preserve">some, but not all, of the content on </w:t>
      </w:r>
      <w:r w:rsidR="006075F0" w:rsidRPr="00642E25">
        <w:rPr>
          <w:rFonts w:ascii="Times New Roman" w:hAnsi="Times New Roman" w:cs="Times New Roman"/>
          <w:sz w:val="24"/>
          <w:szCs w:val="24"/>
        </w:rPr>
        <w:t xml:space="preserve">primary </w:t>
      </w:r>
      <w:r w:rsidR="001C2D84" w:rsidRPr="00642E25">
        <w:rPr>
          <w:rFonts w:ascii="Times New Roman" w:hAnsi="Times New Roman" w:cs="Times New Roman"/>
          <w:sz w:val="24"/>
          <w:szCs w:val="24"/>
        </w:rPr>
        <w:t xml:space="preserve">carrier </w:t>
      </w:r>
      <w:r w:rsidR="00CD059E" w:rsidRPr="00642E25">
        <w:rPr>
          <w:rFonts w:ascii="Times New Roman" w:hAnsi="Times New Roman" w:cs="Times New Roman"/>
          <w:sz w:val="24"/>
          <w:szCs w:val="24"/>
        </w:rPr>
        <w:t>Web site</w:t>
      </w:r>
      <w:r w:rsidR="001C2D84" w:rsidRPr="00642E25">
        <w:rPr>
          <w:rFonts w:ascii="Times New Roman" w:hAnsi="Times New Roman" w:cs="Times New Roman"/>
          <w:sz w:val="24"/>
          <w:szCs w:val="24"/>
        </w:rPr>
        <w:t>s</w:t>
      </w:r>
      <w:r w:rsidR="00CD059E" w:rsidRPr="00642E25">
        <w:rPr>
          <w:rFonts w:ascii="Times New Roman" w:hAnsi="Times New Roman" w:cs="Times New Roman"/>
          <w:sz w:val="24"/>
          <w:szCs w:val="24"/>
        </w:rPr>
        <w:t xml:space="preserve"> through a</w:t>
      </w:r>
      <w:r w:rsidR="006075F0" w:rsidRPr="00642E25">
        <w:rPr>
          <w:rFonts w:ascii="Times New Roman" w:hAnsi="Times New Roman" w:cs="Times New Roman"/>
          <w:sz w:val="24"/>
          <w:szCs w:val="24"/>
        </w:rPr>
        <w:t>n alternative</w:t>
      </w:r>
      <w:r w:rsidR="00CD059E" w:rsidRPr="00642E25">
        <w:rPr>
          <w:rFonts w:ascii="Times New Roman" w:hAnsi="Times New Roman" w:cs="Times New Roman"/>
          <w:sz w:val="24"/>
          <w:szCs w:val="24"/>
        </w:rPr>
        <w:t xml:space="preserve"> </w:t>
      </w:r>
      <w:r w:rsidR="006075F0" w:rsidRPr="00642E25">
        <w:rPr>
          <w:rFonts w:ascii="Times New Roman" w:hAnsi="Times New Roman" w:cs="Times New Roman"/>
          <w:sz w:val="24"/>
          <w:szCs w:val="24"/>
        </w:rPr>
        <w:t>text-only or Mobile Web site conformant with</w:t>
      </w:r>
      <w:r w:rsidR="0009088E" w:rsidRPr="00642E25">
        <w:rPr>
          <w:rFonts w:ascii="Times New Roman" w:hAnsi="Times New Roman" w:cs="Times New Roman"/>
          <w:sz w:val="24"/>
          <w:szCs w:val="24"/>
        </w:rPr>
        <w:t xml:space="preserve"> any of the following standards: </w:t>
      </w:r>
      <w:r w:rsidR="006075F0" w:rsidRPr="00642E25">
        <w:rPr>
          <w:rFonts w:ascii="Times New Roman" w:hAnsi="Times New Roman" w:cs="Times New Roman"/>
          <w:sz w:val="24"/>
          <w:szCs w:val="24"/>
        </w:rPr>
        <w:t xml:space="preserve">WCAG 1.0, WCAG 2.0 </w:t>
      </w:r>
      <w:r w:rsidR="0009088E" w:rsidRPr="00642E25">
        <w:rPr>
          <w:rFonts w:ascii="Times New Roman" w:hAnsi="Times New Roman" w:cs="Times New Roman"/>
          <w:sz w:val="24"/>
          <w:szCs w:val="24"/>
        </w:rPr>
        <w:t xml:space="preserve">at </w:t>
      </w:r>
      <w:r w:rsidR="006075F0" w:rsidRPr="00642E25">
        <w:rPr>
          <w:rFonts w:ascii="Times New Roman" w:hAnsi="Times New Roman" w:cs="Times New Roman"/>
          <w:sz w:val="24"/>
          <w:szCs w:val="24"/>
        </w:rPr>
        <w:t>Level A, existing Section 508 standards, or Mobile Web Best Practices</w:t>
      </w:r>
      <w:r w:rsidR="00F77E18" w:rsidRPr="00642E25">
        <w:rPr>
          <w:rFonts w:ascii="Times New Roman" w:hAnsi="Times New Roman" w:cs="Times New Roman"/>
          <w:sz w:val="24"/>
          <w:szCs w:val="24"/>
        </w:rPr>
        <w:t xml:space="preserve"> (MWBP)</w:t>
      </w:r>
      <w:r w:rsidR="006075F0" w:rsidRPr="00642E25">
        <w:rPr>
          <w:rFonts w:ascii="Times New Roman" w:hAnsi="Times New Roman" w:cs="Times New Roman"/>
          <w:sz w:val="24"/>
          <w:szCs w:val="24"/>
        </w:rPr>
        <w:t xml:space="preserve"> 1.0 (if applicable)</w:t>
      </w:r>
      <w:r w:rsidR="00CD059E" w:rsidRPr="00642E25">
        <w:rPr>
          <w:rFonts w:ascii="Times New Roman" w:hAnsi="Times New Roman" w:cs="Times New Roman"/>
          <w:sz w:val="24"/>
          <w:szCs w:val="24"/>
        </w:rPr>
        <w:t xml:space="preserve">.  </w:t>
      </w:r>
      <w:r w:rsidR="00DF155D" w:rsidRPr="00642E25">
        <w:rPr>
          <w:rFonts w:ascii="Times New Roman" w:hAnsi="Times New Roman" w:cs="Times New Roman"/>
          <w:sz w:val="24"/>
          <w:szCs w:val="24"/>
        </w:rPr>
        <w:t>Two</w:t>
      </w:r>
      <w:r w:rsidR="006075F0" w:rsidRPr="00642E25">
        <w:rPr>
          <w:rFonts w:ascii="Times New Roman" w:hAnsi="Times New Roman" w:cs="Times New Roman"/>
          <w:sz w:val="24"/>
          <w:szCs w:val="24"/>
        </w:rPr>
        <w:t xml:space="preserve"> </w:t>
      </w:r>
      <w:r w:rsidR="0009088E" w:rsidRPr="00642E25">
        <w:rPr>
          <w:rFonts w:ascii="Times New Roman" w:hAnsi="Times New Roman" w:cs="Times New Roman"/>
          <w:sz w:val="24"/>
          <w:szCs w:val="24"/>
        </w:rPr>
        <w:t xml:space="preserve">of the </w:t>
      </w:r>
      <w:r w:rsidR="006075F0" w:rsidRPr="00642E25">
        <w:rPr>
          <w:rFonts w:ascii="Times New Roman" w:hAnsi="Times New Roman" w:cs="Times New Roman"/>
          <w:sz w:val="24"/>
          <w:szCs w:val="24"/>
        </w:rPr>
        <w:t>option</w:t>
      </w:r>
      <w:r w:rsidR="0022200D" w:rsidRPr="00642E25">
        <w:rPr>
          <w:rFonts w:ascii="Times New Roman" w:hAnsi="Times New Roman" w:cs="Times New Roman"/>
          <w:sz w:val="24"/>
          <w:szCs w:val="24"/>
        </w:rPr>
        <w:t>s</w:t>
      </w:r>
      <w:r w:rsidR="006075F0" w:rsidRPr="00642E25">
        <w:rPr>
          <w:rFonts w:ascii="Times New Roman" w:hAnsi="Times New Roman" w:cs="Times New Roman"/>
          <w:sz w:val="24"/>
          <w:szCs w:val="24"/>
        </w:rPr>
        <w:t xml:space="preserve"> </w:t>
      </w:r>
      <w:r w:rsidR="0009088E" w:rsidRPr="00642E25">
        <w:rPr>
          <w:rFonts w:ascii="Times New Roman" w:hAnsi="Times New Roman" w:cs="Times New Roman"/>
          <w:sz w:val="24"/>
          <w:szCs w:val="24"/>
        </w:rPr>
        <w:t xml:space="preserve">they proposed </w:t>
      </w:r>
      <w:r w:rsidR="006075F0" w:rsidRPr="00642E25">
        <w:rPr>
          <w:rFonts w:ascii="Times New Roman" w:hAnsi="Times New Roman" w:cs="Times New Roman"/>
          <w:sz w:val="24"/>
          <w:szCs w:val="24"/>
        </w:rPr>
        <w:t>would allow</w:t>
      </w:r>
      <w:r w:rsidR="00CD059E" w:rsidRPr="00642E25">
        <w:rPr>
          <w:rFonts w:ascii="Times New Roman" w:hAnsi="Times New Roman" w:cs="Times New Roman"/>
          <w:sz w:val="24"/>
          <w:szCs w:val="24"/>
        </w:rPr>
        <w:t xml:space="preserve"> carriers </w:t>
      </w:r>
      <w:r w:rsidR="006075F0" w:rsidRPr="00642E25">
        <w:rPr>
          <w:rFonts w:ascii="Times New Roman" w:hAnsi="Times New Roman" w:cs="Times New Roman"/>
          <w:sz w:val="24"/>
          <w:szCs w:val="24"/>
        </w:rPr>
        <w:t>to</w:t>
      </w:r>
      <w:r w:rsidR="00CD059E" w:rsidRPr="00642E25">
        <w:rPr>
          <w:rFonts w:ascii="Times New Roman" w:hAnsi="Times New Roman" w:cs="Times New Roman"/>
          <w:sz w:val="24"/>
          <w:szCs w:val="24"/>
        </w:rPr>
        <w:t xml:space="preserve"> </w:t>
      </w:r>
      <w:r w:rsidR="00043579" w:rsidRPr="00642E25">
        <w:rPr>
          <w:rFonts w:ascii="Times New Roman" w:hAnsi="Times New Roman" w:cs="Times New Roman"/>
          <w:sz w:val="24"/>
          <w:szCs w:val="24"/>
        </w:rPr>
        <w:t>establish a</w:t>
      </w:r>
      <w:r w:rsidR="007D59AA" w:rsidRPr="00642E25">
        <w:rPr>
          <w:rFonts w:ascii="Times New Roman" w:hAnsi="Times New Roman" w:cs="Times New Roman"/>
          <w:sz w:val="24"/>
          <w:szCs w:val="24"/>
        </w:rPr>
        <w:t>n</w:t>
      </w:r>
      <w:r w:rsidR="00043579" w:rsidRPr="00642E25">
        <w:rPr>
          <w:rFonts w:ascii="Times New Roman" w:hAnsi="Times New Roman" w:cs="Times New Roman"/>
          <w:sz w:val="24"/>
          <w:szCs w:val="24"/>
        </w:rPr>
        <w:t xml:space="preserve"> alternative Web site</w:t>
      </w:r>
      <w:r w:rsidR="007D59AA" w:rsidRPr="00642E25">
        <w:rPr>
          <w:rFonts w:ascii="Times New Roman" w:hAnsi="Times New Roman" w:cs="Times New Roman"/>
          <w:sz w:val="24"/>
          <w:szCs w:val="24"/>
        </w:rPr>
        <w:t xml:space="preserve"> (</w:t>
      </w:r>
      <w:r w:rsidR="00AC22E4" w:rsidRPr="00642E25">
        <w:rPr>
          <w:rFonts w:ascii="Times New Roman" w:hAnsi="Times New Roman" w:cs="Times New Roman"/>
          <w:sz w:val="24"/>
          <w:szCs w:val="24"/>
        </w:rPr>
        <w:t>i.e.</w:t>
      </w:r>
      <w:r w:rsidR="007D59AA" w:rsidRPr="00642E25">
        <w:rPr>
          <w:rFonts w:ascii="Times New Roman" w:hAnsi="Times New Roman" w:cs="Times New Roman"/>
          <w:sz w:val="24"/>
          <w:szCs w:val="24"/>
        </w:rPr>
        <w:t>, text-only</w:t>
      </w:r>
      <w:r w:rsidR="00AC22E4" w:rsidRPr="00642E25">
        <w:rPr>
          <w:rFonts w:ascii="Times New Roman" w:hAnsi="Times New Roman" w:cs="Times New Roman"/>
          <w:sz w:val="24"/>
          <w:szCs w:val="24"/>
        </w:rPr>
        <w:t xml:space="preserve"> or mobile Web site</w:t>
      </w:r>
      <w:r w:rsidR="007D59AA" w:rsidRPr="00642E25">
        <w:rPr>
          <w:rFonts w:ascii="Times New Roman" w:hAnsi="Times New Roman" w:cs="Times New Roman"/>
          <w:sz w:val="24"/>
          <w:szCs w:val="24"/>
        </w:rPr>
        <w:t>)</w:t>
      </w:r>
      <w:r w:rsidR="00043579" w:rsidRPr="00642E25">
        <w:rPr>
          <w:rFonts w:ascii="Times New Roman" w:hAnsi="Times New Roman" w:cs="Times New Roman"/>
          <w:sz w:val="24"/>
          <w:szCs w:val="24"/>
        </w:rPr>
        <w:t xml:space="preserve"> containing only the </w:t>
      </w:r>
      <w:r w:rsidR="00AC22E4" w:rsidRPr="00642E25">
        <w:rPr>
          <w:rFonts w:ascii="Times New Roman" w:hAnsi="Times New Roman" w:cs="Times New Roman"/>
          <w:sz w:val="24"/>
          <w:szCs w:val="24"/>
        </w:rPr>
        <w:t xml:space="preserve">proposed </w:t>
      </w:r>
      <w:r w:rsidR="00043579" w:rsidRPr="00642E25">
        <w:rPr>
          <w:rFonts w:ascii="Times New Roman" w:hAnsi="Times New Roman" w:cs="Times New Roman"/>
          <w:sz w:val="24"/>
          <w:szCs w:val="24"/>
        </w:rPr>
        <w:t xml:space="preserve">core air travel information and essential functions to which they would </w:t>
      </w:r>
      <w:r w:rsidR="00CD059E" w:rsidRPr="00642E25">
        <w:rPr>
          <w:rFonts w:ascii="Times New Roman" w:hAnsi="Times New Roman" w:cs="Times New Roman"/>
          <w:sz w:val="24"/>
          <w:szCs w:val="24"/>
        </w:rPr>
        <w:t>apply the accessibility standard of their choice</w:t>
      </w:r>
      <w:r w:rsidR="00AC22E4" w:rsidRPr="00642E25">
        <w:rPr>
          <w:rFonts w:ascii="Times New Roman" w:hAnsi="Times New Roman" w:cs="Times New Roman"/>
          <w:sz w:val="24"/>
          <w:szCs w:val="24"/>
        </w:rPr>
        <w:t>.</w:t>
      </w:r>
      <w:r w:rsidR="001C2D84" w:rsidRPr="00642E25">
        <w:rPr>
          <w:rFonts w:ascii="Times New Roman" w:hAnsi="Times New Roman" w:cs="Times New Roman"/>
          <w:sz w:val="24"/>
          <w:szCs w:val="24"/>
        </w:rPr>
        <w:t xml:space="preserve"> </w:t>
      </w:r>
      <w:r w:rsidR="00AC22E4" w:rsidRPr="00642E25">
        <w:rPr>
          <w:rFonts w:ascii="Times New Roman" w:hAnsi="Times New Roman" w:cs="Times New Roman"/>
          <w:sz w:val="24"/>
          <w:szCs w:val="24"/>
        </w:rPr>
        <w:t>T</w:t>
      </w:r>
      <w:r w:rsidR="00DF155D" w:rsidRPr="00642E25">
        <w:rPr>
          <w:rFonts w:ascii="Times New Roman" w:hAnsi="Times New Roman" w:cs="Times New Roman"/>
          <w:sz w:val="24"/>
          <w:szCs w:val="24"/>
        </w:rPr>
        <w:t>wo</w:t>
      </w:r>
      <w:r w:rsidR="001C2D84" w:rsidRPr="00642E25">
        <w:rPr>
          <w:rFonts w:ascii="Times New Roman" w:hAnsi="Times New Roman" w:cs="Times New Roman"/>
          <w:sz w:val="24"/>
          <w:szCs w:val="24"/>
        </w:rPr>
        <w:t xml:space="preserve"> </w:t>
      </w:r>
      <w:r w:rsidR="008731D2" w:rsidRPr="00642E25">
        <w:rPr>
          <w:rFonts w:ascii="Times New Roman" w:hAnsi="Times New Roman" w:cs="Times New Roman"/>
          <w:sz w:val="24"/>
          <w:szCs w:val="24"/>
        </w:rPr>
        <w:t xml:space="preserve">other </w:t>
      </w:r>
      <w:r w:rsidR="001C2D84" w:rsidRPr="00642E25">
        <w:rPr>
          <w:rFonts w:ascii="Times New Roman" w:hAnsi="Times New Roman" w:cs="Times New Roman"/>
          <w:sz w:val="24"/>
          <w:szCs w:val="24"/>
        </w:rPr>
        <w:t>option</w:t>
      </w:r>
      <w:r w:rsidR="00DF155D" w:rsidRPr="00642E25">
        <w:rPr>
          <w:rFonts w:ascii="Times New Roman" w:hAnsi="Times New Roman" w:cs="Times New Roman"/>
          <w:sz w:val="24"/>
          <w:szCs w:val="24"/>
        </w:rPr>
        <w:t>s</w:t>
      </w:r>
      <w:r w:rsidR="001C2D84" w:rsidRPr="00642E25">
        <w:rPr>
          <w:rFonts w:ascii="Times New Roman" w:hAnsi="Times New Roman" w:cs="Times New Roman"/>
          <w:sz w:val="24"/>
          <w:szCs w:val="24"/>
        </w:rPr>
        <w:t xml:space="preserve"> </w:t>
      </w:r>
      <w:r w:rsidR="00AC22E4" w:rsidRPr="00642E25">
        <w:rPr>
          <w:rFonts w:ascii="Times New Roman" w:hAnsi="Times New Roman" w:cs="Times New Roman"/>
          <w:sz w:val="24"/>
          <w:szCs w:val="24"/>
        </w:rPr>
        <w:t xml:space="preserve">they </w:t>
      </w:r>
      <w:r w:rsidR="001C2D84" w:rsidRPr="00642E25">
        <w:rPr>
          <w:rFonts w:ascii="Times New Roman" w:hAnsi="Times New Roman" w:cs="Times New Roman"/>
          <w:sz w:val="24"/>
          <w:szCs w:val="24"/>
        </w:rPr>
        <w:t xml:space="preserve">proposed would </w:t>
      </w:r>
      <w:r w:rsidR="00AC22E4" w:rsidRPr="00642E25">
        <w:rPr>
          <w:rFonts w:ascii="Times New Roman" w:hAnsi="Times New Roman" w:cs="Times New Roman"/>
          <w:sz w:val="24"/>
          <w:szCs w:val="24"/>
        </w:rPr>
        <w:t xml:space="preserve">allow them to </w:t>
      </w:r>
      <w:r w:rsidR="001C2D84" w:rsidRPr="00642E25">
        <w:rPr>
          <w:rFonts w:ascii="Times New Roman" w:hAnsi="Times New Roman" w:cs="Times New Roman"/>
          <w:sz w:val="24"/>
          <w:szCs w:val="24"/>
        </w:rPr>
        <w:t xml:space="preserve">apply the standard of choice </w:t>
      </w:r>
      <w:r w:rsidR="00DF155D" w:rsidRPr="00642E25">
        <w:rPr>
          <w:rFonts w:ascii="Times New Roman" w:hAnsi="Times New Roman" w:cs="Times New Roman"/>
          <w:sz w:val="24"/>
          <w:szCs w:val="24"/>
        </w:rPr>
        <w:t xml:space="preserve">to limited portions of </w:t>
      </w:r>
      <w:r w:rsidR="001C2D84" w:rsidRPr="00642E25">
        <w:rPr>
          <w:rFonts w:ascii="Times New Roman" w:hAnsi="Times New Roman" w:cs="Times New Roman"/>
          <w:sz w:val="24"/>
          <w:szCs w:val="24"/>
        </w:rPr>
        <w:t>a carrier’s primary Web site</w:t>
      </w:r>
      <w:r w:rsidR="00AC22E4" w:rsidRPr="00642E25">
        <w:rPr>
          <w:rFonts w:ascii="Times New Roman" w:hAnsi="Times New Roman" w:cs="Times New Roman"/>
          <w:sz w:val="24"/>
          <w:szCs w:val="24"/>
        </w:rPr>
        <w:t xml:space="preserve"> (i.e., either to newly designed Web pages or to Web pages associated with core air travel services and information)</w:t>
      </w:r>
      <w:r w:rsidR="0019164F" w:rsidRPr="00642E25">
        <w:rPr>
          <w:rFonts w:ascii="Times New Roman" w:hAnsi="Times New Roman" w:cs="Times New Roman"/>
          <w:sz w:val="24"/>
          <w:szCs w:val="24"/>
        </w:rPr>
        <w:t xml:space="preserve">.  </w:t>
      </w:r>
      <w:r w:rsidR="008F0E89" w:rsidRPr="00642E25">
        <w:rPr>
          <w:rFonts w:ascii="Times New Roman" w:hAnsi="Times New Roman" w:cs="Times New Roman"/>
          <w:sz w:val="24"/>
          <w:szCs w:val="24"/>
        </w:rPr>
        <w:t>T</w:t>
      </w:r>
      <w:r w:rsidR="006075F0" w:rsidRPr="00642E25">
        <w:rPr>
          <w:rFonts w:ascii="Times New Roman" w:hAnsi="Times New Roman" w:cs="Times New Roman"/>
          <w:sz w:val="24"/>
          <w:szCs w:val="24"/>
        </w:rPr>
        <w:t xml:space="preserve">hese </w:t>
      </w:r>
      <w:r w:rsidR="0009088E" w:rsidRPr="00642E25">
        <w:rPr>
          <w:rFonts w:ascii="Times New Roman" w:hAnsi="Times New Roman" w:cs="Times New Roman"/>
          <w:sz w:val="24"/>
          <w:szCs w:val="24"/>
        </w:rPr>
        <w:t xml:space="preserve">compliance </w:t>
      </w:r>
      <w:r w:rsidR="006075F0" w:rsidRPr="00642E25">
        <w:rPr>
          <w:rFonts w:ascii="Times New Roman" w:hAnsi="Times New Roman" w:cs="Times New Roman"/>
          <w:sz w:val="24"/>
          <w:szCs w:val="24"/>
        </w:rPr>
        <w:t>options</w:t>
      </w:r>
      <w:r w:rsidR="001C2D84" w:rsidRPr="00642E25">
        <w:rPr>
          <w:rFonts w:ascii="Times New Roman" w:hAnsi="Times New Roman" w:cs="Times New Roman"/>
          <w:sz w:val="24"/>
          <w:szCs w:val="24"/>
        </w:rPr>
        <w:t xml:space="preserve"> proposed by the carrier associations</w:t>
      </w:r>
      <w:r w:rsidR="008F0E89" w:rsidRPr="00642E25">
        <w:rPr>
          <w:rFonts w:ascii="Times New Roman" w:hAnsi="Times New Roman" w:cs="Times New Roman"/>
          <w:sz w:val="24"/>
          <w:szCs w:val="24"/>
        </w:rPr>
        <w:t xml:space="preserve">, as well as </w:t>
      </w:r>
      <w:r w:rsidR="007D59AA" w:rsidRPr="00642E25">
        <w:rPr>
          <w:rFonts w:ascii="Times New Roman" w:hAnsi="Times New Roman" w:cs="Times New Roman"/>
          <w:sz w:val="24"/>
          <w:szCs w:val="24"/>
        </w:rPr>
        <w:t xml:space="preserve">other </w:t>
      </w:r>
      <w:r w:rsidR="008F0E89" w:rsidRPr="00642E25">
        <w:rPr>
          <w:rFonts w:ascii="Times New Roman" w:hAnsi="Times New Roman" w:cs="Times New Roman"/>
          <w:sz w:val="24"/>
          <w:szCs w:val="24"/>
        </w:rPr>
        <w:t>electronic information and communication technolog</w:t>
      </w:r>
      <w:r w:rsidR="008731D2" w:rsidRPr="00642E25">
        <w:rPr>
          <w:rFonts w:ascii="Times New Roman" w:hAnsi="Times New Roman" w:cs="Times New Roman"/>
          <w:sz w:val="24"/>
          <w:szCs w:val="24"/>
        </w:rPr>
        <w:t>y issues</w:t>
      </w:r>
      <w:r w:rsidR="008F0E89" w:rsidRPr="00642E25">
        <w:rPr>
          <w:rFonts w:ascii="Times New Roman" w:hAnsi="Times New Roman" w:cs="Times New Roman"/>
          <w:sz w:val="24"/>
          <w:szCs w:val="24"/>
        </w:rPr>
        <w:t xml:space="preserve"> </w:t>
      </w:r>
      <w:r w:rsidR="001C2D84" w:rsidRPr="00642E25">
        <w:rPr>
          <w:rFonts w:ascii="Times New Roman" w:hAnsi="Times New Roman" w:cs="Times New Roman"/>
          <w:sz w:val="24"/>
          <w:szCs w:val="24"/>
        </w:rPr>
        <w:t>discussed in the SNPRM</w:t>
      </w:r>
      <w:r w:rsidR="007D59AA" w:rsidRPr="00642E25">
        <w:rPr>
          <w:rFonts w:ascii="Times New Roman" w:hAnsi="Times New Roman" w:cs="Times New Roman"/>
          <w:sz w:val="24"/>
          <w:szCs w:val="24"/>
        </w:rPr>
        <w:t>,</w:t>
      </w:r>
      <w:r w:rsidR="008F0E89" w:rsidRPr="00642E25">
        <w:rPr>
          <w:rFonts w:ascii="Times New Roman" w:hAnsi="Times New Roman" w:cs="Times New Roman"/>
          <w:sz w:val="24"/>
          <w:szCs w:val="24"/>
        </w:rPr>
        <w:t xml:space="preserve"> </w:t>
      </w:r>
      <w:r w:rsidR="006075F0" w:rsidRPr="00642E25">
        <w:rPr>
          <w:rFonts w:ascii="Times New Roman" w:hAnsi="Times New Roman" w:cs="Times New Roman"/>
          <w:sz w:val="24"/>
          <w:szCs w:val="24"/>
        </w:rPr>
        <w:t xml:space="preserve">are </w:t>
      </w:r>
      <w:r w:rsidR="001C2D84" w:rsidRPr="00642E25">
        <w:rPr>
          <w:rFonts w:ascii="Times New Roman" w:hAnsi="Times New Roman" w:cs="Times New Roman"/>
          <w:sz w:val="24"/>
          <w:szCs w:val="24"/>
        </w:rPr>
        <w:t xml:space="preserve">presented </w:t>
      </w:r>
      <w:r w:rsidR="006075F0" w:rsidRPr="00642E25">
        <w:rPr>
          <w:rFonts w:ascii="Times New Roman" w:hAnsi="Times New Roman" w:cs="Times New Roman"/>
          <w:sz w:val="24"/>
          <w:szCs w:val="24"/>
        </w:rPr>
        <w:t xml:space="preserve">in </w:t>
      </w:r>
      <w:r w:rsidR="008F0E89" w:rsidRPr="00642E25">
        <w:rPr>
          <w:rFonts w:ascii="Times New Roman" w:hAnsi="Times New Roman" w:cs="Times New Roman"/>
          <w:sz w:val="24"/>
          <w:szCs w:val="24"/>
        </w:rPr>
        <w:t>greater</w:t>
      </w:r>
      <w:r w:rsidR="009E5807" w:rsidRPr="00642E25">
        <w:rPr>
          <w:rFonts w:ascii="Times New Roman" w:hAnsi="Times New Roman" w:cs="Times New Roman"/>
          <w:sz w:val="24"/>
          <w:szCs w:val="24"/>
        </w:rPr>
        <w:t xml:space="preserve"> </w:t>
      </w:r>
      <w:r w:rsidR="006075F0" w:rsidRPr="00642E25">
        <w:rPr>
          <w:rFonts w:ascii="Times New Roman" w:hAnsi="Times New Roman" w:cs="Times New Roman"/>
          <w:sz w:val="24"/>
          <w:szCs w:val="24"/>
        </w:rPr>
        <w:t>detail</w:t>
      </w:r>
      <w:r w:rsidR="008F0E89" w:rsidRPr="00642E25">
        <w:rPr>
          <w:rFonts w:ascii="Times New Roman" w:hAnsi="Times New Roman" w:cs="Times New Roman"/>
          <w:sz w:val="24"/>
          <w:szCs w:val="24"/>
        </w:rPr>
        <w:t xml:space="preserve"> below in the section on </w:t>
      </w:r>
      <w:r w:rsidR="008F0E89" w:rsidRPr="00642E25">
        <w:rPr>
          <w:rFonts w:ascii="Times New Roman" w:hAnsi="Times New Roman" w:cs="Times New Roman"/>
          <w:sz w:val="24"/>
          <w:szCs w:val="24"/>
          <w:u w:val="single"/>
        </w:rPr>
        <w:t>Scope</w:t>
      </w:r>
      <w:r w:rsidR="007D59AA" w:rsidRPr="00642E25">
        <w:rPr>
          <w:rFonts w:ascii="Times New Roman" w:hAnsi="Times New Roman" w:cs="Times New Roman"/>
          <w:sz w:val="24"/>
          <w:szCs w:val="24"/>
        </w:rPr>
        <w:t xml:space="preserve">. </w:t>
      </w:r>
      <w:r w:rsidR="008A635F" w:rsidRPr="00642E25">
        <w:rPr>
          <w:rFonts w:ascii="Times New Roman" w:hAnsi="Times New Roman" w:cs="Times New Roman"/>
          <w:sz w:val="24"/>
          <w:szCs w:val="24"/>
        </w:rPr>
        <w:t xml:space="preserve"> </w:t>
      </w:r>
      <w:r w:rsidR="009070B9" w:rsidRPr="00642E25">
        <w:rPr>
          <w:rFonts w:ascii="Times New Roman" w:hAnsi="Times New Roman" w:cs="Times New Roman"/>
          <w:sz w:val="24"/>
          <w:szCs w:val="24"/>
        </w:rPr>
        <w:t xml:space="preserve">Regarding compliance with the WCAG 2.0 standard at Level AA, the carrier associations asserted that requiring carriers to comply with WCAG 2.0 would “set a very high bar that exceeds federal government website accessibility requirements.” They commented that no government agency currently is required to meet the WCAG 2.0 Level A and AA standards, maintaining that the section 508 Web site </w:t>
      </w:r>
      <w:r w:rsidR="009070B9" w:rsidRPr="00642E25">
        <w:rPr>
          <w:rFonts w:ascii="Times New Roman" w:hAnsi="Times New Roman" w:cs="Times New Roman"/>
          <w:sz w:val="24"/>
          <w:szCs w:val="24"/>
        </w:rPr>
        <w:lastRenderedPageBreak/>
        <w:t>standard agencies are required to meet is the equivalent of the WCAG 1.0 standard.</w:t>
      </w:r>
      <w:r w:rsidR="009070B9" w:rsidRPr="00642E25">
        <w:rPr>
          <w:rFonts w:ascii="Times New Roman" w:hAnsi="Times New Roman" w:cs="Times New Roman"/>
          <w:sz w:val="24"/>
          <w:szCs w:val="24"/>
          <w:vertAlign w:val="superscript"/>
        </w:rPr>
        <w:footnoteReference w:id="6"/>
      </w:r>
      <w:r w:rsidR="009070B9" w:rsidRPr="00642E25">
        <w:rPr>
          <w:rFonts w:ascii="Times New Roman" w:hAnsi="Times New Roman" w:cs="Times New Roman"/>
          <w:sz w:val="24"/>
          <w:szCs w:val="24"/>
        </w:rPr>
        <w:t xml:space="preserve">  They argued that the airline industry should not be the “test case” or the first to implement WCAG 2.0.</w:t>
      </w:r>
    </w:p>
    <w:p w:rsidR="006D3CEE" w:rsidRPr="00642E25" w:rsidRDefault="007E78F8"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Although t</w:t>
      </w:r>
      <w:r w:rsidR="009E5807" w:rsidRPr="00642E25">
        <w:rPr>
          <w:rFonts w:ascii="Times New Roman" w:hAnsi="Times New Roman" w:cs="Times New Roman"/>
          <w:sz w:val="24"/>
          <w:szCs w:val="24"/>
        </w:rPr>
        <w:t xml:space="preserve">he </w:t>
      </w:r>
      <w:r w:rsidR="0009088E" w:rsidRPr="00642E25">
        <w:rPr>
          <w:rFonts w:ascii="Times New Roman" w:hAnsi="Times New Roman" w:cs="Times New Roman"/>
          <w:sz w:val="24"/>
          <w:szCs w:val="24"/>
        </w:rPr>
        <w:t>Association of Asia Pacific Airlines (</w:t>
      </w:r>
      <w:r w:rsidR="009E5807" w:rsidRPr="00642E25">
        <w:rPr>
          <w:rFonts w:ascii="Times New Roman" w:hAnsi="Times New Roman" w:cs="Times New Roman"/>
          <w:sz w:val="24"/>
          <w:szCs w:val="24"/>
        </w:rPr>
        <w:t>AAPA</w:t>
      </w:r>
      <w:r w:rsidR="0009088E" w:rsidRPr="00642E25">
        <w:rPr>
          <w:rFonts w:ascii="Times New Roman" w:hAnsi="Times New Roman" w:cs="Times New Roman"/>
          <w:sz w:val="24"/>
          <w:szCs w:val="24"/>
        </w:rPr>
        <w:t>)</w:t>
      </w:r>
      <w:r w:rsidR="001C2D84" w:rsidRPr="00642E25">
        <w:rPr>
          <w:rFonts w:ascii="Times New Roman" w:hAnsi="Times New Roman" w:cs="Times New Roman"/>
          <w:sz w:val="24"/>
          <w:szCs w:val="24"/>
        </w:rPr>
        <w:t xml:space="preserve"> did not specifically oppose </w:t>
      </w:r>
      <w:r w:rsidR="009E5807" w:rsidRPr="00642E25">
        <w:rPr>
          <w:rFonts w:ascii="Times New Roman" w:hAnsi="Times New Roman" w:cs="Times New Roman"/>
          <w:sz w:val="24"/>
          <w:szCs w:val="24"/>
        </w:rPr>
        <w:t xml:space="preserve">the WCAG 2.0 standard, they noted that </w:t>
      </w:r>
      <w:r w:rsidRPr="00642E25">
        <w:rPr>
          <w:rFonts w:ascii="Times New Roman" w:hAnsi="Times New Roman" w:cs="Times New Roman"/>
          <w:sz w:val="24"/>
          <w:szCs w:val="24"/>
        </w:rPr>
        <w:t>requiring</w:t>
      </w:r>
      <w:r w:rsidR="009E5807"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airlines to apply </w:t>
      </w:r>
      <w:r w:rsidR="009E5807" w:rsidRPr="00642E25">
        <w:rPr>
          <w:rFonts w:ascii="Times New Roman" w:hAnsi="Times New Roman" w:cs="Times New Roman"/>
          <w:sz w:val="24"/>
          <w:szCs w:val="24"/>
        </w:rPr>
        <w:t xml:space="preserve">the standard </w:t>
      </w:r>
      <w:r w:rsidRPr="00642E25">
        <w:rPr>
          <w:rFonts w:ascii="Times New Roman" w:hAnsi="Times New Roman" w:cs="Times New Roman"/>
          <w:sz w:val="24"/>
          <w:szCs w:val="24"/>
        </w:rPr>
        <w:t xml:space="preserve">to </w:t>
      </w:r>
      <w:r w:rsidR="001C2D84" w:rsidRPr="00642E25">
        <w:rPr>
          <w:rFonts w:ascii="Times New Roman" w:hAnsi="Times New Roman" w:cs="Times New Roman"/>
          <w:sz w:val="24"/>
          <w:szCs w:val="24"/>
        </w:rPr>
        <w:t xml:space="preserve">primary </w:t>
      </w:r>
      <w:r w:rsidR="009E5807" w:rsidRPr="00642E25">
        <w:rPr>
          <w:rFonts w:ascii="Times New Roman" w:hAnsi="Times New Roman" w:cs="Times New Roman"/>
          <w:sz w:val="24"/>
          <w:szCs w:val="24"/>
        </w:rPr>
        <w:t xml:space="preserve">Web sites </w:t>
      </w:r>
      <w:r w:rsidR="009962B8" w:rsidRPr="00642E25">
        <w:rPr>
          <w:rFonts w:ascii="Times New Roman" w:hAnsi="Times New Roman" w:cs="Times New Roman"/>
          <w:sz w:val="24"/>
          <w:szCs w:val="24"/>
        </w:rPr>
        <w:t>which include</w:t>
      </w:r>
      <w:r w:rsidR="00057F03" w:rsidRPr="00642E25">
        <w:rPr>
          <w:rFonts w:ascii="Times New Roman" w:hAnsi="Times New Roman" w:cs="Times New Roman"/>
          <w:sz w:val="24"/>
          <w:szCs w:val="24"/>
        </w:rPr>
        <w:t xml:space="preserve"> covered and non-</w:t>
      </w:r>
      <w:r w:rsidR="00A13233" w:rsidRPr="00642E25">
        <w:rPr>
          <w:rFonts w:ascii="Times New Roman" w:hAnsi="Times New Roman" w:cs="Times New Roman"/>
          <w:sz w:val="24"/>
          <w:szCs w:val="24"/>
        </w:rPr>
        <w:t xml:space="preserve">covered content </w:t>
      </w:r>
      <w:r w:rsidR="001C2D84" w:rsidRPr="00642E25">
        <w:rPr>
          <w:rFonts w:ascii="Times New Roman" w:hAnsi="Times New Roman" w:cs="Times New Roman"/>
          <w:sz w:val="24"/>
          <w:szCs w:val="24"/>
        </w:rPr>
        <w:t>could</w:t>
      </w:r>
      <w:r w:rsidR="009E5807" w:rsidRPr="00642E25">
        <w:rPr>
          <w:rFonts w:ascii="Times New Roman" w:hAnsi="Times New Roman" w:cs="Times New Roman"/>
          <w:sz w:val="24"/>
          <w:szCs w:val="24"/>
        </w:rPr>
        <w:t xml:space="preserve"> result in </w:t>
      </w:r>
      <w:r w:rsidR="00A13233" w:rsidRPr="00642E25">
        <w:rPr>
          <w:rFonts w:ascii="Times New Roman" w:hAnsi="Times New Roman" w:cs="Times New Roman"/>
          <w:sz w:val="24"/>
          <w:szCs w:val="24"/>
        </w:rPr>
        <w:t>the airlines</w:t>
      </w:r>
      <w:r w:rsidRPr="00642E25">
        <w:rPr>
          <w:rFonts w:ascii="Times New Roman" w:hAnsi="Times New Roman" w:cs="Times New Roman"/>
          <w:sz w:val="24"/>
          <w:szCs w:val="24"/>
        </w:rPr>
        <w:t xml:space="preserve"> </w:t>
      </w:r>
      <w:r w:rsidR="009E5807" w:rsidRPr="00642E25">
        <w:rPr>
          <w:rFonts w:ascii="Times New Roman" w:hAnsi="Times New Roman" w:cs="Times New Roman"/>
          <w:sz w:val="24"/>
          <w:szCs w:val="24"/>
        </w:rPr>
        <w:t xml:space="preserve">having to revamp </w:t>
      </w:r>
      <w:r w:rsidR="00A13233" w:rsidRPr="00642E25">
        <w:rPr>
          <w:rFonts w:ascii="Times New Roman" w:hAnsi="Times New Roman" w:cs="Times New Roman"/>
          <w:sz w:val="24"/>
          <w:szCs w:val="24"/>
        </w:rPr>
        <w:t>Web pages and shared electronic data sources</w:t>
      </w:r>
      <w:r w:rsidR="009E5807" w:rsidRPr="00642E25">
        <w:rPr>
          <w:rFonts w:ascii="Times New Roman" w:hAnsi="Times New Roman" w:cs="Times New Roman"/>
          <w:sz w:val="24"/>
          <w:szCs w:val="24"/>
        </w:rPr>
        <w:t xml:space="preserve"> outside the scope of the requirement </w:t>
      </w:r>
      <w:r w:rsidR="00A13233" w:rsidRPr="00642E25">
        <w:rPr>
          <w:rFonts w:ascii="Times New Roman" w:hAnsi="Times New Roman" w:cs="Times New Roman"/>
          <w:sz w:val="24"/>
          <w:szCs w:val="24"/>
        </w:rPr>
        <w:t>from which the covered Web sites obtain information</w:t>
      </w:r>
      <w:r w:rsidRPr="00642E25">
        <w:rPr>
          <w:rFonts w:ascii="Times New Roman" w:hAnsi="Times New Roman" w:cs="Times New Roman"/>
          <w:sz w:val="24"/>
          <w:szCs w:val="24"/>
        </w:rPr>
        <w:t xml:space="preserve">.  </w:t>
      </w:r>
      <w:r w:rsidR="00A160BE" w:rsidRPr="00642E25">
        <w:rPr>
          <w:rFonts w:ascii="Times New Roman" w:hAnsi="Times New Roman" w:cs="Times New Roman"/>
          <w:sz w:val="24"/>
          <w:szCs w:val="24"/>
        </w:rPr>
        <w:t xml:space="preserve">This </w:t>
      </w:r>
      <w:r w:rsidR="00A13233" w:rsidRPr="00642E25">
        <w:rPr>
          <w:rFonts w:ascii="Times New Roman" w:hAnsi="Times New Roman" w:cs="Times New Roman"/>
          <w:sz w:val="24"/>
          <w:szCs w:val="24"/>
        </w:rPr>
        <w:t>concern</w:t>
      </w:r>
      <w:r w:rsidR="00A160BE" w:rsidRPr="00642E25">
        <w:rPr>
          <w:rFonts w:ascii="Times New Roman" w:hAnsi="Times New Roman" w:cs="Times New Roman"/>
          <w:sz w:val="24"/>
          <w:szCs w:val="24"/>
        </w:rPr>
        <w:t xml:space="preserve"> was echoed by foreign carriers that commented individually</w:t>
      </w:r>
      <w:r w:rsidR="00A13233" w:rsidRPr="00642E25">
        <w:rPr>
          <w:rFonts w:ascii="Times New Roman" w:hAnsi="Times New Roman" w:cs="Times New Roman"/>
          <w:sz w:val="24"/>
          <w:szCs w:val="24"/>
        </w:rPr>
        <w:t xml:space="preserve">, although none of the comments provided any information about the amount of </w:t>
      </w:r>
      <w:r w:rsidR="00057F03" w:rsidRPr="00642E25">
        <w:rPr>
          <w:rFonts w:ascii="Times New Roman" w:hAnsi="Times New Roman" w:cs="Times New Roman"/>
          <w:sz w:val="24"/>
          <w:szCs w:val="24"/>
        </w:rPr>
        <w:t>non-</w:t>
      </w:r>
      <w:r w:rsidR="00A13233" w:rsidRPr="00642E25">
        <w:rPr>
          <w:rFonts w:ascii="Times New Roman" w:hAnsi="Times New Roman" w:cs="Times New Roman"/>
          <w:sz w:val="24"/>
          <w:szCs w:val="24"/>
        </w:rPr>
        <w:t>covered content they anticipated having to change</w:t>
      </w:r>
      <w:r w:rsidR="00A160BE"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AAPA also expressed concern </w:t>
      </w:r>
      <w:r w:rsidR="00A13233" w:rsidRPr="00642E25">
        <w:rPr>
          <w:rFonts w:ascii="Times New Roman" w:hAnsi="Times New Roman" w:cs="Times New Roman"/>
          <w:sz w:val="24"/>
          <w:szCs w:val="24"/>
        </w:rPr>
        <w:t xml:space="preserve">that </w:t>
      </w:r>
      <w:r w:rsidRPr="00642E25">
        <w:rPr>
          <w:rFonts w:ascii="Times New Roman" w:hAnsi="Times New Roman" w:cs="Times New Roman"/>
          <w:sz w:val="24"/>
          <w:szCs w:val="24"/>
        </w:rPr>
        <w:t xml:space="preserve">foreign carriers </w:t>
      </w:r>
      <w:r w:rsidR="00C94724" w:rsidRPr="00642E25">
        <w:rPr>
          <w:rFonts w:ascii="Times New Roman" w:hAnsi="Times New Roman" w:cs="Times New Roman"/>
          <w:sz w:val="24"/>
          <w:szCs w:val="24"/>
        </w:rPr>
        <w:t xml:space="preserve">may </w:t>
      </w:r>
      <w:r w:rsidR="00A13233" w:rsidRPr="00642E25">
        <w:rPr>
          <w:rFonts w:ascii="Times New Roman" w:hAnsi="Times New Roman" w:cs="Times New Roman"/>
          <w:sz w:val="24"/>
          <w:szCs w:val="24"/>
        </w:rPr>
        <w:t xml:space="preserve">eventually </w:t>
      </w:r>
      <w:r w:rsidR="00C94724" w:rsidRPr="00642E25">
        <w:rPr>
          <w:rFonts w:ascii="Times New Roman" w:hAnsi="Times New Roman" w:cs="Times New Roman"/>
          <w:sz w:val="24"/>
          <w:szCs w:val="24"/>
        </w:rPr>
        <w:t xml:space="preserve">be </w:t>
      </w:r>
      <w:r w:rsidRPr="00642E25">
        <w:rPr>
          <w:rFonts w:ascii="Times New Roman" w:hAnsi="Times New Roman" w:cs="Times New Roman"/>
          <w:sz w:val="24"/>
          <w:szCs w:val="24"/>
        </w:rPr>
        <w:t>required by the law of their countries to meet a</w:t>
      </w:r>
      <w:r w:rsidR="00C94724" w:rsidRPr="00642E25">
        <w:rPr>
          <w:rFonts w:ascii="Times New Roman" w:hAnsi="Times New Roman" w:cs="Times New Roman"/>
          <w:sz w:val="24"/>
          <w:szCs w:val="24"/>
        </w:rPr>
        <w:t xml:space="preserve"> different</w:t>
      </w:r>
      <w:r w:rsidRPr="00642E25">
        <w:rPr>
          <w:rFonts w:ascii="Times New Roman" w:hAnsi="Times New Roman" w:cs="Times New Roman"/>
          <w:sz w:val="24"/>
          <w:szCs w:val="24"/>
        </w:rPr>
        <w:t xml:space="preserve"> Web site accessibility standard.  </w:t>
      </w:r>
      <w:r w:rsidR="00A160BE" w:rsidRPr="00642E25">
        <w:rPr>
          <w:rFonts w:ascii="Times New Roman" w:hAnsi="Times New Roman" w:cs="Times New Roman"/>
          <w:sz w:val="24"/>
          <w:szCs w:val="24"/>
        </w:rPr>
        <w:t xml:space="preserve">Another carrier </w:t>
      </w:r>
      <w:r w:rsidR="00A13233" w:rsidRPr="00642E25">
        <w:rPr>
          <w:rFonts w:ascii="Times New Roman" w:hAnsi="Times New Roman" w:cs="Times New Roman"/>
          <w:sz w:val="24"/>
          <w:szCs w:val="24"/>
        </w:rPr>
        <w:t>commenting</w:t>
      </w:r>
      <w:r w:rsidR="006B5382" w:rsidRPr="00642E25">
        <w:rPr>
          <w:rFonts w:ascii="Times New Roman" w:hAnsi="Times New Roman" w:cs="Times New Roman"/>
          <w:sz w:val="24"/>
          <w:szCs w:val="24"/>
        </w:rPr>
        <w:t xml:space="preserve"> individually</w:t>
      </w:r>
      <w:r w:rsidR="00A160BE" w:rsidRPr="00642E25">
        <w:rPr>
          <w:rFonts w:ascii="Times New Roman" w:hAnsi="Times New Roman" w:cs="Times New Roman"/>
          <w:sz w:val="24"/>
          <w:szCs w:val="24"/>
        </w:rPr>
        <w:t xml:space="preserve"> supported</w:t>
      </w:r>
      <w:r w:rsidR="006B5382" w:rsidRPr="00642E25">
        <w:rPr>
          <w:rFonts w:ascii="Times New Roman" w:hAnsi="Times New Roman" w:cs="Times New Roman"/>
          <w:sz w:val="24"/>
          <w:szCs w:val="24"/>
        </w:rPr>
        <w:t xml:space="preserve"> compliance with the WCAG 2.0 Level A standard but only for those portions of </w:t>
      </w:r>
      <w:r w:rsidR="00A160BE" w:rsidRPr="00642E25">
        <w:rPr>
          <w:rFonts w:ascii="Times New Roman" w:hAnsi="Times New Roman" w:cs="Times New Roman"/>
          <w:sz w:val="24"/>
          <w:szCs w:val="24"/>
        </w:rPr>
        <w:t>its</w:t>
      </w:r>
      <w:r w:rsidR="006B5382" w:rsidRPr="00642E25">
        <w:rPr>
          <w:rFonts w:ascii="Times New Roman" w:hAnsi="Times New Roman" w:cs="Times New Roman"/>
          <w:sz w:val="24"/>
          <w:szCs w:val="24"/>
        </w:rPr>
        <w:t xml:space="preserve"> Web site involved in providing core air transportation information and functions.</w:t>
      </w:r>
      <w:r w:rsidRPr="00642E25">
        <w:rPr>
          <w:rFonts w:ascii="Times New Roman" w:hAnsi="Times New Roman" w:cs="Times New Roman"/>
          <w:sz w:val="24"/>
          <w:szCs w:val="24"/>
        </w:rPr>
        <w:t xml:space="preserve"> </w:t>
      </w:r>
      <w:r w:rsidR="006B5382" w:rsidRPr="00642E25">
        <w:rPr>
          <w:rFonts w:ascii="Times New Roman" w:hAnsi="Times New Roman" w:cs="Times New Roman"/>
          <w:sz w:val="24"/>
          <w:szCs w:val="24"/>
        </w:rPr>
        <w:t xml:space="preserve"> </w:t>
      </w:r>
      <w:r w:rsidR="006D3CEE" w:rsidRPr="00642E25">
        <w:rPr>
          <w:rFonts w:ascii="Times New Roman" w:hAnsi="Times New Roman" w:cs="Times New Roman"/>
          <w:sz w:val="24"/>
          <w:szCs w:val="24"/>
        </w:rPr>
        <w:t xml:space="preserve">Other carriers objected to the Department requiring the WCAG 2.0 standard </w:t>
      </w:r>
      <w:r w:rsidR="00A13233" w:rsidRPr="00642E25">
        <w:rPr>
          <w:rFonts w:ascii="Times New Roman" w:hAnsi="Times New Roman" w:cs="Times New Roman"/>
          <w:sz w:val="24"/>
          <w:szCs w:val="24"/>
        </w:rPr>
        <w:t xml:space="preserve">altogether, opining that </w:t>
      </w:r>
      <w:r w:rsidR="006D3CEE" w:rsidRPr="00642E25">
        <w:rPr>
          <w:rFonts w:ascii="Times New Roman" w:hAnsi="Times New Roman" w:cs="Times New Roman"/>
          <w:sz w:val="24"/>
          <w:szCs w:val="24"/>
        </w:rPr>
        <w:t>it is “not widely used on commercial websites” or that the technical criteria are “highly subjective.”  One U.S. carrier was unopposed to the WCAG 2.0 Level AA standard as long as the Department allowed two years to achieve compliance.</w:t>
      </w:r>
    </w:p>
    <w:p w:rsidR="00BD0B63" w:rsidRPr="00642E25" w:rsidRDefault="00BD0B63"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The American Aviation Institute (AAI) supported the Department’s proposal to require conformance with the WCAG 2.0 Level AA, but again, only on those pages involved with providing core information and functions.  The Information Technology Industry Council (ITI), representing 50 leading companies</w:t>
      </w:r>
      <w:r w:rsidR="00A36F1C" w:rsidRPr="00642E25">
        <w:rPr>
          <w:rFonts w:ascii="Times New Roman" w:hAnsi="Times New Roman" w:cs="Times New Roman"/>
          <w:sz w:val="24"/>
          <w:szCs w:val="24"/>
        </w:rPr>
        <w:t xml:space="preserve"> in the</w:t>
      </w:r>
      <w:r w:rsidR="00A36F1C" w:rsidRPr="00642E25">
        <w:t xml:space="preserve"> </w:t>
      </w:r>
      <w:r w:rsidR="00A36F1C" w:rsidRPr="00642E25">
        <w:rPr>
          <w:rFonts w:ascii="Times New Roman" w:hAnsi="Times New Roman" w:cs="Times New Roman"/>
          <w:sz w:val="24"/>
          <w:szCs w:val="24"/>
        </w:rPr>
        <w:t>information and communications technology industry</w:t>
      </w:r>
      <w:r w:rsidRPr="00642E25">
        <w:rPr>
          <w:rFonts w:ascii="Times New Roman" w:hAnsi="Times New Roman" w:cs="Times New Roman"/>
          <w:sz w:val="24"/>
          <w:szCs w:val="24"/>
        </w:rPr>
        <w:t xml:space="preserve">, urged the Department not to require any technical standard other than WCAG 2.0, stating: </w:t>
      </w:r>
      <w:r w:rsidRPr="00642E25">
        <w:rPr>
          <w:rFonts w:ascii="Times New Roman" w:hAnsi="Times New Roman" w:cs="Times New Roman"/>
          <w:sz w:val="24"/>
          <w:szCs w:val="24"/>
        </w:rPr>
        <w:lastRenderedPageBreak/>
        <w:t>“WCAG 2.0 is the most current and complete standard for web accessibility and is expected to be the basis for the updated Section 508 also.  For harmonization purposes, ITI strongly recommends only accepting WCAG 2.0.”</w:t>
      </w:r>
    </w:p>
    <w:p w:rsidR="00BD0B63" w:rsidRPr="00642E25" w:rsidRDefault="00BD0B63"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With rare exception, individual commenters who </w:t>
      </w:r>
      <w:r w:rsidR="00814565" w:rsidRPr="00642E25">
        <w:rPr>
          <w:rFonts w:ascii="Times New Roman" w:hAnsi="Times New Roman" w:cs="Times New Roman"/>
          <w:sz w:val="24"/>
          <w:szCs w:val="24"/>
        </w:rPr>
        <w:t>self-</w:t>
      </w:r>
      <w:r w:rsidRPr="00642E25">
        <w:rPr>
          <w:rFonts w:ascii="Times New Roman" w:hAnsi="Times New Roman" w:cs="Times New Roman"/>
          <w:sz w:val="24"/>
          <w:szCs w:val="24"/>
        </w:rPr>
        <w:t xml:space="preserve">identified as having a disability supported WCAG 2.0 as the applicable standard for Web site accessibility. Virtually all advocacy organizations </w:t>
      </w:r>
      <w:r w:rsidR="00A36F1C" w:rsidRPr="00642E25">
        <w:rPr>
          <w:rFonts w:ascii="Times New Roman" w:hAnsi="Times New Roman" w:cs="Times New Roman"/>
          <w:sz w:val="24"/>
          <w:szCs w:val="24"/>
        </w:rPr>
        <w:t xml:space="preserve">representing individuals with </w:t>
      </w:r>
      <w:r w:rsidRPr="00642E25">
        <w:rPr>
          <w:rFonts w:ascii="Times New Roman" w:hAnsi="Times New Roman" w:cs="Times New Roman"/>
          <w:sz w:val="24"/>
          <w:szCs w:val="24"/>
        </w:rPr>
        <w:t xml:space="preserve">disabilities </w:t>
      </w:r>
      <w:r w:rsidR="00A36F1C" w:rsidRPr="00642E25">
        <w:rPr>
          <w:rFonts w:ascii="Times New Roman" w:hAnsi="Times New Roman" w:cs="Times New Roman"/>
          <w:sz w:val="24"/>
          <w:szCs w:val="24"/>
        </w:rPr>
        <w:t xml:space="preserve">across the spectrum </w:t>
      </w:r>
      <w:r w:rsidRPr="00642E25">
        <w:rPr>
          <w:rFonts w:ascii="Times New Roman" w:hAnsi="Times New Roman" w:cs="Times New Roman"/>
          <w:sz w:val="24"/>
          <w:szCs w:val="24"/>
        </w:rPr>
        <w:t xml:space="preserve">also supported WCAG 2.0, with more than half specifically endorsing the Level AA success criteria as the appropriate standard.  All of the advocacy organization commenters representing individuals who are </w:t>
      </w:r>
      <w:r w:rsidR="00810017" w:rsidRPr="00642E25">
        <w:rPr>
          <w:rFonts w:ascii="Times New Roman" w:hAnsi="Times New Roman" w:cs="Times New Roman"/>
          <w:sz w:val="24"/>
          <w:szCs w:val="24"/>
        </w:rPr>
        <w:t>blind, deaf, or hard of hearing</w:t>
      </w:r>
      <w:r w:rsidRPr="00642E25">
        <w:rPr>
          <w:rFonts w:ascii="Times New Roman" w:hAnsi="Times New Roman" w:cs="Times New Roman"/>
          <w:sz w:val="24"/>
          <w:szCs w:val="24"/>
        </w:rPr>
        <w:t xml:space="preserve"> specifically endorsed the Level AA success criteria.  </w:t>
      </w:r>
      <w:r w:rsidR="00A36F1C" w:rsidRPr="00642E25">
        <w:rPr>
          <w:rFonts w:ascii="Times New Roman" w:hAnsi="Times New Roman" w:cs="Times New Roman"/>
          <w:sz w:val="24"/>
          <w:szCs w:val="24"/>
        </w:rPr>
        <w:t>ACB and</w:t>
      </w:r>
      <w:r w:rsidR="0071051F" w:rsidRPr="00642E25">
        <w:rPr>
          <w:rFonts w:ascii="Times New Roman" w:hAnsi="Times New Roman" w:cs="Times New Roman"/>
          <w:sz w:val="24"/>
          <w:szCs w:val="24"/>
        </w:rPr>
        <w:t xml:space="preserve"> AFB also urged the Department to adopt the Authoring Tools Accessibility Guidelines (ATAG) 1.0, a </w:t>
      </w:r>
      <w:r w:rsidR="000B663E" w:rsidRPr="00642E25">
        <w:rPr>
          <w:rFonts w:ascii="Times New Roman" w:hAnsi="Times New Roman" w:cs="Times New Roman"/>
          <w:sz w:val="24"/>
          <w:szCs w:val="24"/>
        </w:rPr>
        <w:t xml:space="preserve">World Wide Web Consortium </w:t>
      </w:r>
      <w:r w:rsidR="00AB3846" w:rsidRPr="00642E25">
        <w:rPr>
          <w:rStyle w:val="FootnoteReference"/>
          <w:rFonts w:ascii="Times New Roman" w:hAnsi="Times New Roman" w:cs="Times New Roman"/>
          <w:sz w:val="24"/>
          <w:szCs w:val="24"/>
        </w:rPr>
        <w:footnoteReference w:id="7"/>
      </w:r>
      <w:r w:rsidR="00AB3846" w:rsidRPr="00642E25">
        <w:rPr>
          <w:rFonts w:ascii="Times New Roman" w:hAnsi="Times New Roman" w:cs="Times New Roman"/>
          <w:sz w:val="24"/>
          <w:szCs w:val="24"/>
        </w:rPr>
        <w:t xml:space="preserve"> </w:t>
      </w:r>
      <w:r w:rsidR="000B663E" w:rsidRPr="00642E25">
        <w:rPr>
          <w:rFonts w:ascii="Times New Roman" w:hAnsi="Times New Roman" w:cs="Times New Roman"/>
          <w:sz w:val="24"/>
          <w:szCs w:val="24"/>
        </w:rPr>
        <w:t>(</w:t>
      </w:r>
      <w:r w:rsidR="0071051F" w:rsidRPr="00642E25">
        <w:rPr>
          <w:rFonts w:ascii="Times New Roman" w:hAnsi="Times New Roman" w:cs="Times New Roman"/>
          <w:sz w:val="24"/>
          <w:szCs w:val="24"/>
        </w:rPr>
        <w:t>W3C</w:t>
      </w:r>
      <w:r w:rsidR="000B663E" w:rsidRPr="00642E25">
        <w:rPr>
          <w:rFonts w:ascii="Times New Roman" w:hAnsi="Times New Roman" w:cs="Times New Roman"/>
          <w:sz w:val="24"/>
          <w:szCs w:val="24"/>
        </w:rPr>
        <w:t>)</w:t>
      </w:r>
      <w:r w:rsidR="0071051F" w:rsidRPr="00642E25">
        <w:rPr>
          <w:rFonts w:ascii="Times New Roman" w:hAnsi="Times New Roman" w:cs="Times New Roman"/>
          <w:sz w:val="24"/>
          <w:szCs w:val="24"/>
        </w:rPr>
        <w:t xml:space="preserve"> guideline that defines how authoring tools should assist Web developers in producing Web content that is accessible and conforms to WCAG. (ATAG will be discussed in a later section on Implementation Approach and </w:t>
      </w:r>
      <w:r w:rsidR="00E65C80" w:rsidRPr="00642E25">
        <w:rPr>
          <w:rFonts w:ascii="Times New Roman" w:hAnsi="Times New Roman" w:cs="Times New Roman"/>
          <w:sz w:val="24"/>
          <w:szCs w:val="24"/>
        </w:rPr>
        <w:t>Schedule</w:t>
      </w:r>
      <w:r w:rsidR="0071051F"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There were a few comments suggesting that all Level A </w:t>
      </w:r>
      <w:r w:rsidR="00A36F1C" w:rsidRPr="00642E25">
        <w:rPr>
          <w:rFonts w:ascii="Times New Roman" w:hAnsi="Times New Roman" w:cs="Times New Roman"/>
          <w:sz w:val="24"/>
          <w:szCs w:val="24"/>
        </w:rPr>
        <w:t xml:space="preserve">success criteria </w:t>
      </w:r>
      <w:r w:rsidRPr="00642E25">
        <w:rPr>
          <w:rFonts w:ascii="Times New Roman" w:hAnsi="Times New Roman" w:cs="Times New Roman"/>
          <w:sz w:val="24"/>
          <w:szCs w:val="24"/>
        </w:rPr>
        <w:t xml:space="preserve">and </w:t>
      </w:r>
      <w:r w:rsidR="003E7466" w:rsidRPr="00642E25">
        <w:rPr>
          <w:rFonts w:ascii="Times New Roman" w:hAnsi="Times New Roman" w:cs="Times New Roman"/>
          <w:sz w:val="24"/>
          <w:szCs w:val="24"/>
        </w:rPr>
        <w:t xml:space="preserve">only </w:t>
      </w:r>
      <w:r w:rsidRPr="00642E25">
        <w:rPr>
          <w:rFonts w:ascii="Times New Roman" w:hAnsi="Times New Roman" w:cs="Times New Roman"/>
          <w:sz w:val="24"/>
          <w:szCs w:val="24"/>
        </w:rPr>
        <w:t xml:space="preserve">selected </w:t>
      </w:r>
      <w:r w:rsidR="00A36F1C" w:rsidRPr="00642E25">
        <w:rPr>
          <w:rFonts w:ascii="Times New Roman" w:hAnsi="Times New Roman" w:cs="Times New Roman"/>
          <w:sz w:val="24"/>
          <w:szCs w:val="24"/>
        </w:rPr>
        <w:t xml:space="preserve">criteria from </w:t>
      </w:r>
      <w:r w:rsidRPr="00642E25">
        <w:rPr>
          <w:rFonts w:ascii="Times New Roman" w:hAnsi="Times New Roman" w:cs="Times New Roman"/>
          <w:sz w:val="24"/>
          <w:szCs w:val="24"/>
        </w:rPr>
        <w:t>Level AA</w:t>
      </w:r>
      <w:r w:rsidR="00A36F1C" w:rsidRPr="00642E25">
        <w:rPr>
          <w:rFonts w:ascii="Times New Roman" w:hAnsi="Times New Roman" w:cs="Times New Roman"/>
          <w:sz w:val="24"/>
          <w:szCs w:val="24"/>
        </w:rPr>
        <w:t xml:space="preserve"> be required</w:t>
      </w:r>
      <w:r w:rsidRPr="00642E25">
        <w:rPr>
          <w:rFonts w:ascii="Times New Roman" w:hAnsi="Times New Roman" w:cs="Times New Roman"/>
          <w:sz w:val="24"/>
          <w:szCs w:val="24"/>
        </w:rPr>
        <w:t>.</w:t>
      </w:r>
    </w:p>
    <w:p w:rsidR="008D657E" w:rsidRPr="00642E25" w:rsidRDefault="00FC0B8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The leading commenters representing ticket agents</w:t>
      </w:r>
      <w:r w:rsidR="00636C17" w:rsidRPr="00642E25">
        <w:rPr>
          <w:rFonts w:ascii="Times New Roman" w:hAnsi="Times New Roman" w:cs="Times New Roman"/>
          <w:sz w:val="24"/>
          <w:szCs w:val="24"/>
        </w:rPr>
        <w:t xml:space="preserve"> (ASTA, NTA, </w:t>
      </w:r>
      <w:r w:rsidR="00E5785C" w:rsidRPr="00642E25">
        <w:rPr>
          <w:rFonts w:ascii="Times New Roman" w:hAnsi="Times New Roman" w:cs="Times New Roman"/>
          <w:sz w:val="24"/>
          <w:szCs w:val="24"/>
        </w:rPr>
        <w:t xml:space="preserve">USTOA, and </w:t>
      </w:r>
      <w:r w:rsidR="00636C17" w:rsidRPr="00642E25">
        <w:rPr>
          <w:rFonts w:ascii="Times New Roman" w:hAnsi="Times New Roman" w:cs="Times New Roman"/>
          <w:sz w:val="24"/>
          <w:szCs w:val="24"/>
        </w:rPr>
        <w:t xml:space="preserve">ITSA) </w:t>
      </w:r>
      <w:r w:rsidR="00E5785C" w:rsidRPr="00642E25">
        <w:rPr>
          <w:rFonts w:ascii="Times New Roman" w:hAnsi="Times New Roman" w:cs="Times New Roman"/>
          <w:sz w:val="24"/>
          <w:szCs w:val="24"/>
        </w:rPr>
        <w:t>felt strongly that the Department should refrain from requiring carriers to ensure that the</w:t>
      </w:r>
      <w:r w:rsidR="00BE236B" w:rsidRPr="00642E25">
        <w:rPr>
          <w:rFonts w:ascii="Times New Roman" w:hAnsi="Times New Roman" w:cs="Times New Roman"/>
          <w:sz w:val="24"/>
          <w:szCs w:val="24"/>
        </w:rPr>
        <w:t>ir</w:t>
      </w:r>
      <w:r w:rsidR="00E5785C" w:rsidRPr="00642E25">
        <w:rPr>
          <w:rFonts w:ascii="Times New Roman" w:hAnsi="Times New Roman" w:cs="Times New Roman"/>
          <w:sz w:val="24"/>
          <w:szCs w:val="24"/>
        </w:rPr>
        <w:t xml:space="preserve"> agent Web sites conform to the WCAG 2.0 standard</w:t>
      </w:r>
      <w:r w:rsidR="00763A82" w:rsidRPr="00642E25">
        <w:rPr>
          <w:rFonts w:ascii="Times New Roman" w:hAnsi="Times New Roman" w:cs="Times New Roman"/>
          <w:sz w:val="24"/>
          <w:szCs w:val="24"/>
        </w:rPr>
        <w:t xml:space="preserve"> or any other specific accessibility standard at this time. </w:t>
      </w:r>
      <w:r w:rsidR="00BE236B" w:rsidRPr="00642E25">
        <w:rPr>
          <w:rFonts w:ascii="Times New Roman" w:hAnsi="Times New Roman" w:cs="Times New Roman"/>
          <w:sz w:val="24"/>
          <w:szCs w:val="24"/>
        </w:rPr>
        <w:t xml:space="preserve">ITSA, in particular, </w:t>
      </w:r>
      <w:r w:rsidR="00F33B9B" w:rsidRPr="00642E25">
        <w:rPr>
          <w:rFonts w:ascii="Times New Roman" w:hAnsi="Times New Roman" w:cs="Times New Roman"/>
          <w:sz w:val="24"/>
          <w:szCs w:val="24"/>
        </w:rPr>
        <w:t xml:space="preserve">advocated that the Department </w:t>
      </w:r>
      <w:r w:rsidR="00BE236B" w:rsidRPr="00642E25">
        <w:rPr>
          <w:rFonts w:ascii="Times New Roman" w:hAnsi="Times New Roman" w:cs="Times New Roman"/>
          <w:sz w:val="24"/>
          <w:szCs w:val="24"/>
        </w:rPr>
        <w:t xml:space="preserve">allow carriers, as well as agents, to adopt any acceptable standard at any compliance level. </w:t>
      </w:r>
      <w:r w:rsidR="008D657E" w:rsidRPr="00642E25">
        <w:rPr>
          <w:rFonts w:ascii="Times New Roman" w:hAnsi="Times New Roman" w:cs="Times New Roman"/>
          <w:sz w:val="24"/>
          <w:szCs w:val="24"/>
        </w:rPr>
        <w:t xml:space="preserve">Citing the </w:t>
      </w:r>
      <w:r w:rsidR="00905C4D" w:rsidRPr="00642E25">
        <w:rPr>
          <w:rFonts w:ascii="Times New Roman" w:hAnsi="Times New Roman" w:cs="Times New Roman"/>
          <w:sz w:val="24"/>
          <w:szCs w:val="24"/>
        </w:rPr>
        <w:t>DOJ’s</w:t>
      </w:r>
      <w:r w:rsidR="00C94724" w:rsidRPr="00642E25">
        <w:rPr>
          <w:rFonts w:ascii="Times New Roman" w:hAnsi="Times New Roman" w:cs="Times New Roman"/>
          <w:sz w:val="24"/>
          <w:szCs w:val="24"/>
        </w:rPr>
        <w:t xml:space="preserve"> </w:t>
      </w:r>
      <w:r w:rsidR="008D657E" w:rsidRPr="00642E25">
        <w:rPr>
          <w:rFonts w:ascii="Times New Roman" w:hAnsi="Times New Roman" w:cs="Times New Roman"/>
          <w:sz w:val="24"/>
          <w:szCs w:val="24"/>
        </w:rPr>
        <w:t>concurrent rulemaking concerning Web site accessibility standards</w:t>
      </w:r>
      <w:r w:rsidR="0048087A" w:rsidRPr="00642E25">
        <w:rPr>
          <w:rFonts w:ascii="Times New Roman" w:hAnsi="Times New Roman" w:cs="Times New Roman"/>
          <w:sz w:val="24"/>
          <w:szCs w:val="24"/>
        </w:rPr>
        <w:t xml:space="preserve"> applicable to entities covered under ADA title III </w:t>
      </w:r>
      <w:r w:rsidR="0048087A" w:rsidRPr="00642E25">
        <w:rPr>
          <w:rFonts w:ascii="Times New Roman" w:hAnsi="Times New Roman" w:cs="Times New Roman"/>
          <w:sz w:val="24"/>
          <w:szCs w:val="24"/>
        </w:rPr>
        <w:lastRenderedPageBreak/>
        <w:t>regulations</w:t>
      </w:r>
      <w:r w:rsidR="00905C4D" w:rsidRPr="00642E25">
        <w:rPr>
          <w:rFonts w:ascii="Times New Roman" w:hAnsi="Times New Roman" w:cs="Times New Roman"/>
          <w:sz w:val="24"/>
          <w:szCs w:val="24"/>
        </w:rPr>
        <w:t>,</w:t>
      </w:r>
      <w:r w:rsidR="00E35BFF" w:rsidRPr="00642E25">
        <w:rPr>
          <w:rStyle w:val="FootnoteReference"/>
          <w:rFonts w:ascii="Times New Roman" w:hAnsi="Times New Roman" w:cs="Times New Roman"/>
          <w:sz w:val="24"/>
          <w:szCs w:val="24"/>
        </w:rPr>
        <w:footnoteReference w:id="8"/>
      </w:r>
      <w:r w:rsidR="008D657E" w:rsidRPr="00642E25">
        <w:rPr>
          <w:rFonts w:ascii="Times New Roman" w:hAnsi="Times New Roman" w:cs="Times New Roman"/>
          <w:sz w:val="24"/>
          <w:szCs w:val="24"/>
        </w:rPr>
        <w:t xml:space="preserve"> </w:t>
      </w:r>
      <w:r w:rsidR="00BE236B" w:rsidRPr="00642E25">
        <w:rPr>
          <w:rFonts w:ascii="Times New Roman" w:hAnsi="Times New Roman" w:cs="Times New Roman"/>
          <w:sz w:val="24"/>
          <w:szCs w:val="24"/>
        </w:rPr>
        <w:t>ticket agent commenters</w:t>
      </w:r>
      <w:r w:rsidR="008D657E" w:rsidRPr="00642E25">
        <w:rPr>
          <w:rFonts w:ascii="Times New Roman" w:hAnsi="Times New Roman" w:cs="Times New Roman"/>
          <w:sz w:val="24"/>
          <w:szCs w:val="24"/>
        </w:rPr>
        <w:t xml:space="preserve"> </w:t>
      </w:r>
      <w:r w:rsidR="0048087A" w:rsidRPr="00642E25">
        <w:rPr>
          <w:rFonts w:ascii="Times New Roman" w:hAnsi="Times New Roman" w:cs="Times New Roman"/>
          <w:sz w:val="24"/>
          <w:szCs w:val="24"/>
        </w:rPr>
        <w:t xml:space="preserve">also </w:t>
      </w:r>
      <w:r w:rsidR="008D657E" w:rsidRPr="00642E25">
        <w:rPr>
          <w:rFonts w:ascii="Times New Roman" w:hAnsi="Times New Roman" w:cs="Times New Roman"/>
          <w:sz w:val="24"/>
          <w:szCs w:val="24"/>
        </w:rPr>
        <w:t xml:space="preserve">urged </w:t>
      </w:r>
      <w:r w:rsidR="00844FCD" w:rsidRPr="00642E25">
        <w:rPr>
          <w:rFonts w:ascii="Times New Roman" w:hAnsi="Times New Roman" w:cs="Times New Roman"/>
          <w:sz w:val="24"/>
          <w:szCs w:val="24"/>
        </w:rPr>
        <w:t xml:space="preserve">that </w:t>
      </w:r>
      <w:r w:rsidR="00C94724" w:rsidRPr="00642E25">
        <w:rPr>
          <w:rFonts w:ascii="Times New Roman" w:hAnsi="Times New Roman" w:cs="Times New Roman"/>
          <w:sz w:val="24"/>
          <w:szCs w:val="24"/>
        </w:rPr>
        <w:t>both agencies coordinate</w:t>
      </w:r>
      <w:r w:rsidR="008D657E" w:rsidRPr="00642E25">
        <w:rPr>
          <w:rFonts w:ascii="Times New Roman" w:hAnsi="Times New Roman" w:cs="Times New Roman"/>
          <w:sz w:val="24"/>
          <w:szCs w:val="24"/>
        </w:rPr>
        <w:t xml:space="preserve"> the technical accessibility criteria </w:t>
      </w:r>
      <w:r w:rsidR="00C94724" w:rsidRPr="00642E25">
        <w:rPr>
          <w:rFonts w:ascii="Times New Roman" w:hAnsi="Times New Roman" w:cs="Times New Roman"/>
          <w:sz w:val="24"/>
          <w:szCs w:val="24"/>
        </w:rPr>
        <w:t xml:space="preserve">each </w:t>
      </w:r>
      <w:r w:rsidR="00844FCD" w:rsidRPr="00642E25">
        <w:rPr>
          <w:rFonts w:ascii="Times New Roman" w:hAnsi="Times New Roman" w:cs="Times New Roman"/>
          <w:sz w:val="24"/>
          <w:szCs w:val="24"/>
        </w:rPr>
        <w:t>intends to apply</w:t>
      </w:r>
      <w:r w:rsidR="008D657E" w:rsidRPr="00642E25">
        <w:rPr>
          <w:rFonts w:ascii="Times New Roman" w:hAnsi="Times New Roman" w:cs="Times New Roman"/>
          <w:sz w:val="24"/>
          <w:szCs w:val="24"/>
        </w:rPr>
        <w:t xml:space="preserve"> </w:t>
      </w:r>
      <w:r w:rsidR="00844FCD" w:rsidRPr="00642E25">
        <w:rPr>
          <w:rFonts w:ascii="Times New Roman" w:hAnsi="Times New Roman" w:cs="Times New Roman"/>
          <w:sz w:val="24"/>
          <w:szCs w:val="24"/>
        </w:rPr>
        <w:t>so</w:t>
      </w:r>
      <w:r w:rsidR="0048087A" w:rsidRPr="00642E25">
        <w:rPr>
          <w:rFonts w:ascii="Times New Roman" w:hAnsi="Times New Roman" w:cs="Times New Roman"/>
          <w:sz w:val="24"/>
          <w:szCs w:val="24"/>
        </w:rPr>
        <w:t xml:space="preserve"> that Web site accessibility requirements are consistent</w:t>
      </w:r>
      <w:r w:rsidR="008D657E" w:rsidRPr="00642E25">
        <w:rPr>
          <w:rFonts w:ascii="Times New Roman" w:hAnsi="Times New Roman" w:cs="Times New Roman"/>
          <w:sz w:val="24"/>
          <w:szCs w:val="24"/>
        </w:rPr>
        <w:t xml:space="preserve">.  </w:t>
      </w:r>
      <w:r w:rsidR="0048087A" w:rsidRPr="00642E25">
        <w:rPr>
          <w:rFonts w:ascii="Times New Roman" w:hAnsi="Times New Roman" w:cs="Times New Roman"/>
          <w:sz w:val="24"/>
          <w:szCs w:val="24"/>
        </w:rPr>
        <w:t>A number of t</w:t>
      </w:r>
      <w:r w:rsidR="008D657E" w:rsidRPr="00642E25">
        <w:rPr>
          <w:rFonts w:ascii="Times New Roman" w:hAnsi="Times New Roman" w:cs="Times New Roman"/>
          <w:sz w:val="24"/>
          <w:szCs w:val="24"/>
        </w:rPr>
        <w:t xml:space="preserve">hese commenters </w:t>
      </w:r>
      <w:r w:rsidR="0048087A" w:rsidRPr="00642E25">
        <w:rPr>
          <w:rFonts w:ascii="Times New Roman" w:hAnsi="Times New Roman" w:cs="Times New Roman"/>
          <w:sz w:val="24"/>
          <w:szCs w:val="24"/>
        </w:rPr>
        <w:t xml:space="preserve">felt </w:t>
      </w:r>
      <w:r w:rsidR="00F33B9B" w:rsidRPr="00642E25">
        <w:rPr>
          <w:rFonts w:ascii="Times New Roman" w:hAnsi="Times New Roman" w:cs="Times New Roman"/>
          <w:sz w:val="24"/>
          <w:szCs w:val="24"/>
        </w:rPr>
        <w:t>that</w:t>
      </w:r>
      <w:r w:rsidR="008D657E" w:rsidRPr="00642E25">
        <w:rPr>
          <w:rFonts w:ascii="Times New Roman" w:hAnsi="Times New Roman" w:cs="Times New Roman"/>
          <w:sz w:val="24"/>
          <w:szCs w:val="24"/>
        </w:rPr>
        <w:t xml:space="preserve"> the Department </w:t>
      </w:r>
      <w:r w:rsidR="0048087A" w:rsidRPr="00642E25">
        <w:rPr>
          <w:rFonts w:ascii="Times New Roman" w:hAnsi="Times New Roman" w:cs="Times New Roman"/>
          <w:sz w:val="24"/>
          <w:szCs w:val="24"/>
        </w:rPr>
        <w:t xml:space="preserve">should </w:t>
      </w:r>
      <w:r w:rsidR="008D657E" w:rsidRPr="00642E25">
        <w:rPr>
          <w:rFonts w:ascii="Times New Roman" w:hAnsi="Times New Roman" w:cs="Times New Roman"/>
          <w:sz w:val="24"/>
          <w:szCs w:val="24"/>
        </w:rPr>
        <w:t xml:space="preserve">postpone imposing a Web site accessibility standard </w:t>
      </w:r>
      <w:r w:rsidR="00F33B9B" w:rsidRPr="00642E25">
        <w:rPr>
          <w:rFonts w:ascii="Times New Roman" w:hAnsi="Times New Roman" w:cs="Times New Roman"/>
          <w:sz w:val="24"/>
          <w:szCs w:val="24"/>
        </w:rPr>
        <w:t>for ticket agent Web sites</w:t>
      </w:r>
      <w:r w:rsidR="008D657E" w:rsidRPr="00642E25">
        <w:rPr>
          <w:rFonts w:ascii="Times New Roman" w:hAnsi="Times New Roman" w:cs="Times New Roman"/>
          <w:sz w:val="24"/>
          <w:szCs w:val="24"/>
        </w:rPr>
        <w:t xml:space="preserve"> until the DOJ rulemaking is completed.  </w:t>
      </w:r>
    </w:p>
    <w:p w:rsidR="00A66D7E" w:rsidRPr="00642E25" w:rsidRDefault="00E6137F" w:rsidP="00A66D7E">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B133C9"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BD0B63" w:rsidRPr="00642E25">
        <w:rPr>
          <w:rFonts w:ascii="Times New Roman" w:hAnsi="Times New Roman" w:cs="Times New Roman"/>
          <w:sz w:val="24"/>
          <w:szCs w:val="24"/>
        </w:rPr>
        <w:t xml:space="preserve"> </w:t>
      </w:r>
      <w:r w:rsidR="00292858" w:rsidRPr="00642E25">
        <w:rPr>
          <w:rFonts w:ascii="Times New Roman" w:hAnsi="Times New Roman" w:cs="Times New Roman"/>
          <w:sz w:val="24"/>
          <w:szCs w:val="24"/>
        </w:rPr>
        <w:t xml:space="preserve">After considering the arguments raised by the carrier and ticket agent associations to postpone requiring any standard until after the DOJ rulemaking on Web site accessibility is complete, we have concluded that there is no compelling reason to </w:t>
      </w:r>
      <w:r w:rsidR="0019164F" w:rsidRPr="00642E25">
        <w:rPr>
          <w:rFonts w:ascii="Times New Roman" w:hAnsi="Times New Roman" w:cs="Times New Roman"/>
          <w:sz w:val="24"/>
          <w:szCs w:val="24"/>
        </w:rPr>
        <w:t xml:space="preserve">defer </w:t>
      </w:r>
      <w:r w:rsidR="00292858" w:rsidRPr="00642E25">
        <w:rPr>
          <w:rFonts w:ascii="Times New Roman" w:hAnsi="Times New Roman" w:cs="Times New Roman"/>
          <w:sz w:val="24"/>
          <w:szCs w:val="24"/>
        </w:rPr>
        <w:t xml:space="preserve">promulgating a </w:t>
      </w:r>
      <w:r w:rsidR="00A66D7E" w:rsidRPr="00642E25">
        <w:rPr>
          <w:rFonts w:ascii="Times New Roman" w:hAnsi="Times New Roman" w:cs="Times New Roman"/>
          <w:sz w:val="24"/>
          <w:szCs w:val="24"/>
        </w:rPr>
        <w:t xml:space="preserve">WCAG 2.0 based </w:t>
      </w:r>
      <w:r w:rsidR="00292858" w:rsidRPr="00642E25">
        <w:rPr>
          <w:rFonts w:ascii="Times New Roman" w:hAnsi="Times New Roman" w:cs="Times New Roman"/>
          <w:sz w:val="24"/>
          <w:szCs w:val="24"/>
        </w:rPr>
        <w:t xml:space="preserve">standard </w:t>
      </w:r>
      <w:r w:rsidR="00C32F1C" w:rsidRPr="00642E25">
        <w:rPr>
          <w:rFonts w:ascii="Times New Roman" w:hAnsi="Times New Roman" w:cs="Times New Roman"/>
          <w:sz w:val="24"/>
          <w:szCs w:val="24"/>
        </w:rPr>
        <w:t xml:space="preserve">applicable to </w:t>
      </w:r>
      <w:r w:rsidR="00A66D7E" w:rsidRPr="00642E25">
        <w:rPr>
          <w:rFonts w:ascii="Times New Roman" w:hAnsi="Times New Roman" w:cs="Times New Roman"/>
          <w:sz w:val="24"/>
          <w:szCs w:val="24"/>
        </w:rPr>
        <w:t xml:space="preserve">the Web sites of </w:t>
      </w:r>
      <w:r w:rsidR="00C32F1C" w:rsidRPr="00642E25">
        <w:rPr>
          <w:rFonts w:ascii="Times New Roman" w:hAnsi="Times New Roman" w:cs="Times New Roman"/>
          <w:sz w:val="24"/>
          <w:szCs w:val="24"/>
        </w:rPr>
        <w:t>carriers</w:t>
      </w:r>
      <w:r w:rsidR="00292858" w:rsidRPr="00642E25">
        <w:rPr>
          <w:rFonts w:ascii="Times New Roman" w:hAnsi="Times New Roman" w:cs="Times New Roman"/>
          <w:sz w:val="24"/>
          <w:szCs w:val="24"/>
        </w:rPr>
        <w:t xml:space="preserve">.  </w:t>
      </w:r>
      <w:r w:rsidR="00A66D7E" w:rsidRPr="00642E25">
        <w:rPr>
          <w:rFonts w:ascii="Times New Roman" w:hAnsi="Times New Roman" w:cs="Times New Roman"/>
          <w:sz w:val="24"/>
          <w:szCs w:val="24"/>
        </w:rPr>
        <w:t>Since WCAG 2.0 is by far the front-runner among the existing accessibility standards world-wide</w:t>
      </w:r>
      <w:r w:rsidR="006074FF" w:rsidRPr="00642E25">
        <w:rPr>
          <w:rFonts w:ascii="Times New Roman" w:hAnsi="Times New Roman" w:cs="Times New Roman"/>
          <w:sz w:val="24"/>
          <w:szCs w:val="24"/>
        </w:rPr>
        <w:t>,</w:t>
      </w:r>
      <w:r w:rsidR="00A66D7E" w:rsidRPr="00642E25">
        <w:rPr>
          <w:rFonts w:ascii="Times New Roman" w:hAnsi="Times New Roman" w:cs="Times New Roman"/>
          <w:sz w:val="24"/>
          <w:szCs w:val="24"/>
        </w:rPr>
        <w:t xml:space="preserve"> and both the Access Board and the Department of Justice</w:t>
      </w:r>
      <w:r w:rsidR="006074FF" w:rsidRPr="00642E25">
        <w:rPr>
          <w:rFonts w:ascii="Times New Roman" w:hAnsi="Times New Roman" w:cs="Times New Roman"/>
          <w:sz w:val="24"/>
          <w:szCs w:val="24"/>
        </w:rPr>
        <w:t xml:space="preserve"> </w:t>
      </w:r>
      <w:r w:rsidR="004834EF" w:rsidRPr="00642E25">
        <w:rPr>
          <w:rFonts w:ascii="Times New Roman" w:hAnsi="Times New Roman" w:cs="Times New Roman"/>
          <w:sz w:val="24"/>
          <w:szCs w:val="24"/>
        </w:rPr>
        <w:t xml:space="preserve">have sought public comment on incorporating </w:t>
      </w:r>
      <w:r w:rsidR="006074FF" w:rsidRPr="00642E25">
        <w:rPr>
          <w:rFonts w:ascii="Times New Roman" w:hAnsi="Times New Roman" w:cs="Times New Roman"/>
          <w:sz w:val="24"/>
          <w:szCs w:val="24"/>
        </w:rPr>
        <w:t xml:space="preserve">WCAG 2.0 technical criteria </w:t>
      </w:r>
      <w:r w:rsidR="00965033" w:rsidRPr="00642E25">
        <w:rPr>
          <w:rFonts w:ascii="Times New Roman" w:hAnsi="Times New Roman" w:cs="Times New Roman"/>
          <w:sz w:val="24"/>
          <w:szCs w:val="24"/>
        </w:rPr>
        <w:t>into</w:t>
      </w:r>
      <w:r w:rsidR="006074FF" w:rsidRPr="00642E25">
        <w:rPr>
          <w:rFonts w:ascii="Times New Roman" w:hAnsi="Times New Roman" w:cs="Times New Roman"/>
          <w:sz w:val="24"/>
          <w:szCs w:val="24"/>
        </w:rPr>
        <w:t xml:space="preserve"> the existing section 508 standard </w:t>
      </w:r>
      <w:r w:rsidR="004834EF" w:rsidRPr="00642E25">
        <w:rPr>
          <w:rFonts w:ascii="Times New Roman" w:hAnsi="Times New Roman" w:cs="Times New Roman"/>
          <w:sz w:val="24"/>
          <w:szCs w:val="24"/>
        </w:rPr>
        <w:t xml:space="preserve">or </w:t>
      </w:r>
      <w:r w:rsidR="006074FF" w:rsidRPr="00642E25">
        <w:rPr>
          <w:rFonts w:ascii="Times New Roman" w:hAnsi="Times New Roman" w:cs="Times New Roman"/>
          <w:sz w:val="24"/>
          <w:szCs w:val="24"/>
        </w:rPr>
        <w:t xml:space="preserve">directly </w:t>
      </w:r>
      <w:r w:rsidR="004834EF" w:rsidRPr="00642E25">
        <w:rPr>
          <w:rFonts w:ascii="Times New Roman" w:hAnsi="Times New Roman" w:cs="Times New Roman"/>
          <w:sz w:val="24"/>
          <w:szCs w:val="24"/>
        </w:rPr>
        <w:t xml:space="preserve">adopting </w:t>
      </w:r>
      <w:r w:rsidR="006074FF" w:rsidRPr="00642E25">
        <w:rPr>
          <w:rFonts w:ascii="Times New Roman" w:hAnsi="Times New Roman" w:cs="Times New Roman"/>
          <w:sz w:val="24"/>
          <w:szCs w:val="24"/>
        </w:rPr>
        <w:t xml:space="preserve">the </w:t>
      </w:r>
      <w:r w:rsidR="004834EF" w:rsidRPr="00642E25">
        <w:rPr>
          <w:rFonts w:ascii="Times New Roman" w:hAnsi="Times New Roman" w:cs="Times New Roman"/>
          <w:sz w:val="24"/>
          <w:szCs w:val="24"/>
        </w:rPr>
        <w:t>standard</w:t>
      </w:r>
      <w:r w:rsidR="00A66D7E" w:rsidRPr="00642E25">
        <w:rPr>
          <w:rFonts w:ascii="Times New Roman" w:hAnsi="Times New Roman" w:cs="Times New Roman"/>
          <w:sz w:val="24"/>
          <w:szCs w:val="24"/>
        </w:rPr>
        <w:t>,</w:t>
      </w:r>
      <w:r w:rsidR="00A75139" w:rsidRPr="00642E25">
        <w:rPr>
          <w:rStyle w:val="FootnoteReference"/>
          <w:rFonts w:ascii="Times New Roman" w:hAnsi="Times New Roman" w:cs="Times New Roman"/>
          <w:sz w:val="24"/>
          <w:szCs w:val="24"/>
        </w:rPr>
        <w:footnoteReference w:id="9"/>
      </w:r>
      <w:r w:rsidR="00A66D7E" w:rsidRPr="00642E25">
        <w:rPr>
          <w:rFonts w:ascii="Times New Roman" w:hAnsi="Times New Roman" w:cs="Times New Roman"/>
          <w:sz w:val="24"/>
          <w:szCs w:val="24"/>
        </w:rPr>
        <w:t xml:space="preserve"> the Department believes there is ample justification for adopting WCAG 2.0 at Level AA as the accessibility standard for carrier Web sites that market air transportation</w:t>
      </w:r>
      <w:r w:rsidR="007A2AC6" w:rsidRPr="00642E25">
        <w:rPr>
          <w:rFonts w:ascii="Times New Roman" w:hAnsi="Times New Roman" w:cs="Times New Roman"/>
          <w:sz w:val="24"/>
          <w:szCs w:val="24"/>
        </w:rPr>
        <w:t xml:space="preserve"> to the public in the United States</w:t>
      </w:r>
      <w:r w:rsidR="00A66D7E" w:rsidRPr="00642E25">
        <w:rPr>
          <w:rFonts w:ascii="Times New Roman" w:hAnsi="Times New Roman" w:cs="Times New Roman"/>
          <w:sz w:val="24"/>
          <w:szCs w:val="24"/>
        </w:rPr>
        <w:t>.</w:t>
      </w:r>
    </w:p>
    <w:p w:rsidR="004708BE" w:rsidRPr="00642E25" w:rsidRDefault="00292858"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We note that well before DOT published its SNPRM in September 2011, both DOJ and the Access Board had embarked upon rulemakings that address Web site accessibility standards. The DOJ rulemaking</w:t>
      </w:r>
      <w:r w:rsidR="00797F69" w:rsidRPr="00642E25">
        <w:rPr>
          <w:rFonts w:ascii="Times New Roman" w:hAnsi="Times New Roman" w:cs="Times New Roman"/>
          <w:sz w:val="24"/>
          <w:szCs w:val="24"/>
        </w:rPr>
        <w:t>s</w:t>
      </w:r>
      <w:r w:rsidRPr="00642E25">
        <w:rPr>
          <w:rFonts w:ascii="Times New Roman" w:hAnsi="Times New Roman" w:cs="Times New Roman"/>
          <w:sz w:val="24"/>
          <w:szCs w:val="24"/>
        </w:rPr>
        <w:t xml:space="preserve"> sought comment on </w:t>
      </w:r>
      <w:r w:rsidR="000B465A" w:rsidRPr="00642E25">
        <w:rPr>
          <w:rFonts w:ascii="Times New Roman" w:hAnsi="Times New Roman" w:cs="Times New Roman"/>
          <w:sz w:val="24"/>
          <w:szCs w:val="24"/>
        </w:rPr>
        <w:t xml:space="preserve">the standard for Web site accessibility it should adopt </w:t>
      </w:r>
      <w:r w:rsidR="00657309" w:rsidRPr="00642E25">
        <w:rPr>
          <w:rFonts w:ascii="Times New Roman" w:hAnsi="Times New Roman" w:cs="Times New Roman"/>
          <w:sz w:val="24"/>
          <w:szCs w:val="24"/>
        </w:rPr>
        <w:t xml:space="preserve">for entities covered by ADA </w:t>
      </w:r>
      <w:r w:rsidR="000B465A" w:rsidRPr="00642E25">
        <w:rPr>
          <w:rFonts w:ascii="Times New Roman" w:hAnsi="Times New Roman" w:cs="Times New Roman"/>
          <w:sz w:val="24"/>
          <w:szCs w:val="24"/>
        </w:rPr>
        <w:t>titles II and III.</w:t>
      </w:r>
      <w:r w:rsidR="005367B2" w:rsidRPr="00642E25">
        <w:rPr>
          <w:rStyle w:val="FootnoteReference"/>
          <w:rFonts w:ascii="Times New Roman" w:hAnsi="Times New Roman" w:cs="Times New Roman"/>
          <w:sz w:val="24"/>
          <w:szCs w:val="24"/>
        </w:rPr>
        <w:footnoteReference w:id="10"/>
      </w:r>
      <w:r w:rsidR="000B465A" w:rsidRPr="00642E25">
        <w:rPr>
          <w:rFonts w:ascii="Times New Roman" w:hAnsi="Times New Roman" w:cs="Times New Roman"/>
          <w:sz w:val="24"/>
          <w:szCs w:val="24"/>
        </w:rPr>
        <w:t xml:space="preserve">  Specifically, DOJ asked </w:t>
      </w:r>
      <w:r w:rsidR="001926C0" w:rsidRPr="00642E25">
        <w:rPr>
          <w:rFonts w:ascii="Times New Roman" w:hAnsi="Times New Roman" w:cs="Times New Roman"/>
          <w:sz w:val="24"/>
          <w:szCs w:val="24"/>
        </w:rPr>
        <w:t xml:space="preserve">whether </w:t>
      </w:r>
      <w:r w:rsidR="000B465A" w:rsidRPr="00642E25">
        <w:rPr>
          <w:rFonts w:ascii="Times New Roman" w:hAnsi="Times New Roman" w:cs="Times New Roman"/>
          <w:sz w:val="24"/>
          <w:szCs w:val="24"/>
        </w:rPr>
        <w:t>it</w:t>
      </w:r>
      <w:r w:rsidR="001926C0" w:rsidRPr="00642E25">
        <w:rPr>
          <w:rFonts w:ascii="Times New Roman" w:hAnsi="Times New Roman" w:cs="Times New Roman"/>
          <w:sz w:val="24"/>
          <w:szCs w:val="24"/>
        </w:rPr>
        <w:t xml:space="preserve"> should adopt </w:t>
      </w:r>
      <w:r w:rsidR="000B465A" w:rsidRPr="00642E25">
        <w:rPr>
          <w:rFonts w:ascii="Times New Roman" w:hAnsi="Times New Roman" w:cs="Times New Roman"/>
          <w:sz w:val="24"/>
          <w:szCs w:val="24"/>
        </w:rPr>
        <w:t xml:space="preserve">the WCAG 2.0 Level AA success criteria, whether it should consider adopting another WCAG 2.0 success criteria level, </w:t>
      </w:r>
      <w:r w:rsidRPr="00642E25">
        <w:rPr>
          <w:rFonts w:ascii="Times New Roman" w:hAnsi="Times New Roman" w:cs="Times New Roman"/>
          <w:sz w:val="24"/>
          <w:szCs w:val="24"/>
        </w:rPr>
        <w:t xml:space="preserve">or </w:t>
      </w:r>
      <w:r w:rsidR="000B465A" w:rsidRPr="00642E25">
        <w:rPr>
          <w:rFonts w:ascii="Times New Roman" w:hAnsi="Times New Roman" w:cs="Times New Roman"/>
          <w:sz w:val="24"/>
          <w:szCs w:val="24"/>
        </w:rPr>
        <w:t xml:space="preserve">whether it should </w:t>
      </w:r>
      <w:r w:rsidR="00A66D7E" w:rsidRPr="00642E25">
        <w:rPr>
          <w:rFonts w:ascii="Times New Roman" w:hAnsi="Times New Roman" w:cs="Times New Roman"/>
          <w:sz w:val="24"/>
          <w:szCs w:val="24"/>
        </w:rPr>
        <w:t xml:space="preserve">instead </w:t>
      </w:r>
      <w:r w:rsidR="000B465A" w:rsidRPr="00642E25">
        <w:rPr>
          <w:rFonts w:ascii="Times New Roman" w:hAnsi="Times New Roman" w:cs="Times New Roman"/>
          <w:sz w:val="24"/>
          <w:szCs w:val="24"/>
        </w:rPr>
        <w:t xml:space="preserve">adopt the section 508 standards </w:t>
      </w:r>
      <w:r w:rsidR="00A66D7E" w:rsidRPr="00642E25">
        <w:rPr>
          <w:rFonts w:ascii="Times New Roman" w:hAnsi="Times New Roman" w:cs="Times New Roman"/>
          <w:sz w:val="24"/>
          <w:szCs w:val="24"/>
        </w:rPr>
        <w:t xml:space="preserve">rather than </w:t>
      </w:r>
      <w:r w:rsidR="000B465A" w:rsidRPr="00642E25">
        <w:rPr>
          <w:rFonts w:ascii="Times New Roman" w:hAnsi="Times New Roman" w:cs="Times New Roman"/>
          <w:sz w:val="24"/>
          <w:szCs w:val="24"/>
        </w:rPr>
        <w:lastRenderedPageBreak/>
        <w:t xml:space="preserve">the WCAG </w:t>
      </w:r>
      <w:r w:rsidR="00A66D7E" w:rsidRPr="00642E25">
        <w:rPr>
          <w:rFonts w:ascii="Times New Roman" w:hAnsi="Times New Roman" w:cs="Times New Roman"/>
          <w:sz w:val="24"/>
          <w:szCs w:val="24"/>
        </w:rPr>
        <w:t xml:space="preserve">2.0 </w:t>
      </w:r>
      <w:r w:rsidR="000B465A" w:rsidRPr="00642E25">
        <w:rPr>
          <w:rFonts w:ascii="Times New Roman" w:hAnsi="Times New Roman" w:cs="Times New Roman"/>
          <w:sz w:val="24"/>
          <w:szCs w:val="24"/>
        </w:rPr>
        <w:t xml:space="preserve">guidelines </w:t>
      </w:r>
      <w:r w:rsidR="00F73661" w:rsidRPr="00642E25">
        <w:rPr>
          <w:rFonts w:ascii="Times New Roman" w:hAnsi="Times New Roman" w:cs="Times New Roman"/>
          <w:sz w:val="24"/>
          <w:szCs w:val="24"/>
        </w:rPr>
        <w:t xml:space="preserve">as </w:t>
      </w:r>
      <w:r w:rsidR="00A66D7E" w:rsidRPr="00642E25">
        <w:rPr>
          <w:rFonts w:ascii="Times New Roman" w:hAnsi="Times New Roman" w:cs="Times New Roman"/>
          <w:sz w:val="24"/>
          <w:szCs w:val="24"/>
        </w:rPr>
        <w:t xml:space="preserve">the applicable </w:t>
      </w:r>
      <w:r w:rsidRPr="00642E25">
        <w:rPr>
          <w:rFonts w:ascii="Times New Roman" w:hAnsi="Times New Roman" w:cs="Times New Roman"/>
          <w:sz w:val="24"/>
          <w:szCs w:val="24"/>
        </w:rPr>
        <w:t>standard</w:t>
      </w:r>
      <w:r w:rsidR="00F73661" w:rsidRPr="00642E25">
        <w:rPr>
          <w:rFonts w:ascii="Times New Roman" w:hAnsi="Times New Roman" w:cs="Times New Roman"/>
          <w:sz w:val="24"/>
          <w:szCs w:val="24"/>
        </w:rPr>
        <w:t>s</w:t>
      </w:r>
      <w:r w:rsidRPr="00642E25">
        <w:rPr>
          <w:rFonts w:ascii="Times New Roman" w:hAnsi="Times New Roman" w:cs="Times New Roman"/>
          <w:sz w:val="24"/>
          <w:szCs w:val="24"/>
        </w:rPr>
        <w:t xml:space="preserve"> for Web site accessibility.  </w:t>
      </w:r>
      <w:r w:rsidR="00A66D7E" w:rsidRPr="00642E25">
        <w:rPr>
          <w:rFonts w:ascii="Times New Roman" w:hAnsi="Times New Roman" w:cs="Times New Roman"/>
          <w:sz w:val="24"/>
          <w:szCs w:val="24"/>
        </w:rPr>
        <w:t>In addition, the Telecommunications and Electronic and Information Technology Advisory Committee (TEITAC) recommended to the Access Board that the Section 508 standard be harmonized with WCAG 2.0.</w:t>
      </w:r>
      <w:r w:rsidR="00A66D7E" w:rsidRPr="00642E25">
        <w:rPr>
          <w:rStyle w:val="FootnoteReference"/>
          <w:rFonts w:ascii="Times New Roman" w:hAnsi="Times New Roman" w:cs="Times New Roman"/>
          <w:sz w:val="24"/>
          <w:szCs w:val="24"/>
        </w:rPr>
        <w:footnoteReference w:id="11"/>
      </w:r>
      <w:r w:rsidR="00A66D7E" w:rsidRPr="00642E25">
        <w:rPr>
          <w:rFonts w:ascii="Times New Roman" w:hAnsi="Times New Roman" w:cs="Times New Roman"/>
          <w:sz w:val="24"/>
          <w:szCs w:val="24"/>
        </w:rPr>
        <w:t xml:space="preserve">  The Access Board, in turn, sought public comment in two successive advance notices of proposed rulemaking on adopting WCAG 2.0 as the successor to the current section 508 standards for Web content, forms and applications.</w:t>
      </w:r>
      <w:r w:rsidR="00A66D7E" w:rsidRPr="00642E25">
        <w:rPr>
          <w:rStyle w:val="FootnoteReference"/>
          <w:rFonts w:ascii="Times New Roman" w:hAnsi="Times New Roman" w:cs="Times New Roman"/>
          <w:sz w:val="24"/>
          <w:szCs w:val="24"/>
        </w:rPr>
        <w:footnoteReference w:id="12"/>
      </w:r>
      <w:r w:rsidR="00A66D7E" w:rsidRPr="00642E25">
        <w:rPr>
          <w:rFonts w:ascii="Times New Roman" w:hAnsi="Times New Roman" w:cs="Times New Roman"/>
          <w:sz w:val="24"/>
          <w:szCs w:val="24"/>
        </w:rPr>
        <w:t xml:space="preserve"> </w:t>
      </w:r>
      <w:r w:rsidR="004030C1" w:rsidRPr="00642E25">
        <w:rPr>
          <w:rFonts w:ascii="Times New Roman" w:hAnsi="Times New Roman" w:cs="Times New Roman"/>
          <w:sz w:val="24"/>
          <w:szCs w:val="24"/>
        </w:rPr>
        <w:t xml:space="preserve"> </w:t>
      </w:r>
    </w:p>
    <w:p w:rsidR="003F334C" w:rsidRPr="00642E25" w:rsidRDefault="007A2AC6"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This consensus is corroborated by many indicators </w:t>
      </w:r>
      <w:r w:rsidR="00F33B9B" w:rsidRPr="00642E25">
        <w:rPr>
          <w:rFonts w:ascii="Times New Roman" w:hAnsi="Times New Roman" w:cs="Times New Roman"/>
          <w:sz w:val="24"/>
          <w:szCs w:val="24"/>
        </w:rPr>
        <w:t>that</w:t>
      </w:r>
      <w:r w:rsidR="004708BE" w:rsidRPr="00642E25">
        <w:rPr>
          <w:rFonts w:ascii="Times New Roman" w:hAnsi="Times New Roman" w:cs="Times New Roman"/>
          <w:sz w:val="24"/>
          <w:szCs w:val="24"/>
        </w:rPr>
        <w:t xml:space="preserve"> WCAG 2.0 i</w:t>
      </w:r>
      <w:r w:rsidR="004030C1" w:rsidRPr="00642E25">
        <w:rPr>
          <w:rFonts w:ascii="Times New Roman" w:hAnsi="Times New Roman" w:cs="Times New Roman"/>
          <w:sz w:val="24"/>
          <w:szCs w:val="24"/>
        </w:rPr>
        <w:t xml:space="preserve">s the most </w:t>
      </w:r>
      <w:r w:rsidR="00A605C7" w:rsidRPr="00642E25">
        <w:rPr>
          <w:rFonts w:ascii="Times New Roman" w:hAnsi="Times New Roman" w:cs="Times New Roman"/>
          <w:sz w:val="24"/>
          <w:szCs w:val="24"/>
        </w:rPr>
        <w:t>robust</w:t>
      </w:r>
      <w:r w:rsidR="004030C1" w:rsidRPr="00642E25">
        <w:rPr>
          <w:rFonts w:ascii="Times New Roman" w:hAnsi="Times New Roman" w:cs="Times New Roman"/>
          <w:sz w:val="24"/>
          <w:szCs w:val="24"/>
        </w:rPr>
        <w:t xml:space="preserve"> </w:t>
      </w:r>
      <w:r w:rsidR="00A605C7" w:rsidRPr="00642E25">
        <w:rPr>
          <w:rFonts w:ascii="Times New Roman" w:hAnsi="Times New Roman" w:cs="Times New Roman"/>
          <w:sz w:val="24"/>
          <w:szCs w:val="24"/>
        </w:rPr>
        <w:t>and well supported</w:t>
      </w:r>
      <w:r w:rsidR="00152699" w:rsidRPr="00642E25">
        <w:rPr>
          <w:rFonts w:ascii="Times New Roman" w:hAnsi="Times New Roman" w:cs="Times New Roman"/>
          <w:sz w:val="24"/>
          <w:szCs w:val="24"/>
        </w:rPr>
        <w:t xml:space="preserve"> </w:t>
      </w:r>
      <w:r w:rsidR="00F33B9B" w:rsidRPr="00642E25">
        <w:rPr>
          <w:rFonts w:ascii="Times New Roman" w:hAnsi="Times New Roman" w:cs="Times New Roman"/>
          <w:sz w:val="24"/>
          <w:szCs w:val="24"/>
        </w:rPr>
        <w:t xml:space="preserve">accessibility </w:t>
      </w:r>
      <w:r w:rsidR="00152699" w:rsidRPr="00642E25">
        <w:rPr>
          <w:rFonts w:ascii="Times New Roman" w:hAnsi="Times New Roman" w:cs="Times New Roman"/>
          <w:sz w:val="24"/>
          <w:szCs w:val="24"/>
        </w:rPr>
        <w:t>standard</w:t>
      </w:r>
      <w:r w:rsidR="00F33B9B" w:rsidRPr="00642E25">
        <w:rPr>
          <w:rFonts w:ascii="Times New Roman" w:hAnsi="Times New Roman" w:cs="Times New Roman"/>
          <w:sz w:val="24"/>
          <w:szCs w:val="24"/>
        </w:rPr>
        <w:t xml:space="preserve"> </w:t>
      </w:r>
      <w:r w:rsidR="00582950" w:rsidRPr="00642E25">
        <w:rPr>
          <w:rFonts w:ascii="Times New Roman" w:hAnsi="Times New Roman" w:cs="Times New Roman"/>
          <w:sz w:val="24"/>
          <w:szCs w:val="24"/>
        </w:rPr>
        <w:t xml:space="preserve">currently </w:t>
      </w:r>
      <w:r w:rsidR="00FB5904" w:rsidRPr="00642E25">
        <w:rPr>
          <w:rFonts w:ascii="Times New Roman" w:hAnsi="Times New Roman" w:cs="Times New Roman"/>
          <w:sz w:val="24"/>
          <w:szCs w:val="24"/>
        </w:rPr>
        <w:t>in use</w:t>
      </w:r>
      <w:r w:rsidR="00F33B9B" w:rsidRPr="00642E25">
        <w:rPr>
          <w:rFonts w:ascii="Times New Roman" w:hAnsi="Times New Roman" w:cs="Times New Roman"/>
          <w:sz w:val="24"/>
          <w:szCs w:val="24"/>
        </w:rPr>
        <w:t xml:space="preserve">.  </w:t>
      </w:r>
      <w:r w:rsidR="00242F2B" w:rsidRPr="00642E25">
        <w:rPr>
          <w:rFonts w:ascii="Times New Roman" w:hAnsi="Times New Roman" w:cs="Times New Roman"/>
          <w:sz w:val="24"/>
          <w:szCs w:val="24"/>
        </w:rPr>
        <w:t>The developers of WCAG 2.0 have</w:t>
      </w:r>
      <w:r w:rsidR="004030C1" w:rsidRPr="00642E25">
        <w:rPr>
          <w:rFonts w:ascii="Times New Roman" w:hAnsi="Times New Roman" w:cs="Times New Roman"/>
          <w:sz w:val="24"/>
          <w:szCs w:val="24"/>
        </w:rPr>
        <w:t xml:space="preserve"> </w:t>
      </w:r>
      <w:r w:rsidR="00F33B9B" w:rsidRPr="00642E25">
        <w:rPr>
          <w:rFonts w:ascii="Times New Roman" w:hAnsi="Times New Roman" w:cs="Times New Roman"/>
          <w:sz w:val="24"/>
          <w:szCs w:val="24"/>
        </w:rPr>
        <w:t xml:space="preserve">made </w:t>
      </w:r>
      <w:r w:rsidR="004030C1" w:rsidRPr="00642E25">
        <w:rPr>
          <w:rFonts w:ascii="Times New Roman" w:hAnsi="Times New Roman" w:cs="Times New Roman"/>
          <w:sz w:val="24"/>
          <w:szCs w:val="24"/>
        </w:rPr>
        <w:t xml:space="preserve">an array of technical resources available </w:t>
      </w:r>
      <w:r w:rsidR="00F33B9B" w:rsidRPr="00642E25">
        <w:rPr>
          <w:rFonts w:ascii="Times New Roman" w:hAnsi="Times New Roman" w:cs="Times New Roman"/>
          <w:sz w:val="24"/>
          <w:szCs w:val="24"/>
        </w:rPr>
        <w:t xml:space="preserve">on the W3C Web site </w:t>
      </w:r>
      <w:r w:rsidR="004030C1" w:rsidRPr="00642E25">
        <w:rPr>
          <w:rFonts w:ascii="Times New Roman" w:hAnsi="Times New Roman" w:cs="Times New Roman"/>
          <w:sz w:val="24"/>
          <w:szCs w:val="24"/>
        </w:rPr>
        <w:t xml:space="preserve">at no cost to assist </w:t>
      </w:r>
      <w:r w:rsidR="00152699" w:rsidRPr="00642E25">
        <w:rPr>
          <w:rFonts w:ascii="Times New Roman" w:hAnsi="Times New Roman" w:cs="Times New Roman"/>
          <w:sz w:val="24"/>
          <w:szCs w:val="24"/>
        </w:rPr>
        <w:t xml:space="preserve">companies </w:t>
      </w:r>
      <w:r w:rsidR="004030C1" w:rsidRPr="00642E25">
        <w:rPr>
          <w:rFonts w:ascii="Times New Roman" w:hAnsi="Times New Roman" w:cs="Times New Roman"/>
          <w:sz w:val="24"/>
          <w:szCs w:val="24"/>
        </w:rPr>
        <w:t>in implementing the standard.</w:t>
      </w:r>
    </w:p>
    <w:p w:rsidR="00A605C7" w:rsidRPr="00642E25" w:rsidRDefault="003F334C"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 </w:t>
      </w:r>
      <w:r w:rsidR="007A2AC6" w:rsidRPr="00642E25">
        <w:rPr>
          <w:rFonts w:ascii="Times New Roman" w:hAnsi="Times New Roman" w:cs="Times New Roman"/>
          <w:sz w:val="24"/>
          <w:szCs w:val="24"/>
        </w:rPr>
        <w:t>In addition, f</w:t>
      </w:r>
      <w:r w:rsidR="00965DB0" w:rsidRPr="00642E25">
        <w:rPr>
          <w:rFonts w:ascii="Times New Roman" w:hAnsi="Times New Roman" w:cs="Times New Roman"/>
          <w:sz w:val="24"/>
          <w:szCs w:val="24"/>
        </w:rPr>
        <w:t xml:space="preserve">oreign governments increasingly are adopting WCAG 2.0 Level AA either as guidelines for evaluating nondiscrimination in </w:t>
      </w:r>
      <w:r w:rsidR="00E35E86" w:rsidRPr="00642E25">
        <w:rPr>
          <w:rFonts w:ascii="Times New Roman" w:hAnsi="Times New Roman" w:cs="Times New Roman"/>
          <w:sz w:val="24"/>
          <w:szCs w:val="24"/>
        </w:rPr>
        <w:t xml:space="preserve">providing </w:t>
      </w:r>
      <w:r w:rsidR="00965DB0" w:rsidRPr="00642E25">
        <w:rPr>
          <w:rFonts w:ascii="Times New Roman" w:hAnsi="Times New Roman" w:cs="Times New Roman"/>
          <w:sz w:val="24"/>
          <w:szCs w:val="24"/>
        </w:rPr>
        <w:t xml:space="preserve">Web site </w:t>
      </w:r>
      <w:r w:rsidR="00E35E86" w:rsidRPr="00642E25">
        <w:rPr>
          <w:rFonts w:ascii="Times New Roman" w:hAnsi="Times New Roman" w:cs="Times New Roman"/>
          <w:sz w:val="24"/>
          <w:szCs w:val="24"/>
        </w:rPr>
        <w:t>access</w:t>
      </w:r>
      <w:r w:rsidR="00E35E86" w:rsidRPr="00642E25">
        <w:rPr>
          <w:rStyle w:val="FootnoteReference"/>
          <w:rFonts w:ascii="Times New Roman" w:hAnsi="Times New Roman" w:cs="Times New Roman"/>
          <w:sz w:val="24"/>
          <w:szCs w:val="24"/>
        </w:rPr>
        <w:footnoteReference w:id="13"/>
      </w:r>
      <w:r w:rsidR="00E35E86" w:rsidRPr="00642E25">
        <w:rPr>
          <w:rFonts w:ascii="Times New Roman" w:hAnsi="Times New Roman" w:cs="Times New Roman"/>
          <w:sz w:val="24"/>
          <w:szCs w:val="24"/>
        </w:rPr>
        <w:t xml:space="preserve"> or as the official legal standard for accessibility on government Web sites.</w:t>
      </w:r>
      <w:r w:rsidR="00E35E86" w:rsidRPr="00642E25">
        <w:rPr>
          <w:rStyle w:val="FootnoteReference"/>
          <w:rFonts w:ascii="Times New Roman" w:hAnsi="Times New Roman" w:cs="Times New Roman"/>
          <w:sz w:val="24"/>
          <w:szCs w:val="24"/>
        </w:rPr>
        <w:footnoteReference w:id="14"/>
      </w:r>
      <w:r w:rsidR="006444A0" w:rsidRPr="00642E25">
        <w:rPr>
          <w:rFonts w:ascii="Times New Roman" w:hAnsi="Times New Roman" w:cs="Times New Roman"/>
          <w:sz w:val="24"/>
          <w:szCs w:val="24"/>
        </w:rPr>
        <w:t xml:space="preserve"> </w:t>
      </w:r>
      <w:r w:rsidR="000671F5" w:rsidRPr="00642E25">
        <w:rPr>
          <w:rFonts w:ascii="Times New Roman" w:hAnsi="Times New Roman" w:cs="Times New Roman"/>
          <w:sz w:val="24"/>
          <w:szCs w:val="24"/>
        </w:rPr>
        <w:t xml:space="preserve">  Australian government agencies are currently required to be compliant at WCAG 2.0 Level A and upgrade to Level AA by December 31, 2014.</w:t>
      </w:r>
      <w:r w:rsidR="000671F5" w:rsidRPr="00642E25">
        <w:rPr>
          <w:rStyle w:val="FootnoteReference"/>
          <w:rFonts w:ascii="Times New Roman" w:hAnsi="Times New Roman" w:cs="Times New Roman"/>
          <w:sz w:val="24"/>
          <w:szCs w:val="24"/>
        </w:rPr>
        <w:footnoteReference w:id="15"/>
      </w:r>
      <w:r w:rsidR="000671F5" w:rsidRPr="00642E25">
        <w:rPr>
          <w:rFonts w:ascii="Times New Roman" w:hAnsi="Times New Roman" w:cs="Times New Roman"/>
          <w:sz w:val="24"/>
          <w:szCs w:val="24"/>
        </w:rPr>
        <w:t xml:space="preserve">  </w:t>
      </w:r>
      <w:r w:rsidR="008C5C7A" w:rsidRPr="00642E25">
        <w:rPr>
          <w:rFonts w:ascii="Times New Roman" w:hAnsi="Times New Roman" w:cs="Times New Roman"/>
          <w:sz w:val="24"/>
          <w:szCs w:val="24"/>
        </w:rPr>
        <w:t>In August 2011, t</w:t>
      </w:r>
      <w:r w:rsidR="000671F5" w:rsidRPr="00642E25">
        <w:rPr>
          <w:rFonts w:ascii="Times New Roman" w:hAnsi="Times New Roman" w:cs="Times New Roman"/>
          <w:sz w:val="24"/>
          <w:szCs w:val="24"/>
        </w:rPr>
        <w:t xml:space="preserve">he Canadian government </w:t>
      </w:r>
      <w:r w:rsidR="008C5C7A" w:rsidRPr="00642E25">
        <w:rPr>
          <w:rFonts w:ascii="Times New Roman" w:hAnsi="Times New Roman" w:cs="Times New Roman"/>
          <w:sz w:val="24"/>
          <w:szCs w:val="24"/>
        </w:rPr>
        <w:t xml:space="preserve">adopted a requirement for government agencies to bring most content on their public Web sites into compliance with </w:t>
      </w:r>
      <w:r w:rsidR="000671F5" w:rsidRPr="00642E25">
        <w:rPr>
          <w:rFonts w:ascii="Times New Roman" w:hAnsi="Times New Roman" w:cs="Times New Roman"/>
          <w:sz w:val="24"/>
          <w:szCs w:val="24"/>
        </w:rPr>
        <w:t>the WCAG 2</w:t>
      </w:r>
      <w:r w:rsidR="0001277D" w:rsidRPr="00642E25">
        <w:rPr>
          <w:rFonts w:ascii="Times New Roman" w:hAnsi="Times New Roman" w:cs="Times New Roman"/>
          <w:sz w:val="24"/>
          <w:szCs w:val="24"/>
        </w:rPr>
        <w:t>.0</w:t>
      </w:r>
      <w:r w:rsidR="000671F5" w:rsidRPr="00642E25">
        <w:rPr>
          <w:rFonts w:ascii="Times New Roman" w:hAnsi="Times New Roman" w:cs="Times New Roman"/>
          <w:sz w:val="24"/>
          <w:szCs w:val="24"/>
        </w:rPr>
        <w:t xml:space="preserve"> </w:t>
      </w:r>
      <w:r w:rsidR="000671F5" w:rsidRPr="00642E25">
        <w:rPr>
          <w:rFonts w:ascii="Times New Roman" w:hAnsi="Times New Roman" w:cs="Times New Roman"/>
          <w:sz w:val="24"/>
          <w:szCs w:val="24"/>
        </w:rPr>
        <w:lastRenderedPageBreak/>
        <w:t xml:space="preserve">Level AA standard </w:t>
      </w:r>
      <w:r w:rsidR="008C5C7A" w:rsidRPr="00642E25">
        <w:rPr>
          <w:rFonts w:ascii="Times New Roman" w:hAnsi="Times New Roman" w:cs="Times New Roman"/>
          <w:sz w:val="24"/>
          <w:szCs w:val="24"/>
        </w:rPr>
        <w:t>by July 31, 2013</w:t>
      </w:r>
      <w:r w:rsidR="000671F5" w:rsidRPr="00642E25">
        <w:rPr>
          <w:rFonts w:ascii="Times New Roman" w:hAnsi="Times New Roman" w:cs="Times New Roman"/>
          <w:sz w:val="24"/>
          <w:szCs w:val="24"/>
        </w:rPr>
        <w:t>.</w:t>
      </w:r>
      <w:r w:rsidR="000671F5" w:rsidRPr="00642E25">
        <w:rPr>
          <w:rStyle w:val="FootnoteReference"/>
          <w:rFonts w:ascii="Times New Roman" w:hAnsi="Times New Roman" w:cs="Times New Roman"/>
          <w:sz w:val="24"/>
          <w:szCs w:val="24"/>
        </w:rPr>
        <w:footnoteReference w:id="16"/>
      </w:r>
      <w:r w:rsidR="000671F5" w:rsidRPr="00642E25">
        <w:rPr>
          <w:rFonts w:ascii="Times New Roman" w:hAnsi="Times New Roman" w:cs="Times New Roman"/>
          <w:sz w:val="24"/>
          <w:szCs w:val="24"/>
        </w:rPr>
        <w:t xml:space="preserve">  </w:t>
      </w:r>
      <w:r w:rsidR="00752118" w:rsidRPr="00642E25">
        <w:rPr>
          <w:rFonts w:ascii="Times New Roman" w:hAnsi="Times New Roman" w:cs="Times New Roman"/>
          <w:sz w:val="24"/>
          <w:szCs w:val="24"/>
        </w:rPr>
        <w:t>T</w:t>
      </w:r>
      <w:r w:rsidR="008C5C7A" w:rsidRPr="00642E25">
        <w:rPr>
          <w:rFonts w:ascii="Times New Roman" w:hAnsi="Times New Roman" w:cs="Times New Roman"/>
          <w:sz w:val="24"/>
          <w:szCs w:val="24"/>
        </w:rPr>
        <w:t xml:space="preserve">he Canadian government </w:t>
      </w:r>
      <w:r w:rsidR="00752118" w:rsidRPr="00642E25">
        <w:rPr>
          <w:rFonts w:ascii="Times New Roman" w:hAnsi="Times New Roman" w:cs="Times New Roman"/>
          <w:sz w:val="24"/>
          <w:szCs w:val="24"/>
        </w:rPr>
        <w:t xml:space="preserve">also </w:t>
      </w:r>
      <w:r w:rsidR="008C5C7A" w:rsidRPr="00642E25">
        <w:rPr>
          <w:rFonts w:ascii="Times New Roman" w:hAnsi="Times New Roman" w:cs="Times New Roman"/>
          <w:sz w:val="24"/>
          <w:szCs w:val="24"/>
        </w:rPr>
        <w:t xml:space="preserve">released a resource tool </w:t>
      </w:r>
      <w:r w:rsidR="00752118" w:rsidRPr="00642E25">
        <w:rPr>
          <w:rFonts w:ascii="Times New Roman" w:hAnsi="Times New Roman" w:cs="Times New Roman"/>
          <w:sz w:val="24"/>
          <w:szCs w:val="24"/>
        </w:rPr>
        <w:t xml:space="preserve">in March 2013, </w:t>
      </w:r>
      <w:r w:rsidR="008C5C7A" w:rsidRPr="00642E25">
        <w:rPr>
          <w:rFonts w:ascii="Times New Roman" w:hAnsi="Times New Roman" w:cs="Times New Roman"/>
          <w:sz w:val="24"/>
          <w:szCs w:val="24"/>
        </w:rPr>
        <w:t xml:space="preserve">to assist air terminal operators in implementing </w:t>
      </w:r>
      <w:r w:rsidR="00AF35DC" w:rsidRPr="00642E25">
        <w:rPr>
          <w:rFonts w:ascii="Times New Roman" w:hAnsi="Times New Roman" w:cs="Times New Roman"/>
          <w:sz w:val="24"/>
          <w:szCs w:val="24"/>
        </w:rPr>
        <w:t>the</w:t>
      </w:r>
      <w:r w:rsidR="008C5C7A" w:rsidRPr="00642E25">
        <w:rPr>
          <w:rFonts w:ascii="Times New Roman" w:hAnsi="Times New Roman" w:cs="Times New Roman"/>
          <w:sz w:val="24"/>
          <w:szCs w:val="24"/>
        </w:rPr>
        <w:t xml:space="preserve"> </w:t>
      </w:r>
      <w:r w:rsidR="00AF35DC" w:rsidRPr="00642E25">
        <w:rPr>
          <w:rFonts w:ascii="Times New Roman" w:hAnsi="Times New Roman" w:cs="Times New Roman"/>
          <w:sz w:val="24"/>
          <w:szCs w:val="24"/>
        </w:rPr>
        <w:t xml:space="preserve">government’s voluntary Code of Practice </w:t>
      </w:r>
      <w:r w:rsidR="00752118" w:rsidRPr="00642E25">
        <w:rPr>
          <w:rFonts w:ascii="Times New Roman" w:hAnsi="Times New Roman" w:cs="Times New Roman"/>
          <w:sz w:val="24"/>
          <w:szCs w:val="24"/>
        </w:rPr>
        <w:t>on</w:t>
      </w:r>
      <w:r w:rsidR="00AF35DC" w:rsidRPr="00642E25">
        <w:rPr>
          <w:rFonts w:ascii="Times New Roman" w:hAnsi="Times New Roman" w:cs="Times New Roman"/>
          <w:sz w:val="24"/>
          <w:szCs w:val="24"/>
        </w:rPr>
        <w:t xml:space="preserve"> accessibility of non-national airports system air terminals.</w:t>
      </w:r>
      <w:r w:rsidR="00AF35DC" w:rsidRPr="00642E25">
        <w:rPr>
          <w:rStyle w:val="FootnoteReference"/>
          <w:rFonts w:ascii="Times New Roman" w:hAnsi="Times New Roman" w:cs="Times New Roman"/>
          <w:sz w:val="24"/>
          <w:szCs w:val="24"/>
        </w:rPr>
        <w:footnoteReference w:id="17"/>
      </w:r>
      <w:r w:rsidR="008C5C7A" w:rsidRPr="00642E25">
        <w:rPr>
          <w:rFonts w:ascii="Times New Roman" w:hAnsi="Times New Roman" w:cs="Times New Roman"/>
          <w:sz w:val="24"/>
          <w:szCs w:val="24"/>
        </w:rPr>
        <w:t xml:space="preserve"> </w:t>
      </w:r>
      <w:r w:rsidR="00AF35DC" w:rsidRPr="00642E25">
        <w:rPr>
          <w:rFonts w:ascii="Times New Roman" w:hAnsi="Times New Roman" w:cs="Times New Roman"/>
          <w:sz w:val="24"/>
          <w:szCs w:val="24"/>
        </w:rPr>
        <w:t xml:space="preserve"> The guidance </w:t>
      </w:r>
      <w:r w:rsidR="00752118" w:rsidRPr="00642E25">
        <w:rPr>
          <w:rFonts w:ascii="Times New Roman" w:hAnsi="Times New Roman" w:cs="Times New Roman"/>
          <w:sz w:val="24"/>
          <w:szCs w:val="24"/>
        </w:rPr>
        <w:t>recommends that terminal operator</w:t>
      </w:r>
      <w:r w:rsidR="008C5C7A" w:rsidRPr="00642E25">
        <w:rPr>
          <w:rFonts w:ascii="Times New Roman" w:hAnsi="Times New Roman" w:cs="Times New Roman"/>
          <w:sz w:val="24"/>
          <w:szCs w:val="24"/>
        </w:rPr>
        <w:t xml:space="preserve">s </w:t>
      </w:r>
      <w:proofErr w:type="gramStart"/>
      <w:r w:rsidR="00752118" w:rsidRPr="00642E25">
        <w:rPr>
          <w:rFonts w:ascii="Times New Roman" w:hAnsi="Times New Roman" w:cs="Times New Roman"/>
          <w:sz w:val="24"/>
          <w:szCs w:val="24"/>
        </w:rPr>
        <w:t>conform</w:t>
      </w:r>
      <w:proofErr w:type="gramEnd"/>
      <w:r w:rsidR="00752118" w:rsidRPr="00642E25">
        <w:rPr>
          <w:rFonts w:ascii="Times New Roman" w:hAnsi="Times New Roman" w:cs="Times New Roman"/>
          <w:sz w:val="24"/>
          <w:szCs w:val="24"/>
        </w:rPr>
        <w:t xml:space="preserve"> their </w:t>
      </w:r>
      <w:r w:rsidR="008C5C7A" w:rsidRPr="00642E25">
        <w:rPr>
          <w:rFonts w:ascii="Times New Roman" w:hAnsi="Times New Roman" w:cs="Times New Roman"/>
          <w:sz w:val="24"/>
          <w:szCs w:val="24"/>
        </w:rPr>
        <w:t>Web site</w:t>
      </w:r>
      <w:r w:rsidR="00752118" w:rsidRPr="00642E25">
        <w:rPr>
          <w:rFonts w:ascii="Times New Roman" w:hAnsi="Times New Roman" w:cs="Times New Roman"/>
          <w:sz w:val="24"/>
          <w:szCs w:val="24"/>
        </w:rPr>
        <w:t>s</w:t>
      </w:r>
      <w:r w:rsidR="008C5C7A" w:rsidRPr="00642E25">
        <w:rPr>
          <w:rFonts w:ascii="Times New Roman" w:hAnsi="Times New Roman" w:cs="Times New Roman"/>
          <w:sz w:val="24"/>
          <w:szCs w:val="24"/>
        </w:rPr>
        <w:t xml:space="preserve"> to the WCAG 2.0 standard. </w:t>
      </w:r>
      <w:r w:rsidR="009F7529" w:rsidRPr="00642E25">
        <w:rPr>
          <w:rFonts w:ascii="Times New Roman" w:hAnsi="Times New Roman" w:cs="Times New Roman"/>
          <w:sz w:val="24"/>
          <w:szCs w:val="24"/>
        </w:rPr>
        <w:t xml:space="preserve"> </w:t>
      </w:r>
      <w:r w:rsidR="000671F5" w:rsidRPr="00642E25">
        <w:rPr>
          <w:rFonts w:ascii="Times New Roman" w:hAnsi="Times New Roman" w:cs="Times New Roman"/>
          <w:sz w:val="24"/>
          <w:szCs w:val="24"/>
        </w:rPr>
        <w:t>All official Web sites of the European Union institutions are currently expected to follow the WCAG 1.0 guidelines for accessible Web content, and the EU Commission has proposed to require 12 categories of EU public sector Web sites to meet WCAG 2.0 at Level AA by December 31, 2014.</w:t>
      </w:r>
      <w:r w:rsidR="000671F5" w:rsidRPr="00642E25">
        <w:rPr>
          <w:rStyle w:val="FootnoteReference"/>
          <w:rFonts w:ascii="Times New Roman" w:hAnsi="Times New Roman" w:cs="Times New Roman"/>
          <w:sz w:val="24"/>
          <w:szCs w:val="24"/>
        </w:rPr>
        <w:footnoteReference w:id="18"/>
      </w:r>
      <w:r w:rsidR="000671F5" w:rsidRPr="00642E25">
        <w:rPr>
          <w:rFonts w:ascii="Times New Roman" w:hAnsi="Times New Roman" w:cs="Times New Roman"/>
          <w:sz w:val="24"/>
          <w:szCs w:val="24"/>
        </w:rPr>
        <w:t xml:space="preserve">  Hong Kong government sites are currently required to meet the WCAG 2.0 at Level AA.</w:t>
      </w:r>
      <w:r w:rsidR="000671F5" w:rsidRPr="00642E25">
        <w:rPr>
          <w:rStyle w:val="FooterChar"/>
          <w:rFonts w:ascii="Times New Roman" w:hAnsi="Times New Roman" w:cs="Times New Roman"/>
          <w:sz w:val="24"/>
          <w:szCs w:val="24"/>
        </w:rPr>
        <w:t xml:space="preserve"> </w:t>
      </w:r>
      <w:r w:rsidR="000671F5" w:rsidRPr="00642E25">
        <w:rPr>
          <w:rStyle w:val="FootnoteReference"/>
          <w:rFonts w:ascii="Times New Roman" w:hAnsi="Times New Roman" w:cs="Times New Roman"/>
          <w:sz w:val="24"/>
          <w:szCs w:val="24"/>
        </w:rPr>
        <w:footnoteReference w:id="19"/>
      </w:r>
      <w:r w:rsidR="000671F5" w:rsidRPr="00642E25">
        <w:rPr>
          <w:rFonts w:ascii="Times New Roman" w:hAnsi="Times New Roman" w:cs="Times New Roman"/>
          <w:sz w:val="24"/>
          <w:szCs w:val="24"/>
        </w:rPr>
        <w:t xml:space="preserve">  New Zealand government sites must meet the same standards by July 1, 2017, with some limited exceptions.</w:t>
      </w:r>
      <w:r w:rsidR="000671F5" w:rsidRPr="00642E25">
        <w:rPr>
          <w:rStyle w:val="FootnoteReference"/>
          <w:rFonts w:ascii="Times New Roman" w:hAnsi="Times New Roman" w:cs="Times New Roman"/>
          <w:sz w:val="24"/>
          <w:szCs w:val="24"/>
        </w:rPr>
        <w:t xml:space="preserve"> </w:t>
      </w:r>
      <w:r w:rsidR="000671F5" w:rsidRPr="00642E25">
        <w:rPr>
          <w:rStyle w:val="FootnoteReference"/>
          <w:rFonts w:ascii="Times New Roman" w:hAnsi="Times New Roman" w:cs="Times New Roman"/>
          <w:sz w:val="24"/>
          <w:szCs w:val="24"/>
        </w:rPr>
        <w:footnoteReference w:id="20"/>
      </w:r>
      <w:r w:rsidR="000671F5" w:rsidRPr="00642E25">
        <w:rPr>
          <w:rFonts w:ascii="Times New Roman" w:hAnsi="Times New Roman" w:cs="Times New Roman"/>
          <w:sz w:val="24"/>
          <w:szCs w:val="24"/>
        </w:rPr>
        <w:t xml:space="preserve">   France and Germany have national standards that are based on, but not identical to, WCAG 2.0 (Level AA), while United Kingdom government Web sites are required to comply with either WCAG 1.0 or 2.0 at the AA level.</w:t>
      </w:r>
      <w:r w:rsidR="000671F5" w:rsidRPr="00642E25">
        <w:rPr>
          <w:rStyle w:val="FootnoteReference"/>
          <w:rFonts w:ascii="Times New Roman" w:hAnsi="Times New Roman" w:cs="Times New Roman"/>
          <w:sz w:val="24"/>
          <w:szCs w:val="24"/>
        </w:rPr>
        <w:footnoteReference w:id="21"/>
      </w:r>
      <w:r w:rsidR="000671F5" w:rsidRPr="00642E25">
        <w:rPr>
          <w:rFonts w:ascii="Times New Roman" w:hAnsi="Times New Roman" w:cs="Times New Roman"/>
          <w:sz w:val="24"/>
          <w:szCs w:val="24"/>
        </w:rPr>
        <w:t xml:space="preserve"> </w:t>
      </w:r>
      <w:r w:rsidR="003A260F" w:rsidRPr="00642E25">
        <w:rPr>
          <w:rFonts w:ascii="Times New Roman" w:hAnsi="Times New Roman" w:cs="Times New Roman"/>
          <w:sz w:val="24"/>
          <w:szCs w:val="24"/>
        </w:rPr>
        <w:t xml:space="preserve">The European Telecommunications Standards Institute (ETSI) </w:t>
      </w:r>
      <w:r w:rsidR="000671F5" w:rsidRPr="00642E25">
        <w:rPr>
          <w:rFonts w:ascii="Times New Roman" w:hAnsi="Times New Roman" w:cs="Times New Roman"/>
          <w:sz w:val="24"/>
          <w:szCs w:val="24"/>
        </w:rPr>
        <w:t xml:space="preserve">is seeking </w:t>
      </w:r>
      <w:r w:rsidR="003A260F" w:rsidRPr="00642E25">
        <w:rPr>
          <w:rFonts w:ascii="Times New Roman" w:hAnsi="Times New Roman" w:cs="Times New Roman"/>
          <w:sz w:val="24"/>
          <w:szCs w:val="24"/>
        </w:rPr>
        <w:t xml:space="preserve">public comment on </w:t>
      </w:r>
      <w:r w:rsidR="008D568B" w:rsidRPr="00642E25">
        <w:rPr>
          <w:rFonts w:ascii="Times New Roman" w:hAnsi="Times New Roman" w:cs="Times New Roman"/>
          <w:sz w:val="24"/>
          <w:szCs w:val="24"/>
        </w:rPr>
        <w:t xml:space="preserve">a draft </w:t>
      </w:r>
      <w:r w:rsidR="000671F5" w:rsidRPr="00642E25">
        <w:rPr>
          <w:rFonts w:ascii="Times New Roman" w:hAnsi="Times New Roman" w:cs="Times New Roman"/>
          <w:sz w:val="24"/>
          <w:szCs w:val="24"/>
        </w:rPr>
        <w:t xml:space="preserve">proposal </w:t>
      </w:r>
      <w:r w:rsidR="003A260F" w:rsidRPr="00642E25">
        <w:rPr>
          <w:rFonts w:ascii="Times New Roman" w:hAnsi="Times New Roman" w:cs="Times New Roman"/>
          <w:sz w:val="24"/>
          <w:szCs w:val="24"/>
        </w:rPr>
        <w:t>to adopt</w:t>
      </w:r>
      <w:r w:rsidR="008D568B" w:rsidRPr="00642E25">
        <w:rPr>
          <w:rFonts w:ascii="Times New Roman" w:hAnsi="Times New Roman" w:cs="Times New Roman"/>
          <w:sz w:val="24"/>
          <w:szCs w:val="24"/>
        </w:rPr>
        <w:t xml:space="preserve"> </w:t>
      </w:r>
      <w:r w:rsidR="003A260F" w:rsidRPr="00642E25">
        <w:rPr>
          <w:rFonts w:ascii="Times New Roman" w:hAnsi="Times New Roman" w:cs="Times New Roman"/>
          <w:sz w:val="24"/>
          <w:szCs w:val="24"/>
        </w:rPr>
        <w:t xml:space="preserve">harmonized </w:t>
      </w:r>
      <w:r w:rsidR="008D568B" w:rsidRPr="00642E25">
        <w:rPr>
          <w:rFonts w:ascii="Times New Roman" w:hAnsi="Times New Roman" w:cs="Times New Roman"/>
          <w:sz w:val="24"/>
          <w:szCs w:val="24"/>
        </w:rPr>
        <w:t xml:space="preserve">accessibility standards </w:t>
      </w:r>
      <w:r w:rsidR="00A73727" w:rsidRPr="00642E25">
        <w:rPr>
          <w:rFonts w:ascii="Times New Roman" w:hAnsi="Times New Roman" w:cs="Times New Roman"/>
          <w:sz w:val="24"/>
          <w:szCs w:val="24"/>
        </w:rPr>
        <w:t>for</w:t>
      </w:r>
      <w:r w:rsidR="008D568B" w:rsidRPr="00642E25">
        <w:rPr>
          <w:rFonts w:ascii="Times New Roman" w:hAnsi="Times New Roman" w:cs="Times New Roman"/>
          <w:sz w:val="24"/>
          <w:szCs w:val="24"/>
        </w:rPr>
        <w:t xml:space="preserve"> </w:t>
      </w:r>
      <w:r w:rsidR="000671F5" w:rsidRPr="00642E25">
        <w:rPr>
          <w:rFonts w:ascii="Times New Roman" w:hAnsi="Times New Roman" w:cs="Times New Roman"/>
          <w:sz w:val="24"/>
          <w:szCs w:val="24"/>
        </w:rPr>
        <w:t xml:space="preserve">European </w:t>
      </w:r>
      <w:r w:rsidR="00FE419B" w:rsidRPr="00642E25">
        <w:rPr>
          <w:rFonts w:ascii="Times New Roman" w:hAnsi="Times New Roman" w:cs="Times New Roman"/>
          <w:sz w:val="24"/>
          <w:szCs w:val="24"/>
        </w:rPr>
        <w:t xml:space="preserve">public </w:t>
      </w:r>
      <w:r w:rsidR="008D568B" w:rsidRPr="00642E25">
        <w:rPr>
          <w:rFonts w:ascii="Times New Roman" w:hAnsi="Times New Roman" w:cs="Times New Roman"/>
          <w:sz w:val="24"/>
          <w:szCs w:val="24"/>
        </w:rPr>
        <w:t xml:space="preserve">information and communication technology (ICT) </w:t>
      </w:r>
      <w:r w:rsidR="008D568B" w:rsidRPr="00642E25">
        <w:rPr>
          <w:rFonts w:ascii="Times New Roman" w:hAnsi="Times New Roman" w:cs="Times New Roman"/>
          <w:sz w:val="24"/>
          <w:szCs w:val="24"/>
        </w:rPr>
        <w:lastRenderedPageBreak/>
        <w:t xml:space="preserve">procurements </w:t>
      </w:r>
      <w:r w:rsidR="000671F5" w:rsidRPr="00642E25">
        <w:rPr>
          <w:rFonts w:ascii="Times New Roman" w:hAnsi="Times New Roman" w:cs="Times New Roman"/>
          <w:sz w:val="24"/>
          <w:szCs w:val="24"/>
        </w:rPr>
        <w:t xml:space="preserve">that </w:t>
      </w:r>
      <w:r w:rsidR="008D568B" w:rsidRPr="00642E25">
        <w:rPr>
          <w:rFonts w:ascii="Times New Roman" w:hAnsi="Times New Roman" w:cs="Times New Roman"/>
          <w:sz w:val="24"/>
          <w:szCs w:val="24"/>
        </w:rPr>
        <w:t xml:space="preserve">specifically </w:t>
      </w:r>
      <w:r w:rsidR="003A260F" w:rsidRPr="00642E25">
        <w:rPr>
          <w:rFonts w:ascii="Times New Roman" w:hAnsi="Times New Roman" w:cs="Times New Roman"/>
          <w:sz w:val="24"/>
          <w:szCs w:val="24"/>
        </w:rPr>
        <w:t>propose</w:t>
      </w:r>
      <w:r w:rsidR="000671F5" w:rsidRPr="00642E25">
        <w:rPr>
          <w:rFonts w:ascii="Times New Roman" w:hAnsi="Times New Roman" w:cs="Times New Roman"/>
          <w:sz w:val="24"/>
          <w:szCs w:val="24"/>
        </w:rPr>
        <w:t>s</w:t>
      </w:r>
      <w:r w:rsidR="003A260F" w:rsidRPr="00642E25">
        <w:rPr>
          <w:rFonts w:ascii="Times New Roman" w:hAnsi="Times New Roman" w:cs="Times New Roman"/>
          <w:sz w:val="24"/>
          <w:szCs w:val="24"/>
        </w:rPr>
        <w:t xml:space="preserve"> </w:t>
      </w:r>
      <w:r w:rsidR="006444A0" w:rsidRPr="00642E25">
        <w:rPr>
          <w:rFonts w:ascii="Times New Roman" w:hAnsi="Times New Roman" w:cs="Times New Roman"/>
          <w:sz w:val="24"/>
          <w:szCs w:val="24"/>
        </w:rPr>
        <w:t>WCAG 2.0 Level AA a</w:t>
      </w:r>
      <w:r w:rsidR="008D568B" w:rsidRPr="00642E25">
        <w:rPr>
          <w:rFonts w:ascii="Times New Roman" w:hAnsi="Times New Roman" w:cs="Times New Roman"/>
          <w:sz w:val="24"/>
          <w:szCs w:val="24"/>
        </w:rPr>
        <w:t>s the Web content accessibility standard</w:t>
      </w:r>
      <w:r w:rsidR="006444A0" w:rsidRPr="00642E25">
        <w:rPr>
          <w:rFonts w:ascii="Times New Roman" w:hAnsi="Times New Roman" w:cs="Times New Roman"/>
          <w:sz w:val="24"/>
          <w:szCs w:val="24"/>
        </w:rPr>
        <w:t>.</w:t>
      </w:r>
      <w:r w:rsidR="006444A0" w:rsidRPr="00642E25">
        <w:rPr>
          <w:rStyle w:val="FootnoteReference"/>
          <w:rFonts w:ascii="Times New Roman" w:hAnsi="Times New Roman" w:cs="Times New Roman"/>
          <w:sz w:val="24"/>
          <w:szCs w:val="24"/>
        </w:rPr>
        <w:footnoteReference w:id="22"/>
      </w:r>
    </w:p>
    <w:p w:rsidR="00A605C7" w:rsidRPr="00642E25" w:rsidRDefault="00A605C7"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Department considered requiring conformance with WCAG 2.0 Level A success criteria only, which are feasible </w:t>
      </w:r>
      <w:r w:rsidR="00DB4FB7" w:rsidRPr="00642E25">
        <w:rPr>
          <w:rFonts w:ascii="Times New Roman" w:hAnsi="Times New Roman" w:cs="Times New Roman"/>
          <w:sz w:val="24"/>
          <w:szCs w:val="24"/>
        </w:rPr>
        <w:t xml:space="preserve">standards </w:t>
      </w:r>
      <w:r w:rsidRPr="00642E25">
        <w:rPr>
          <w:rFonts w:ascii="Times New Roman" w:hAnsi="Times New Roman" w:cs="Times New Roman"/>
          <w:sz w:val="24"/>
          <w:szCs w:val="24"/>
        </w:rPr>
        <w:t xml:space="preserve">for Web developers and would ensure the removal of major accessibility barriers.  Level AA, however, contains </w:t>
      </w:r>
      <w:r w:rsidR="007C779E" w:rsidRPr="00642E25">
        <w:rPr>
          <w:rFonts w:ascii="Times New Roman" w:hAnsi="Times New Roman" w:cs="Times New Roman"/>
          <w:sz w:val="24"/>
          <w:szCs w:val="24"/>
        </w:rPr>
        <w:t xml:space="preserve">additional guidelines and recommendations that provide </w:t>
      </w:r>
      <w:r w:rsidRPr="00642E25">
        <w:rPr>
          <w:rFonts w:ascii="Times New Roman" w:hAnsi="Times New Roman" w:cs="Times New Roman"/>
          <w:sz w:val="24"/>
          <w:szCs w:val="24"/>
        </w:rPr>
        <w:t>a more comprehensive level of Web site access</w:t>
      </w:r>
      <w:r w:rsidR="007C779E" w:rsidRPr="00642E25">
        <w:rPr>
          <w:rFonts w:ascii="Times New Roman" w:hAnsi="Times New Roman" w:cs="Times New Roman"/>
          <w:sz w:val="24"/>
          <w:szCs w:val="24"/>
        </w:rPr>
        <w:t>ibility</w:t>
      </w:r>
      <w:r w:rsidRPr="00642E25">
        <w:rPr>
          <w:rFonts w:ascii="Times New Roman" w:hAnsi="Times New Roman" w:cs="Times New Roman"/>
          <w:sz w:val="24"/>
          <w:szCs w:val="24"/>
        </w:rPr>
        <w:t xml:space="preserve"> for people</w:t>
      </w:r>
      <w:r w:rsidR="007C779E" w:rsidRPr="00642E25">
        <w:rPr>
          <w:rFonts w:ascii="Times New Roman" w:hAnsi="Times New Roman" w:cs="Times New Roman"/>
          <w:sz w:val="24"/>
          <w:szCs w:val="24"/>
        </w:rPr>
        <w:t xml:space="preserve"> with various types of disabilities</w:t>
      </w:r>
      <w:r w:rsidRPr="00642E25">
        <w:rPr>
          <w:rFonts w:ascii="Times New Roman" w:hAnsi="Times New Roman" w:cs="Times New Roman"/>
          <w:sz w:val="24"/>
          <w:szCs w:val="24"/>
        </w:rPr>
        <w:t xml:space="preserve">. </w:t>
      </w:r>
      <w:r w:rsidR="00A51096" w:rsidRPr="00642E25">
        <w:rPr>
          <w:rFonts w:ascii="Times New Roman" w:hAnsi="Times New Roman" w:cs="Times New Roman"/>
          <w:sz w:val="24"/>
          <w:szCs w:val="24"/>
        </w:rPr>
        <w:t xml:space="preserve"> Examples of Level AA success criteria that provide additional access beyond what Level A provides include minimum contrast ratios for regular and large text, capability to resize text, consistent order of the navigation links that repeat on Web pages when navigating through a site, and the availability of multiple ways for the users to find Web pages on a site.  </w:t>
      </w:r>
      <w:r w:rsidR="00B71F32" w:rsidRPr="00642E25">
        <w:rPr>
          <w:rFonts w:ascii="Times New Roman" w:hAnsi="Times New Roman" w:cs="Times New Roman"/>
          <w:sz w:val="24"/>
          <w:szCs w:val="24"/>
        </w:rPr>
        <w:t xml:space="preserve">As the foregoing discussion </w:t>
      </w:r>
      <w:r w:rsidR="00A51096" w:rsidRPr="00642E25">
        <w:rPr>
          <w:rFonts w:ascii="Times New Roman" w:hAnsi="Times New Roman" w:cs="Times New Roman"/>
          <w:sz w:val="24"/>
          <w:szCs w:val="24"/>
        </w:rPr>
        <w:t xml:space="preserve">on government Web site accessibility standards </w:t>
      </w:r>
      <w:r w:rsidR="00B71F32" w:rsidRPr="00642E25">
        <w:rPr>
          <w:rFonts w:ascii="Times New Roman" w:hAnsi="Times New Roman" w:cs="Times New Roman"/>
          <w:sz w:val="24"/>
          <w:szCs w:val="24"/>
        </w:rPr>
        <w:t>indicates, t</w:t>
      </w:r>
      <w:r w:rsidRPr="00642E25">
        <w:rPr>
          <w:rFonts w:ascii="Times New Roman" w:hAnsi="Times New Roman" w:cs="Times New Roman"/>
          <w:sz w:val="24"/>
          <w:szCs w:val="24"/>
        </w:rPr>
        <w:t xml:space="preserve">he Level AA success criteria </w:t>
      </w:r>
      <w:r w:rsidR="00333547" w:rsidRPr="00642E25">
        <w:rPr>
          <w:rFonts w:ascii="Times New Roman" w:hAnsi="Times New Roman" w:cs="Times New Roman"/>
          <w:sz w:val="24"/>
          <w:szCs w:val="24"/>
        </w:rPr>
        <w:t xml:space="preserve">are widely </w:t>
      </w:r>
      <w:r w:rsidR="00A51096" w:rsidRPr="00642E25">
        <w:rPr>
          <w:rFonts w:ascii="Times New Roman" w:hAnsi="Times New Roman" w:cs="Times New Roman"/>
          <w:sz w:val="24"/>
          <w:szCs w:val="24"/>
        </w:rPr>
        <w:t xml:space="preserve">regarded as </w:t>
      </w:r>
      <w:r w:rsidRPr="00642E25">
        <w:rPr>
          <w:rFonts w:ascii="Times New Roman" w:hAnsi="Times New Roman" w:cs="Times New Roman"/>
          <w:sz w:val="24"/>
          <w:szCs w:val="24"/>
        </w:rPr>
        <w:t>feasible for Web content developers to implement</w:t>
      </w:r>
      <w:r w:rsidR="00AE79E7" w:rsidRPr="00642E25">
        <w:rPr>
          <w:rFonts w:ascii="Times New Roman" w:hAnsi="Times New Roman" w:cs="Times New Roman"/>
          <w:sz w:val="24"/>
          <w:szCs w:val="24"/>
        </w:rPr>
        <w:t>.</w:t>
      </w:r>
      <w:r w:rsidR="00333547" w:rsidRPr="00642E25">
        <w:rPr>
          <w:rFonts w:ascii="Times New Roman" w:hAnsi="Times New Roman" w:cs="Times New Roman"/>
          <w:sz w:val="24"/>
          <w:szCs w:val="24"/>
        </w:rPr>
        <w:t xml:space="preserve"> </w:t>
      </w:r>
      <w:r w:rsidR="00AE79E7" w:rsidRPr="00642E25">
        <w:rPr>
          <w:rFonts w:ascii="Times New Roman" w:hAnsi="Times New Roman" w:cs="Times New Roman"/>
          <w:sz w:val="24"/>
          <w:szCs w:val="24"/>
        </w:rPr>
        <w:t xml:space="preserve">Moreover, the Level AA success criteria </w:t>
      </w:r>
      <w:r w:rsidR="00333547" w:rsidRPr="00642E25">
        <w:rPr>
          <w:rFonts w:ascii="Times New Roman" w:hAnsi="Times New Roman" w:cs="Times New Roman"/>
          <w:sz w:val="24"/>
          <w:szCs w:val="24"/>
        </w:rPr>
        <w:t xml:space="preserve">appear to be </w:t>
      </w:r>
      <w:r w:rsidR="0011228B" w:rsidRPr="00642E25">
        <w:rPr>
          <w:rFonts w:ascii="Times New Roman" w:hAnsi="Times New Roman" w:cs="Times New Roman"/>
          <w:sz w:val="24"/>
          <w:szCs w:val="24"/>
        </w:rPr>
        <w:t>most often specified when conformance with WCAG is required</w:t>
      </w:r>
      <w:r w:rsidR="00AE79E7" w:rsidRPr="00642E25">
        <w:rPr>
          <w:rFonts w:ascii="Times New Roman" w:hAnsi="Times New Roman" w:cs="Times New Roman"/>
          <w:sz w:val="24"/>
          <w:szCs w:val="24"/>
        </w:rPr>
        <w:t xml:space="preserve"> </w:t>
      </w:r>
      <w:r w:rsidR="00B71F32" w:rsidRPr="00642E25">
        <w:rPr>
          <w:rFonts w:ascii="Times New Roman" w:hAnsi="Times New Roman" w:cs="Times New Roman"/>
          <w:sz w:val="24"/>
          <w:szCs w:val="24"/>
        </w:rPr>
        <w:t xml:space="preserve">and </w:t>
      </w:r>
      <w:r w:rsidR="00333547" w:rsidRPr="00642E25">
        <w:rPr>
          <w:rFonts w:ascii="Times New Roman" w:hAnsi="Times New Roman" w:cs="Times New Roman"/>
          <w:sz w:val="24"/>
          <w:szCs w:val="24"/>
        </w:rPr>
        <w:t xml:space="preserve">are </w:t>
      </w:r>
      <w:r w:rsidR="0011228B" w:rsidRPr="00642E25">
        <w:rPr>
          <w:rFonts w:ascii="Times New Roman" w:hAnsi="Times New Roman" w:cs="Times New Roman"/>
          <w:sz w:val="24"/>
          <w:szCs w:val="24"/>
        </w:rPr>
        <w:t>most often adopted when</w:t>
      </w:r>
      <w:r w:rsidRPr="00642E25">
        <w:rPr>
          <w:rFonts w:ascii="Times New Roman" w:hAnsi="Times New Roman" w:cs="Times New Roman"/>
          <w:sz w:val="24"/>
          <w:szCs w:val="24"/>
        </w:rPr>
        <w:t xml:space="preserve"> Web sites </w:t>
      </w:r>
      <w:r w:rsidR="0011228B" w:rsidRPr="00642E25">
        <w:rPr>
          <w:rFonts w:ascii="Times New Roman" w:hAnsi="Times New Roman" w:cs="Times New Roman"/>
          <w:sz w:val="24"/>
          <w:szCs w:val="24"/>
        </w:rPr>
        <w:t>voluntarily use WCAG</w:t>
      </w:r>
      <w:r w:rsidRPr="00642E25">
        <w:rPr>
          <w:rFonts w:ascii="Times New Roman" w:hAnsi="Times New Roman" w:cs="Times New Roman"/>
          <w:sz w:val="24"/>
          <w:szCs w:val="24"/>
        </w:rPr>
        <w:t>.</w:t>
      </w:r>
      <w:r w:rsidR="00B71F32" w:rsidRPr="00642E25">
        <w:rPr>
          <w:rFonts w:ascii="Times New Roman" w:hAnsi="Times New Roman" w:cs="Times New Roman"/>
          <w:sz w:val="24"/>
          <w:szCs w:val="24"/>
          <w:vertAlign w:val="superscript"/>
        </w:rPr>
        <w:footnoteReference w:id="23"/>
      </w:r>
      <w:r w:rsidRPr="00642E25">
        <w:rPr>
          <w:rFonts w:ascii="Times New Roman" w:hAnsi="Times New Roman" w:cs="Times New Roman"/>
          <w:sz w:val="24"/>
          <w:szCs w:val="24"/>
        </w:rPr>
        <w:t xml:space="preserve"> Level AAA success criteria, while providing a high level of accessibility, are not recommended for entire Web sites because they are much more challenging to implement and all criteria cannot be satisfied for some Web content.</w:t>
      </w:r>
      <w:r w:rsidR="00B71F32" w:rsidRPr="00642E25">
        <w:rPr>
          <w:rStyle w:val="FootnoteReference"/>
          <w:rFonts w:ascii="Times New Roman" w:hAnsi="Times New Roman" w:cs="Times New Roman"/>
          <w:sz w:val="24"/>
          <w:szCs w:val="24"/>
        </w:rPr>
        <w:footnoteReference w:id="24"/>
      </w:r>
      <w:r w:rsidR="00B71F32" w:rsidRPr="00642E25">
        <w:rPr>
          <w:rFonts w:ascii="Times New Roman" w:hAnsi="Times New Roman" w:cs="Times New Roman"/>
          <w:sz w:val="24"/>
          <w:szCs w:val="24"/>
        </w:rPr>
        <w:t xml:space="preserve"> </w:t>
      </w:r>
      <w:r w:rsidRPr="00642E25">
        <w:rPr>
          <w:rFonts w:ascii="Times New Roman" w:hAnsi="Times New Roman" w:cs="Times New Roman"/>
          <w:sz w:val="24"/>
          <w:szCs w:val="24"/>
        </w:rPr>
        <w:t>For these reasons, the Department is persuaded that Level AA is the compliance level that can provide the highest practicable level of Web site accessibility.</w:t>
      </w:r>
    </w:p>
    <w:p w:rsidR="007A2AC6" w:rsidRPr="00642E25" w:rsidRDefault="007A2AC6"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Regarding the carrier associations’ assertion that requiring airlines to comply with the WCAG 2.0 standard sets “a very high bar that exceeds federal government website accessibility requirements,” we believe they overstate the actual differences between the section 508 and WCAG 2.0 standards.  From a practical standpoint, WCAG 2.0 </w:t>
      </w:r>
      <w:r w:rsidR="00582950" w:rsidRPr="00642E25">
        <w:rPr>
          <w:rFonts w:ascii="Times New Roman" w:hAnsi="Times New Roman" w:cs="Times New Roman"/>
          <w:sz w:val="24"/>
          <w:szCs w:val="24"/>
        </w:rPr>
        <w:t xml:space="preserve">success criteria largely </w:t>
      </w:r>
      <w:r w:rsidRPr="00642E25">
        <w:rPr>
          <w:rFonts w:ascii="Times New Roman" w:hAnsi="Times New Roman" w:cs="Times New Roman"/>
          <w:sz w:val="24"/>
          <w:szCs w:val="24"/>
        </w:rPr>
        <w:t>standardize best practices that were developed in response to the requirements of the current section 508 standards.</w:t>
      </w:r>
      <w:r w:rsidR="0050365E" w:rsidRPr="00642E25">
        <w:rPr>
          <w:rFonts w:ascii="Times New Roman" w:hAnsi="Times New Roman" w:cs="Times New Roman"/>
          <w:sz w:val="24"/>
          <w:szCs w:val="24"/>
        </w:rPr>
        <w:t xml:space="preserve">  </w:t>
      </w:r>
      <w:r w:rsidR="00582950" w:rsidRPr="00642E25">
        <w:rPr>
          <w:rFonts w:ascii="Times New Roman" w:hAnsi="Times New Roman" w:cs="Times New Roman"/>
          <w:sz w:val="24"/>
          <w:szCs w:val="24"/>
        </w:rPr>
        <w:t xml:space="preserve"> In addition, </w:t>
      </w:r>
      <w:r w:rsidRPr="00642E25">
        <w:rPr>
          <w:rFonts w:ascii="Times New Roman" w:hAnsi="Times New Roman" w:cs="Times New Roman"/>
          <w:sz w:val="24"/>
          <w:szCs w:val="24"/>
        </w:rPr>
        <w:t xml:space="preserve">WCAG 2.0 success criteria that do not correspond to the current section 508 standards were developed to address perceived gaps and deficiencies in the current section 508 standards.  Overall, the WCAG 2.0 success criteria spell out more specific requirements for aspects of the Web site coding function than section 508 provides, such as consistent identification of functional elements that repeat across Web pages, specific standards for color contrast, multimedia player controls, and compatibility with assistive technology. </w:t>
      </w:r>
    </w:p>
    <w:p w:rsidR="003E7466" w:rsidRPr="00642E25" w:rsidRDefault="00FD6B50" w:rsidP="00A85077">
      <w:pPr>
        <w:pStyle w:val="ListParagraph"/>
        <w:numPr>
          <w:ilvl w:val="0"/>
          <w:numId w:val="6"/>
        </w:numPr>
        <w:spacing w:after="0" w:line="480" w:lineRule="auto"/>
        <w:ind w:left="0" w:firstLine="360"/>
        <w:rPr>
          <w:rFonts w:ascii="Times New Roman" w:hAnsi="Times New Roman" w:cs="Times New Roman"/>
          <w:sz w:val="24"/>
          <w:szCs w:val="24"/>
          <w:u w:val="single"/>
        </w:rPr>
      </w:pPr>
      <w:r w:rsidRPr="00642E25">
        <w:rPr>
          <w:rFonts w:ascii="Times New Roman" w:hAnsi="Times New Roman" w:cs="Times New Roman"/>
          <w:sz w:val="24"/>
          <w:szCs w:val="24"/>
          <w:u w:val="single"/>
        </w:rPr>
        <w:t>Usability and Performance Standards</w:t>
      </w:r>
    </w:p>
    <w:p w:rsidR="00FD6B50" w:rsidRPr="00642E25" w:rsidRDefault="00FD6B50"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In the September 2011 SNPRM preamble, we asked for comment on whether we should adopt a performance standard in lieu of or in addition to the proposed technical standards in the final rule, as well as on the types and versions of assistive technologies to which performance standards should apply.  </w:t>
      </w:r>
      <w:r w:rsidR="00B41204" w:rsidRPr="00642E25">
        <w:rPr>
          <w:rFonts w:ascii="Times New Roman" w:hAnsi="Times New Roman" w:cs="Times New Roman"/>
          <w:sz w:val="24"/>
          <w:szCs w:val="24"/>
        </w:rPr>
        <w:t>We also sought comment on the feasibility and value of requiring airlines to seek feedback from the disability community on the accessibility of their Web sites through periodic monitoring</w:t>
      </w:r>
      <w:r w:rsidR="00322151" w:rsidRPr="00642E25">
        <w:rPr>
          <w:rFonts w:ascii="Times New Roman" w:hAnsi="Times New Roman" w:cs="Times New Roman"/>
          <w:sz w:val="24"/>
          <w:szCs w:val="24"/>
        </w:rPr>
        <w:t xml:space="preserve"> and feedback on </w:t>
      </w:r>
      <w:r w:rsidR="00250EE6" w:rsidRPr="00642E25">
        <w:rPr>
          <w:rFonts w:ascii="Times New Roman" w:hAnsi="Times New Roman" w:cs="Times New Roman"/>
          <w:sz w:val="24"/>
          <w:szCs w:val="24"/>
        </w:rPr>
        <w:t>their</w:t>
      </w:r>
      <w:r w:rsidR="00322151" w:rsidRPr="00642E25">
        <w:rPr>
          <w:rFonts w:ascii="Times New Roman" w:hAnsi="Times New Roman" w:cs="Times New Roman"/>
          <w:sz w:val="24"/>
          <w:szCs w:val="24"/>
        </w:rPr>
        <w:t xml:space="preserve"> usability.</w:t>
      </w:r>
      <w:r w:rsidR="00B41204" w:rsidRPr="00642E25">
        <w:rPr>
          <w:rFonts w:ascii="Times New Roman" w:hAnsi="Times New Roman" w:cs="Times New Roman"/>
          <w:sz w:val="24"/>
          <w:szCs w:val="24"/>
        </w:rPr>
        <w:t xml:space="preserve"> </w:t>
      </w:r>
      <w:r w:rsidR="00FE08B1" w:rsidRPr="00642E25">
        <w:rPr>
          <w:rFonts w:ascii="Times New Roman" w:hAnsi="Times New Roman" w:cs="Times New Roman"/>
          <w:sz w:val="24"/>
          <w:szCs w:val="24"/>
        </w:rPr>
        <w:t>In addition, w</w:t>
      </w:r>
      <w:r w:rsidR="00322151" w:rsidRPr="00642E25">
        <w:rPr>
          <w:rFonts w:ascii="Times New Roman" w:hAnsi="Times New Roman" w:cs="Times New Roman"/>
          <w:sz w:val="24"/>
          <w:szCs w:val="24"/>
        </w:rPr>
        <w:t xml:space="preserve">e wanted to know whether the </w:t>
      </w:r>
      <w:r w:rsidR="00B41204" w:rsidRPr="00642E25">
        <w:rPr>
          <w:rFonts w:ascii="Times New Roman" w:hAnsi="Times New Roman" w:cs="Times New Roman"/>
          <w:sz w:val="24"/>
          <w:szCs w:val="24"/>
        </w:rPr>
        <w:t xml:space="preserve">Department </w:t>
      </w:r>
      <w:r w:rsidR="00322151" w:rsidRPr="00642E25">
        <w:rPr>
          <w:rFonts w:ascii="Times New Roman" w:hAnsi="Times New Roman" w:cs="Times New Roman"/>
          <w:sz w:val="24"/>
          <w:szCs w:val="24"/>
        </w:rPr>
        <w:t xml:space="preserve">should </w:t>
      </w:r>
      <w:r w:rsidR="00B41204" w:rsidRPr="00642E25">
        <w:rPr>
          <w:rFonts w:ascii="Times New Roman" w:hAnsi="Times New Roman" w:cs="Times New Roman"/>
          <w:sz w:val="24"/>
          <w:szCs w:val="24"/>
        </w:rPr>
        <w:t xml:space="preserve">require carriers to develop guidance manuals for </w:t>
      </w:r>
      <w:r w:rsidR="00322151" w:rsidRPr="00642E25">
        <w:rPr>
          <w:rFonts w:ascii="Times New Roman" w:hAnsi="Times New Roman" w:cs="Times New Roman"/>
          <w:sz w:val="24"/>
          <w:szCs w:val="24"/>
        </w:rPr>
        <w:t xml:space="preserve">their Web site developers </w:t>
      </w:r>
      <w:r w:rsidR="00B41204" w:rsidRPr="00642E25">
        <w:rPr>
          <w:rFonts w:ascii="Times New Roman" w:hAnsi="Times New Roman" w:cs="Times New Roman"/>
          <w:sz w:val="24"/>
          <w:szCs w:val="24"/>
        </w:rPr>
        <w:t>on implement</w:t>
      </w:r>
      <w:r w:rsidR="00322151" w:rsidRPr="00642E25">
        <w:rPr>
          <w:rFonts w:ascii="Times New Roman" w:hAnsi="Times New Roman" w:cs="Times New Roman"/>
          <w:sz w:val="24"/>
          <w:szCs w:val="24"/>
        </w:rPr>
        <w:t>ing</w:t>
      </w:r>
      <w:r w:rsidR="00B41204" w:rsidRPr="00642E25">
        <w:rPr>
          <w:rFonts w:ascii="Times New Roman" w:hAnsi="Times New Roman" w:cs="Times New Roman"/>
          <w:sz w:val="24"/>
          <w:szCs w:val="24"/>
        </w:rPr>
        <w:t xml:space="preserve"> </w:t>
      </w:r>
      <w:r w:rsidR="00322151" w:rsidRPr="00642E25">
        <w:rPr>
          <w:rFonts w:ascii="Times New Roman" w:hAnsi="Times New Roman" w:cs="Times New Roman"/>
          <w:sz w:val="24"/>
          <w:szCs w:val="24"/>
        </w:rPr>
        <w:t>the WCAG 2.0 standard</w:t>
      </w:r>
      <w:r w:rsidR="00B41204" w:rsidRPr="00642E25">
        <w:rPr>
          <w:rFonts w:ascii="Times New Roman" w:hAnsi="Times New Roman" w:cs="Times New Roman"/>
          <w:sz w:val="24"/>
          <w:szCs w:val="24"/>
        </w:rPr>
        <w:t xml:space="preserve"> so that their Web sites are functionally usable by individuals with disabilities</w:t>
      </w:r>
      <w:r w:rsidR="00322151" w:rsidRPr="00642E25">
        <w:rPr>
          <w:rFonts w:ascii="Times New Roman" w:hAnsi="Times New Roman" w:cs="Times New Roman"/>
          <w:sz w:val="24"/>
          <w:szCs w:val="24"/>
        </w:rPr>
        <w:t>.</w:t>
      </w:r>
    </w:p>
    <w:p w:rsidR="00527B20" w:rsidRPr="00642E25" w:rsidRDefault="0081671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Disability advocacy organizations strongly urged the Department to adopt a set of performance standards in addition to the WCAG 2.0 Level AA technical standard.  </w:t>
      </w:r>
      <w:r w:rsidR="001C31A2" w:rsidRPr="00642E25">
        <w:rPr>
          <w:rFonts w:ascii="Times New Roman" w:hAnsi="Times New Roman" w:cs="Times New Roman"/>
          <w:sz w:val="24"/>
          <w:szCs w:val="24"/>
        </w:rPr>
        <w:t>ACB</w:t>
      </w:r>
      <w:r w:rsidRPr="00642E25">
        <w:rPr>
          <w:rFonts w:ascii="Times New Roman" w:hAnsi="Times New Roman" w:cs="Times New Roman"/>
          <w:sz w:val="24"/>
          <w:szCs w:val="24"/>
        </w:rPr>
        <w:t xml:space="preserve"> </w:t>
      </w:r>
      <w:r w:rsidRPr="00642E25">
        <w:rPr>
          <w:rFonts w:ascii="Times New Roman" w:hAnsi="Times New Roman" w:cs="Times New Roman"/>
          <w:sz w:val="24"/>
          <w:szCs w:val="24"/>
        </w:rPr>
        <w:lastRenderedPageBreak/>
        <w:t xml:space="preserve">and </w:t>
      </w:r>
      <w:r w:rsidR="001C31A2" w:rsidRPr="00642E25">
        <w:rPr>
          <w:rFonts w:ascii="Times New Roman" w:hAnsi="Times New Roman" w:cs="Times New Roman"/>
          <w:sz w:val="24"/>
          <w:szCs w:val="24"/>
        </w:rPr>
        <w:t>AFB</w:t>
      </w:r>
      <w:r w:rsidRPr="00642E25">
        <w:rPr>
          <w:rFonts w:ascii="Times New Roman" w:hAnsi="Times New Roman" w:cs="Times New Roman"/>
          <w:sz w:val="24"/>
          <w:szCs w:val="24"/>
        </w:rPr>
        <w:t xml:space="preserve"> </w:t>
      </w:r>
      <w:r w:rsidR="00DB4FB7" w:rsidRPr="00642E25">
        <w:rPr>
          <w:rFonts w:ascii="Times New Roman" w:hAnsi="Times New Roman" w:cs="Times New Roman"/>
          <w:sz w:val="24"/>
          <w:szCs w:val="24"/>
        </w:rPr>
        <w:t>advocated</w:t>
      </w:r>
      <w:r w:rsidRPr="00642E25">
        <w:rPr>
          <w:rFonts w:ascii="Times New Roman" w:hAnsi="Times New Roman" w:cs="Times New Roman"/>
          <w:sz w:val="24"/>
          <w:szCs w:val="24"/>
        </w:rPr>
        <w:t xml:space="preserve"> the adoption of </w:t>
      </w:r>
      <w:r w:rsidR="006E003F" w:rsidRPr="00642E25">
        <w:rPr>
          <w:rFonts w:ascii="Times New Roman" w:hAnsi="Times New Roman" w:cs="Times New Roman"/>
          <w:sz w:val="24"/>
          <w:szCs w:val="24"/>
        </w:rPr>
        <w:t>a</w:t>
      </w:r>
      <w:r w:rsidRPr="00642E25">
        <w:rPr>
          <w:rFonts w:ascii="Times New Roman" w:hAnsi="Times New Roman" w:cs="Times New Roman"/>
          <w:sz w:val="24"/>
          <w:szCs w:val="24"/>
        </w:rPr>
        <w:t xml:space="preserve"> general per</w:t>
      </w:r>
      <w:r w:rsidR="006E003F" w:rsidRPr="00642E25">
        <w:rPr>
          <w:rFonts w:ascii="Times New Roman" w:hAnsi="Times New Roman" w:cs="Times New Roman"/>
          <w:sz w:val="24"/>
          <w:szCs w:val="24"/>
        </w:rPr>
        <w:t>formance standard</w:t>
      </w:r>
      <w:r w:rsidRPr="00642E25">
        <w:rPr>
          <w:rFonts w:ascii="Times New Roman" w:hAnsi="Times New Roman" w:cs="Times New Roman"/>
          <w:sz w:val="24"/>
          <w:szCs w:val="24"/>
        </w:rPr>
        <w:t xml:space="preserve"> </w:t>
      </w:r>
      <w:r w:rsidR="006E003F" w:rsidRPr="00642E25">
        <w:rPr>
          <w:rFonts w:ascii="Times New Roman" w:hAnsi="Times New Roman" w:cs="Times New Roman"/>
          <w:sz w:val="24"/>
          <w:szCs w:val="24"/>
        </w:rPr>
        <w:t>consistent with the</w:t>
      </w:r>
      <w:r w:rsidRPr="00642E25">
        <w:rPr>
          <w:rFonts w:ascii="Times New Roman" w:hAnsi="Times New Roman" w:cs="Times New Roman"/>
          <w:sz w:val="24"/>
          <w:szCs w:val="24"/>
        </w:rPr>
        <w:t xml:space="preserve"> broader </w:t>
      </w:r>
      <w:r w:rsidR="006E003F" w:rsidRPr="00642E25">
        <w:rPr>
          <w:rFonts w:ascii="Times New Roman" w:hAnsi="Times New Roman" w:cs="Times New Roman"/>
          <w:sz w:val="24"/>
          <w:szCs w:val="24"/>
        </w:rPr>
        <w:t xml:space="preserve">accessibility </w:t>
      </w:r>
      <w:r w:rsidR="00A63797" w:rsidRPr="00642E25">
        <w:rPr>
          <w:rFonts w:ascii="Times New Roman" w:hAnsi="Times New Roman" w:cs="Times New Roman"/>
          <w:sz w:val="24"/>
          <w:szCs w:val="24"/>
        </w:rPr>
        <w:t>standard</w:t>
      </w:r>
      <w:r w:rsidRPr="00642E25">
        <w:rPr>
          <w:rFonts w:ascii="Times New Roman" w:hAnsi="Times New Roman" w:cs="Times New Roman"/>
          <w:sz w:val="24"/>
          <w:szCs w:val="24"/>
        </w:rPr>
        <w:t xml:space="preserve"> of </w:t>
      </w:r>
      <w:r w:rsidR="00283615" w:rsidRPr="00642E25">
        <w:rPr>
          <w:rFonts w:ascii="Times New Roman" w:hAnsi="Times New Roman" w:cs="Times New Roman"/>
          <w:sz w:val="24"/>
          <w:szCs w:val="24"/>
        </w:rPr>
        <w:t>effective communication</w:t>
      </w:r>
      <w:r w:rsidR="00A63797" w:rsidRPr="00642E25">
        <w:rPr>
          <w:rFonts w:ascii="Times New Roman" w:hAnsi="Times New Roman" w:cs="Times New Roman"/>
          <w:sz w:val="24"/>
          <w:szCs w:val="24"/>
        </w:rPr>
        <w:t xml:space="preserve"> articulated in the DOJ ADA title II and III regulations</w:t>
      </w:r>
      <w:r w:rsidR="00C044AB" w:rsidRPr="00642E25">
        <w:rPr>
          <w:rFonts w:ascii="Times New Roman" w:hAnsi="Times New Roman" w:cs="Times New Roman"/>
          <w:sz w:val="24"/>
          <w:szCs w:val="24"/>
        </w:rPr>
        <w:t>.</w:t>
      </w:r>
      <w:r w:rsidR="00C044AB" w:rsidRPr="00642E25">
        <w:rPr>
          <w:rStyle w:val="FootnoteReference"/>
          <w:rFonts w:ascii="Times New Roman" w:hAnsi="Times New Roman" w:cs="Times New Roman"/>
          <w:sz w:val="24"/>
          <w:szCs w:val="24"/>
        </w:rPr>
        <w:footnoteReference w:id="25"/>
      </w:r>
      <w:r w:rsidR="0071051F" w:rsidRPr="00642E25">
        <w:rPr>
          <w:rFonts w:ascii="Times New Roman" w:hAnsi="Times New Roman" w:cs="Times New Roman"/>
          <w:sz w:val="24"/>
          <w:szCs w:val="24"/>
        </w:rPr>
        <w:t xml:space="preserve"> </w:t>
      </w:r>
      <w:r w:rsidR="00E66206" w:rsidRPr="00642E25">
        <w:rPr>
          <w:rFonts w:ascii="Times New Roman" w:hAnsi="Times New Roman" w:cs="Times New Roman"/>
          <w:sz w:val="24"/>
          <w:szCs w:val="24"/>
        </w:rPr>
        <w:t xml:space="preserve">They </w:t>
      </w:r>
      <w:r w:rsidR="0071051F" w:rsidRPr="00642E25">
        <w:rPr>
          <w:rFonts w:ascii="Times New Roman" w:hAnsi="Times New Roman" w:cs="Times New Roman"/>
          <w:sz w:val="24"/>
          <w:szCs w:val="24"/>
        </w:rPr>
        <w:t>argued that mere compliance with the technical standards would not be enough to ensure that Web sites would be fully accessible to people with disabilities.</w:t>
      </w:r>
      <w:r w:rsidR="00B879E0" w:rsidRPr="00642E25">
        <w:rPr>
          <w:rFonts w:ascii="Times New Roman" w:hAnsi="Times New Roman" w:cs="Times New Roman"/>
          <w:sz w:val="24"/>
          <w:szCs w:val="24"/>
        </w:rPr>
        <w:t xml:space="preserve">  NFB, </w:t>
      </w:r>
      <w:r w:rsidR="001C31A2" w:rsidRPr="00642E25">
        <w:rPr>
          <w:rFonts w:ascii="Times New Roman" w:hAnsi="Times New Roman" w:cs="Times New Roman"/>
          <w:sz w:val="24"/>
          <w:szCs w:val="24"/>
        </w:rPr>
        <w:t xml:space="preserve">ABC, </w:t>
      </w:r>
      <w:r w:rsidR="00B879E0" w:rsidRPr="00642E25">
        <w:rPr>
          <w:rFonts w:ascii="Times New Roman" w:hAnsi="Times New Roman" w:cs="Times New Roman"/>
          <w:sz w:val="24"/>
          <w:szCs w:val="24"/>
        </w:rPr>
        <w:t xml:space="preserve">NCIL, </w:t>
      </w:r>
      <w:r w:rsidR="00101C41" w:rsidRPr="00642E25">
        <w:rPr>
          <w:rFonts w:ascii="Times New Roman" w:hAnsi="Times New Roman" w:cs="Times New Roman"/>
          <w:sz w:val="24"/>
          <w:szCs w:val="24"/>
        </w:rPr>
        <w:t>CCD</w:t>
      </w:r>
      <w:r w:rsidR="001C31A2" w:rsidRPr="00642E25">
        <w:rPr>
          <w:rFonts w:ascii="Times New Roman" w:hAnsi="Times New Roman" w:cs="Times New Roman"/>
          <w:sz w:val="24"/>
          <w:szCs w:val="24"/>
        </w:rPr>
        <w:t>,</w:t>
      </w:r>
      <w:r w:rsidR="00101C41" w:rsidRPr="00642E25">
        <w:rPr>
          <w:rFonts w:ascii="Times New Roman" w:hAnsi="Times New Roman" w:cs="Times New Roman"/>
          <w:sz w:val="24"/>
          <w:szCs w:val="24"/>
        </w:rPr>
        <w:t xml:space="preserve"> and BBI also</w:t>
      </w:r>
      <w:r w:rsidR="00B879E0" w:rsidRPr="00642E25">
        <w:rPr>
          <w:rFonts w:ascii="Times New Roman" w:hAnsi="Times New Roman" w:cs="Times New Roman"/>
          <w:sz w:val="24"/>
          <w:szCs w:val="24"/>
        </w:rPr>
        <w:t xml:space="preserve"> supported pairing the WCAG technical standard with a performance standard to ensure accessibility and usability by a range of individuals with sensory, physical, and cognitive disabilities.</w:t>
      </w:r>
      <w:r w:rsidR="00EC14A9" w:rsidRPr="00642E25">
        <w:rPr>
          <w:rFonts w:ascii="Times New Roman" w:hAnsi="Times New Roman" w:cs="Times New Roman"/>
          <w:sz w:val="24"/>
          <w:szCs w:val="24"/>
        </w:rPr>
        <w:t xml:space="preserve">  Acknowledging the difficulty of </w:t>
      </w:r>
      <w:r w:rsidR="00B343FF" w:rsidRPr="00642E25">
        <w:rPr>
          <w:rFonts w:ascii="Times New Roman" w:hAnsi="Times New Roman" w:cs="Times New Roman"/>
          <w:sz w:val="24"/>
          <w:szCs w:val="24"/>
        </w:rPr>
        <w:t>measuring</w:t>
      </w:r>
      <w:r w:rsidR="00EC14A9" w:rsidRPr="00642E25">
        <w:rPr>
          <w:rFonts w:ascii="Times New Roman" w:hAnsi="Times New Roman" w:cs="Times New Roman"/>
          <w:sz w:val="24"/>
          <w:szCs w:val="24"/>
        </w:rPr>
        <w:t xml:space="preserve"> performance standards, NCIL suggested several </w:t>
      </w:r>
      <w:r w:rsidR="00E66206" w:rsidRPr="00642E25">
        <w:rPr>
          <w:rFonts w:ascii="Times New Roman" w:hAnsi="Times New Roman" w:cs="Times New Roman"/>
          <w:sz w:val="24"/>
          <w:szCs w:val="24"/>
        </w:rPr>
        <w:t xml:space="preserve">possible measures, </w:t>
      </w:r>
      <w:r w:rsidR="00EC14A9" w:rsidRPr="00642E25">
        <w:rPr>
          <w:rFonts w:ascii="Times New Roman" w:hAnsi="Times New Roman" w:cs="Times New Roman"/>
          <w:sz w:val="24"/>
          <w:szCs w:val="24"/>
        </w:rPr>
        <w:t xml:space="preserve">including the rate of success of users with disabilities </w:t>
      </w:r>
      <w:r w:rsidR="00B04406" w:rsidRPr="00642E25">
        <w:rPr>
          <w:rFonts w:ascii="Times New Roman" w:hAnsi="Times New Roman" w:cs="Times New Roman"/>
          <w:sz w:val="24"/>
          <w:szCs w:val="24"/>
        </w:rPr>
        <w:t xml:space="preserve">in </w:t>
      </w:r>
      <w:r w:rsidR="00EC14A9" w:rsidRPr="00642E25">
        <w:rPr>
          <w:rFonts w:ascii="Times New Roman" w:hAnsi="Times New Roman" w:cs="Times New Roman"/>
          <w:sz w:val="24"/>
          <w:szCs w:val="24"/>
        </w:rPr>
        <w:t>accomplishing various tasks on the Web site, the average time it takes for a group of users with disabilities</w:t>
      </w:r>
      <w:r w:rsidR="00B04406" w:rsidRPr="00642E25">
        <w:rPr>
          <w:rFonts w:ascii="Times New Roman" w:hAnsi="Times New Roman" w:cs="Times New Roman"/>
          <w:sz w:val="24"/>
          <w:szCs w:val="24"/>
        </w:rPr>
        <w:t xml:space="preserve"> to accomplish a task as compared to a group of non-disabled users, and required compatibility of </w:t>
      </w:r>
      <w:r w:rsidR="00B343FF" w:rsidRPr="00642E25">
        <w:rPr>
          <w:rFonts w:ascii="Times New Roman" w:hAnsi="Times New Roman" w:cs="Times New Roman"/>
          <w:sz w:val="24"/>
          <w:szCs w:val="24"/>
        </w:rPr>
        <w:t xml:space="preserve">a </w:t>
      </w:r>
      <w:r w:rsidR="00B04406" w:rsidRPr="00642E25">
        <w:rPr>
          <w:rFonts w:ascii="Times New Roman" w:hAnsi="Times New Roman" w:cs="Times New Roman"/>
          <w:sz w:val="24"/>
          <w:szCs w:val="24"/>
        </w:rPr>
        <w:t>Web site with the most widely used access</w:t>
      </w:r>
      <w:r w:rsidR="00B343FF" w:rsidRPr="00642E25">
        <w:rPr>
          <w:rFonts w:ascii="Times New Roman" w:hAnsi="Times New Roman" w:cs="Times New Roman"/>
          <w:sz w:val="24"/>
          <w:szCs w:val="24"/>
        </w:rPr>
        <w:t>ibility</w:t>
      </w:r>
      <w:r w:rsidR="00B04406" w:rsidRPr="00642E25">
        <w:rPr>
          <w:rFonts w:ascii="Times New Roman" w:hAnsi="Times New Roman" w:cs="Times New Roman"/>
          <w:sz w:val="24"/>
          <w:szCs w:val="24"/>
        </w:rPr>
        <w:t xml:space="preserve"> software and technologies to ensure usability by as many people as possible.</w:t>
      </w:r>
      <w:r w:rsidR="00322151" w:rsidRPr="00642E25">
        <w:rPr>
          <w:rFonts w:ascii="Times New Roman" w:hAnsi="Times New Roman" w:cs="Times New Roman"/>
          <w:sz w:val="24"/>
          <w:szCs w:val="24"/>
        </w:rPr>
        <w:t xml:space="preserve">  </w:t>
      </w:r>
    </w:p>
    <w:p w:rsidR="001C31A2" w:rsidRPr="00642E25" w:rsidRDefault="00014430"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While most industry commenters did not specifically address performance standards, the carrier associations </w:t>
      </w:r>
      <w:r w:rsidR="00FE1087" w:rsidRPr="00642E25">
        <w:rPr>
          <w:rFonts w:ascii="Times New Roman" w:hAnsi="Times New Roman" w:cs="Times New Roman"/>
          <w:sz w:val="24"/>
          <w:szCs w:val="24"/>
        </w:rPr>
        <w:t xml:space="preserve">opposed the </w:t>
      </w:r>
      <w:r w:rsidR="00AF10CC" w:rsidRPr="00642E25">
        <w:rPr>
          <w:rFonts w:ascii="Times New Roman" w:hAnsi="Times New Roman" w:cs="Times New Roman"/>
          <w:sz w:val="24"/>
          <w:szCs w:val="24"/>
        </w:rPr>
        <w:t>adoption of</w:t>
      </w:r>
      <w:r w:rsidRPr="00642E25">
        <w:rPr>
          <w:rFonts w:ascii="Times New Roman" w:hAnsi="Times New Roman" w:cs="Times New Roman"/>
          <w:sz w:val="24"/>
          <w:szCs w:val="24"/>
        </w:rPr>
        <w:t xml:space="preserve"> </w:t>
      </w:r>
      <w:r w:rsidR="00FE1087" w:rsidRPr="00642E25">
        <w:rPr>
          <w:rFonts w:ascii="Times New Roman" w:hAnsi="Times New Roman" w:cs="Times New Roman"/>
          <w:sz w:val="24"/>
          <w:szCs w:val="24"/>
        </w:rPr>
        <w:t xml:space="preserve">any kind of prescriptive standard, including specific performance standards. </w:t>
      </w:r>
      <w:r w:rsidR="00527B20"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ITSA noted that making Web pages accessible involves performance trade-offs and that imposing rigid performance standards would result in costs and technical challenges that may not be feasible.  </w:t>
      </w:r>
      <w:r w:rsidR="00F34310" w:rsidRPr="00642E25">
        <w:rPr>
          <w:rFonts w:ascii="Times New Roman" w:hAnsi="Times New Roman" w:cs="Times New Roman"/>
          <w:sz w:val="24"/>
          <w:szCs w:val="24"/>
        </w:rPr>
        <w:t>The Cornell e-Rulemaking Initiative (</w:t>
      </w:r>
      <w:proofErr w:type="spellStart"/>
      <w:r w:rsidR="00F34310" w:rsidRPr="00642E25">
        <w:rPr>
          <w:rFonts w:ascii="Times New Roman" w:hAnsi="Times New Roman" w:cs="Times New Roman"/>
          <w:sz w:val="24"/>
          <w:szCs w:val="24"/>
        </w:rPr>
        <w:t>CeRI</w:t>
      </w:r>
      <w:proofErr w:type="spellEnd"/>
      <w:r w:rsidR="00F34310" w:rsidRPr="00642E25">
        <w:rPr>
          <w:rFonts w:ascii="Times New Roman" w:hAnsi="Times New Roman" w:cs="Times New Roman"/>
          <w:sz w:val="24"/>
          <w:szCs w:val="24"/>
        </w:rPr>
        <w:t>), an acad</w:t>
      </w:r>
      <w:r w:rsidR="002553D2" w:rsidRPr="00642E25">
        <w:rPr>
          <w:rFonts w:ascii="Times New Roman" w:hAnsi="Times New Roman" w:cs="Times New Roman"/>
          <w:sz w:val="24"/>
          <w:szCs w:val="24"/>
        </w:rPr>
        <w:t xml:space="preserve">emic initiative working to facilitate public comment on DOT rulemakings, sought to </w:t>
      </w:r>
      <w:proofErr w:type="gramStart"/>
      <w:r w:rsidR="002553D2" w:rsidRPr="00642E25">
        <w:rPr>
          <w:rFonts w:ascii="Times New Roman" w:hAnsi="Times New Roman" w:cs="Times New Roman"/>
          <w:sz w:val="24"/>
          <w:szCs w:val="24"/>
        </w:rPr>
        <w:t>conform</w:t>
      </w:r>
      <w:proofErr w:type="gramEnd"/>
      <w:r w:rsidR="002553D2" w:rsidRPr="00642E25">
        <w:rPr>
          <w:rFonts w:ascii="Times New Roman" w:hAnsi="Times New Roman" w:cs="Times New Roman"/>
          <w:sz w:val="24"/>
          <w:szCs w:val="24"/>
        </w:rPr>
        <w:t xml:space="preserve"> its Web site to WCAG 2.0 at Level AA in preparation for soliciting public comments on DOT’s rulemaking on Web site and </w:t>
      </w:r>
      <w:r w:rsidR="00881442" w:rsidRPr="00642E25">
        <w:rPr>
          <w:rFonts w:ascii="Times New Roman" w:hAnsi="Times New Roman" w:cs="Times New Roman"/>
          <w:sz w:val="24"/>
          <w:szCs w:val="24"/>
        </w:rPr>
        <w:t>k</w:t>
      </w:r>
      <w:r w:rsidR="002553D2" w:rsidRPr="00642E25">
        <w:rPr>
          <w:rFonts w:ascii="Times New Roman" w:hAnsi="Times New Roman" w:cs="Times New Roman"/>
          <w:sz w:val="24"/>
          <w:szCs w:val="24"/>
        </w:rPr>
        <w:t xml:space="preserve">iosk accessibility. </w:t>
      </w:r>
      <w:r w:rsidR="00F34310" w:rsidRPr="00642E25">
        <w:rPr>
          <w:rFonts w:ascii="Times New Roman" w:hAnsi="Times New Roman" w:cs="Times New Roman"/>
          <w:sz w:val="24"/>
          <w:szCs w:val="24"/>
        </w:rPr>
        <w:t xml:space="preserve"> </w:t>
      </w:r>
      <w:r w:rsidR="00B343FF" w:rsidRPr="00642E25">
        <w:rPr>
          <w:rFonts w:ascii="Times New Roman" w:hAnsi="Times New Roman" w:cs="Times New Roman"/>
          <w:sz w:val="24"/>
          <w:szCs w:val="24"/>
        </w:rPr>
        <w:t xml:space="preserve">Their experience led them to conclude that applying </w:t>
      </w:r>
      <w:r w:rsidR="00735B30" w:rsidRPr="00642E25">
        <w:rPr>
          <w:rFonts w:ascii="Times New Roman" w:hAnsi="Times New Roman" w:cs="Times New Roman"/>
          <w:sz w:val="24"/>
          <w:szCs w:val="24"/>
        </w:rPr>
        <w:t>performance stand</w:t>
      </w:r>
      <w:r w:rsidR="00B343FF" w:rsidRPr="00642E25">
        <w:rPr>
          <w:rFonts w:ascii="Times New Roman" w:hAnsi="Times New Roman" w:cs="Times New Roman"/>
          <w:sz w:val="24"/>
          <w:szCs w:val="24"/>
        </w:rPr>
        <w:t xml:space="preserve">ards broadly may have </w:t>
      </w:r>
      <w:r w:rsidR="00E41D6F" w:rsidRPr="00642E25">
        <w:rPr>
          <w:rFonts w:ascii="Times New Roman" w:hAnsi="Times New Roman" w:cs="Times New Roman"/>
          <w:sz w:val="24"/>
          <w:szCs w:val="24"/>
        </w:rPr>
        <w:t>limit</w:t>
      </w:r>
      <w:r w:rsidR="00B343FF" w:rsidRPr="00642E25">
        <w:rPr>
          <w:rFonts w:ascii="Times New Roman" w:hAnsi="Times New Roman" w:cs="Times New Roman"/>
          <w:sz w:val="24"/>
          <w:szCs w:val="24"/>
        </w:rPr>
        <w:t>ed</w:t>
      </w:r>
      <w:r w:rsidR="00E41D6F" w:rsidRPr="00642E25">
        <w:rPr>
          <w:rFonts w:ascii="Times New Roman" w:hAnsi="Times New Roman" w:cs="Times New Roman"/>
          <w:sz w:val="24"/>
          <w:szCs w:val="24"/>
        </w:rPr>
        <w:t xml:space="preserve"> usefulness.  They note, for example, that</w:t>
      </w:r>
      <w:r w:rsidR="002553D2" w:rsidRPr="00642E25">
        <w:rPr>
          <w:rFonts w:ascii="Times New Roman" w:hAnsi="Times New Roman" w:cs="Times New Roman"/>
          <w:sz w:val="24"/>
          <w:szCs w:val="24"/>
        </w:rPr>
        <w:t xml:space="preserve"> </w:t>
      </w:r>
      <w:r w:rsidR="00735B30" w:rsidRPr="00642E25">
        <w:rPr>
          <w:rFonts w:ascii="Times New Roman" w:hAnsi="Times New Roman" w:cs="Times New Roman"/>
          <w:sz w:val="24"/>
          <w:szCs w:val="24"/>
        </w:rPr>
        <w:t xml:space="preserve">performance standards </w:t>
      </w:r>
      <w:r w:rsidR="00B515BE" w:rsidRPr="00642E25">
        <w:rPr>
          <w:rFonts w:ascii="Times New Roman" w:hAnsi="Times New Roman" w:cs="Times New Roman"/>
          <w:sz w:val="24"/>
          <w:szCs w:val="24"/>
        </w:rPr>
        <w:t xml:space="preserve">are </w:t>
      </w:r>
      <w:r w:rsidR="002553D2" w:rsidRPr="00642E25">
        <w:rPr>
          <w:rFonts w:ascii="Times New Roman" w:hAnsi="Times New Roman" w:cs="Times New Roman"/>
          <w:sz w:val="24"/>
          <w:szCs w:val="24"/>
        </w:rPr>
        <w:t>typically develop</w:t>
      </w:r>
      <w:r w:rsidR="00B515BE" w:rsidRPr="00642E25">
        <w:rPr>
          <w:rFonts w:ascii="Times New Roman" w:hAnsi="Times New Roman" w:cs="Times New Roman"/>
          <w:sz w:val="24"/>
          <w:szCs w:val="24"/>
        </w:rPr>
        <w:t>ed</w:t>
      </w:r>
      <w:r w:rsidR="002553D2" w:rsidRPr="00642E25">
        <w:rPr>
          <w:rFonts w:ascii="Times New Roman" w:hAnsi="Times New Roman" w:cs="Times New Roman"/>
          <w:sz w:val="24"/>
          <w:szCs w:val="24"/>
        </w:rPr>
        <w:t xml:space="preserve"> based on a specific version of </w:t>
      </w:r>
      <w:r w:rsidR="00735B30" w:rsidRPr="00642E25">
        <w:rPr>
          <w:rFonts w:ascii="Times New Roman" w:hAnsi="Times New Roman" w:cs="Times New Roman"/>
          <w:sz w:val="24"/>
          <w:szCs w:val="24"/>
        </w:rPr>
        <w:t xml:space="preserve">a </w:t>
      </w:r>
      <w:r w:rsidR="002553D2" w:rsidRPr="00642E25">
        <w:rPr>
          <w:rFonts w:ascii="Times New Roman" w:hAnsi="Times New Roman" w:cs="Times New Roman"/>
          <w:sz w:val="24"/>
          <w:szCs w:val="24"/>
        </w:rPr>
        <w:t xml:space="preserve">specific </w:t>
      </w:r>
      <w:r w:rsidR="002553D2" w:rsidRPr="00642E25">
        <w:rPr>
          <w:rFonts w:ascii="Times New Roman" w:hAnsi="Times New Roman" w:cs="Times New Roman"/>
          <w:sz w:val="24"/>
          <w:szCs w:val="24"/>
        </w:rPr>
        <w:lastRenderedPageBreak/>
        <w:t>assistive technolog</w:t>
      </w:r>
      <w:r w:rsidR="00735B30" w:rsidRPr="00642E25">
        <w:rPr>
          <w:rFonts w:ascii="Times New Roman" w:hAnsi="Times New Roman" w:cs="Times New Roman"/>
          <w:sz w:val="24"/>
          <w:szCs w:val="24"/>
        </w:rPr>
        <w:t>y</w:t>
      </w:r>
      <w:r w:rsidR="002553D2" w:rsidRPr="00642E25">
        <w:rPr>
          <w:rFonts w:ascii="Times New Roman" w:hAnsi="Times New Roman" w:cs="Times New Roman"/>
          <w:sz w:val="24"/>
          <w:szCs w:val="24"/>
        </w:rPr>
        <w:t xml:space="preserve"> used to access Web sites</w:t>
      </w:r>
      <w:r w:rsidR="00B343FF" w:rsidRPr="00642E25">
        <w:rPr>
          <w:rFonts w:ascii="Times New Roman" w:hAnsi="Times New Roman" w:cs="Times New Roman"/>
          <w:sz w:val="24"/>
          <w:szCs w:val="24"/>
        </w:rPr>
        <w:t xml:space="preserve"> </w:t>
      </w:r>
      <w:r w:rsidR="00E41D6F" w:rsidRPr="00642E25">
        <w:rPr>
          <w:rFonts w:ascii="Times New Roman" w:hAnsi="Times New Roman" w:cs="Times New Roman"/>
          <w:sz w:val="24"/>
          <w:szCs w:val="24"/>
        </w:rPr>
        <w:t xml:space="preserve">and therefore are not useful for testing </w:t>
      </w:r>
      <w:r w:rsidR="00B515BE" w:rsidRPr="00642E25">
        <w:rPr>
          <w:rFonts w:ascii="Times New Roman" w:hAnsi="Times New Roman" w:cs="Times New Roman"/>
          <w:sz w:val="24"/>
          <w:szCs w:val="24"/>
        </w:rPr>
        <w:t>earlier versions</w:t>
      </w:r>
      <w:r w:rsidR="00B343FF" w:rsidRPr="00642E25">
        <w:rPr>
          <w:rFonts w:ascii="Times New Roman" w:hAnsi="Times New Roman" w:cs="Times New Roman"/>
          <w:sz w:val="24"/>
          <w:szCs w:val="24"/>
        </w:rPr>
        <w:t xml:space="preserve"> of the technology (e.g., a Web site that meets a performance standard accessed by a user with the latest version of JAWS screen reader software may not meet the performance standard if acc</w:t>
      </w:r>
      <w:r w:rsidR="00763A82" w:rsidRPr="00642E25">
        <w:rPr>
          <w:rFonts w:ascii="Times New Roman" w:hAnsi="Times New Roman" w:cs="Times New Roman"/>
          <w:sz w:val="24"/>
          <w:szCs w:val="24"/>
        </w:rPr>
        <w:t xml:space="preserve">essed using an earlier </w:t>
      </w:r>
      <w:r w:rsidR="00B343FF" w:rsidRPr="00642E25">
        <w:rPr>
          <w:rFonts w:ascii="Times New Roman" w:hAnsi="Times New Roman" w:cs="Times New Roman"/>
          <w:sz w:val="24"/>
          <w:szCs w:val="24"/>
        </w:rPr>
        <w:t>version</w:t>
      </w:r>
      <w:r w:rsidR="00763A82" w:rsidRPr="00642E25">
        <w:rPr>
          <w:rFonts w:ascii="Times New Roman" w:hAnsi="Times New Roman" w:cs="Times New Roman"/>
          <w:sz w:val="24"/>
          <w:szCs w:val="24"/>
        </w:rPr>
        <w:t xml:space="preserve"> of the software</w:t>
      </w:r>
      <w:r w:rsidR="00B343FF" w:rsidRPr="00642E25">
        <w:rPr>
          <w:rFonts w:ascii="Times New Roman" w:hAnsi="Times New Roman" w:cs="Times New Roman"/>
          <w:sz w:val="24"/>
          <w:szCs w:val="24"/>
        </w:rPr>
        <w:t>)</w:t>
      </w:r>
      <w:r w:rsidR="00B515BE" w:rsidRPr="00642E25">
        <w:rPr>
          <w:rFonts w:ascii="Times New Roman" w:hAnsi="Times New Roman" w:cs="Times New Roman"/>
          <w:sz w:val="24"/>
          <w:szCs w:val="24"/>
        </w:rPr>
        <w:t xml:space="preserve">.  </w:t>
      </w:r>
      <w:r w:rsidR="00735B30" w:rsidRPr="00642E25">
        <w:rPr>
          <w:rFonts w:ascii="Times New Roman" w:hAnsi="Times New Roman" w:cs="Times New Roman"/>
          <w:sz w:val="24"/>
          <w:szCs w:val="24"/>
        </w:rPr>
        <w:t>T</w:t>
      </w:r>
      <w:r w:rsidR="00E41D6F" w:rsidRPr="00642E25">
        <w:rPr>
          <w:rFonts w:ascii="Times New Roman" w:hAnsi="Times New Roman" w:cs="Times New Roman"/>
          <w:sz w:val="24"/>
          <w:szCs w:val="24"/>
        </w:rPr>
        <w:t xml:space="preserve">hey also noted </w:t>
      </w:r>
      <w:r w:rsidR="00267807" w:rsidRPr="00642E25">
        <w:rPr>
          <w:rFonts w:ascii="Times New Roman" w:hAnsi="Times New Roman" w:cs="Times New Roman"/>
          <w:sz w:val="24"/>
          <w:szCs w:val="24"/>
        </w:rPr>
        <w:t xml:space="preserve">that with regard to specific assistive technologies, </w:t>
      </w:r>
      <w:r w:rsidR="007B0437" w:rsidRPr="00642E25">
        <w:rPr>
          <w:rFonts w:ascii="Times New Roman" w:hAnsi="Times New Roman" w:cs="Times New Roman"/>
          <w:sz w:val="24"/>
          <w:szCs w:val="24"/>
        </w:rPr>
        <w:t xml:space="preserve">compatibility with </w:t>
      </w:r>
      <w:r w:rsidR="00267807" w:rsidRPr="00642E25">
        <w:rPr>
          <w:rFonts w:ascii="Times New Roman" w:hAnsi="Times New Roman" w:cs="Times New Roman"/>
          <w:sz w:val="24"/>
          <w:szCs w:val="24"/>
        </w:rPr>
        <w:t>evolving technical standards and user pr</w:t>
      </w:r>
      <w:r w:rsidR="007B0437" w:rsidRPr="00642E25">
        <w:rPr>
          <w:rFonts w:ascii="Times New Roman" w:hAnsi="Times New Roman" w:cs="Times New Roman"/>
          <w:sz w:val="24"/>
          <w:szCs w:val="24"/>
        </w:rPr>
        <w:t>oficiency ha</w:t>
      </w:r>
      <w:r w:rsidR="006F75A9" w:rsidRPr="00642E25">
        <w:rPr>
          <w:rFonts w:ascii="Times New Roman" w:hAnsi="Times New Roman" w:cs="Times New Roman"/>
          <w:sz w:val="24"/>
          <w:szCs w:val="24"/>
        </w:rPr>
        <w:t>s</w:t>
      </w:r>
      <w:r w:rsidR="007B0437" w:rsidRPr="00642E25">
        <w:rPr>
          <w:rFonts w:ascii="Times New Roman" w:hAnsi="Times New Roman" w:cs="Times New Roman"/>
          <w:sz w:val="24"/>
          <w:szCs w:val="24"/>
        </w:rPr>
        <w:t xml:space="preserve"> an impact on </w:t>
      </w:r>
      <w:r w:rsidR="00267807" w:rsidRPr="00642E25">
        <w:rPr>
          <w:rFonts w:ascii="Times New Roman" w:hAnsi="Times New Roman" w:cs="Times New Roman"/>
          <w:sz w:val="24"/>
          <w:szCs w:val="24"/>
        </w:rPr>
        <w:t>whether performance standards are helpful in testing the usability of a Web site</w:t>
      </w:r>
      <w:r w:rsidR="00B515BE" w:rsidRPr="00642E25">
        <w:rPr>
          <w:rFonts w:ascii="Times New Roman" w:hAnsi="Times New Roman" w:cs="Times New Roman"/>
          <w:sz w:val="24"/>
          <w:szCs w:val="24"/>
        </w:rPr>
        <w:t xml:space="preserve">.  </w:t>
      </w:r>
      <w:r w:rsidR="00FE1087" w:rsidRPr="00642E25">
        <w:rPr>
          <w:rFonts w:ascii="Times New Roman" w:hAnsi="Times New Roman" w:cs="Times New Roman"/>
          <w:sz w:val="24"/>
          <w:szCs w:val="24"/>
        </w:rPr>
        <w:t>ITI expressed concern about</w:t>
      </w:r>
      <w:r w:rsidR="009155AD" w:rsidRPr="00642E25">
        <w:rPr>
          <w:rFonts w:ascii="Times New Roman" w:hAnsi="Times New Roman" w:cs="Times New Roman"/>
          <w:sz w:val="24"/>
          <w:szCs w:val="24"/>
        </w:rPr>
        <w:t xml:space="preserve"> </w:t>
      </w:r>
      <w:r w:rsidR="00496002" w:rsidRPr="00642E25">
        <w:rPr>
          <w:rFonts w:ascii="Times New Roman" w:hAnsi="Times New Roman" w:cs="Times New Roman"/>
          <w:sz w:val="24"/>
          <w:szCs w:val="24"/>
        </w:rPr>
        <w:t>the many questions related to specific combination</w:t>
      </w:r>
      <w:r w:rsidR="009155AD" w:rsidRPr="00642E25">
        <w:rPr>
          <w:rFonts w:ascii="Times New Roman" w:hAnsi="Times New Roman" w:cs="Times New Roman"/>
          <w:sz w:val="24"/>
          <w:szCs w:val="24"/>
        </w:rPr>
        <w:t>s</w:t>
      </w:r>
      <w:r w:rsidR="00496002" w:rsidRPr="00642E25">
        <w:rPr>
          <w:rFonts w:ascii="Times New Roman" w:hAnsi="Times New Roman" w:cs="Times New Roman"/>
          <w:sz w:val="24"/>
          <w:szCs w:val="24"/>
        </w:rPr>
        <w:t xml:space="preserve"> of browsers, operating systems, assistive technologies, and disability types that would need to be considered </w:t>
      </w:r>
      <w:r w:rsidRPr="00642E25">
        <w:rPr>
          <w:rFonts w:ascii="Times New Roman" w:hAnsi="Times New Roman" w:cs="Times New Roman"/>
          <w:sz w:val="24"/>
          <w:szCs w:val="24"/>
        </w:rPr>
        <w:t>and the cost impact of</w:t>
      </w:r>
      <w:r w:rsidR="009155AD" w:rsidRPr="00642E25">
        <w:rPr>
          <w:rFonts w:ascii="Times New Roman" w:hAnsi="Times New Roman" w:cs="Times New Roman"/>
          <w:sz w:val="24"/>
          <w:szCs w:val="24"/>
        </w:rPr>
        <w:t xml:space="preserve"> </w:t>
      </w:r>
      <w:r w:rsidR="00496002" w:rsidRPr="00642E25">
        <w:rPr>
          <w:rFonts w:ascii="Times New Roman" w:hAnsi="Times New Roman" w:cs="Times New Roman"/>
          <w:sz w:val="24"/>
          <w:szCs w:val="24"/>
        </w:rPr>
        <w:t xml:space="preserve">developing </w:t>
      </w:r>
      <w:r w:rsidRPr="00642E25">
        <w:rPr>
          <w:rFonts w:ascii="Times New Roman" w:hAnsi="Times New Roman" w:cs="Times New Roman"/>
          <w:sz w:val="24"/>
          <w:szCs w:val="24"/>
        </w:rPr>
        <w:t xml:space="preserve">and testing </w:t>
      </w:r>
      <w:r w:rsidR="00496002" w:rsidRPr="00642E25">
        <w:rPr>
          <w:rFonts w:ascii="Times New Roman" w:hAnsi="Times New Roman" w:cs="Times New Roman"/>
          <w:sz w:val="24"/>
          <w:szCs w:val="24"/>
        </w:rPr>
        <w:t xml:space="preserve">specific </w:t>
      </w:r>
      <w:r w:rsidRPr="00642E25">
        <w:rPr>
          <w:rFonts w:ascii="Times New Roman" w:hAnsi="Times New Roman" w:cs="Times New Roman"/>
          <w:sz w:val="24"/>
          <w:szCs w:val="24"/>
        </w:rPr>
        <w:t xml:space="preserve">performance </w:t>
      </w:r>
      <w:r w:rsidR="00496002" w:rsidRPr="00642E25">
        <w:rPr>
          <w:rFonts w:ascii="Times New Roman" w:hAnsi="Times New Roman" w:cs="Times New Roman"/>
          <w:sz w:val="24"/>
          <w:szCs w:val="24"/>
        </w:rPr>
        <w:t xml:space="preserve">standards.  As an alternative, ITI suggested </w:t>
      </w:r>
      <w:r w:rsidR="009155AD" w:rsidRPr="00642E25">
        <w:rPr>
          <w:rFonts w:ascii="Times New Roman" w:hAnsi="Times New Roman" w:cs="Times New Roman"/>
          <w:sz w:val="24"/>
          <w:szCs w:val="24"/>
        </w:rPr>
        <w:t>introducing a mechanism for</w:t>
      </w:r>
      <w:r w:rsidR="00496002" w:rsidRPr="00642E25">
        <w:rPr>
          <w:rFonts w:ascii="Times New Roman" w:hAnsi="Times New Roman" w:cs="Times New Roman"/>
          <w:sz w:val="24"/>
          <w:szCs w:val="24"/>
        </w:rPr>
        <w:t xml:space="preserve"> end users </w:t>
      </w:r>
      <w:r w:rsidR="009155AD" w:rsidRPr="00642E25">
        <w:rPr>
          <w:rFonts w:ascii="Times New Roman" w:hAnsi="Times New Roman" w:cs="Times New Roman"/>
          <w:sz w:val="24"/>
          <w:szCs w:val="24"/>
        </w:rPr>
        <w:t xml:space="preserve">of a Web site that already meets the WCAG 2.0 technical standard to be able to </w:t>
      </w:r>
      <w:r w:rsidR="00496002" w:rsidRPr="00642E25">
        <w:rPr>
          <w:rFonts w:ascii="Times New Roman" w:hAnsi="Times New Roman" w:cs="Times New Roman"/>
          <w:sz w:val="24"/>
          <w:szCs w:val="24"/>
        </w:rPr>
        <w:t xml:space="preserve">report on specific accessibility </w:t>
      </w:r>
      <w:r w:rsidR="009155AD" w:rsidRPr="00642E25">
        <w:rPr>
          <w:rFonts w:ascii="Times New Roman" w:hAnsi="Times New Roman" w:cs="Times New Roman"/>
          <w:sz w:val="24"/>
          <w:szCs w:val="24"/>
        </w:rPr>
        <w:t>issues encountered</w:t>
      </w:r>
      <w:r w:rsidR="00496002" w:rsidRPr="00642E25">
        <w:rPr>
          <w:rFonts w:ascii="Times New Roman" w:hAnsi="Times New Roman" w:cs="Times New Roman"/>
          <w:sz w:val="24"/>
          <w:szCs w:val="24"/>
        </w:rPr>
        <w:t xml:space="preserve"> on </w:t>
      </w:r>
      <w:r w:rsidR="009155AD" w:rsidRPr="00642E25">
        <w:rPr>
          <w:rFonts w:ascii="Times New Roman" w:hAnsi="Times New Roman" w:cs="Times New Roman"/>
          <w:sz w:val="24"/>
          <w:szCs w:val="24"/>
        </w:rPr>
        <w:t>that</w:t>
      </w:r>
      <w:r w:rsidR="00496002" w:rsidRPr="00642E25">
        <w:rPr>
          <w:rFonts w:ascii="Times New Roman" w:hAnsi="Times New Roman" w:cs="Times New Roman"/>
          <w:sz w:val="24"/>
          <w:szCs w:val="24"/>
        </w:rPr>
        <w:t xml:space="preserve"> Web site.</w:t>
      </w:r>
    </w:p>
    <w:p w:rsidR="00B343FF" w:rsidRPr="00642E25" w:rsidRDefault="00B343F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BBI supported a requirement for carriers to develop internal guidance manuals, pointing out that such documents are useful for training new or temporary employees on implementing the standard and preventing new accessibility barriers on the Web site. CCD stated that DOT should act now to develop guidance for carriers on how to implement technical accessibility standards so that their Web sites will be functionally usable.  DRNJ, on the other hand, noted that since a substantial amount of free training and guidance materials are presently available online, a requirement for each carrier to develop its own guidance manual would appear to be unnecessary.  They recommended that if there is a need for airline-specific material, the Department should contract with a university or other provider to create a national center for training and technical assistance.  The carrier associations felt that requiring carriers to produce a </w:t>
      </w:r>
      <w:r w:rsidRPr="00642E25">
        <w:rPr>
          <w:rFonts w:ascii="Times New Roman" w:hAnsi="Times New Roman" w:cs="Times New Roman"/>
          <w:sz w:val="24"/>
          <w:szCs w:val="24"/>
        </w:rPr>
        <w:lastRenderedPageBreak/>
        <w:t>guidance manual would further burden staff members already busy implementing other passenger protection requirements.</w:t>
      </w:r>
    </w:p>
    <w:p w:rsidR="004125CD" w:rsidRPr="00642E25" w:rsidRDefault="00092A59" w:rsidP="00A331F0">
      <w:pPr>
        <w:spacing w:after="0" w:line="480" w:lineRule="auto"/>
        <w:ind w:firstLine="720"/>
        <w:rPr>
          <w:color w:val="1F497D"/>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The Department is persuaded that adopting specific performance standards at this time is premature.  We strongly believe</w:t>
      </w:r>
      <w:r w:rsidR="00E83DF9" w:rsidRPr="00642E25">
        <w:rPr>
          <w:rFonts w:ascii="Times New Roman" w:hAnsi="Times New Roman" w:cs="Times New Roman"/>
          <w:sz w:val="24"/>
          <w:szCs w:val="24"/>
        </w:rPr>
        <w:t xml:space="preserve"> </w:t>
      </w:r>
      <w:r w:rsidRPr="00642E25">
        <w:rPr>
          <w:rFonts w:ascii="Times New Roman" w:hAnsi="Times New Roman" w:cs="Times New Roman"/>
          <w:sz w:val="24"/>
          <w:szCs w:val="24"/>
        </w:rPr>
        <w:t>that specific measures to ensure the usability of Web sites that meet the WCAG 2.0 standard are necessary</w:t>
      </w:r>
      <w:r w:rsidR="00E83DF9" w:rsidRPr="00642E25">
        <w:rPr>
          <w:rFonts w:ascii="Times New Roman" w:hAnsi="Times New Roman" w:cs="Times New Roman"/>
          <w:sz w:val="24"/>
          <w:szCs w:val="24"/>
        </w:rPr>
        <w:t>, however</w:t>
      </w:r>
      <w:r w:rsidRPr="00642E25">
        <w:rPr>
          <w:rFonts w:ascii="Times New Roman" w:hAnsi="Times New Roman" w:cs="Times New Roman"/>
          <w:sz w:val="24"/>
          <w:szCs w:val="24"/>
        </w:rPr>
        <w:t xml:space="preserve">.  </w:t>
      </w:r>
      <w:r w:rsidR="00E83DF9" w:rsidRPr="00642E25">
        <w:rPr>
          <w:rFonts w:ascii="Times New Roman" w:hAnsi="Times New Roman" w:cs="Times New Roman"/>
          <w:sz w:val="24"/>
          <w:szCs w:val="24"/>
        </w:rPr>
        <w:t>We therefore</w:t>
      </w:r>
      <w:r w:rsidRPr="00642E25">
        <w:rPr>
          <w:rFonts w:ascii="Times New Roman" w:hAnsi="Times New Roman" w:cs="Times New Roman"/>
          <w:sz w:val="24"/>
          <w:szCs w:val="24"/>
        </w:rPr>
        <w:t xml:space="preserve"> </w:t>
      </w:r>
      <w:r w:rsidR="00D11256" w:rsidRPr="00642E25">
        <w:rPr>
          <w:rFonts w:ascii="Times New Roman" w:hAnsi="Times New Roman" w:cs="Times New Roman"/>
          <w:sz w:val="24"/>
          <w:szCs w:val="24"/>
        </w:rPr>
        <w:t xml:space="preserve">are </w:t>
      </w:r>
      <w:r w:rsidRPr="00642E25">
        <w:rPr>
          <w:rFonts w:ascii="Times New Roman" w:hAnsi="Times New Roman" w:cs="Times New Roman"/>
          <w:sz w:val="24"/>
          <w:szCs w:val="24"/>
        </w:rPr>
        <w:t>requir</w:t>
      </w:r>
      <w:r w:rsidR="00D11256" w:rsidRPr="00642E25">
        <w:rPr>
          <w:rFonts w:ascii="Times New Roman" w:hAnsi="Times New Roman" w:cs="Times New Roman"/>
          <w:sz w:val="24"/>
          <w:szCs w:val="24"/>
        </w:rPr>
        <w:t>ing</w:t>
      </w:r>
      <w:r w:rsidRPr="00642E25">
        <w:rPr>
          <w:rFonts w:ascii="Times New Roman" w:hAnsi="Times New Roman" w:cs="Times New Roman"/>
          <w:sz w:val="24"/>
          <w:szCs w:val="24"/>
        </w:rPr>
        <w:t xml:space="preserve"> carriers to consult with members of the disability community to test and provide feedback on the usability of their Web sites </w:t>
      </w:r>
      <w:r w:rsidR="00E83DF9" w:rsidRPr="00642E25">
        <w:rPr>
          <w:rFonts w:ascii="Times New Roman" w:hAnsi="Times New Roman" w:cs="Times New Roman"/>
          <w:sz w:val="24"/>
          <w:szCs w:val="24"/>
        </w:rPr>
        <w:t xml:space="preserve">before the </w:t>
      </w:r>
      <w:r w:rsidR="00862A9E" w:rsidRPr="00642E25">
        <w:rPr>
          <w:rFonts w:ascii="Times New Roman" w:hAnsi="Times New Roman" w:cs="Times New Roman"/>
          <w:sz w:val="24"/>
          <w:szCs w:val="24"/>
        </w:rPr>
        <w:t>applicable compliance deadline</w:t>
      </w:r>
      <w:r w:rsidRPr="00642E25">
        <w:rPr>
          <w:rFonts w:ascii="Times New Roman" w:hAnsi="Times New Roman" w:cs="Times New Roman"/>
          <w:sz w:val="24"/>
          <w:szCs w:val="24"/>
        </w:rPr>
        <w:t>.</w:t>
      </w:r>
      <w:r w:rsidR="004125CD" w:rsidRPr="00642E25">
        <w:rPr>
          <w:rFonts w:ascii="Times New Roman" w:hAnsi="Times New Roman" w:cs="Times New Roman"/>
          <w:sz w:val="24"/>
          <w:szCs w:val="24"/>
        </w:rPr>
        <w:t xml:space="preserve">  A carrier is not required to pay a group or individual representing a disability type to test its </w:t>
      </w:r>
      <w:r w:rsidR="009F7529" w:rsidRPr="00642E25">
        <w:rPr>
          <w:rFonts w:ascii="Times New Roman" w:hAnsi="Times New Roman" w:cs="Times New Roman"/>
          <w:sz w:val="24"/>
          <w:szCs w:val="24"/>
        </w:rPr>
        <w:t>W</w:t>
      </w:r>
      <w:r w:rsidR="004125CD" w:rsidRPr="00642E25">
        <w:rPr>
          <w:rFonts w:ascii="Times New Roman" w:hAnsi="Times New Roman" w:cs="Times New Roman"/>
          <w:sz w:val="24"/>
          <w:szCs w:val="24"/>
        </w:rPr>
        <w:t>eb</w:t>
      </w:r>
      <w:r w:rsidR="009F7529" w:rsidRPr="00642E25">
        <w:rPr>
          <w:rFonts w:ascii="Times New Roman" w:hAnsi="Times New Roman" w:cs="Times New Roman"/>
          <w:sz w:val="24"/>
          <w:szCs w:val="24"/>
        </w:rPr>
        <w:t xml:space="preserve"> </w:t>
      </w:r>
      <w:r w:rsidR="004125CD" w:rsidRPr="00642E25">
        <w:rPr>
          <w:rFonts w:ascii="Times New Roman" w:hAnsi="Times New Roman" w:cs="Times New Roman"/>
          <w:sz w:val="24"/>
          <w:szCs w:val="24"/>
        </w:rPr>
        <w:t>site.  Although we believe that it is very unlikely that a carrier would be completely unable to find anyone with whom to consult, if after making a reasonable effort a carrier is unable to find a person or group representing a disability type that will test the carrier</w:t>
      </w:r>
      <w:r w:rsidR="009F7529" w:rsidRPr="00642E25">
        <w:rPr>
          <w:rFonts w:ascii="Times New Roman" w:hAnsi="Times New Roman" w:cs="Times New Roman"/>
          <w:sz w:val="24"/>
          <w:szCs w:val="24"/>
        </w:rPr>
        <w:t>’</w:t>
      </w:r>
      <w:r w:rsidR="004125CD" w:rsidRPr="00642E25">
        <w:rPr>
          <w:rFonts w:ascii="Times New Roman" w:hAnsi="Times New Roman" w:cs="Times New Roman"/>
          <w:sz w:val="24"/>
          <w:szCs w:val="24"/>
        </w:rPr>
        <w:t xml:space="preserve">s </w:t>
      </w:r>
      <w:r w:rsidR="009F7529" w:rsidRPr="00642E25">
        <w:rPr>
          <w:rFonts w:ascii="Times New Roman" w:hAnsi="Times New Roman" w:cs="Times New Roman"/>
          <w:sz w:val="24"/>
          <w:szCs w:val="24"/>
        </w:rPr>
        <w:t>W</w:t>
      </w:r>
      <w:r w:rsidR="004125CD" w:rsidRPr="00642E25">
        <w:rPr>
          <w:rFonts w:ascii="Times New Roman" w:hAnsi="Times New Roman" w:cs="Times New Roman"/>
          <w:sz w:val="24"/>
          <w:szCs w:val="24"/>
        </w:rPr>
        <w:t>eb</w:t>
      </w:r>
      <w:r w:rsidR="009F7529" w:rsidRPr="00642E25">
        <w:rPr>
          <w:rFonts w:ascii="Times New Roman" w:hAnsi="Times New Roman" w:cs="Times New Roman"/>
          <w:sz w:val="24"/>
          <w:szCs w:val="24"/>
        </w:rPr>
        <w:t xml:space="preserve"> </w:t>
      </w:r>
      <w:r w:rsidR="004125CD" w:rsidRPr="00642E25">
        <w:rPr>
          <w:rFonts w:ascii="Times New Roman" w:hAnsi="Times New Roman" w:cs="Times New Roman"/>
          <w:sz w:val="24"/>
          <w:szCs w:val="24"/>
        </w:rPr>
        <w:t xml:space="preserve">site at no expense to the carrier and within a reasonable time period, the carrier has fulfilled its obligation with respect to the requirement.  </w:t>
      </w:r>
    </w:p>
    <w:p w:rsidR="00310C33" w:rsidRPr="00642E25" w:rsidRDefault="00012DF4"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It is worth noting that the Department has required consultation with disability organizations in implementing certain provisions of </w:t>
      </w:r>
      <w:r w:rsidR="00635AB6" w:rsidRPr="00642E25">
        <w:rPr>
          <w:rFonts w:ascii="Times New Roman" w:hAnsi="Times New Roman" w:cs="Times New Roman"/>
          <w:sz w:val="24"/>
          <w:szCs w:val="24"/>
        </w:rPr>
        <w:t>its disability regulation (14 CFR Part 382)</w:t>
      </w:r>
      <w:r w:rsidRPr="00642E25">
        <w:rPr>
          <w:rFonts w:ascii="Times New Roman" w:hAnsi="Times New Roman" w:cs="Times New Roman"/>
          <w:sz w:val="24"/>
          <w:szCs w:val="24"/>
        </w:rPr>
        <w:t xml:space="preserve"> since March 1990.  </w:t>
      </w:r>
      <w:r w:rsidR="00310C33" w:rsidRPr="00642E25">
        <w:rPr>
          <w:rFonts w:ascii="Times New Roman" w:hAnsi="Times New Roman" w:cs="Times New Roman"/>
          <w:sz w:val="24"/>
          <w:szCs w:val="24"/>
        </w:rPr>
        <w:t>In the March 1990</w:t>
      </w:r>
      <w:r w:rsidR="00635AB6" w:rsidRPr="00642E25">
        <w:t xml:space="preserve"> </w:t>
      </w:r>
      <w:r w:rsidR="004125CD" w:rsidRPr="00642E25">
        <w:rPr>
          <w:rFonts w:ascii="Times New Roman" w:hAnsi="Times New Roman" w:cs="Times New Roman"/>
          <w:sz w:val="24"/>
          <w:szCs w:val="24"/>
        </w:rPr>
        <w:t>final rule</w:t>
      </w:r>
      <w:r w:rsidR="007C674E" w:rsidRPr="00642E25">
        <w:rPr>
          <w:rFonts w:ascii="Times New Roman" w:hAnsi="Times New Roman" w:cs="Times New Roman"/>
          <w:sz w:val="24"/>
          <w:szCs w:val="24"/>
        </w:rPr>
        <w:t>, the Department mandated that airlines consult with organizations representing persons with disabilities in developing their employee training programs.  In the preamble to this 1990 final rule</w:t>
      </w:r>
      <w:r w:rsidR="009F7529" w:rsidRPr="00642E25">
        <w:rPr>
          <w:rFonts w:ascii="Times New Roman" w:hAnsi="Times New Roman" w:cs="Times New Roman"/>
          <w:sz w:val="24"/>
          <w:szCs w:val="24"/>
        </w:rPr>
        <w:t>,</w:t>
      </w:r>
      <w:r w:rsidR="007C674E" w:rsidRPr="00642E25">
        <w:rPr>
          <w:rFonts w:ascii="Times New Roman" w:hAnsi="Times New Roman" w:cs="Times New Roman"/>
          <w:sz w:val="24"/>
          <w:szCs w:val="24"/>
        </w:rPr>
        <w:t xml:space="preserve"> we explained that “[t]</w:t>
      </w:r>
      <w:proofErr w:type="gramStart"/>
      <w:r w:rsidR="007C674E" w:rsidRPr="00642E25">
        <w:rPr>
          <w:rFonts w:ascii="Times New Roman" w:hAnsi="Times New Roman" w:cs="Times New Roman"/>
          <w:sz w:val="24"/>
          <w:szCs w:val="24"/>
        </w:rPr>
        <w:t>he</w:t>
      </w:r>
      <w:proofErr w:type="gramEnd"/>
      <w:r w:rsidR="007C674E" w:rsidRPr="00642E25">
        <w:rPr>
          <w:rFonts w:ascii="Times New Roman" w:hAnsi="Times New Roman" w:cs="Times New Roman"/>
          <w:sz w:val="24"/>
          <w:szCs w:val="24"/>
        </w:rPr>
        <w:t xml:space="preserve"> Department continues to believe that disability groups are a major resource for carriers, to help them devise practical and comprehensive procedures for accommodating passengers with a wide variety of disabilities. Consultation basically means making reasonable efforts to obtain the views of disability organizations:</w:t>
      </w:r>
      <w:r w:rsidR="009F7529" w:rsidRPr="00642E25">
        <w:rPr>
          <w:rFonts w:ascii="Times New Roman" w:hAnsi="Times New Roman" w:cs="Times New Roman"/>
          <w:sz w:val="24"/>
          <w:szCs w:val="24"/>
        </w:rPr>
        <w:t xml:space="preserve"> </w:t>
      </w:r>
      <w:r w:rsidR="007C674E" w:rsidRPr="00642E25">
        <w:rPr>
          <w:rFonts w:ascii="Times New Roman" w:hAnsi="Times New Roman" w:cs="Times New Roman"/>
          <w:sz w:val="24"/>
          <w:szCs w:val="24"/>
        </w:rPr>
        <w:t xml:space="preserve"> there is no list of organizations or type of contacts that the rule specifically mandates.”</w:t>
      </w:r>
      <w:r w:rsidR="009F7529" w:rsidRPr="00642E25">
        <w:rPr>
          <w:rFonts w:ascii="Times New Roman" w:hAnsi="Times New Roman" w:cs="Times New Roman"/>
          <w:sz w:val="24"/>
          <w:szCs w:val="24"/>
        </w:rPr>
        <w:t xml:space="preserve"> </w:t>
      </w:r>
      <w:r w:rsidR="007C674E" w:rsidRPr="00642E25">
        <w:rPr>
          <w:rFonts w:ascii="Times New Roman" w:hAnsi="Times New Roman" w:cs="Times New Roman"/>
          <w:sz w:val="24"/>
          <w:szCs w:val="24"/>
        </w:rPr>
        <w:t xml:space="preserve"> See 55 FR 8008, 8043 (March 6, 1990). </w:t>
      </w:r>
    </w:p>
    <w:p w:rsidR="0050365E" w:rsidRPr="00642E25" w:rsidRDefault="00310C3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More recently, we refined this requirement in the May 2008 final rule in response to concerns raised by foreign carriers.  In their comments on the 2004 Foreign Carriers NPRM, some foreign carriers objected to consulting with disability groups, saying that the requirement should be waived if they could not find a local disability group to consult.  Disability groups responded to these comments by suggesting that such a waiver was unnecessary because the U.S.-based staff of the airline could consult with U.S. groups if necessary.  The following excerpt from the preamble to the 2008 final rule discusses the Department’s decision regarding changes to the consultation requirement:  “While U.S. disability groups can undoubtedly be a useful resource for both U.S. and foreign carriers, we do not believe it would be realistic to require foreign carriers to seek out U.S. disability groups for consultation (in many cases, U.S.-based personnel of these carriers would be operations staff, not management and training officials).  Consequently, we have modified the language of this provision to refer to seeking disability groups in the home country of the airline.</w:t>
      </w:r>
      <w:r w:rsidR="009F7529"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 If home country disability groups are not available, a carrier could consult individuals with disabilities or international organizations representing individuals with disabilities.</w:t>
      </w:r>
      <w:r w:rsidR="009F7529"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 We do not believe that a waiver provision is needed, since it is unlikely that a carrier would be completely unable to find anyone—home country or international disability groups, individuals with disabilities—with whom to consult.  As a matter of enforcement policy, however, the Department would take into consideration a situation in which a carrier with an otherwise satisfactory training program documented it had made good faith efforts to consult but was unable to find anyone wi</w:t>
      </w:r>
      <w:r w:rsidR="00C00C77" w:rsidRPr="00642E25">
        <w:rPr>
          <w:rFonts w:ascii="Times New Roman" w:hAnsi="Times New Roman" w:cs="Times New Roman"/>
          <w:sz w:val="24"/>
          <w:szCs w:val="24"/>
        </w:rPr>
        <w:t>th whom to consult.”  73 FR 276</w:t>
      </w:r>
      <w:r w:rsidRPr="00642E25">
        <w:rPr>
          <w:rFonts w:ascii="Times New Roman" w:hAnsi="Times New Roman" w:cs="Times New Roman"/>
          <w:sz w:val="24"/>
          <w:szCs w:val="24"/>
        </w:rPr>
        <w:t>14, 27643 (May 13, 2008).</w:t>
      </w:r>
      <w:r w:rsidR="007C674E" w:rsidRPr="00642E25">
        <w:rPr>
          <w:rFonts w:ascii="Times New Roman" w:hAnsi="Times New Roman" w:cs="Times New Roman"/>
          <w:sz w:val="24"/>
          <w:szCs w:val="24"/>
        </w:rPr>
        <w:t xml:space="preserve">  </w:t>
      </w:r>
      <w:r w:rsidR="00635AB6" w:rsidRPr="00642E25">
        <w:rPr>
          <w:rFonts w:ascii="Times New Roman" w:hAnsi="Times New Roman" w:cs="Times New Roman"/>
          <w:sz w:val="24"/>
          <w:szCs w:val="24"/>
        </w:rPr>
        <w:t>The Department also already</w:t>
      </w:r>
      <w:r w:rsidR="00C00C77" w:rsidRPr="00642E25">
        <w:rPr>
          <w:rFonts w:ascii="Times New Roman" w:hAnsi="Times New Roman" w:cs="Times New Roman"/>
          <w:sz w:val="24"/>
          <w:szCs w:val="24"/>
        </w:rPr>
        <w:t xml:space="preserve"> require</w:t>
      </w:r>
      <w:r w:rsidR="00635AB6" w:rsidRPr="00642E25">
        <w:rPr>
          <w:rFonts w:ascii="Times New Roman" w:hAnsi="Times New Roman" w:cs="Times New Roman"/>
          <w:sz w:val="24"/>
          <w:szCs w:val="24"/>
        </w:rPr>
        <w:t>s</w:t>
      </w:r>
      <w:r w:rsidR="00C00C77" w:rsidRPr="00642E25">
        <w:rPr>
          <w:rFonts w:ascii="Times New Roman" w:hAnsi="Times New Roman" w:cs="Times New Roman"/>
          <w:sz w:val="24"/>
          <w:szCs w:val="24"/>
        </w:rPr>
        <w:t xml:space="preserve"> U.S. and foreign carriers to consult with local service animal training organization(s) in providing animal relief areas for service animals at U.S. airports.</w:t>
      </w:r>
    </w:p>
    <w:p w:rsidR="00AA089F" w:rsidRPr="00642E25" w:rsidRDefault="0050365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 </w:t>
      </w:r>
      <w:r w:rsidR="00635AB6" w:rsidRPr="00642E25">
        <w:rPr>
          <w:rFonts w:ascii="Times New Roman" w:hAnsi="Times New Roman" w:cs="Times New Roman"/>
          <w:sz w:val="24"/>
          <w:szCs w:val="24"/>
        </w:rPr>
        <w:t>Similarly, in this final rule, t</w:t>
      </w:r>
      <w:r w:rsidR="00FC4D24" w:rsidRPr="00642E25">
        <w:rPr>
          <w:rFonts w:ascii="Times New Roman" w:hAnsi="Times New Roman" w:cs="Times New Roman"/>
          <w:sz w:val="24"/>
          <w:szCs w:val="24"/>
        </w:rPr>
        <w:t xml:space="preserve">he Department is requiring carriers to </w:t>
      </w:r>
      <w:r w:rsidR="0065465B" w:rsidRPr="00642E25">
        <w:rPr>
          <w:rFonts w:ascii="Times New Roman" w:hAnsi="Times New Roman" w:cs="Times New Roman"/>
          <w:sz w:val="24"/>
          <w:szCs w:val="24"/>
        </w:rPr>
        <w:t>consult with</w:t>
      </w:r>
      <w:r w:rsidR="001857C6" w:rsidRPr="00642E25">
        <w:rPr>
          <w:rFonts w:ascii="Times New Roman" w:hAnsi="Times New Roman" w:cs="Times New Roman"/>
          <w:sz w:val="24"/>
          <w:szCs w:val="24"/>
        </w:rPr>
        <w:t xml:space="preserve"> individuals </w:t>
      </w:r>
      <w:r w:rsidR="00635AB6" w:rsidRPr="00642E25">
        <w:rPr>
          <w:rFonts w:ascii="Times New Roman" w:hAnsi="Times New Roman" w:cs="Times New Roman"/>
          <w:sz w:val="24"/>
          <w:szCs w:val="24"/>
        </w:rPr>
        <w:t xml:space="preserve">with visual, auditory, tactile, and cognitive disabilities </w:t>
      </w:r>
      <w:r w:rsidR="00FC4D24" w:rsidRPr="00642E25">
        <w:rPr>
          <w:rFonts w:ascii="Times New Roman" w:hAnsi="Times New Roman" w:cs="Times New Roman"/>
          <w:sz w:val="24"/>
          <w:szCs w:val="24"/>
        </w:rPr>
        <w:t xml:space="preserve">or organizations representing these disability types (e.g., American Federation of the Blind, National Federation of the Blind, National Association of the Deaf, </w:t>
      </w:r>
      <w:r w:rsidR="00864B4C" w:rsidRPr="00642E25">
        <w:rPr>
          <w:rFonts w:ascii="Times New Roman" w:hAnsi="Times New Roman" w:cs="Times New Roman"/>
          <w:sz w:val="24"/>
          <w:szCs w:val="24"/>
        </w:rPr>
        <w:t xml:space="preserve">Arthritis Foundation, </w:t>
      </w:r>
      <w:r w:rsidR="00387881" w:rsidRPr="00642E25">
        <w:rPr>
          <w:rFonts w:ascii="Times New Roman" w:hAnsi="Times New Roman" w:cs="Times New Roman"/>
          <w:sz w:val="24"/>
          <w:szCs w:val="24"/>
        </w:rPr>
        <w:t>United Cerebral Palsy, The Arc, etc.</w:t>
      </w:r>
      <w:r w:rsidR="00864B4C" w:rsidRPr="00642E25">
        <w:rPr>
          <w:rFonts w:ascii="Times New Roman" w:hAnsi="Times New Roman" w:cs="Times New Roman"/>
          <w:sz w:val="24"/>
          <w:szCs w:val="24"/>
        </w:rPr>
        <w:t xml:space="preserve">) </w:t>
      </w:r>
      <w:r w:rsidR="0065465B" w:rsidRPr="00642E25">
        <w:rPr>
          <w:rFonts w:ascii="Times New Roman" w:hAnsi="Times New Roman" w:cs="Times New Roman"/>
          <w:sz w:val="24"/>
          <w:szCs w:val="24"/>
        </w:rPr>
        <w:t xml:space="preserve">in </w:t>
      </w:r>
      <w:r w:rsidR="00FE08B1" w:rsidRPr="00642E25">
        <w:rPr>
          <w:rFonts w:ascii="Times New Roman" w:hAnsi="Times New Roman" w:cs="Times New Roman"/>
          <w:sz w:val="24"/>
          <w:szCs w:val="24"/>
        </w:rPr>
        <w:t>test</w:t>
      </w:r>
      <w:r w:rsidR="0065465B" w:rsidRPr="00642E25">
        <w:rPr>
          <w:rFonts w:ascii="Times New Roman" w:hAnsi="Times New Roman" w:cs="Times New Roman"/>
          <w:sz w:val="24"/>
          <w:szCs w:val="24"/>
        </w:rPr>
        <w:t>ing</w:t>
      </w:r>
      <w:r w:rsidR="00FE08B1" w:rsidRPr="00642E25">
        <w:rPr>
          <w:rFonts w:ascii="Times New Roman" w:hAnsi="Times New Roman" w:cs="Times New Roman"/>
          <w:sz w:val="24"/>
          <w:szCs w:val="24"/>
        </w:rPr>
        <w:t xml:space="preserve"> the usability of their Level AA-compliant Web sites.</w:t>
      </w:r>
      <w:r w:rsidR="009F7529" w:rsidRPr="00642E25">
        <w:rPr>
          <w:rFonts w:ascii="Times New Roman" w:hAnsi="Times New Roman" w:cs="Times New Roman"/>
          <w:sz w:val="24"/>
          <w:szCs w:val="24"/>
        </w:rPr>
        <w:t xml:space="preserve"> </w:t>
      </w:r>
      <w:r w:rsidR="00FE08B1" w:rsidRPr="00642E25">
        <w:rPr>
          <w:rFonts w:ascii="Times New Roman" w:hAnsi="Times New Roman" w:cs="Times New Roman"/>
          <w:sz w:val="24"/>
          <w:szCs w:val="24"/>
        </w:rPr>
        <w:t xml:space="preserve"> </w:t>
      </w:r>
      <w:r w:rsidR="000452AF" w:rsidRPr="00642E25">
        <w:rPr>
          <w:rFonts w:ascii="Times New Roman" w:hAnsi="Times New Roman" w:cs="Times New Roman"/>
          <w:sz w:val="24"/>
          <w:szCs w:val="24"/>
        </w:rPr>
        <w:t>Carriers may consult with any individuals and</w:t>
      </w:r>
      <w:r w:rsidR="004846F2" w:rsidRPr="00642E25">
        <w:rPr>
          <w:rFonts w:ascii="Times New Roman" w:hAnsi="Times New Roman" w:cs="Times New Roman"/>
          <w:sz w:val="24"/>
          <w:szCs w:val="24"/>
        </w:rPr>
        <w:t>/or</w:t>
      </w:r>
      <w:r w:rsidR="000452AF" w:rsidRPr="00642E25">
        <w:rPr>
          <w:rFonts w:ascii="Times New Roman" w:hAnsi="Times New Roman" w:cs="Times New Roman"/>
          <w:sz w:val="24"/>
          <w:szCs w:val="24"/>
        </w:rPr>
        <w:t xml:space="preserve"> </w:t>
      </w:r>
      <w:r w:rsidR="004846F2" w:rsidRPr="00642E25">
        <w:rPr>
          <w:rFonts w:ascii="Times New Roman" w:hAnsi="Times New Roman" w:cs="Times New Roman"/>
          <w:sz w:val="24"/>
          <w:szCs w:val="24"/>
        </w:rPr>
        <w:t xml:space="preserve">local, national, or international disability </w:t>
      </w:r>
      <w:r w:rsidR="000452AF" w:rsidRPr="00642E25">
        <w:rPr>
          <w:rFonts w:ascii="Times New Roman" w:hAnsi="Times New Roman" w:cs="Times New Roman"/>
          <w:sz w:val="24"/>
          <w:szCs w:val="24"/>
        </w:rPr>
        <w:t xml:space="preserve">organizations whose input collectively can help them determine how effectively their accessible Web site </w:t>
      </w:r>
      <w:r w:rsidR="001857C6" w:rsidRPr="00642E25">
        <w:rPr>
          <w:rFonts w:ascii="Times New Roman" w:hAnsi="Times New Roman" w:cs="Times New Roman"/>
          <w:sz w:val="24"/>
          <w:szCs w:val="24"/>
        </w:rPr>
        <w:t xml:space="preserve">addresses the functional limitations of </w:t>
      </w:r>
      <w:r w:rsidR="000452AF" w:rsidRPr="00642E25">
        <w:rPr>
          <w:rFonts w:ascii="Times New Roman" w:hAnsi="Times New Roman" w:cs="Times New Roman"/>
          <w:sz w:val="24"/>
          <w:szCs w:val="24"/>
        </w:rPr>
        <w:t xml:space="preserve">people with </w:t>
      </w:r>
      <w:r w:rsidR="0065465B" w:rsidRPr="00642E25">
        <w:rPr>
          <w:rFonts w:ascii="Times New Roman" w:hAnsi="Times New Roman" w:cs="Times New Roman"/>
          <w:sz w:val="24"/>
          <w:szCs w:val="24"/>
        </w:rPr>
        <w:t>visual, auditory, tactile, and cognitive disabilities</w:t>
      </w:r>
      <w:r w:rsidR="000452AF" w:rsidRPr="00642E25">
        <w:rPr>
          <w:rFonts w:ascii="Times New Roman" w:hAnsi="Times New Roman" w:cs="Times New Roman"/>
          <w:sz w:val="24"/>
          <w:szCs w:val="24"/>
        </w:rPr>
        <w:t xml:space="preserve">.  </w:t>
      </w:r>
      <w:r w:rsidR="00FB1518" w:rsidRPr="00642E25">
        <w:rPr>
          <w:rFonts w:ascii="Times New Roman" w:hAnsi="Times New Roman" w:cs="Times New Roman"/>
          <w:sz w:val="24"/>
          <w:szCs w:val="24"/>
        </w:rPr>
        <w:t xml:space="preserve">To the extent that individuals on a carrier’s disability advisory board represent these disability types, the carrier may consult with those individuals to satisfy the requirement.  For disabilities of the types listed above that are not represented on their advisory boards, carriers will be obliged to </w:t>
      </w:r>
      <w:r w:rsidR="00AD0F72" w:rsidRPr="00642E25">
        <w:rPr>
          <w:rFonts w:ascii="Times New Roman" w:hAnsi="Times New Roman" w:cs="Times New Roman"/>
          <w:sz w:val="24"/>
          <w:szCs w:val="24"/>
        </w:rPr>
        <w:t xml:space="preserve">consult with </w:t>
      </w:r>
      <w:r w:rsidR="00FB1518" w:rsidRPr="00642E25">
        <w:rPr>
          <w:rFonts w:ascii="Times New Roman" w:hAnsi="Times New Roman" w:cs="Times New Roman"/>
          <w:sz w:val="24"/>
          <w:szCs w:val="24"/>
        </w:rPr>
        <w:t xml:space="preserve">outside individuals or organizations representing those disability types. </w:t>
      </w:r>
      <w:r w:rsidR="00A407D2" w:rsidRPr="00642E25">
        <w:rPr>
          <w:rFonts w:ascii="Times New Roman" w:hAnsi="Times New Roman" w:cs="Times New Roman"/>
          <w:sz w:val="24"/>
          <w:szCs w:val="24"/>
        </w:rPr>
        <w:t xml:space="preserve"> </w:t>
      </w:r>
      <w:r w:rsidR="00614D79" w:rsidRPr="00642E25">
        <w:rPr>
          <w:rFonts w:ascii="Times New Roman" w:hAnsi="Times New Roman" w:cs="Times New Roman"/>
          <w:sz w:val="24"/>
          <w:szCs w:val="24"/>
        </w:rPr>
        <w:t xml:space="preserve">We believe that it is </w:t>
      </w:r>
      <w:r w:rsidR="00DF2428" w:rsidRPr="00642E25">
        <w:rPr>
          <w:rFonts w:ascii="Times New Roman" w:hAnsi="Times New Roman" w:cs="Times New Roman"/>
          <w:sz w:val="24"/>
          <w:szCs w:val="24"/>
        </w:rPr>
        <w:t xml:space="preserve">very </w:t>
      </w:r>
      <w:r w:rsidR="00614D79" w:rsidRPr="00642E25">
        <w:rPr>
          <w:rFonts w:ascii="Times New Roman" w:hAnsi="Times New Roman" w:cs="Times New Roman"/>
          <w:sz w:val="24"/>
          <w:szCs w:val="24"/>
        </w:rPr>
        <w:t xml:space="preserve">unlikely that a carrier would be completely unable to find </w:t>
      </w:r>
      <w:r w:rsidR="00DF2428" w:rsidRPr="00642E25">
        <w:rPr>
          <w:rFonts w:ascii="Times New Roman" w:hAnsi="Times New Roman" w:cs="Times New Roman"/>
          <w:sz w:val="24"/>
          <w:szCs w:val="24"/>
        </w:rPr>
        <w:t>anyone with whom to consult</w:t>
      </w:r>
      <w:r w:rsidR="009F7529" w:rsidRPr="00642E25">
        <w:rPr>
          <w:rFonts w:ascii="Times New Roman" w:hAnsi="Times New Roman" w:cs="Times New Roman"/>
          <w:sz w:val="24"/>
          <w:szCs w:val="24"/>
        </w:rPr>
        <w:t>—</w:t>
      </w:r>
      <w:r w:rsidR="00DF2428" w:rsidRPr="00642E25">
        <w:rPr>
          <w:rFonts w:ascii="Times New Roman" w:hAnsi="Times New Roman" w:cs="Times New Roman"/>
          <w:sz w:val="24"/>
          <w:szCs w:val="24"/>
        </w:rPr>
        <w:t xml:space="preserve">either unaffiliated individuals with disabilities or </w:t>
      </w:r>
      <w:r w:rsidR="005C3CF5" w:rsidRPr="00642E25">
        <w:rPr>
          <w:rFonts w:ascii="Times New Roman" w:hAnsi="Times New Roman" w:cs="Times New Roman"/>
          <w:sz w:val="24"/>
          <w:szCs w:val="24"/>
        </w:rPr>
        <w:t>members of</w:t>
      </w:r>
      <w:r w:rsidR="00DF2428" w:rsidRPr="00642E25">
        <w:rPr>
          <w:rFonts w:ascii="Times New Roman" w:hAnsi="Times New Roman" w:cs="Times New Roman"/>
          <w:sz w:val="24"/>
          <w:szCs w:val="24"/>
        </w:rPr>
        <w:t xml:space="preserve"> a home country or international disability group</w:t>
      </w:r>
      <w:r w:rsidR="009F7529" w:rsidRPr="00642E25">
        <w:rPr>
          <w:rFonts w:ascii="Times New Roman" w:hAnsi="Times New Roman" w:cs="Times New Roman"/>
          <w:sz w:val="24"/>
          <w:szCs w:val="24"/>
        </w:rPr>
        <w:t>—</w:t>
      </w:r>
      <w:r w:rsidR="00DF2428" w:rsidRPr="00642E25">
        <w:rPr>
          <w:rFonts w:ascii="Times New Roman" w:hAnsi="Times New Roman" w:cs="Times New Roman"/>
          <w:sz w:val="24"/>
          <w:szCs w:val="24"/>
        </w:rPr>
        <w:t>that represent</w:t>
      </w:r>
      <w:r w:rsidR="00C21920" w:rsidRPr="00642E25">
        <w:rPr>
          <w:rFonts w:ascii="Times New Roman" w:hAnsi="Times New Roman" w:cs="Times New Roman"/>
          <w:sz w:val="24"/>
          <w:szCs w:val="24"/>
        </w:rPr>
        <w:t xml:space="preserve"> these disability types </w:t>
      </w:r>
      <w:r w:rsidR="00DF2428" w:rsidRPr="00642E25">
        <w:rPr>
          <w:rFonts w:ascii="Times New Roman" w:hAnsi="Times New Roman" w:cs="Times New Roman"/>
          <w:sz w:val="24"/>
          <w:szCs w:val="24"/>
        </w:rPr>
        <w:t>and who use or want to use a carrier’s Web site</w:t>
      </w:r>
      <w:r w:rsidR="00614D79" w:rsidRPr="00642E25">
        <w:rPr>
          <w:rFonts w:ascii="Times New Roman" w:hAnsi="Times New Roman" w:cs="Times New Roman"/>
          <w:sz w:val="24"/>
          <w:szCs w:val="24"/>
        </w:rPr>
        <w:t xml:space="preserve">. </w:t>
      </w:r>
      <w:r w:rsidR="009F7529" w:rsidRPr="00642E25">
        <w:rPr>
          <w:rFonts w:ascii="Times New Roman" w:hAnsi="Times New Roman" w:cs="Times New Roman"/>
          <w:sz w:val="24"/>
          <w:szCs w:val="24"/>
        </w:rPr>
        <w:t xml:space="preserve"> </w:t>
      </w:r>
      <w:r w:rsidR="00614D79" w:rsidRPr="00642E25">
        <w:rPr>
          <w:rFonts w:ascii="Times New Roman" w:hAnsi="Times New Roman" w:cs="Times New Roman"/>
          <w:sz w:val="24"/>
          <w:szCs w:val="24"/>
        </w:rPr>
        <w:t xml:space="preserve">As a matter of enforcement policy, however, the Department would take into consideration a situation in which a carrier documented </w:t>
      </w:r>
      <w:r w:rsidR="005C3CF5" w:rsidRPr="00642E25">
        <w:rPr>
          <w:rFonts w:ascii="Times New Roman" w:hAnsi="Times New Roman" w:cs="Times New Roman"/>
          <w:sz w:val="24"/>
          <w:szCs w:val="24"/>
        </w:rPr>
        <w:t xml:space="preserve">that </w:t>
      </w:r>
      <w:r w:rsidR="00614D79" w:rsidRPr="00642E25">
        <w:rPr>
          <w:rFonts w:ascii="Times New Roman" w:hAnsi="Times New Roman" w:cs="Times New Roman"/>
          <w:sz w:val="24"/>
          <w:szCs w:val="24"/>
        </w:rPr>
        <w:t xml:space="preserve">it had made good faith efforts </w:t>
      </w:r>
      <w:r w:rsidR="00C21920" w:rsidRPr="00642E25">
        <w:rPr>
          <w:rFonts w:ascii="Times New Roman" w:hAnsi="Times New Roman" w:cs="Times New Roman"/>
          <w:sz w:val="24"/>
          <w:szCs w:val="24"/>
        </w:rPr>
        <w:t xml:space="preserve">but was unable to </w:t>
      </w:r>
      <w:r w:rsidR="00614D79" w:rsidRPr="00642E25">
        <w:rPr>
          <w:rFonts w:ascii="Times New Roman" w:hAnsi="Times New Roman" w:cs="Times New Roman"/>
          <w:sz w:val="24"/>
          <w:szCs w:val="24"/>
        </w:rPr>
        <w:t xml:space="preserve">find a group </w:t>
      </w:r>
      <w:r w:rsidR="00C21920" w:rsidRPr="00642E25">
        <w:rPr>
          <w:rFonts w:ascii="Times New Roman" w:hAnsi="Times New Roman" w:cs="Times New Roman"/>
          <w:sz w:val="24"/>
          <w:szCs w:val="24"/>
        </w:rPr>
        <w:t xml:space="preserve">or individual </w:t>
      </w:r>
      <w:r w:rsidR="00614D79" w:rsidRPr="00642E25">
        <w:rPr>
          <w:rFonts w:ascii="Times New Roman" w:hAnsi="Times New Roman" w:cs="Times New Roman"/>
          <w:sz w:val="24"/>
          <w:szCs w:val="24"/>
        </w:rPr>
        <w:t>willing or able to consult within a reasonable time period</w:t>
      </w:r>
      <w:r w:rsidR="00A407D2" w:rsidRPr="00642E25">
        <w:rPr>
          <w:rFonts w:ascii="Times New Roman" w:hAnsi="Times New Roman" w:cs="Times New Roman"/>
          <w:sz w:val="24"/>
          <w:szCs w:val="24"/>
        </w:rPr>
        <w:t>.</w:t>
      </w:r>
      <w:r w:rsidR="00614D79" w:rsidRPr="00642E25">
        <w:rPr>
          <w:rFonts w:ascii="Times New Roman" w:hAnsi="Times New Roman" w:cs="Times New Roman"/>
          <w:sz w:val="24"/>
          <w:szCs w:val="24"/>
        </w:rPr>
        <w:t xml:space="preserve">  </w:t>
      </w:r>
      <w:r w:rsidR="00C360D2" w:rsidRPr="00642E25">
        <w:rPr>
          <w:rFonts w:ascii="Times New Roman" w:hAnsi="Times New Roman" w:cs="Times New Roman"/>
          <w:sz w:val="24"/>
          <w:szCs w:val="24"/>
        </w:rPr>
        <w:t xml:space="preserve">While </w:t>
      </w:r>
      <w:r w:rsidR="000452AF" w:rsidRPr="00642E25">
        <w:rPr>
          <w:rFonts w:ascii="Times New Roman" w:hAnsi="Times New Roman" w:cs="Times New Roman"/>
          <w:sz w:val="24"/>
          <w:szCs w:val="24"/>
        </w:rPr>
        <w:t>th</w:t>
      </w:r>
      <w:r w:rsidR="00FB1518" w:rsidRPr="00642E25">
        <w:rPr>
          <w:rFonts w:ascii="Times New Roman" w:hAnsi="Times New Roman" w:cs="Times New Roman"/>
          <w:sz w:val="24"/>
          <w:szCs w:val="24"/>
        </w:rPr>
        <w:t>e consultation</w:t>
      </w:r>
      <w:r w:rsidR="0072067C" w:rsidRPr="00642E25">
        <w:rPr>
          <w:rFonts w:ascii="Times New Roman" w:hAnsi="Times New Roman" w:cs="Times New Roman"/>
          <w:sz w:val="24"/>
          <w:szCs w:val="24"/>
        </w:rPr>
        <w:t xml:space="preserve"> requirement does</w:t>
      </w:r>
      <w:r w:rsidR="00C360D2" w:rsidRPr="00642E25">
        <w:rPr>
          <w:rFonts w:ascii="Times New Roman" w:hAnsi="Times New Roman" w:cs="Times New Roman"/>
          <w:sz w:val="24"/>
          <w:szCs w:val="24"/>
        </w:rPr>
        <w:t xml:space="preserve"> not mandate that carriers modify their Web sites using all</w:t>
      </w:r>
      <w:r w:rsidR="00E83DF9" w:rsidRPr="00642E25">
        <w:rPr>
          <w:rFonts w:ascii="Times New Roman" w:hAnsi="Times New Roman" w:cs="Times New Roman"/>
          <w:sz w:val="24"/>
          <w:szCs w:val="24"/>
        </w:rPr>
        <w:t xml:space="preserve"> the feedback </w:t>
      </w:r>
      <w:r w:rsidR="00C360D2" w:rsidRPr="00642E25">
        <w:rPr>
          <w:rFonts w:ascii="Times New Roman" w:hAnsi="Times New Roman" w:cs="Times New Roman"/>
          <w:sz w:val="24"/>
          <w:szCs w:val="24"/>
        </w:rPr>
        <w:t xml:space="preserve">obtained </w:t>
      </w:r>
      <w:r w:rsidR="006F020D" w:rsidRPr="00642E25">
        <w:rPr>
          <w:rFonts w:ascii="Times New Roman" w:hAnsi="Times New Roman" w:cs="Times New Roman"/>
          <w:sz w:val="24"/>
          <w:szCs w:val="24"/>
        </w:rPr>
        <w:t>from</w:t>
      </w:r>
      <w:r w:rsidR="004A6D7A" w:rsidRPr="00642E25">
        <w:rPr>
          <w:rFonts w:ascii="Times New Roman" w:hAnsi="Times New Roman" w:cs="Times New Roman"/>
          <w:sz w:val="24"/>
          <w:szCs w:val="24"/>
        </w:rPr>
        <w:t xml:space="preserve"> the consultations</w:t>
      </w:r>
      <w:r w:rsidR="00C360D2" w:rsidRPr="00642E25">
        <w:rPr>
          <w:rFonts w:ascii="Times New Roman" w:hAnsi="Times New Roman" w:cs="Times New Roman"/>
          <w:sz w:val="24"/>
          <w:szCs w:val="24"/>
        </w:rPr>
        <w:t>, we encourage carriers</w:t>
      </w:r>
      <w:r w:rsidR="006F020D" w:rsidRPr="00642E25">
        <w:rPr>
          <w:rFonts w:ascii="Times New Roman" w:hAnsi="Times New Roman" w:cs="Times New Roman"/>
          <w:sz w:val="24"/>
          <w:szCs w:val="24"/>
        </w:rPr>
        <w:t xml:space="preserve"> </w:t>
      </w:r>
      <w:r w:rsidR="00E83DF9" w:rsidRPr="00642E25">
        <w:rPr>
          <w:rFonts w:ascii="Times New Roman" w:hAnsi="Times New Roman" w:cs="Times New Roman"/>
          <w:sz w:val="24"/>
          <w:szCs w:val="24"/>
        </w:rPr>
        <w:t xml:space="preserve">to make </w:t>
      </w:r>
      <w:r w:rsidR="0072067C" w:rsidRPr="00642E25">
        <w:rPr>
          <w:rFonts w:ascii="Times New Roman" w:hAnsi="Times New Roman" w:cs="Times New Roman"/>
          <w:sz w:val="24"/>
          <w:szCs w:val="24"/>
        </w:rPr>
        <w:t xml:space="preserve">any </w:t>
      </w:r>
      <w:r w:rsidR="00E83DF9" w:rsidRPr="00642E25">
        <w:rPr>
          <w:rFonts w:ascii="Times New Roman" w:hAnsi="Times New Roman" w:cs="Times New Roman"/>
          <w:sz w:val="24"/>
          <w:szCs w:val="24"/>
        </w:rPr>
        <w:t xml:space="preserve">changes necessary to ensure </w:t>
      </w:r>
      <w:r w:rsidR="00862A9E" w:rsidRPr="00642E25">
        <w:rPr>
          <w:rFonts w:ascii="Times New Roman" w:hAnsi="Times New Roman" w:cs="Times New Roman"/>
          <w:sz w:val="24"/>
          <w:szCs w:val="24"/>
        </w:rPr>
        <w:t>access</w:t>
      </w:r>
      <w:r w:rsidR="00B35ABE" w:rsidRPr="00642E25">
        <w:rPr>
          <w:rFonts w:ascii="Times New Roman" w:hAnsi="Times New Roman" w:cs="Times New Roman"/>
          <w:sz w:val="24"/>
          <w:szCs w:val="24"/>
        </w:rPr>
        <w:t xml:space="preserve"> by people with </w:t>
      </w:r>
      <w:r w:rsidR="0065465B" w:rsidRPr="00642E25">
        <w:rPr>
          <w:rFonts w:ascii="Times New Roman" w:hAnsi="Times New Roman" w:cs="Times New Roman"/>
          <w:sz w:val="24"/>
          <w:szCs w:val="24"/>
        </w:rPr>
        <w:t xml:space="preserve">these </w:t>
      </w:r>
      <w:r w:rsidR="00B35ABE" w:rsidRPr="00642E25">
        <w:rPr>
          <w:rFonts w:ascii="Times New Roman" w:hAnsi="Times New Roman" w:cs="Times New Roman"/>
          <w:sz w:val="24"/>
          <w:szCs w:val="24"/>
        </w:rPr>
        <w:t>functional limitations</w:t>
      </w:r>
      <w:r w:rsidR="006162CB" w:rsidRPr="00642E25">
        <w:t xml:space="preserve"> </w:t>
      </w:r>
      <w:r w:rsidR="006162CB" w:rsidRPr="00642E25">
        <w:rPr>
          <w:rFonts w:ascii="Times New Roman" w:hAnsi="Times New Roman" w:cs="Times New Roman"/>
          <w:sz w:val="24"/>
          <w:szCs w:val="24"/>
        </w:rPr>
        <w:t xml:space="preserve">to the extent that such changes </w:t>
      </w:r>
      <w:r w:rsidR="0072067C" w:rsidRPr="00642E25">
        <w:rPr>
          <w:rFonts w:ascii="Times New Roman" w:hAnsi="Times New Roman" w:cs="Times New Roman"/>
          <w:sz w:val="24"/>
          <w:szCs w:val="24"/>
        </w:rPr>
        <w:t>are not</w:t>
      </w:r>
      <w:r w:rsidR="00AA089F" w:rsidRPr="00642E25">
        <w:rPr>
          <w:rFonts w:ascii="Times New Roman" w:hAnsi="Times New Roman" w:cs="Times New Roman"/>
          <w:sz w:val="24"/>
          <w:szCs w:val="24"/>
        </w:rPr>
        <w:t xml:space="preserve"> unduly burdensome to implement</w:t>
      </w:r>
      <w:r w:rsidR="00B35ABE" w:rsidRPr="00642E25">
        <w:rPr>
          <w:rFonts w:ascii="Times New Roman" w:hAnsi="Times New Roman" w:cs="Times New Roman"/>
          <w:sz w:val="24"/>
          <w:szCs w:val="24"/>
        </w:rPr>
        <w:t xml:space="preserve">.  </w:t>
      </w:r>
    </w:p>
    <w:p w:rsidR="00092A59" w:rsidRPr="00642E25" w:rsidRDefault="00BA2748" w:rsidP="00E4236D">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We note that although the WCAG 2.0 standard is geared to making Web sites accessible to a wide range of </w:t>
      </w:r>
      <w:r w:rsidR="00E4236D" w:rsidRPr="00642E25">
        <w:rPr>
          <w:rFonts w:ascii="Times New Roman" w:hAnsi="Times New Roman" w:cs="Times New Roman"/>
          <w:sz w:val="24"/>
          <w:szCs w:val="24"/>
        </w:rPr>
        <w:t xml:space="preserve">individuals with </w:t>
      </w:r>
      <w:r w:rsidRPr="00642E25">
        <w:rPr>
          <w:rFonts w:ascii="Times New Roman" w:hAnsi="Times New Roman" w:cs="Times New Roman"/>
          <w:sz w:val="24"/>
          <w:szCs w:val="24"/>
        </w:rPr>
        <w:t>disabilities, the developers of WCAG 2.0 emphasize that the guidelines are not able to address the needs of people with all types, degrees, and combinations of disability.  Some disability advocates have criticized WCAG 2.0 as falling short in providing equ</w:t>
      </w:r>
      <w:r w:rsidR="00D11256" w:rsidRPr="00642E25">
        <w:rPr>
          <w:rFonts w:ascii="Times New Roman" w:hAnsi="Times New Roman" w:cs="Times New Roman"/>
          <w:sz w:val="24"/>
          <w:szCs w:val="24"/>
        </w:rPr>
        <w:t>al</w:t>
      </w:r>
      <w:r w:rsidRPr="00642E25">
        <w:rPr>
          <w:rFonts w:ascii="Times New Roman" w:hAnsi="Times New Roman" w:cs="Times New Roman"/>
          <w:sz w:val="24"/>
          <w:szCs w:val="24"/>
        </w:rPr>
        <w:t xml:space="preserve"> accessibility for individuals with cognitive disabilities.</w:t>
      </w:r>
      <w:r w:rsidRPr="00642E25">
        <w:rPr>
          <w:rStyle w:val="FootnoteReference"/>
          <w:rFonts w:ascii="Times New Roman" w:hAnsi="Times New Roman" w:cs="Times New Roman"/>
          <w:sz w:val="24"/>
          <w:szCs w:val="24"/>
        </w:rPr>
        <w:footnoteReference w:id="26"/>
      </w:r>
      <w:r w:rsidRPr="00642E25">
        <w:rPr>
          <w:rFonts w:ascii="Times New Roman" w:hAnsi="Times New Roman" w:cs="Times New Roman"/>
          <w:sz w:val="24"/>
          <w:szCs w:val="24"/>
        </w:rPr>
        <w:t xml:space="preserve">  These advocates observe that certain WCAG 2.0 Level A and Level AA success criteria target certain accessibility issues such individuals face (e.g., Success Criterion 2.2.1 – Adjustable Timing, 2.4.7 – Focus Visible such that any keyboard operable user interface has a mode of operation where the keyboard focus indicator is visible</w:t>
      </w:r>
      <w:r w:rsidR="00E4236D" w:rsidRPr="00642E25">
        <w:rPr>
          <w:rFonts w:ascii="Times New Roman" w:hAnsi="Times New Roman" w:cs="Times New Roman"/>
          <w:sz w:val="24"/>
          <w:szCs w:val="24"/>
        </w:rPr>
        <w:t>,</w:t>
      </w:r>
      <w:r w:rsidRPr="00642E25">
        <w:rPr>
          <w:rFonts w:ascii="Times New Roman" w:hAnsi="Times New Roman" w:cs="Times New Roman"/>
          <w:sz w:val="24"/>
          <w:szCs w:val="24"/>
        </w:rPr>
        <w:t xml:space="preserve"> 3.3.1 - Error Identification,  3.3.3 – Error Suggestion, </w:t>
      </w:r>
      <w:r w:rsidR="00E4236D" w:rsidRPr="00642E25">
        <w:rPr>
          <w:rFonts w:ascii="Times New Roman" w:hAnsi="Times New Roman" w:cs="Times New Roman"/>
          <w:sz w:val="24"/>
          <w:szCs w:val="24"/>
        </w:rPr>
        <w:t xml:space="preserve">and </w:t>
      </w:r>
      <w:r w:rsidRPr="00642E25">
        <w:rPr>
          <w:rFonts w:ascii="Times New Roman" w:hAnsi="Times New Roman" w:cs="Times New Roman"/>
          <w:sz w:val="24"/>
          <w:szCs w:val="24"/>
        </w:rPr>
        <w:t>3.3.4 – Error Prevention)</w:t>
      </w:r>
      <w:r w:rsidR="009B01B5" w:rsidRPr="00642E25">
        <w:rPr>
          <w:rFonts w:ascii="Times New Roman" w:hAnsi="Times New Roman" w:cs="Times New Roman"/>
          <w:sz w:val="24"/>
          <w:szCs w:val="24"/>
        </w:rPr>
        <w:t>.  The advocates note</w:t>
      </w:r>
      <w:r w:rsidRPr="00642E25">
        <w:rPr>
          <w:rFonts w:ascii="Times New Roman" w:hAnsi="Times New Roman" w:cs="Times New Roman"/>
          <w:sz w:val="24"/>
          <w:szCs w:val="24"/>
        </w:rPr>
        <w:t>,</w:t>
      </w:r>
      <w:r w:rsidR="009B01B5" w:rsidRPr="00642E25">
        <w:rPr>
          <w:rFonts w:ascii="Times New Roman" w:hAnsi="Times New Roman" w:cs="Times New Roman"/>
          <w:sz w:val="24"/>
          <w:szCs w:val="24"/>
        </w:rPr>
        <w:t xml:space="preserve"> however, that</w:t>
      </w:r>
      <w:r w:rsidRPr="00642E25">
        <w:rPr>
          <w:rFonts w:ascii="Times New Roman" w:hAnsi="Times New Roman" w:cs="Times New Roman"/>
          <w:sz w:val="24"/>
          <w:szCs w:val="24"/>
        </w:rPr>
        <w:t xml:space="preserve"> the most significant issues such as difficulty comprehending text are addressed by optional Level AAA success criteria</w:t>
      </w:r>
      <w:r w:rsidR="009B01B5" w:rsidRPr="00642E25">
        <w:rPr>
          <w:rFonts w:ascii="Times New Roman" w:hAnsi="Times New Roman" w:cs="Times New Roman"/>
          <w:sz w:val="24"/>
          <w:szCs w:val="24"/>
        </w:rPr>
        <w:t xml:space="preserve">.  Those criteria include </w:t>
      </w:r>
      <w:r w:rsidRPr="00642E25">
        <w:rPr>
          <w:rFonts w:ascii="Times New Roman" w:hAnsi="Times New Roman" w:cs="Times New Roman"/>
          <w:sz w:val="24"/>
          <w:szCs w:val="24"/>
        </w:rPr>
        <w:t>Success Criterion 3.1.5 – Reading Level that requires supplementary content or a version of the content that does not require reading ability greater than lower secondary level</w:t>
      </w:r>
      <w:r w:rsidR="00E4236D"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E4236D" w:rsidRPr="00642E25">
        <w:rPr>
          <w:rFonts w:ascii="Times New Roman" w:hAnsi="Times New Roman" w:cs="Times New Roman"/>
          <w:sz w:val="24"/>
          <w:szCs w:val="24"/>
        </w:rPr>
        <w:t xml:space="preserve">and </w:t>
      </w:r>
      <w:r w:rsidRPr="00642E25">
        <w:rPr>
          <w:rFonts w:ascii="Times New Roman" w:hAnsi="Times New Roman" w:cs="Times New Roman"/>
          <w:sz w:val="24"/>
          <w:szCs w:val="24"/>
        </w:rPr>
        <w:t>Success Criterion 1.4.8 – Visual Presentation requiring unjustified text, text width no more than 80 characters, line spacing of at least one and a half lines within paragraphs, capabilities for users to select text and background colors and resize text up to 200%, and other features to assist with difficulties in tr</w:t>
      </w:r>
      <w:r w:rsidR="009B01B5" w:rsidRPr="00642E25">
        <w:rPr>
          <w:rFonts w:ascii="Times New Roman" w:hAnsi="Times New Roman" w:cs="Times New Roman"/>
          <w:sz w:val="24"/>
          <w:szCs w:val="24"/>
        </w:rPr>
        <w:t>acking and comprehending text</w:t>
      </w:r>
      <w:r w:rsidRPr="00642E25">
        <w:rPr>
          <w:rFonts w:ascii="Times New Roman" w:hAnsi="Times New Roman" w:cs="Times New Roman"/>
          <w:sz w:val="24"/>
          <w:szCs w:val="24"/>
        </w:rPr>
        <w:t>.  With nearly 5% of the U.S. population reporting some kind of cognitive disability in 2011,</w:t>
      </w:r>
      <w:r w:rsidRPr="00642E25">
        <w:rPr>
          <w:rStyle w:val="FootnoteReference"/>
          <w:rFonts w:ascii="Times New Roman" w:hAnsi="Times New Roman" w:cs="Times New Roman"/>
          <w:sz w:val="24"/>
          <w:szCs w:val="24"/>
        </w:rPr>
        <w:footnoteReference w:id="27"/>
      </w:r>
      <w:r w:rsidRPr="00642E25">
        <w:rPr>
          <w:rFonts w:ascii="Times New Roman" w:hAnsi="Times New Roman" w:cs="Times New Roman"/>
          <w:sz w:val="24"/>
          <w:szCs w:val="24"/>
        </w:rPr>
        <w:t xml:space="preserve">  the Department acknowledges that even the best accessibility standards currently available fall short of providing the accessibility needed by </w:t>
      </w:r>
      <w:r w:rsidR="009B01B5" w:rsidRPr="00642E25">
        <w:rPr>
          <w:rFonts w:ascii="Times New Roman" w:hAnsi="Times New Roman" w:cs="Times New Roman"/>
          <w:sz w:val="24"/>
          <w:szCs w:val="24"/>
        </w:rPr>
        <w:t xml:space="preserve">many </w:t>
      </w:r>
      <w:r w:rsidRPr="00642E25">
        <w:rPr>
          <w:rFonts w:ascii="Times New Roman" w:hAnsi="Times New Roman" w:cs="Times New Roman"/>
          <w:sz w:val="24"/>
          <w:szCs w:val="24"/>
        </w:rPr>
        <w:t xml:space="preserve">individuals with cognitive impairments.  We are nonetheless encouraged that the WCAG </w:t>
      </w:r>
      <w:r w:rsidRPr="00642E25">
        <w:rPr>
          <w:rFonts w:ascii="Times New Roman" w:hAnsi="Times New Roman" w:cs="Times New Roman"/>
          <w:sz w:val="24"/>
          <w:szCs w:val="24"/>
        </w:rPr>
        <w:lastRenderedPageBreak/>
        <w:t>developers recognize these needs and support additional measures to advance cognitive, language, and learning access that can be taken within WCAG 2.0 itself and other ways that go beyond what can go into the standard.</w:t>
      </w:r>
      <w:r w:rsidRPr="00642E25">
        <w:rPr>
          <w:rStyle w:val="FootnoteReference"/>
          <w:rFonts w:ascii="Times New Roman" w:hAnsi="Times New Roman" w:cs="Times New Roman"/>
          <w:sz w:val="24"/>
          <w:szCs w:val="24"/>
        </w:rPr>
        <w:footnoteReference w:id="28"/>
      </w:r>
      <w:r w:rsidRPr="00642E25">
        <w:rPr>
          <w:rFonts w:ascii="Times New Roman" w:hAnsi="Times New Roman" w:cs="Times New Roman"/>
          <w:sz w:val="24"/>
          <w:szCs w:val="24"/>
        </w:rPr>
        <w:t xml:space="preserve"> As efforts to improve accessibility for different kinds of disabilities continue, usability testing with individuals representing a variety of disabilities will help in the interim to improve access until measurable success criteria to address specific unmet needs can be developed.  </w:t>
      </w:r>
      <w:r w:rsidR="00CC1A5C" w:rsidRPr="00642E25">
        <w:rPr>
          <w:rFonts w:ascii="Times New Roman" w:hAnsi="Times New Roman" w:cs="Times New Roman"/>
          <w:sz w:val="24"/>
          <w:szCs w:val="24"/>
        </w:rPr>
        <w:t xml:space="preserve">We believe that </w:t>
      </w:r>
      <w:r w:rsidR="00B413C7" w:rsidRPr="00642E25">
        <w:rPr>
          <w:rFonts w:ascii="Times New Roman" w:hAnsi="Times New Roman" w:cs="Times New Roman"/>
          <w:sz w:val="24"/>
          <w:szCs w:val="24"/>
        </w:rPr>
        <w:t xml:space="preserve">the usability testing </w:t>
      </w:r>
      <w:r w:rsidR="00CC1A5C" w:rsidRPr="00642E25">
        <w:rPr>
          <w:rFonts w:ascii="Times New Roman" w:hAnsi="Times New Roman" w:cs="Times New Roman"/>
          <w:sz w:val="24"/>
          <w:szCs w:val="24"/>
        </w:rPr>
        <w:t xml:space="preserve">strikes a balance between taking </w:t>
      </w:r>
      <w:r w:rsidR="00187435" w:rsidRPr="00642E25">
        <w:rPr>
          <w:rFonts w:ascii="Times New Roman" w:hAnsi="Times New Roman" w:cs="Times New Roman"/>
          <w:sz w:val="24"/>
          <w:szCs w:val="24"/>
        </w:rPr>
        <w:t xml:space="preserve">reasonable </w:t>
      </w:r>
      <w:r w:rsidR="00CC1A5C" w:rsidRPr="00642E25">
        <w:rPr>
          <w:rFonts w:ascii="Times New Roman" w:hAnsi="Times New Roman" w:cs="Times New Roman"/>
          <w:sz w:val="24"/>
          <w:szCs w:val="24"/>
        </w:rPr>
        <w:t>steps to ensure usability</w:t>
      </w:r>
      <w:r w:rsidR="00210F9F" w:rsidRPr="00642E25">
        <w:rPr>
          <w:rFonts w:ascii="Times New Roman" w:hAnsi="Times New Roman" w:cs="Times New Roman"/>
          <w:sz w:val="24"/>
          <w:szCs w:val="24"/>
        </w:rPr>
        <w:t>,</w:t>
      </w:r>
      <w:r w:rsidR="00CC1A5C" w:rsidRPr="00642E25">
        <w:rPr>
          <w:rFonts w:ascii="Times New Roman" w:hAnsi="Times New Roman" w:cs="Times New Roman"/>
          <w:sz w:val="24"/>
          <w:szCs w:val="24"/>
        </w:rPr>
        <w:t xml:space="preserve"> </w:t>
      </w:r>
      <w:r w:rsidR="00187435" w:rsidRPr="00642E25">
        <w:rPr>
          <w:rFonts w:ascii="Times New Roman" w:hAnsi="Times New Roman" w:cs="Times New Roman"/>
          <w:sz w:val="24"/>
          <w:szCs w:val="24"/>
        </w:rPr>
        <w:t>while</w:t>
      </w:r>
      <w:r w:rsidR="00CC1A5C" w:rsidRPr="00642E25">
        <w:rPr>
          <w:rFonts w:ascii="Times New Roman" w:hAnsi="Times New Roman" w:cs="Times New Roman"/>
          <w:sz w:val="24"/>
          <w:szCs w:val="24"/>
        </w:rPr>
        <w:t xml:space="preserve"> </w:t>
      </w:r>
      <w:r w:rsidR="00187435" w:rsidRPr="00642E25">
        <w:rPr>
          <w:rFonts w:ascii="Times New Roman" w:hAnsi="Times New Roman" w:cs="Times New Roman"/>
          <w:sz w:val="24"/>
          <w:szCs w:val="24"/>
        </w:rPr>
        <w:t>limiting</w:t>
      </w:r>
      <w:r w:rsidR="00CC1A5C" w:rsidRPr="00642E25">
        <w:rPr>
          <w:rFonts w:ascii="Times New Roman" w:hAnsi="Times New Roman" w:cs="Times New Roman"/>
          <w:sz w:val="24"/>
          <w:szCs w:val="24"/>
        </w:rPr>
        <w:t xml:space="preserve"> </w:t>
      </w:r>
      <w:r w:rsidR="00187435" w:rsidRPr="00642E25">
        <w:rPr>
          <w:rFonts w:ascii="Times New Roman" w:hAnsi="Times New Roman" w:cs="Times New Roman"/>
          <w:sz w:val="24"/>
          <w:szCs w:val="24"/>
        </w:rPr>
        <w:t xml:space="preserve">the </w:t>
      </w:r>
      <w:r w:rsidR="00CC1A5C" w:rsidRPr="00642E25">
        <w:rPr>
          <w:rFonts w:ascii="Times New Roman" w:hAnsi="Times New Roman" w:cs="Times New Roman"/>
          <w:sz w:val="24"/>
          <w:szCs w:val="24"/>
        </w:rPr>
        <w:t xml:space="preserve">potentially significant costs </w:t>
      </w:r>
      <w:r w:rsidR="00187435" w:rsidRPr="00642E25">
        <w:rPr>
          <w:rFonts w:ascii="Times New Roman" w:hAnsi="Times New Roman" w:cs="Times New Roman"/>
          <w:sz w:val="24"/>
          <w:szCs w:val="24"/>
        </w:rPr>
        <w:t xml:space="preserve">of meeting </w:t>
      </w:r>
      <w:r w:rsidR="000223C6" w:rsidRPr="00642E25">
        <w:rPr>
          <w:rFonts w:ascii="Times New Roman" w:hAnsi="Times New Roman" w:cs="Times New Roman"/>
          <w:sz w:val="24"/>
          <w:szCs w:val="24"/>
        </w:rPr>
        <w:t>performance standard</w:t>
      </w:r>
      <w:r w:rsidR="00187435" w:rsidRPr="00642E25">
        <w:rPr>
          <w:rFonts w:ascii="Times New Roman" w:hAnsi="Times New Roman" w:cs="Times New Roman"/>
          <w:sz w:val="24"/>
          <w:szCs w:val="24"/>
        </w:rPr>
        <w:t xml:space="preserve">s </w:t>
      </w:r>
      <w:r w:rsidR="00210F9F" w:rsidRPr="00642E25">
        <w:rPr>
          <w:rFonts w:ascii="Times New Roman" w:hAnsi="Times New Roman" w:cs="Times New Roman"/>
          <w:sz w:val="24"/>
          <w:szCs w:val="24"/>
        </w:rPr>
        <w:t>having</w:t>
      </w:r>
      <w:r w:rsidR="00187435" w:rsidRPr="00642E25">
        <w:rPr>
          <w:rFonts w:ascii="Times New Roman" w:hAnsi="Times New Roman" w:cs="Times New Roman"/>
          <w:sz w:val="24"/>
          <w:szCs w:val="24"/>
        </w:rPr>
        <w:t xml:space="preserve"> </w:t>
      </w:r>
      <w:r w:rsidR="00D90DE6" w:rsidRPr="00642E25">
        <w:rPr>
          <w:rFonts w:ascii="Times New Roman" w:hAnsi="Times New Roman" w:cs="Times New Roman"/>
          <w:sz w:val="24"/>
          <w:szCs w:val="24"/>
        </w:rPr>
        <w:t>minimal</w:t>
      </w:r>
      <w:r w:rsidR="00210F9F" w:rsidRPr="00642E25">
        <w:rPr>
          <w:rFonts w:ascii="Times New Roman" w:hAnsi="Times New Roman" w:cs="Times New Roman"/>
          <w:sz w:val="24"/>
          <w:szCs w:val="24"/>
        </w:rPr>
        <w:t xml:space="preserve"> usefulness </w:t>
      </w:r>
      <w:r w:rsidR="00D90DE6" w:rsidRPr="00642E25">
        <w:rPr>
          <w:rFonts w:ascii="Times New Roman" w:hAnsi="Times New Roman" w:cs="Times New Roman"/>
          <w:sz w:val="24"/>
          <w:szCs w:val="24"/>
        </w:rPr>
        <w:t>to individuals with disabilities</w:t>
      </w:r>
      <w:r w:rsidR="00CC1A5C" w:rsidRPr="00642E25">
        <w:rPr>
          <w:rFonts w:ascii="Times New Roman" w:hAnsi="Times New Roman" w:cs="Times New Roman"/>
          <w:sz w:val="24"/>
          <w:szCs w:val="24"/>
        </w:rPr>
        <w:t xml:space="preserve">. The Department encourages disability advocacy organizations to work with carriers </w:t>
      </w:r>
      <w:r w:rsidR="00E56E78" w:rsidRPr="00642E25">
        <w:rPr>
          <w:rFonts w:ascii="Times New Roman" w:hAnsi="Times New Roman" w:cs="Times New Roman"/>
          <w:sz w:val="24"/>
          <w:szCs w:val="24"/>
        </w:rPr>
        <w:t>to provide Web site usability feedback</w:t>
      </w:r>
      <w:r w:rsidR="00187435" w:rsidRPr="00642E25">
        <w:rPr>
          <w:rFonts w:ascii="Times New Roman" w:hAnsi="Times New Roman" w:cs="Times New Roman"/>
          <w:sz w:val="24"/>
          <w:szCs w:val="24"/>
        </w:rPr>
        <w:t>, both during the development and testing process and after the accessible Web site has been published</w:t>
      </w:r>
      <w:r w:rsidR="00980CBF" w:rsidRPr="00642E25">
        <w:rPr>
          <w:rFonts w:ascii="Times New Roman" w:hAnsi="Times New Roman" w:cs="Times New Roman"/>
          <w:sz w:val="24"/>
          <w:szCs w:val="24"/>
        </w:rPr>
        <w:t>.</w:t>
      </w:r>
    </w:p>
    <w:p w:rsidR="00E41998" w:rsidRPr="00642E25" w:rsidRDefault="00E41998" w:rsidP="00A331F0">
      <w:pPr>
        <w:spacing w:after="0" w:line="480" w:lineRule="auto"/>
        <w:ind w:firstLine="720"/>
        <w:rPr>
          <w:rFonts w:ascii="Times New Roman" w:hAnsi="Times New Roman" w:cs="Times New Roman"/>
          <w:color w:val="FF0000"/>
          <w:sz w:val="24"/>
          <w:szCs w:val="24"/>
        </w:rPr>
      </w:pPr>
      <w:r w:rsidRPr="00642E25">
        <w:rPr>
          <w:rFonts w:ascii="Times New Roman" w:hAnsi="Times New Roman" w:cs="Times New Roman"/>
          <w:sz w:val="24"/>
          <w:szCs w:val="24"/>
        </w:rPr>
        <w:t xml:space="preserve">With regard to adopting a requirement for carriers to develop guidance manuals, the Department concurs that the </w:t>
      </w:r>
      <w:r w:rsidR="00D0125A" w:rsidRPr="00642E25">
        <w:rPr>
          <w:rFonts w:ascii="Times New Roman" w:hAnsi="Times New Roman" w:cs="Times New Roman"/>
          <w:sz w:val="24"/>
          <w:szCs w:val="24"/>
        </w:rPr>
        <w:t xml:space="preserve">benefits </w:t>
      </w:r>
      <w:r w:rsidR="00B413C7" w:rsidRPr="00642E25">
        <w:rPr>
          <w:rFonts w:ascii="Times New Roman" w:hAnsi="Times New Roman" w:cs="Times New Roman"/>
          <w:sz w:val="24"/>
          <w:szCs w:val="24"/>
        </w:rPr>
        <w:t xml:space="preserve">do not </w:t>
      </w:r>
      <w:r w:rsidR="00D0125A" w:rsidRPr="00642E25">
        <w:rPr>
          <w:rFonts w:ascii="Times New Roman" w:hAnsi="Times New Roman" w:cs="Times New Roman"/>
          <w:sz w:val="24"/>
          <w:szCs w:val="24"/>
        </w:rPr>
        <w:t xml:space="preserve">outweigh the costs. </w:t>
      </w:r>
      <w:r w:rsidR="009B01B5" w:rsidRPr="00642E25">
        <w:rPr>
          <w:rFonts w:ascii="Times New Roman" w:hAnsi="Times New Roman" w:cs="Times New Roman"/>
          <w:sz w:val="24"/>
          <w:szCs w:val="24"/>
        </w:rPr>
        <w:t>T</w:t>
      </w:r>
      <w:r w:rsidR="006E6BE0" w:rsidRPr="00642E25">
        <w:rPr>
          <w:rFonts w:ascii="Times New Roman" w:hAnsi="Times New Roman" w:cs="Times New Roman"/>
          <w:sz w:val="24"/>
          <w:szCs w:val="24"/>
        </w:rPr>
        <w:t>he</w:t>
      </w:r>
      <w:r w:rsidR="00627470" w:rsidRPr="00642E25">
        <w:rPr>
          <w:rFonts w:ascii="Times New Roman" w:hAnsi="Times New Roman" w:cs="Times New Roman"/>
          <w:sz w:val="24"/>
          <w:szCs w:val="24"/>
        </w:rPr>
        <w:t>re is an</w:t>
      </w:r>
      <w:r w:rsidRPr="00642E25">
        <w:rPr>
          <w:rFonts w:ascii="Times New Roman" w:hAnsi="Times New Roman" w:cs="Times New Roman"/>
          <w:sz w:val="24"/>
          <w:szCs w:val="24"/>
        </w:rPr>
        <w:t xml:space="preserve"> abundance of </w:t>
      </w:r>
      <w:r w:rsidR="00D0125A" w:rsidRPr="00642E25">
        <w:rPr>
          <w:rFonts w:ascii="Times New Roman" w:hAnsi="Times New Roman" w:cs="Times New Roman"/>
          <w:sz w:val="24"/>
          <w:szCs w:val="24"/>
        </w:rPr>
        <w:t xml:space="preserve">readily available </w:t>
      </w:r>
      <w:r w:rsidR="00627470" w:rsidRPr="00642E25">
        <w:rPr>
          <w:rFonts w:ascii="Times New Roman" w:hAnsi="Times New Roman" w:cs="Times New Roman"/>
          <w:sz w:val="24"/>
          <w:szCs w:val="24"/>
        </w:rPr>
        <w:t>guidance</w:t>
      </w:r>
      <w:r w:rsidRPr="00642E25">
        <w:rPr>
          <w:rFonts w:ascii="Times New Roman" w:hAnsi="Times New Roman" w:cs="Times New Roman"/>
          <w:sz w:val="24"/>
          <w:szCs w:val="24"/>
        </w:rPr>
        <w:t xml:space="preserve"> on the W3C </w:t>
      </w:r>
      <w:r w:rsidR="00D0125A" w:rsidRPr="00642E25">
        <w:rPr>
          <w:rFonts w:ascii="Times New Roman" w:hAnsi="Times New Roman" w:cs="Times New Roman"/>
          <w:sz w:val="24"/>
          <w:szCs w:val="24"/>
        </w:rPr>
        <w:t xml:space="preserve">Web site with detailed information on implementing and testing each of the technical criteria for each </w:t>
      </w:r>
      <w:r w:rsidR="00627470" w:rsidRPr="00642E25">
        <w:rPr>
          <w:rFonts w:ascii="Times New Roman" w:hAnsi="Times New Roman" w:cs="Times New Roman"/>
          <w:sz w:val="24"/>
          <w:szCs w:val="24"/>
        </w:rPr>
        <w:t xml:space="preserve">WCAG 2.0 conformance </w:t>
      </w:r>
      <w:r w:rsidR="00D0125A" w:rsidRPr="00642E25">
        <w:rPr>
          <w:rFonts w:ascii="Times New Roman" w:hAnsi="Times New Roman" w:cs="Times New Roman"/>
          <w:sz w:val="24"/>
          <w:szCs w:val="24"/>
        </w:rPr>
        <w:t xml:space="preserve">level.  </w:t>
      </w:r>
      <w:r w:rsidR="007C779E" w:rsidRPr="00642E25">
        <w:rPr>
          <w:rFonts w:ascii="Times New Roman" w:hAnsi="Times New Roman" w:cs="Times New Roman"/>
          <w:sz w:val="24"/>
          <w:szCs w:val="24"/>
        </w:rPr>
        <w:t xml:space="preserve">In addition, </w:t>
      </w:r>
      <w:r w:rsidR="00D0125A" w:rsidRPr="00642E25">
        <w:rPr>
          <w:rFonts w:ascii="Times New Roman" w:hAnsi="Times New Roman" w:cs="Times New Roman"/>
          <w:sz w:val="24"/>
          <w:szCs w:val="24"/>
        </w:rPr>
        <w:t>consult</w:t>
      </w:r>
      <w:r w:rsidR="00980CBF" w:rsidRPr="00642E25">
        <w:rPr>
          <w:rFonts w:ascii="Times New Roman" w:hAnsi="Times New Roman" w:cs="Times New Roman"/>
          <w:sz w:val="24"/>
          <w:szCs w:val="24"/>
        </w:rPr>
        <w:t>ation</w:t>
      </w:r>
      <w:r w:rsidR="00D0125A" w:rsidRPr="00642E25">
        <w:rPr>
          <w:rFonts w:ascii="Times New Roman" w:hAnsi="Times New Roman" w:cs="Times New Roman"/>
          <w:sz w:val="24"/>
          <w:szCs w:val="24"/>
        </w:rPr>
        <w:t xml:space="preserve"> with members of the disability community on the usability of </w:t>
      </w:r>
      <w:r w:rsidRPr="00642E25">
        <w:rPr>
          <w:rFonts w:ascii="Times New Roman" w:hAnsi="Times New Roman" w:cs="Times New Roman"/>
          <w:sz w:val="24"/>
          <w:szCs w:val="24"/>
        </w:rPr>
        <w:t>conformant Web site</w:t>
      </w:r>
      <w:r w:rsidR="006E6BE0" w:rsidRPr="00642E25">
        <w:rPr>
          <w:rFonts w:ascii="Times New Roman" w:hAnsi="Times New Roman" w:cs="Times New Roman"/>
          <w:sz w:val="24"/>
          <w:szCs w:val="24"/>
        </w:rPr>
        <w:t xml:space="preserve">s will enhance the </w:t>
      </w:r>
      <w:r w:rsidR="00627470" w:rsidRPr="00642E25">
        <w:rPr>
          <w:rFonts w:ascii="Times New Roman" w:hAnsi="Times New Roman" w:cs="Times New Roman"/>
          <w:sz w:val="24"/>
          <w:szCs w:val="24"/>
        </w:rPr>
        <w:t xml:space="preserve">available </w:t>
      </w:r>
      <w:r w:rsidR="006E6BE0" w:rsidRPr="00642E25">
        <w:rPr>
          <w:rFonts w:ascii="Times New Roman" w:hAnsi="Times New Roman" w:cs="Times New Roman"/>
          <w:sz w:val="24"/>
          <w:szCs w:val="24"/>
        </w:rPr>
        <w:t>technical guidance and ensure that carriers have practical feedback</w:t>
      </w:r>
      <w:r w:rsidR="00D0125A" w:rsidRPr="00642E25">
        <w:rPr>
          <w:rFonts w:ascii="Times New Roman" w:hAnsi="Times New Roman" w:cs="Times New Roman"/>
          <w:sz w:val="24"/>
          <w:szCs w:val="24"/>
        </w:rPr>
        <w:t xml:space="preserve"> </w:t>
      </w:r>
      <w:r w:rsidR="006E6BE0" w:rsidRPr="00642E25">
        <w:rPr>
          <w:rFonts w:ascii="Times New Roman" w:hAnsi="Times New Roman" w:cs="Times New Roman"/>
          <w:sz w:val="24"/>
          <w:szCs w:val="24"/>
        </w:rPr>
        <w:t xml:space="preserve">to guide their efforts. As </w:t>
      </w:r>
      <w:r w:rsidR="00627470" w:rsidRPr="00642E25">
        <w:rPr>
          <w:rFonts w:ascii="Times New Roman" w:hAnsi="Times New Roman" w:cs="Times New Roman"/>
          <w:sz w:val="24"/>
          <w:szCs w:val="24"/>
        </w:rPr>
        <w:t xml:space="preserve">Web content is updated and </w:t>
      </w:r>
      <w:r w:rsidR="000507C9" w:rsidRPr="00642E25">
        <w:rPr>
          <w:rFonts w:ascii="Times New Roman" w:hAnsi="Times New Roman" w:cs="Times New Roman"/>
          <w:sz w:val="24"/>
          <w:szCs w:val="24"/>
        </w:rPr>
        <w:t>Web development</w:t>
      </w:r>
      <w:r w:rsidR="00627470" w:rsidRPr="00642E25">
        <w:rPr>
          <w:rFonts w:ascii="Times New Roman" w:hAnsi="Times New Roman" w:cs="Times New Roman"/>
          <w:sz w:val="24"/>
          <w:szCs w:val="24"/>
        </w:rPr>
        <w:t xml:space="preserve"> standards evolve</w:t>
      </w:r>
      <w:r w:rsidR="006E6BE0" w:rsidRPr="00642E25">
        <w:rPr>
          <w:rFonts w:ascii="Times New Roman" w:hAnsi="Times New Roman" w:cs="Times New Roman"/>
          <w:sz w:val="24"/>
          <w:szCs w:val="24"/>
        </w:rPr>
        <w:t xml:space="preserve">, we </w:t>
      </w:r>
      <w:r w:rsidR="00B413C7" w:rsidRPr="00642E25">
        <w:rPr>
          <w:rFonts w:ascii="Times New Roman" w:hAnsi="Times New Roman" w:cs="Times New Roman"/>
          <w:sz w:val="24"/>
          <w:szCs w:val="24"/>
        </w:rPr>
        <w:t xml:space="preserve">encourage carriers </w:t>
      </w:r>
      <w:r w:rsidR="006E6BE0" w:rsidRPr="00642E25">
        <w:rPr>
          <w:rFonts w:ascii="Times New Roman" w:hAnsi="Times New Roman" w:cs="Times New Roman"/>
          <w:sz w:val="24"/>
          <w:szCs w:val="24"/>
        </w:rPr>
        <w:t xml:space="preserve">to continue </w:t>
      </w:r>
      <w:r w:rsidR="00627470" w:rsidRPr="00642E25">
        <w:rPr>
          <w:rFonts w:ascii="Times New Roman" w:hAnsi="Times New Roman" w:cs="Times New Roman"/>
          <w:sz w:val="24"/>
          <w:szCs w:val="24"/>
        </w:rPr>
        <w:t xml:space="preserve">soliciting </w:t>
      </w:r>
      <w:r w:rsidR="006E6BE0" w:rsidRPr="00642E25">
        <w:rPr>
          <w:rFonts w:ascii="Times New Roman" w:hAnsi="Times New Roman" w:cs="Times New Roman"/>
          <w:sz w:val="24"/>
          <w:szCs w:val="24"/>
        </w:rPr>
        <w:t>feedback from users</w:t>
      </w:r>
      <w:r w:rsidR="006E6BE0" w:rsidRPr="00642E25">
        <w:t xml:space="preserve"> </w:t>
      </w:r>
      <w:r w:rsidR="006E6BE0" w:rsidRPr="00642E25">
        <w:rPr>
          <w:rFonts w:ascii="Times New Roman" w:hAnsi="Times New Roman" w:cs="Times New Roman"/>
          <w:sz w:val="24"/>
          <w:szCs w:val="24"/>
        </w:rPr>
        <w:t xml:space="preserve">with disabilities </w:t>
      </w:r>
      <w:r w:rsidR="00627470" w:rsidRPr="00642E25">
        <w:rPr>
          <w:rFonts w:ascii="Times New Roman" w:hAnsi="Times New Roman" w:cs="Times New Roman"/>
          <w:sz w:val="24"/>
          <w:szCs w:val="24"/>
        </w:rPr>
        <w:t>as the best way to ensure</w:t>
      </w:r>
      <w:r w:rsidR="006E6BE0" w:rsidRPr="00642E25">
        <w:rPr>
          <w:rFonts w:ascii="Times New Roman" w:hAnsi="Times New Roman" w:cs="Times New Roman"/>
          <w:sz w:val="24"/>
          <w:szCs w:val="24"/>
        </w:rPr>
        <w:t xml:space="preserve"> the ongoing accessibility </w:t>
      </w:r>
      <w:r w:rsidR="00627470" w:rsidRPr="00642E25">
        <w:rPr>
          <w:rFonts w:ascii="Times New Roman" w:hAnsi="Times New Roman" w:cs="Times New Roman"/>
          <w:sz w:val="24"/>
          <w:szCs w:val="24"/>
        </w:rPr>
        <w:t xml:space="preserve">and usability </w:t>
      </w:r>
      <w:r w:rsidR="006E6BE0" w:rsidRPr="00642E25">
        <w:rPr>
          <w:rFonts w:ascii="Times New Roman" w:hAnsi="Times New Roman" w:cs="Times New Roman"/>
          <w:sz w:val="24"/>
          <w:szCs w:val="24"/>
        </w:rPr>
        <w:t>of their Web sites.</w:t>
      </w:r>
    </w:p>
    <w:p w:rsidR="00A85077" w:rsidRPr="00642E25" w:rsidRDefault="00A85077" w:rsidP="00DE3A8A">
      <w:pPr>
        <w:numPr>
          <w:ilvl w:val="0"/>
          <w:numId w:val="6"/>
        </w:numPr>
        <w:spacing w:after="0" w:line="240" w:lineRule="auto"/>
        <w:ind w:left="0" w:firstLine="360"/>
        <w:rPr>
          <w:rFonts w:ascii="Times New Roman" w:hAnsi="Times New Roman" w:cs="Times New Roman"/>
          <w:sz w:val="24"/>
          <w:szCs w:val="24"/>
          <w:u w:val="single"/>
        </w:rPr>
      </w:pPr>
      <w:r w:rsidRPr="00642E25">
        <w:rPr>
          <w:rFonts w:ascii="Times New Roman" w:hAnsi="Times New Roman" w:cs="Times New Roman"/>
          <w:sz w:val="24"/>
          <w:szCs w:val="24"/>
          <w:u w:val="single"/>
        </w:rPr>
        <w:t>Scope – Web Sites and Other Electronic Information and Communication Technologies</w:t>
      </w:r>
    </w:p>
    <w:p w:rsidR="00A85077" w:rsidRPr="00642E25" w:rsidRDefault="00A85077" w:rsidP="00A85077">
      <w:pPr>
        <w:spacing w:after="0" w:line="240" w:lineRule="auto"/>
        <w:ind w:left="720"/>
        <w:rPr>
          <w:rFonts w:ascii="Times New Roman" w:hAnsi="Times New Roman" w:cs="Times New Roman"/>
          <w:sz w:val="24"/>
          <w:szCs w:val="24"/>
          <w:u w:val="single"/>
        </w:rPr>
      </w:pPr>
    </w:p>
    <w:p w:rsidR="00A85077" w:rsidRPr="00642E25" w:rsidRDefault="00A8507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lastRenderedPageBreak/>
        <w:t>The SNPRM:</w:t>
      </w:r>
      <w:r w:rsidRPr="00642E25">
        <w:rPr>
          <w:rFonts w:ascii="Times New Roman" w:hAnsi="Times New Roman" w:cs="Times New Roman"/>
          <w:i/>
          <w:sz w:val="24"/>
          <w:szCs w:val="24"/>
        </w:rPr>
        <w:t xml:space="preserve"> </w:t>
      </w:r>
      <w:r w:rsidRPr="00642E25">
        <w:rPr>
          <w:rFonts w:ascii="Times New Roman" w:hAnsi="Times New Roman" w:cs="Times New Roman"/>
          <w:sz w:val="24"/>
          <w:szCs w:val="24"/>
        </w:rPr>
        <w:t xml:space="preserve">Our proposal to require carrier Web site accessibility was limited to all public-facing content on </w:t>
      </w:r>
      <w:r w:rsidR="00F20810" w:rsidRPr="00642E25">
        <w:rPr>
          <w:rFonts w:ascii="Times New Roman" w:hAnsi="Times New Roman" w:cs="Times New Roman"/>
          <w:sz w:val="24"/>
          <w:szCs w:val="24"/>
        </w:rPr>
        <w:t xml:space="preserve">a </w:t>
      </w:r>
      <w:r w:rsidRPr="00642E25">
        <w:rPr>
          <w:rFonts w:ascii="Times New Roman" w:hAnsi="Times New Roman" w:cs="Times New Roman"/>
          <w:sz w:val="24"/>
          <w:szCs w:val="24"/>
        </w:rPr>
        <w:t>carrier</w:t>
      </w:r>
      <w:r w:rsidR="00F20810" w:rsidRPr="00642E25">
        <w:rPr>
          <w:rFonts w:ascii="Times New Roman" w:hAnsi="Times New Roman" w:cs="Times New Roman"/>
          <w:sz w:val="24"/>
          <w:szCs w:val="24"/>
        </w:rPr>
        <w:t>’s primary Web site</w:t>
      </w:r>
      <w:r w:rsidR="008C35D1" w:rsidRPr="00642E25">
        <w:rPr>
          <w:rFonts w:ascii="Times New Roman" w:hAnsi="Times New Roman" w:cs="Times New Roman"/>
          <w:sz w:val="24"/>
          <w:szCs w:val="24"/>
        </w:rPr>
        <w:t xml:space="preserve"> marketing air transportation to the general public in the </w:t>
      </w:r>
      <w:r w:rsidR="00A15C0A" w:rsidRPr="00642E25">
        <w:rPr>
          <w:rFonts w:ascii="Times New Roman" w:hAnsi="Times New Roman" w:cs="Times New Roman"/>
          <w:sz w:val="24"/>
          <w:szCs w:val="24"/>
        </w:rPr>
        <w:t>United States</w:t>
      </w:r>
      <w:r w:rsidRPr="00642E25">
        <w:rPr>
          <w:rFonts w:ascii="Times New Roman" w:hAnsi="Times New Roman" w:cs="Times New Roman"/>
          <w:sz w:val="24"/>
          <w:szCs w:val="24"/>
        </w:rPr>
        <w:t xml:space="preserve">. We did not propose to </w:t>
      </w:r>
      <w:r w:rsidR="00F24825" w:rsidRPr="00642E25">
        <w:rPr>
          <w:rFonts w:ascii="Times New Roman" w:hAnsi="Times New Roman" w:cs="Times New Roman"/>
          <w:sz w:val="24"/>
          <w:szCs w:val="24"/>
        </w:rPr>
        <w:t>apply the accessibility standard to</w:t>
      </w:r>
      <w:r w:rsidRPr="00642E25">
        <w:rPr>
          <w:rFonts w:ascii="Times New Roman" w:hAnsi="Times New Roman" w:cs="Times New Roman"/>
          <w:sz w:val="24"/>
          <w:szCs w:val="24"/>
        </w:rPr>
        <w:t xml:space="preserve"> any other Web site a carrier may own, lease, or control (e.g., a mobile Web site)</w:t>
      </w:r>
      <w:r w:rsidR="00F20810" w:rsidRPr="00642E25">
        <w:rPr>
          <w:rFonts w:ascii="Times New Roman" w:hAnsi="Times New Roman" w:cs="Times New Roman"/>
          <w:sz w:val="24"/>
          <w:szCs w:val="24"/>
        </w:rPr>
        <w:t xml:space="preserve"> or to primary carrier Web sites marketing flights exclusively to the public outside </w:t>
      </w:r>
      <w:r w:rsidR="001C1BF8" w:rsidRPr="00642E25">
        <w:rPr>
          <w:rFonts w:ascii="Times New Roman" w:hAnsi="Times New Roman" w:cs="Times New Roman"/>
          <w:sz w:val="24"/>
          <w:szCs w:val="24"/>
        </w:rPr>
        <w:t xml:space="preserve">of </w:t>
      </w:r>
      <w:r w:rsidR="00F20810" w:rsidRPr="00642E25">
        <w:rPr>
          <w:rFonts w:ascii="Times New Roman" w:hAnsi="Times New Roman" w:cs="Times New Roman"/>
          <w:sz w:val="24"/>
          <w:szCs w:val="24"/>
        </w:rPr>
        <w:t xml:space="preserve">the </w:t>
      </w:r>
      <w:r w:rsidR="00A15C0A" w:rsidRPr="00642E25">
        <w:rPr>
          <w:rFonts w:ascii="Times New Roman" w:hAnsi="Times New Roman" w:cs="Times New Roman"/>
          <w:sz w:val="24"/>
          <w:szCs w:val="24"/>
        </w:rPr>
        <w:t>United States</w:t>
      </w:r>
      <w:r w:rsidRPr="00642E25">
        <w:rPr>
          <w:rFonts w:ascii="Times New Roman" w:hAnsi="Times New Roman" w:cs="Times New Roman"/>
          <w:sz w:val="24"/>
          <w:szCs w:val="24"/>
        </w:rPr>
        <w:t>. The Department asked for comment on whether we should limit the requirement to certain portions of the primary Web site (e.g., booking function, checking flight status), whether the requirements should extend to mobile carrier Web sites and to other electronic information technologies (e.g., e</w:t>
      </w:r>
      <w:r w:rsidR="00814565" w:rsidRPr="00642E25">
        <w:rPr>
          <w:rFonts w:ascii="Times New Roman" w:hAnsi="Times New Roman" w:cs="Times New Roman"/>
          <w:sz w:val="24"/>
          <w:szCs w:val="24"/>
        </w:rPr>
        <w:t>-</w:t>
      </w:r>
      <w:r w:rsidRPr="00642E25">
        <w:rPr>
          <w:rFonts w:ascii="Times New Roman" w:hAnsi="Times New Roman" w:cs="Times New Roman"/>
          <w:sz w:val="24"/>
          <w:szCs w:val="24"/>
        </w:rPr>
        <w:t>mail or text messaging) used by carriers, and whether any third-party software downloadable from a carrier’s Web site should be required to be accessible.</w:t>
      </w:r>
    </w:p>
    <w:p w:rsidR="00A85077" w:rsidRPr="00642E25" w:rsidRDefault="002D26F0" w:rsidP="00A331F0">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Covered Content on </w:t>
      </w:r>
      <w:r w:rsidR="00A85077" w:rsidRPr="00642E25">
        <w:rPr>
          <w:rFonts w:ascii="Times New Roman" w:hAnsi="Times New Roman" w:cs="Times New Roman"/>
          <w:sz w:val="24"/>
          <w:szCs w:val="24"/>
          <w:u w:val="single"/>
        </w:rPr>
        <w:t xml:space="preserve">Primary Web Sites </w:t>
      </w:r>
    </w:p>
    <w:p w:rsidR="000044D1" w:rsidRPr="00642E25" w:rsidRDefault="00D152A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Regarding the scope of the Web site accessibility requirements, </w:t>
      </w:r>
      <w:r w:rsidRPr="00642E25">
        <w:rPr>
          <w:rFonts w:ascii="Times New Roman" w:hAnsi="Times New Roman" w:cs="Times New Roman"/>
          <w:sz w:val="24"/>
          <w:szCs w:val="24"/>
        </w:rPr>
        <w:t xml:space="preserve">in general </w:t>
      </w:r>
      <w:r w:rsidR="00A85077" w:rsidRPr="00642E25">
        <w:rPr>
          <w:rFonts w:ascii="Times New Roman" w:hAnsi="Times New Roman" w:cs="Times New Roman"/>
          <w:sz w:val="24"/>
          <w:szCs w:val="24"/>
        </w:rPr>
        <w:t xml:space="preserve">the carrier associations and several individual carriers advocated limiting the scope to pages </w:t>
      </w:r>
      <w:r w:rsidR="00F24825" w:rsidRPr="00642E25">
        <w:rPr>
          <w:rFonts w:ascii="Times New Roman" w:hAnsi="Times New Roman" w:cs="Times New Roman"/>
          <w:sz w:val="24"/>
          <w:szCs w:val="24"/>
        </w:rPr>
        <w:t xml:space="preserve">on the primary Web site </w:t>
      </w:r>
      <w:r w:rsidRPr="00642E25">
        <w:rPr>
          <w:rFonts w:ascii="Times New Roman" w:hAnsi="Times New Roman" w:cs="Times New Roman"/>
          <w:sz w:val="24"/>
          <w:szCs w:val="24"/>
        </w:rPr>
        <w:t xml:space="preserve">or on a mobile Web site </w:t>
      </w:r>
      <w:r w:rsidR="00A85077" w:rsidRPr="00642E25">
        <w:rPr>
          <w:rFonts w:ascii="Times New Roman" w:hAnsi="Times New Roman" w:cs="Times New Roman"/>
          <w:sz w:val="24"/>
          <w:szCs w:val="24"/>
        </w:rPr>
        <w:t>involved in booking a</w:t>
      </w:r>
      <w:r w:rsidR="00F20810" w:rsidRPr="00642E25">
        <w:rPr>
          <w:rFonts w:ascii="Times New Roman" w:hAnsi="Times New Roman" w:cs="Times New Roman"/>
          <w:sz w:val="24"/>
          <w:szCs w:val="24"/>
        </w:rPr>
        <w:t>ir transportation</w:t>
      </w:r>
      <w:r w:rsidR="00A85077" w:rsidRPr="00642E25">
        <w:rPr>
          <w:rFonts w:ascii="Times New Roman" w:hAnsi="Times New Roman" w:cs="Times New Roman"/>
          <w:sz w:val="24"/>
          <w:szCs w:val="24"/>
        </w:rPr>
        <w:t xml:space="preserve">.  The carrier associations, which strongly advocated for flexibility and alternative approaches to making Web sites accessible, urged the Department to consider four options </w:t>
      </w:r>
      <w:r w:rsidR="00F24825" w:rsidRPr="00642E25">
        <w:rPr>
          <w:rFonts w:ascii="Times New Roman" w:hAnsi="Times New Roman" w:cs="Times New Roman"/>
          <w:sz w:val="24"/>
          <w:szCs w:val="24"/>
        </w:rPr>
        <w:t xml:space="preserve">for providing Web site accessibility </w:t>
      </w:r>
      <w:r w:rsidR="00A85077" w:rsidRPr="00642E25">
        <w:rPr>
          <w:rFonts w:ascii="Times New Roman" w:hAnsi="Times New Roman" w:cs="Times New Roman"/>
          <w:sz w:val="24"/>
          <w:szCs w:val="24"/>
        </w:rPr>
        <w:t xml:space="preserve">from which carriers could choose.  </w:t>
      </w:r>
      <w:r w:rsidR="00B02BFA" w:rsidRPr="00642E25">
        <w:rPr>
          <w:rFonts w:ascii="Times New Roman" w:hAnsi="Times New Roman" w:cs="Times New Roman"/>
          <w:sz w:val="24"/>
          <w:szCs w:val="24"/>
        </w:rPr>
        <w:t>The first option</w:t>
      </w:r>
      <w:r w:rsidR="00A85077" w:rsidRPr="00642E25">
        <w:rPr>
          <w:rFonts w:ascii="Times New Roman" w:hAnsi="Times New Roman" w:cs="Times New Roman"/>
          <w:sz w:val="24"/>
          <w:szCs w:val="24"/>
        </w:rPr>
        <w:t xml:space="preserve"> </w:t>
      </w:r>
      <w:r w:rsidRPr="00642E25">
        <w:rPr>
          <w:rFonts w:ascii="Times New Roman" w:hAnsi="Times New Roman" w:cs="Times New Roman"/>
          <w:sz w:val="24"/>
          <w:szCs w:val="24"/>
        </w:rPr>
        <w:t>was</w:t>
      </w:r>
      <w:r w:rsidR="00F24825"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a text alternative Web site that would provide </w:t>
      </w:r>
      <w:r w:rsidRPr="00642E25">
        <w:rPr>
          <w:rFonts w:ascii="Times New Roman" w:hAnsi="Times New Roman" w:cs="Times New Roman"/>
          <w:sz w:val="24"/>
          <w:szCs w:val="24"/>
        </w:rPr>
        <w:t xml:space="preserve">only the </w:t>
      </w:r>
      <w:r w:rsidR="00A85077" w:rsidRPr="00642E25">
        <w:rPr>
          <w:rFonts w:ascii="Times New Roman" w:hAnsi="Times New Roman" w:cs="Times New Roman"/>
          <w:sz w:val="24"/>
          <w:szCs w:val="24"/>
        </w:rPr>
        <w:t xml:space="preserve">core air travel </w:t>
      </w:r>
      <w:r w:rsidR="00F20810" w:rsidRPr="00642E25">
        <w:rPr>
          <w:rFonts w:ascii="Times New Roman" w:hAnsi="Times New Roman" w:cs="Times New Roman"/>
          <w:sz w:val="24"/>
          <w:szCs w:val="24"/>
        </w:rPr>
        <w:t xml:space="preserve">information and </w:t>
      </w:r>
      <w:r w:rsidR="00B02BFA" w:rsidRPr="00642E25">
        <w:rPr>
          <w:rFonts w:ascii="Times New Roman" w:hAnsi="Times New Roman" w:cs="Times New Roman"/>
          <w:sz w:val="24"/>
          <w:szCs w:val="24"/>
        </w:rPr>
        <w:t>services</w:t>
      </w:r>
      <w:r w:rsidRPr="00642E25">
        <w:rPr>
          <w:rFonts w:ascii="Times New Roman" w:hAnsi="Times New Roman" w:cs="Times New Roman"/>
          <w:sz w:val="24"/>
          <w:szCs w:val="24"/>
        </w:rPr>
        <w:t xml:space="preserve"> (not all of the public-facing content) offered on the primary Web site</w:t>
      </w:r>
      <w:r w:rsidR="00F24825"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The second option would also provide </w:t>
      </w:r>
      <w:r w:rsidRPr="00642E25">
        <w:rPr>
          <w:rFonts w:ascii="Times New Roman" w:hAnsi="Times New Roman" w:cs="Times New Roman"/>
          <w:sz w:val="24"/>
          <w:szCs w:val="24"/>
        </w:rPr>
        <w:t xml:space="preserve">only </w:t>
      </w:r>
      <w:r w:rsidR="00A85077" w:rsidRPr="00642E25">
        <w:rPr>
          <w:rFonts w:ascii="Times New Roman" w:hAnsi="Times New Roman" w:cs="Times New Roman"/>
          <w:sz w:val="24"/>
          <w:szCs w:val="24"/>
        </w:rPr>
        <w:t xml:space="preserve">core air travel </w:t>
      </w:r>
      <w:r w:rsidR="00F20810" w:rsidRPr="00642E25">
        <w:rPr>
          <w:rFonts w:ascii="Times New Roman" w:hAnsi="Times New Roman" w:cs="Times New Roman"/>
          <w:sz w:val="24"/>
          <w:szCs w:val="24"/>
        </w:rPr>
        <w:t xml:space="preserve">information and </w:t>
      </w:r>
      <w:r w:rsidR="00B02BFA" w:rsidRPr="00642E25">
        <w:rPr>
          <w:rFonts w:ascii="Times New Roman" w:hAnsi="Times New Roman" w:cs="Times New Roman"/>
          <w:sz w:val="24"/>
          <w:szCs w:val="24"/>
        </w:rPr>
        <w:t>services</w:t>
      </w:r>
      <w:r w:rsidR="00A85077" w:rsidRPr="00642E25">
        <w:rPr>
          <w:rFonts w:ascii="Times New Roman" w:hAnsi="Times New Roman" w:cs="Times New Roman"/>
          <w:sz w:val="24"/>
          <w:szCs w:val="24"/>
        </w:rPr>
        <w:t xml:space="preserve"> on a mobile Web site that meets the </w:t>
      </w:r>
      <w:r w:rsidR="00F77E18" w:rsidRPr="00642E25">
        <w:rPr>
          <w:rFonts w:ascii="Times New Roman" w:hAnsi="Times New Roman" w:cs="Times New Roman"/>
          <w:sz w:val="24"/>
          <w:szCs w:val="24"/>
        </w:rPr>
        <w:t>MWBP</w:t>
      </w:r>
      <w:r w:rsidR="00A85077" w:rsidRPr="00642E25">
        <w:rPr>
          <w:rFonts w:ascii="Times New Roman" w:hAnsi="Times New Roman" w:cs="Times New Roman"/>
          <w:sz w:val="24"/>
          <w:szCs w:val="24"/>
        </w:rPr>
        <w:t xml:space="preserve"> 1.0 standard and is accessible from a link on the primary Web site or that automatically loads on a Smartphone or other mobile device. The third option would allow a carrier to make the Web pages that provide core air travel </w:t>
      </w:r>
      <w:r w:rsidR="009B7AF5" w:rsidRPr="00642E25">
        <w:rPr>
          <w:rFonts w:ascii="Times New Roman" w:hAnsi="Times New Roman" w:cs="Times New Roman"/>
          <w:sz w:val="24"/>
          <w:szCs w:val="24"/>
        </w:rPr>
        <w:t xml:space="preserve">information and </w:t>
      </w:r>
      <w:r w:rsidR="00B02BFA" w:rsidRPr="00642E25">
        <w:rPr>
          <w:rFonts w:ascii="Times New Roman" w:hAnsi="Times New Roman" w:cs="Times New Roman"/>
          <w:sz w:val="24"/>
          <w:szCs w:val="24"/>
        </w:rPr>
        <w:t>services</w:t>
      </w:r>
      <w:r w:rsidR="00A85077" w:rsidRPr="00642E25">
        <w:rPr>
          <w:rFonts w:ascii="Times New Roman" w:hAnsi="Times New Roman" w:cs="Times New Roman"/>
          <w:sz w:val="24"/>
          <w:szCs w:val="24"/>
        </w:rPr>
        <w:t xml:space="preserve"> on </w:t>
      </w:r>
      <w:r w:rsidR="00F24825" w:rsidRPr="00642E25">
        <w:rPr>
          <w:rFonts w:ascii="Times New Roman" w:hAnsi="Times New Roman" w:cs="Times New Roman"/>
          <w:sz w:val="24"/>
          <w:szCs w:val="24"/>
        </w:rPr>
        <w:t>a</w:t>
      </w:r>
      <w:r w:rsidR="00A85077" w:rsidRPr="00642E25">
        <w:rPr>
          <w:rFonts w:ascii="Times New Roman" w:hAnsi="Times New Roman" w:cs="Times New Roman"/>
          <w:sz w:val="24"/>
          <w:szCs w:val="24"/>
        </w:rPr>
        <w:t xml:space="preserve"> primary Web site accessible using any Web </w:t>
      </w:r>
      <w:r w:rsidR="00A85077" w:rsidRPr="00642E25">
        <w:rPr>
          <w:rFonts w:ascii="Times New Roman" w:hAnsi="Times New Roman" w:cs="Times New Roman"/>
          <w:sz w:val="24"/>
          <w:szCs w:val="24"/>
        </w:rPr>
        <w:lastRenderedPageBreak/>
        <w:t xml:space="preserve">accessibility standard.  The fourth option would only require carriers to make newly created Web pages on </w:t>
      </w:r>
      <w:r w:rsidR="000A797B" w:rsidRPr="00642E25">
        <w:rPr>
          <w:rFonts w:ascii="Times New Roman" w:hAnsi="Times New Roman" w:cs="Times New Roman"/>
          <w:sz w:val="24"/>
          <w:szCs w:val="24"/>
        </w:rPr>
        <w:t>a</w:t>
      </w:r>
      <w:r w:rsidR="00A85077" w:rsidRPr="00642E25">
        <w:rPr>
          <w:rFonts w:ascii="Times New Roman" w:hAnsi="Times New Roman" w:cs="Times New Roman"/>
          <w:sz w:val="24"/>
          <w:szCs w:val="24"/>
        </w:rPr>
        <w:t xml:space="preserve"> primary Web site accessible using any Web accessibility standard starting two years from the final rule effective date. </w:t>
      </w:r>
      <w:r w:rsidR="00B02BFA" w:rsidRPr="00642E25">
        <w:rPr>
          <w:rFonts w:ascii="Times New Roman" w:hAnsi="Times New Roman" w:cs="Times New Roman"/>
          <w:sz w:val="24"/>
          <w:szCs w:val="24"/>
        </w:rPr>
        <w:t xml:space="preserve">None of the options suggested by the carrier associations would require that all public-facing content </w:t>
      </w:r>
      <w:r w:rsidR="000A797B" w:rsidRPr="00642E25">
        <w:rPr>
          <w:rFonts w:ascii="Times New Roman" w:hAnsi="Times New Roman" w:cs="Times New Roman"/>
          <w:sz w:val="24"/>
          <w:szCs w:val="24"/>
        </w:rPr>
        <w:t>on a primary</w:t>
      </w:r>
      <w:r w:rsidR="000A797B" w:rsidRPr="00642E25">
        <w:t xml:space="preserve"> </w:t>
      </w:r>
      <w:r w:rsidR="000A797B" w:rsidRPr="00642E25">
        <w:rPr>
          <w:rFonts w:ascii="Times New Roman" w:hAnsi="Times New Roman" w:cs="Times New Roman"/>
          <w:sz w:val="24"/>
          <w:szCs w:val="24"/>
        </w:rPr>
        <w:t xml:space="preserve">Web site </w:t>
      </w:r>
      <w:r w:rsidR="00B02BFA" w:rsidRPr="00642E25">
        <w:rPr>
          <w:rFonts w:ascii="Times New Roman" w:hAnsi="Times New Roman" w:cs="Times New Roman"/>
          <w:sz w:val="24"/>
          <w:szCs w:val="24"/>
        </w:rPr>
        <w:t xml:space="preserve">be accessible, although the fourth option might eventually lead to that result.  </w:t>
      </w:r>
      <w:r w:rsidR="00762770" w:rsidRPr="00642E25">
        <w:rPr>
          <w:rFonts w:ascii="Times New Roman" w:hAnsi="Times New Roman" w:cs="Times New Roman"/>
          <w:sz w:val="24"/>
          <w:szCs w:val="24"/>
        </w:rPr>
        <w:t xml:space="preserve">Commenters who supported flexibility and carrier choice also expressed the view that fewer compliance options would inhibit carrier innovation and use of new technologies, limit Web site utility for all passengers, and result in an undue burden for the industry. </w:t>
      </w:r>
      <w:r w:rsidR="00A85077" w:rsidRPr="00642E25">
        <w:rPr>
          <w:rFonts w:ascii="Times New Roman" w:hAnsi="Times New Roman" w:cs="Times New Roman"/>
          <w:sz w:val="24"/>
          <w:szCs w:val="24"/>
        </w:rPr>
        <w:t xml:space="preserve">Other industry commenters such as </w:t>
      </w:r>
      <w:r w:rsidR="00F24825" w:rsidRPr="00642E25">
        <w:rPr>
          <w:rFonts w:ascii="Times New Roman" w:hAnsi="Times New Roman" w:cs="Times New Roman"/>
          <w:sz w:val="24"/>
          <w:szCs w:val="24"/>
        </w:rPr>
        <w:t>AAI</w:t>
      </w:r>
      <w:r w:rsidR="00A85077" w:rsidRPr="00642E25">
        <w:rPr>
          <w:rFonts w:ascii="Times New Roman" w:hAnsi="Times New Roman" w:cs="Times New Roman"/>
          <w:sz w:val="24"/>
          <w:szCs w:val="24"/>
        </w:rPr>
        <w:t xml:space="preserve"> </w:t>
      </w:r>
      <w:r w:rsidR="00762770" w:rsidRPr="00642E25">
        <w:rPr>
          <w:rFonts w:ascii="Times New Roman" w:hAnsi="Times New Roman" w:cs="Times New Roman"/>
          <w:sz w:val="24"/>
          <w:szCs w:val="24"/>
        </w:rPr>
        <w:t>supported</w:t>
      </w:r>
      <w:r w:rsidR="00A85077" w:rsidRPr="00642E25">
        <w:rPr>
          <w:rFonts w:ascii="Times New Roman" w:hAnsi="Times New Roman" w:cs="Times New Roman"/>
          <w:sz w:val="24"/>
          <w:szCs w:val="24"/>
        </w:rPr>
        <w:t xml:space="preserve"> the WCAG 2.0 accessibility standard, </w:t>
      </w:r>
      <w:r w:rsidR="00762770" w:rsidRPr="00642E25">
        <w:rPr>
          <w:rFonts w:ascii="Times New Roman" w:hAnsi="Times New Roman" w:cs="Times New Roman"/>
          <w:sz w:val="24"/>
          <w:szCs w:val="24"/>
        </w:rPr>
        <w:t xml:space="preserve">but </w:t>
      </w:r>
      <w:r w:rsidR="00B02BFA" w:rsidRPr="00642E25">
        <w:rPr>
          <w:rFonts w:ascii="Times New Roman" w:hAnsi="Times New Roman" w:cs="Times New Roman"/>
          <w:sz w:val="24"/>
          <w:szCs w:val="24"/>
        </w:rPr>
        <w:t xml:space="preserve">also </w:t>
      </w:r>
      <w:r w:rsidR="00A85077" w:rsidRPr="00642E25">
        <w:rPr>
          <w:rFonts w:ascii="Times New Roman" w:hAnsi="Times New Roman" w:cs="Times New Roman"/>
          <w:sz w:val="24"/>
          <w:szCs w:val="24"/>
        </w:rPr>
        <w:t xml:space="preserve">favored an approach that would </w:t>
      </w:r>
      <w:r w:rsidR="00732040" w:rsidRPr="00642E25">
        <w:rPr>
          <w:rFonts w:ascii="Times New Roman" w:hAnsi="Times New Roman" w:cs="Times New Roman"/>
          <w:sz w:val="24"/>
          <w:szCs w:val="24"/>
        </w:rPr>
        <w:t>limit the public-facing content on a</w:t>
      </w:r>
      <w:r w:rsidR="00A85077" w:rsidRPr="00642E25">
        <w:rPr>
          <w:rFonts w:ascii="Times New Roman" w:hAnsi="Times New Roman" w:cs="Times New Roman"/>
          <w:sz w:val="24"/>
          <w:szCs w:val="24"/>
        </w:rPr>
        <w:t xml:space="preserve"> primary Web site </w:t>
      </w:r>
      <w:r w:rsidR="00732040" w:rsidRPr="00642E25">
        <w:rPr>
          <w:rFonts w:ascii="Times New Roman" w:hAnsi="Times New Roman" w:cs="Times New Roman"/>
          <w:sz w:val="24"/>
          <w:szCs w:val="24"/>
        </w:rPr>
        <w:t>that must meet that standard</w:t>
      </w:r>
      <w:r w:rsidR="00A85077" w:rsidRPr="00642E25">
        <w:rPr>
          <w:rFonts w:ascii="Times New Roman" w:hAnsi="Times New Roman" w:cs="Times New Roman"/>
          <w:sz w:val="24"/>
          <w:szCs w:val="24"/>
        </w:rPr>
        <w:t xml:space="preserve">.  </w:t>
      </w:r>
      <w:r w:rsidR="00B860A0" w:rsidRPr="00642E25">
        <w:rPr>
          <w:rFonts w:ascii="Times New Roman" w:hAnsi="Times New Roman" w:cs="Times New Roman"/>
          <w:sz w:val="24"/>
          <w:szCs w:val="24"/>
        </w:rPr>
        <w:t>Some commenters who</w:t>
      </w:r>
      <w:r w:rsidR="00D5098A" w:rsidRPr="00642E25">
        <w:rPr>
          <w:rFonts w:ascii="Times New Roman" w:hAnsi="Times New Roman" w:cs="Times New Roman"/>
          <w:sz w:val="24"/>
          <w:szCs w:val="24"/>
        </w:rPr>
        <w:t xml:space="preserve"> support</w:t>
      </w:r>
      <w:r w:rsidR="00B860A0" w:rsidRPr="00642E25">
        <w:rPr>
          <w:rFonts w:ascii="Times New Roman" w:hAnsi="Times New Roman" w:cs="Times New Roman"/>
          <w:sz w:val="24"/>
          <w:szCs w:val="24"/>
        </w:rPr>
        <w:t>ed</w:t>
      </w:r>
      <w:r w:rsidR="00D5098A"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limiting the scope of </w:t>
      </w:r>
      <w:r w:rsidR="00B860A0" w:rsidRPr="00642E25">
        <w:rPr>
          <w:rFonts w:ascii="Times New Roman" w:hAnsi="Times New Roman" w:cs="Times New Roman"/>
          <w:sz w:val="24"/>
          <w:szCs w:val="24"/>
        </w:rPr>
        <w:t xml:space="preserve">covered </w:t>
      </w:r>
      <w:r w:rsidR="00762770" w:rsidRPr="00642E25">
        <w:rPr>
          <w:rFonts w:ascii="Times New Roman" w:hAnsi="Times New Roman" w:cs="Times New Roman"/>
          <w:sz w:val="24"/>
          <w:szCs w:val="24"/>
        </w:rPr>
        <w:t xml:space="preserve">primary </w:t>
      </w:r>
      <w:r w:rsidR="00D5098A" w:rsidRPr="00642E25">
        <w:rPr>
          <w:rFonts w:ascii="Times New Roman" w:hAnsi="Times New Roman" w:cs="Times New Roman"/>
          <w:sz w:val="24"/>
          <w:szCs w:val="24"/>
        </w:rPr>
        <w:t xml:space="preserve">Web site </w:t>
      </w:r>
      <w:r w:rsidR="00A85077" w:rsidRPr="00642E25">
        <w:rPr>
          <w:rFonts w:ascii="Times New Roman" w:hAnsi="Times New Roman" w:cs="Times New Roman"/>
          <w:sz w:val="24"/>
          <w:szCs w:val="24"/>
        </w:rPr>
        <w:t>content</w:t>
      </w:r>
      <w:r w:rsidR="00762770" w:rsidRPr="00642E25">
        <w:rPr>
          <w:rFonts w:ascii="Times New Roman" w:hAnsi="Times New Roman" w:cs="Times New Roman"/>
          <w:sz w:val="24"/>
          <w:szCs w:val="24"/>
        </w:rPr>
        <w:t xml:space="preserve"> </w:t>
      </w:r>
      <w:r w:rsidR="00B860A0" w:rsidRPr="00642E25">
        <w:rPr>
          <w:rFonts w:ascii="Times New Roman" w:hAnsi="Times New Roman" w:cs="Times New Roman"/>
          <w:sz w:val="24"/>
          <w:szCs w:val="24"/>
        </w:rPr>
        <w:t xml:space="preserve">argued that </w:t>
      </w:r>
      <w:r w:rsidR="00D5098A" w:rsidRPr="00642E25">
        <w:rPr>
          <w:rFonts w:ascii="Times New Roman" w:hAnsi="Times New Roman" w:cs="Times New Roman"/>
          <w:sz w:val="24"/>
          <w:szCs w:val="24"/>
        </w:rPr>
        <w:t xml:space="preserve">the </w:t>
      </w:r>
      <w:r w:rsidR="00B860A0" w:rsidRPr="00642E25">
        <w:rPr>
          <w:rFonts w:ascii="Times New Roman" w:hAnsi="Times New Roman" w:cs="Times New Roman"/>
          <w:sz w:val="24"/>
          <w:szCs w:val="24"/>
        </w:rPr>
        <w:t xml:space="preserve">cost of making </w:t>
      </w:r>
      <w:r w:rsidR="00D5098A" w:rsidRPr="00642E25">
        <w:rPr>
          <w:rFonts w:ascii="Times New Roman" w:hAnsi="Times New Roman" w:cs="Times New Roman"/>
          <w:sz w:val="24"/>
          <w:szCs w:val="24"/>
        </w:rPr>
        <w:t>large number</w:t>
      </w:r>
      <w:r w:rsidR="00B860A0" w:rsidRPr="00642E25">
        <w:rPr>
          <w:rFonts w:ascii="Times New Roman" w:hAnsi="Times New Roman" w:cs="Times New Roman"/>
          <w:sz w:val="24"/>
          <w:szCs w:val="24"/>
        </w:rPr>
        <w:t>s</w:t>
      </w:r>
      <w:r w:rsidR="00D5098A" w:rsidRPr="00642E25">
        <w:rPr>
          <w:rFonts w:ascii="Times New Roman" w:hAnsi="Times New Roman" w:cs="Times New Roman"/>
          <w:sz w:val="24"/>
          <w:szCs w:val="24"/>
        </w:rPr>
        <w:t xml:space="preserve"> of </w:t>
      </w:r>
      <w:r w:rsidR="00762770" w:rsidRPr="00642E25">
        <w:rPr>
          <w:rFonts w:ascii="Times New Roman" w:hAnsi="Times New Roman" w:cs="Times New Roman"/>
          <w:sz w:val="24"/>
          <w:szCs w:val="24"/>
        </w:rPr>
        <w:t xml:space="preserve">infrequently visited </w:t>
      </w:r>
      <w:r w:rsidR="00D5098A" w:rsidRPr="00642E25">
        <w:rPr>
          <w:rFonts w:ascii="Times New Roman" w:hAnsi="Times New Roman" w:cs="Times New Roman"/>
          <w:sz w:val="24"/>
          <w:szCs w:val="24"/>
        </w:rPr>
        <w:t xml:space="preserve">pages </w:t>
      </w:r>
      <w:r w:rsidR="00B860A0" w:rsidRPr="00642E25">
        <w:rPr>
          <w:rFonts w:ascii="Times New Roman" w:hAnsi="Times New Roman" w:cs="Times New Roman"/>
          <w:sz w:val="24"/>
          <w:szCs w:val="24"/>
        </w:rPr>
        <w:t xml:space="preserve">accessible will </w:t>
      </w:r>
      <w:r w:rsidR="00732040" w:rsidRPr="00642E25">
        <w:rPr>
          <w:rFonts w:ascii="Times New Roman" w:hAnsi="Times New Roman" w:cs="Times New Roman"/>
          <w:sz w:val="24"/>
          <w:szCs w:val="24"/>
        </w:rPr>
        <w:t>outweigh</w:t>
      </w:r>
      <w:r w:rsidR="00B860A0" w:rsidRPr="00642E25">
        <w:rPr>
          <w:rFonts w:ascii="Times New Roman" w:hAnsi="Times New Roman" w:cs="Times New Roman"/>
          <w:sz w:val="24"/>
          <w:szCs w:val="24"/>
        </w:rPr>
        <w:t xml:space="preserve"> any benefit to the few people with disabilities who might visit them.  Others argued that providing </w:t>
      </w:r>
      <w:r w:rsidR="00732040" w:rsidRPr="00642E25">
        <w:rPr>
          <w:rFonts w:ascii="Times New Roman" w:hAnsi="Times New Roman" w:cs="Times New Roman"/>
          <w:sz w:val="24"/>
          <w:szCs w:val="24"/>
        </w:rPr>
        <w:t xml:space="preserve">the core air travel </w:t>
      </w:r>
      <w:r w:rsidR="00B860A0" w:rsidRPr="00642E25">
        <w:rPr>
          <w:rFonts w:ascii="Times New Roman" w:hAnsi="Times New Roman" w:cs="Times New Roman"/>
          <w:sz w:val="24"/>
          <w:szCs w:val="24"/>
        </w:rPr>
        <w:t xml:space="preserve">functions in an accessible format on a mobile or text alternative Web site </w:t>
      </w:r>
      <w:r w:rsidR="00707BA9" w:rsidRPr="00642E25">
        <w:rPr>
          <w:rFonts w:ascii="Times New Roman" w:hAnsi="Times New Roman" w:cs="Times New Roman"/>
          <w:sz w:val="24"/>
          <w:szCs w:val="24"/>
        </w:rPr>
        <w:t>was a reasonable solution because it would be</w:t>
      </w:r>
      <w:r w:rsidR="00B860A0" w:rsidRPr="00642E25">
        <w:rPr>
          <w:rFonts w:ascii="Times New Roman" w:hAnsi="Times New Roman" w:cs="Times New Roman"/>
          <w:sz w:val="24"/>
          <w:szCs w:val="24"/>
        </w:rPr>
        <w:t xml:space="preserve"> less costly </w:t>
      </w:r>
      <w:r w:rsidR="009B01B5" w:rsidRPr="00642E25">
        <w:rPr>
          <w:rFonts w:ascii="Times New Roman" w:hAnsi="Times New Roman" w:cs="Times New Roman"/>
          <w:sz w:val="24"/>
          <w:szCs w:val="24"/>
        </w:rPr>
        <w:t xml:space="preserve">than making their primary Web sites accessible </w:t>
      </w:r>
      <w:r w:rsidR="00707BA9" w:rsidRPr="00642E25">
        <w:rPr>
          <w:rFonts w:ascii="Times New Roman" w:hAnsi="Times New Roman" w:cs="Times New Roman"/>
          <w:sz w:val="24"/>
          <w:szCs w:val="24"/>
        </w:rPr>
        <w:t>and still</w:t>
      </w:r>
      <w:r w:rsidR="00732040" w:rsidRPr="00642E25">
        <w:rPr>
          <w:rFonts w:ascii="Times New Roman" w:hAnsi="Times New Roman" w:cs="Times New Roman"/>
          <w:sz w:val="24"/>
          <w:szCs w:val="24"/>
        </w:rPr>
        <w:t xml:space="preserve"> provide p</w:t>
      </w:r>
      <w:r w:rsidR="00707BA9" w:rsidRPr="00642E25">
        <w:rPr>
          <w:rFonts w:ascii="Times New Roman" w:hAnsi="Times New Roman" w:cs="Times New Roman"/>
          <w:sz w:val="24"/>
          <w:szCs w:val="24"/>
        </w:rPr>
        <w:t>assengers with disabilities</w:t>
      </w:r>
      <w:r w:rsidR="00732040" w:rsidRPr="00642E25">
        <w:rPr>
          <w:rFonts w:ascii="Times New Roman" w:hAnsi="Times New Roman" w:cs="Times New Roman"/>
          <w:sz w:val="24"/>
          <w:szCs w:val="24"/>
        </w:rPr>
        <w:t xml:space="preserve"> essential </w:t>
      </w:r>
      <w:r w:rsidR="00707BA9" w:rsidRPr="00642E25">
        <w:rPr>
          <w:rFonts w:ascii="Times New Roman" w:hAnsi="Times New Roman" w:cs="Times New Roman"/>
          <w:sz w:val="24"/>
          <w:szCs w:val="24"/>
        </w:rPr>
        <w:t xml:space="preserve">air transportation </w:t>
      </w:r>
      <w:r w:rsidR="00732040" w:rsidRPr="00642E25">
        <w:rPr>
          <w:rFonts w:ascii="Times New Roman" w:hAnsi="Times New Roman" w:cs="Times New Roman"/>
          <w:sz w:val="24"/>
          <w:szCs w:val="24"/>
        </w:rPr>
        <w:t>service</w:t>
      </w:r>
      <w:r w:rsidR="00D87740" w:rsidRPr="00642E25">
        <w:rPr>
          <w:rFonts w:ascii="Times New Roman" w:hAnsi="Times New Roman" w:cs="Times New Roman"/>
          <w:sz w:val="24"/>
          <w:szCs w:val="24"/>
        </w:rPr>
        <w:t xml:space="preserve"> information</w:t>
      </w:r>
      <w:r w:rsidR="000044D1" w:rsidRPr="00642E25">
        <w:rPr>
          <w:rFonts w:ascii="Times New Roman" w:hAnsi="Times New Roman" w:cs="Times New Roman"/>
          <w:sz w:val="24"/>
          <w:szCs w:val="24"/>
        </w:rPr>
        <w:t>.</w:t>
      </w:r>
      <w:r w:rsidR="00707BA9" w:rsidRPr="00642E25">
        <w:rPr>
          <w:rFonts w:ascii="Times New Roman" w:hAnsi="Times New Roman" w:cs="Times New Roman"/>
          <w:sz w:val="24"/>
          <w:szCs w:val="24"/>
        </w:rPr>
        <w:t xml:space="preserve">  </w:t>
      </w:r>
      <w:r w:rsidR="009B7AF5" w:rsidRPr="00642E25">
        <w:rPr>
          <w:rFonts w:ascii="Times New Roman" w:hAnsi="Times New Roman" w:cs="Times New Roman"/>
          <w:sz w:val="24"/>
          <w:szCs w:val="24"/>
        </w:rPr>
        <w:t xml:space="preserve">We note that carriers generally were in agreement with the core air travel information and services listed in the second tier of the phased compliance schedule proposed in the September 2011 SNPRM and to applying some accessibility standard to all associated Web pages.  </w:t>
      </w:r>
      <w:r w:rsidR="000044D1" w:rsidRPr="00642E25">
        <w:rPr>
          <w:rFonts w:ascii="Times New Roman" w:hAnsi="Times New Roman" w:cs="Times New Roman"/>
          <w:sz w:val="24"/>
          <w:szCs w:val="24"/>
        </w:rPr>
        <w:t>One carrier</w:t>
      </w:r>
      <w:r w:rsidR="009B7AF5" w:rsidRPr="00642E25">
        <w:rPr>
          <w:rFonts w:ascii="Times New Roman" w:hAnsi="Times New Roman" w:cs="Times New Roman"/>
          <w:sz w:val="24"/>
          <w:szCs w:val="24"/>
        </w:rPr>
        <w:t xml:space="preserve"> that did not support applying accessibility standards to carrier Web sites</w:t>
      </w:r>
      <w:r w:rsidR="000044D1" w:rsidRPr="00642E25">
        <w:rPr>
          <w:rFonts w:ascii="Times New Roman" w:hAnsi="Times New Roman" w:cs="Times New Roman"/>
          <w:sz w:val="24"/>
          <w:szCs w:val="24"/>
        </w:rPr>
        <w:t xml:space="preserve"> suggested that </w:t>
      </w:r>
      <w:r w:rsidR="007F263B" w:rsidRPr="00642E25">
        <w:rPr>
          <w:rFonts w:ascii="Times New Roman" w:hAnsi="Times New Roman" w:cs="Times New Roman"/>
          <w:sz w:val="24"/>
          <w:szCs w:val="24"/>
        </w:rPr>
        <w:t xml:space="preserve">carriers </w:t>
      </w:r>
      <w:r w:rsidR="009B7AF5" w:rsidRPr="00642E25">
        <w:rPr>
          <w:rFonts w:ascii="Times New Roman" w:hAnsi="Times New Roman" w:cs="Times New Roman"/>
          <w:sz w:val="24"/>
          <w:szCs w:val="24"/>
        </w:rPr>
        <w:t xml:space="preserve">be required </w:t>
      </w:r>
      <w:r w:rsidR="007F263B" w:rsidRPr="00642E25">
        <w:rPr>
          <w:rFonts w:ascii="Times New Roman" w:hAnsi="Times New Roman" w:cs="Times New Roman"/>
          <w:sz w:val="24"/>
          <w:szCs w:val="24"/>
        </w:rPr>
        <w:t>to provide</w:t>
      </w:r>
      <w:r w:rsidR="000044D1" w:rsidRPr="00642E25">
        <w:rPr>
          <w:rFonts w:ascii="Times New Roman" w:hAnsi="Times New Roman" w:cs="Times New Roman"/>
          <w:sz w:val="24"/>
          <w:szCs w:val="24"/>
        </w:rPr>
        <w:t xml:space="preserve"> a phone number to an accessible phone line where equivalent information and services could be obtained</w:t>
      </w:r>
      <w:r w:rsidR="009B7AF5" w:rsidRPr="00642E25">
        <w:rPr>
          <w:rFonts w:ascii="Times New Roman" w:hAnsi="Times New Roman" w:cs="Times New Roman"/>
          <w:sz w:val="24"/>
          <w:szCs w:val="24"/>
        </w:rPr>
        <w:t>.  In its view, this</w:t>
      </w:r>
      <w:r w:rsidR="000044D1" w:rsidRPr="00642E25">
        <w:rPr>
          <w:rFonts w:ascii="Times New Roman" w:hAnsi="Times New Roman" w:cs="Times New Roman"/>
          <w:sz w:val="24"/>
          <w:szCs w:val="24"/>
        </w:rPr>
        <w:t xml:space="preserve"> was </w:t>
      </w:r>
      <w:r w:rsidR="00707BA9" w:rsidRPr="00642E25">
        <w:rPr>
          <w:rFonts w:ascii="Times New Roman" w:hAnsi="Times New Roman" w:cs="Times New Roman"/>
          <w:sz w:val="24"/>
          <w:szCs w:val="24"/>
        </w:rPr>
        <w:t xml:space="preserve">the best </w:t>
      </w:r>
      <w:r w:rsidR="000044D1" w:rsidRPr="00642E25">
        <w:rPr>
          <w:rFonts w:ascii="Times New Roman" w:hAnsi="Times New Roman" w:cs="Times New Roman"/>
          <w:sz w:val="24"/>
          <w:szCs w:val="24"/>
        </w:rPr>
        <w:t xml:space="preserve">alternative </w:t>
      </w:r>
      <w:r w:rsidR="00707BA9" w:rsidRPr="00642E25">
        <w:rPr>
          <w:rFonts w:ascii="Times New Roman" w:hAnsi="Times New Roman" w:cs="Times New Roman"/>
          <w:sz w:val="24"/>
          <w:szCs w:val="24"/>
        </w:rPr>
        <w:t xml:space="preserve">because it </w:t>
      </w:r>
      <w:r w:rsidR="007F263B" w:rsidRPr="00642E25">
        <w:rPr>
          <w:rFonts w:ascii="Times New Roman" w:hAnsi="Times New Roman" w:cs="Times New Roman"/>
          <w:sz w:val="24"/>
          <w:szCs w:val="24"/>
        </w:rPr>
        <w:t xml:space="preserve">would provide personalized service to </w:t>
      </w:r>
      <w:r w:rsidR="007F263B" w:rsidRPr="00642E25">
        <w:rPr>
          <w:rFonts w:ascii="Times New Roman" w:hAnsi="Times New Roman" w:cs="Times New Roman"/>
          <w:sz w:val="24"/>
          <w:szCs w:val="24"/>
        </w:rPr>
        <w:lastRenderedPageBreak/>
        <w:t>passengers with disabilities and avoid</w:t>
      </w:r>
      <w:r w:rsidR="00707BA9" w:rsidRPr="00642E25">
        <w:rPr>
          <w:rFonts w:ascii="Times New Roman" w:hAnsi="Times New Roman" w:cs="Times New Roman"/>
          <w:sz w:val="24"/>
          <w:szCs w:val="24"/>
        </w:rPr>
        <w:t xml:space="preserve"> </w:t>
      </w:r>
      <w:r w:rsidR="007F263B" w:rsidRPr="00642E25">
        <w:rPr>
          <w:rFonts w:ascii="Times New Roman" w:hAnsi="Times New Roman" w:cs="Times New Roman"/>
          <w:sz w:val="24"/>
          <w:szCs w:val="24"/>
        </w:rPr>
        <w:t>the imposition of</w:t>
      </w:r>
      <w:r w:rsidR="00707BA9" w:rsidRPr="00642E25">
        <w:rPr>
          <w:rFonts w:ascii="Times New Roman" w:hAnsi="Times New Roman" w:cs="Times New Roman"/>
          <w:sz w:val="24"/>
          <w:szCs w:val="24"/>
        </w:rPr>
        <w:t xml:space="preserve"> high </w:t>
      </w:r>
      <w:r w:rsidR="007F263B" w:rsidRPr="00642E25">
        <w:rPr>
          <w:rFonts w:ascii="Times New Roman" w:hAnsi="Times New Roman" w:cs="Times New Roman"/>
          <w:sz w:val="24"/>
          <w:szCs w:val="24"/>
        </w:rPr>
        <w:t xml:space="preserve">Web site conversion </w:t>
      </w:r>
      <w:r w:rsidR="00707BA9" w:rsidRPr="00642E25">
        <w:rPr>
          <w:rFonts w:ascii="Times New Roman" w:hAnsi="Times New Roman" w:cs="Times New Roman"/>
          <w:sz w:val="24"/>
          <w:szCs w:val="24"/>
        </w:rPr>
        <w:t>cost</w:t>
      </w:r>
      <w:r w:rsidR="007F263B" w:rsidRPr="00642E25">
        <w:rPr>
          <w:rFonts w:ascii="Times New Roman" w:hAnsi="Times New Roman" w:cs="Times New Roman"/>
          <w:sz w:val="24"/>
          <w:szCs w:val="24"/>
        </w:rPr>
        <w:t>s</w:t>
      </w:r>
      <w:r w:rsidR="00707BA9" w:rsidRPr="00642E25">
        <w:rPr>
          <w:rFonts w:ascii="Times New Roman" w:hAnsi="Times New Roman" w:cs="Times New Roman"/>
          <w:sz w:val="24"/>
          <w:szCs w:val="24"/>
        </w:rPr>
        <w:t xml:space="preserve"> on carriers</w:t>
      </w:r>
      <w:r w:rsidR="000044D1" w:rsidRPr="00642E25">
        <w:rPr>
          <w:rFonts w:ascii="Times New Roman" w:hAnsi="Times New Roman" w:cs="Times New Roman"/>
          <w:sz w:val="24"/>
          <w:szCs w:val="24"/>
        </w:rPr>
        <w:t>.</w:t>
      </w:r>
    </w:p>
    <w:p w:rsidR="000044D1" w:rsidRPr="00642E25" w:rsidRDefault="00A8507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Disability advocacy organizations and individuals who self-identified as having a disability unanimously supported the Department’s proposal to require that all public-facing content on a carrier’s primary Web site be accessible. A few commenters who </w:t>
      </w:r>
      <w:r w:rsidR="00814565" w:rsidRPr="00642E25">
        <w:rPr>
          <w:rFonts w:ascii="Times New Roman" w:hAnsi="Times New Roman" w:cs="Times New Roman"/>
          <w:sz w:val="24"/>
          <w:szCs w:val="24"/>
        </w:rPr>
        <w:t>self-</w:t>
      </w:r>
      <w:r w:rsidRPr="00642E25">
        <w:rPr>
          <w:rFonts w:ascii="Times New Roman" w:hAnsi="Times New Roman" w:cs="Times New Roman"/>
          <w:sz w:val="24"/>
          <w:szCs w:val="24"/>
        </w:rPr>
        <w:t xml:space="preserve">identified as having disabilities did not oppose the use of text-only Web sites for achieving accessibility, but none supported access to anything less than all public-facing content on a carrier’s Web site.  ITI, the association of leading information and communication technology companies, </w:t>
      </w:r>
      <w:r w:rsidR="000C730D" w:rsidRPr="00642E25">
        <w:rPr>
          <w:rFonts w:ascii="Times New Roman" w:hAnsi="Times New Roman" w:cs="Times New Roman"/>
          <w:sz w:val="24"/>
          <w:szCs w:val="24"/>
        </w:rPr>
        <w:t>stated unequivocally that</w:t>
      </w:r>
      <w:r w:rsidRPr="00642E25">
        <w:rPr>
          <w:rFonts w:ascii="Times New Roman" w:hAnsi="Times New Roman" w:cs="Times New Roman"/>
          <w:sz w:val="24"/>
          <w:szCs w:val="24"/>
        </w:rPr>
        <w:t xml:space="preserve"> </w:t>
      </w:r>
      <w:r w:rsidR="000C730D" w:rsidRPr="00642E25">
        <w:rPr>
          <w:rFonts w:ascii="Times New Roman" w:hAnsi="Times New Roman" w:cs="Times New Roman"/>
          <w:sz w:val="24"/>
          <w:szCs w:val="24"/>
        </w:rPr>
        <w:t>the complete Web site (</w:t>
      </w:r>
      <w:r w:rsidRPr="00642E25">
        <w:rPr>
          <w:rFonts w:ascii="Times New Roman" w:hAnsi="Times New Roman" w:cs="Times New Roman"/>
          <w:sz w:val="24"/>
          <w:szCs w:val="24"/>
        </w:rPr>
        <w:t xml:space="preserve">all public-facing content on a carrier’s primary Web site </w:t>
      </w:r>
      <w:r w:rsidR="000C730D" w:rsidRPr="00642E25">
        <w:rPr>
          <w:rFonts w:ascii="Times New Roman" w:hAnsi="Times New Roman" w:cs="Times New Roman"/>
          <w:sz w:val="24"/>
          <w:szCs w:val="24"/>
        </w:rPr>
        <w:t xml:space="preserve">versus only portions necessary to providing core air travel services and information) </w:t>
      </w:r>
      <w:r w:rsidR="00BC3661" w:rsidRPr="00642E25">
        <w:rPr>
          <w:rFonts w:ascii="Times New Roman" w:hAnsi="Times New Roman" w:cs="Times New Roman"/>
          <w:sz w:val="24"/>
          <w:szCs w:val="24"/>
        </w:rPr>
        <w:t xml:space="preserve">should </w:t>
      </w:r>
      <w:r w:rsidRPr="00642E25">
        <w:rPr>
          <w:rFonts w:ascii="Times New Roman" w:hAnsi="Times New Roman" w:cs="Times New Roman"/>
          <w:sz w:val="24"/>
          <w:szCs w:val="24"/>
        </w:rPr>
        <w:t>comply with the WCAG 2.0 standard</w:t>
      </w:r>
      <w:r w:rsidR="000C730D" w:rsidRPr="00642E25">
        <w:rPr>
          <w:rFonts w:ascii="Times New Roman" w:hAnsi="Times New Roman" w:cs="Times New Roman"/>
          <w:sz w:val="24"/>
          <w:szCs w:val="24"/>
        </w:rPr>
        <w:t xml:space="preserve"> at the conclusion of the implementation period</w:t>
      </w:r>
      <w:r w:rsidRPr="00642E25">
        <w:rPr>
          <w:rFonts w:ascii="Times New Roman" w:hAnsi="Times New Roman" w:cs="Times New Roman"/>
          <w:sz w:val="24"/>
          <w:szCs w:val="24"/>
        </w:rPr>
        <w:t>. The majority of individual</w:t>
      </w:r>
      <w:r w:rsidR="000C730D" w:rsidRPr="00642E25">
        <w:rPr>
          <w:rFonts w:ascii="Times New Roman" w:hAnsi="Times New Roman" w:cs="Times New Roman"/>
          <w:sz w:val="24"/>
          <w:szCs w:val="24"/>
        </w:rPr>
        <w:t xml:space="preserve"> commenters</w:t>
      </w:r>
      <w:r w:rsidRPr="00642E25">
        <w:rPr>
          <w:rFonts w:ascii="Times New Roman" w:hAnsi="Times New Roman" w:cs="Times New Roman"/>
          <w:sz w:val="24"/>
          <w:szCs w:val="24"/>
        </w:rPr>
        <w:t xml:space="preserve"> identifying as having a disability and all commenters representing disability advocacy organizations were </w:t>
      </w:r>
      <w:r w:rsidR="000C730D" w:rsidRPr="00642E25">
        <w:rPr>
          <w:rFonts w:ascii="Times New Roman" w:hAnsi="Times New Roman" w:cs="Times New Roman"/>
          <w:sz w:val="24"/>
          <w:szCs w:val="24"/>
        </w:rPr>
        <w:t xml:space="preserve">also </w:t>
      </w:r>
      <w:r w:rsidRPr="00642E25">
        <w:rPr>
          <w:rFonts w:ascii="Times New Roman" w:hAnsi="Times New Roman" w:cs="Times New Roman"/>
          <w:sz w:val="24"/>
          <w:szCs w:val="24"/>
        </w:rPr>
        <w:t>adamantly against the use of text-only Web sites</w:t>
      </w:r>
      <w:r w:rsidR="000044D1" w:rsidRPr="00642E25">
        <w:rPr>
          <w:rFonts w:ascii="Times New Roman" w:hAnsi="Times New Roman" w:cs="Times New Roman"/>
          <w:sz w:val="24"/>
          <w:szCs w:val="24"/>
        </w:rPr>
        <w:t xml:space="preserve"> as an alternative to making the primary Web site accessible</w:t>
      </w:r>
      <w:r w:rsidRPr="00642E25">
        <w:rPr>
          <w:rFonts w:ascii="Times New Roman" w:hAnsi="Times New Roman" w:cs="Times New Roman"/>
          <w:sz w:val="24"/>
          <w:szCs w:val="24"/>
        </w:rPr>
        <w:t xml:space="preserve">. Their reasons for opposing the text-only sites will be explained in the discussion on conforming alternate versions later in this preamble.  </w:t>
      </w:r>
    </w:p>
    <w:p w:rsidR="00A85077" w:rsidRPr="00642E25" w:rsidRDefault="00D152A3" w:rsidP="00A331F0">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The Department considered the </w:t>
      </w:r>
      <w:r w:rsidR="000044D1" w:rsidRPr="00642E25">
        <w:rPr>
          <w:rFonts w:ascii="Times New Roman" w:hAnsi="Times New Roman" w:cs="Times New Roman"/>
          <w:sz w:val="24"/>
          <w:szCs w:val="24"/>
        </w:rPr>
        <w:t>arguments</w:t>
      </w:r>
      <w:r w:rsidR="00A85077" w:rsidRPr="00642E25">
        <w:rPr>
          <w:rFonts w:ascii="Times New Roman" w:hAnsi="Times New Roman" w:cs="Times New Roman"/>
          <w:sz w:val="24"/>
          <w:szCs w:val="24"/>
        </w:rPr>
        <w:t xml:space="preserve"> raised </w:t>
      </w:r>
      <w:r w:rsidR="000044D1" w:rsidRPr="00642E25">
        <w:rPr>
          <w:rFonts w:ascii="Times New Roman" w:hAnsi="Times New Roman" w:cs="Times New Roman"/>
          <w:sz w:val="24"/>
          <w:szCs w:val="24"/>
        </w:rPr>
        <w:t xml:space="preserve">by carriers and carrier associations </w:t>
      </w:r>
      <w:r w:rsidR="00A85077" w:rsidRPr="00642E25">
        <w:rPr>
          <w:rFonts w:ascii="Times New Roman" w:hAnsi="Times New Roman" w:cs="Times New Roman"/>
          <w:sz w:val="24"/>
          <w:szCs w:val="24"/>
        </w:rPr>
        <w:t xml:space="preserve">in support of compliance options that limit the scope of </w:t>
      </w:r>
      <w:r w:rsidR="000044D1" w:rsidRPr="00642E25">
        <w:rPr>
          <w:rFonts w:ascii="Times New Roman" w:hAnsi="Times New Roman" w:cs="Times New Roman"/>
          <w:sz w:val="24"/>
          <w:szCs w:val="24"/>
        </w:rPr>
        <w:t xml:space="preserve">primary </w:t>
      </w:r>
      <w:r w:rsidR="00A85077" w:rsidRPr="00642E25">
        <w:rPr>
          <w:rFonts w:ascii="Times New Roman" w:hAnsi="Times New Roman" w:cs="Times New Roman"/>
          <w:sz w:val="24"/>
          <w:szCs w:val="24"/>
        </w:rPr>
        <w:t xml:space="preserve">Web site content that must be accessible.  While </w:t>
      </w:r>
      <w:r w:rsidR="000044D1" w:rsidRPr="00642E25">
        <w:rPr>
          <w:rFonts w:ascii="Times New Roman" w:hAnsi="Times New Roman" w:cs="Times New Roman"/>
          <w:sz w:val="24"/>
          <w:szCs w:val="24"/>
        </w:rPr>
        <w:t>the proposed</w:t>
      </w:r>
      <w:r w:rsidR="00A85077" w:rsidRPr="00642E25">
        <w:rPr>
          <w:rFonts w:ascii="Times New Roman" w:hAnsi="Times New Roman" w:cs="Times New Roman"/>
          <w:sz w:val="24"/>
          <w:szCs w:val="24"/>
        </w:rPr>
        <w:t xml:space="preserve"> options would undoubtedly result in cost savings to carriers, they are not the only way to reduce the cost of making Web sites accessible.  Moreover, and most importantly, </w:t>
      </w:r>
      <w:r w:rsidR="002D26F0" w:rsidRPr="00642E25">
        <w:rPr>
          <w:rFonts w:ascii="Times New Roman" w:hAnsi="Times New Roman" w:cs="Times New Roman"/>
          <w:sz w:val="24"/>
          <w:szCs w:val="24"/>
        </w:rPr>
        <w:t xml:space="preserve">such </w:t>
      </w:r>
      <w:r w:rsidR="00A85077" w:rsidRPr="00642E25">
        <w:rPr>
          <w:rFonts w:ascii="Times New Roman" w:hAnsi="Times New Roman" w:cs="Times New Roman"/>
          <w:sz w:val="24"/>
          <w:szCs w:val="24"/>
        </w:rPr>
        <w:t xml:space="preserve">options </w:t>
      </w:r>
      <w:r w:rsidR="002D26F0" w:rsidRPr="00642E25">
        <w:rPr>
          <w:rFonts w:ascii="Times New Roman" w:hAnsi="Times New Roman" w:cs="Times New Roman"/>
          <w:sz w:val="24"/>
          <w:szCs w:val="24"/>
        </w:rPr>
        <w:t xml:space="preserve">are not acceptable because the </w:t>
      </w:r>
      <w:r w:rsidR="009B7AF5" w:rsidRPr="00642E25">
        <w:rPr>
          <w:rFonts w:ascii="Times New Roman" w:hAnsi="Times New Roman" w:cs="Times New Roman"/>
          <w:sz w:val="24"/>
          <w:szCs w:val="24"/>
        </w:rPr>
        <w:t xml:space="preserve">purpose of requiring </w:t>
      </w:r>
      <w:r w:rsidR="002D26F0" w:rsidRPr="00642E25">
        <w:rPr>
          <w:rFonts w:ascii="Times New Roman" w:hAnsi="Times New Roman" w:cs="Times New Roman"/>
          <w:sz w:val="24"/>
          <w:szCs w:val="24"/>
        </w:rPr>
        <w:t>Web site accessibility is to</w:t>
      </w:r>
      <w:r w:rsidR="00A85077" w:rsidRPr="00642E25">
        <w:rPr>
          <w:rFonts w:ascii="Times New Roman" w:hAnsi="Times New Roman" w:cs="Times New Roman"/>
          <w:sz w:val="24"/>
          <w:szCs w:val="24"/>
        </w:rPr>
        <w:t xml:space="preserve"> </w:t>
      </w:r>
      <w:r w:rsidR="00E4236D" w:rsidRPr="00642E25">
        <w:rPr>
          <w:rFonts w:ascii="Times New Roman" w:hAnsi="Times New Roman" w:cs="Times New Roman"/>
          <w:sz w:val="24"/>
          <w:szCs w:val="24"/>
        </w:rPr>
        <w:t xml:space="preserve">attempt to </w:t>
      </w:r>
      <w:r w:rsidR="009B7AF5" w:rsidRPr="00642E25">
        <w:rPr>
          <w:rFonts w:ascii="Times New Roman" w:hAnsi="Times New Roman" w:cs="Times New Roman"/>
          <w:sz w:val="24"/>
          <w:szCs w:val="24"/>
        </w:rPr>
        <w:t xml:space="preserve">ensure that </w:t>
      </w:r>
      <w:r w:rsidR="002D26F0" w:rsidRPr="00642E25">
        <w:rPr>
          <w:rFonts w:ascii="Times New Roman" w:hAnsi="Times New Roman" w:cs="Times New Roman"/>
          <w:sz w:val="24"/>
          <w:szCs w:val="24"/>
        </w:rPr>
        <w:t xml:space="preserve">passengers with disabilities </w:t>
      </w:r>
      <w:r w:rsidR="009B7AF5" w:rsidRPr="00642E25">
        <w:rPr>
          <w:rFonts w:ascii="Times New Roman" w:hAnsi="Times New Roman" w:cs="Times New Roman"/>
          <w:sz w:val="24"/>
          <w:szCs w:val="24"/>
        </w:rPr>
        <w:t xml:space="preserve">have </w:t>
      </w:r>
      <w:r w:rsidR="00A85077" w:rsidRPr="00642E25">
        <w:rPr>
          <w:rFonts w:ascii="Times New Roman" w:hAnsi="Times New Roman" w:cs="Times New Roman"/>
          <w:sz w:val="24"/>
          <w:szCs w:val="24"/>
        </w:rPr>
        <w:t>equ</w:t>
      </w:r>
      <w:r w:rsidR="009B01B5" w:rsidRPr="00642E25">
        <w:rPr>
          <w:rFonts w:ascii="Times New Roman" w:hAnsi="Times New Roman" w:cs="Times New Roman"/>
          <w:sz w:val="24"/>
          <w:szCs w:val="24"/>
        </w:rPr>
        <w:t>al</w:t>
      </w:r>
      <w:r w:rsidR="00A85077" w:rsidRPr="00642E25">
        <w:rPr>
          <w:rFonts w:ascii="Times New Roman" w:hAnsi="Times New Roman" w:cs="Times New Roman"/>
          <w:sz w:val="24"/>
          <w:szCs w:val="24"/>
        </w:rPr>
        <w:t xml:space="preserve"> access to the same infor</w:t>
      </w:r>
      <w:r w:rsidR="002D26F0" w:rsidRPr="00642E25">
        <w:rPr>
          <w:rFonts w:ascii="Times New Roman" w:hAnsi="Times New Roman" w:cs="Times New Roman"/>
          <w:sz w:val="24"/>
          <w:szCs w:val="24"/>
        </w:rPr>
        <w:t>mation and services available to passengers without disabilities</w:t>
      </w:r>
      <w:r w:rsidR="00A85077" w:rsidRPr="00642E25">
        <w:rPr>
          <w:rFonts w:ascii="Times New Roman" w:hAnsi="Times New Roman" w:cs="Times New Roman"/>
          <w:sz w:val="24"/>
          <w:szCs w:val="24"/>
        </w:rPr>
        <w:t xml:space="preserve">.  Therefore, the </w:t>
      </w:r>
      <w:r w:rsidR="00A85077" w:rsidRPr="00642E25">
        <w:rPr>
          <w:rFonts w:ascii="Times New Roman" w:hAnsi="Times New Roman" w:cs="Times New Roman"/>
          <w:sz w:val="24"/>
          <w:szCs w:val="24"/>
        </w:rPr>
        <w:lastRenderedPageBreak/>
        <w:t xml:space="preserve">Department has decided to retain in the final rule the requirement we proposed that public-facing content on a carrier’s </w:t>
      </w:r>
      <w:r w:rsidR="007F263B" w:rsidRPr="00642E25">
        <w:rPr>
          <w:rFonts w:ascii="Times New Roman" w:hAnsi="Times New Roman" w:cs="Times New Roman"/>
          <w:sz w:val="24"/>
          <w:szCs w:val="24"/>
        </w:rPr>
        <w:t xml:space="preserve">primary </w:t>
      </w:r>
      <w:r w:rsidR="00A85077" w:rsidRPr="00642E25">
        <w:rPr>
          <w:rFonts w:ascii="Times New Roman" w:hAnsi="Times New Roman" w:cs="Times New Roman"/>
          <w:sz w:val="24"/>
          <w:szCs w:val="24"/>
        </w:rPr>
        <w:t xml:space="preserve">Web site </w:t>
      </w:r>
      <w:r w:rsidR="007F263B" w:rsidRPr="00642E25">
        <w:rPr>
          <w:rFonts w:ascii="Times New Roman" w:hAnsi="Times New Roman" w:cs="Times New Roman"/>
          <w:sz w:val="24"/>
          <w:szCs w:val="24"/>
        </w:rPr>
        <w:t xml:space="preserve">marketing air transportation to the general public in the </w:t>
      </w:r>
      <w:r w:rsidR="00A15C0A" w:rsidRPr="00642E25">
        <w:rPr>
          <w:rFonts w:ascii="Times New Roman" w:hAnsi="Times New Roman" w:cs="Times New Roman"/>
          <w:sz w:val="24"/>
          <w:szCs w:val="24"/>
        </w:rPr>
        <w:t>United States</w:t>
      </w:r>
      <w:r w:rsidR="007F263B" w:rsidRPr="00642E25">
        <w:rPr>
          <w:rFonts w:ascii="Times New Roman" w:hAnsi="Times New Roman" w:cs="Times New Roman"/>
          <w:sz w:val="24"/>
          <w:szCs w:val="24"/>
        </w:rPr>
        <w:t xml:space="preserve"> </w:t>
      </w:r>
      <w:r w:rsidR="00044FF7" w:rsidRPr="00642E25">
        <w:rPr>
          <w:rFonts w:ascii="Times New Roman" w:hAnsi="Times New Roman" w:cs="Times New Roman"/>
          <w:sz w:val="24"/>
          <w:szCs w:val="24"/>
        </w:rPr>
        <w:t>must be accessible. The statutory definition of air transportation includes interstate transportation or foreign air transportation between a place in the U</w:t>
      </w:r>
      <w:r w:rsidR="00A15C0A" w:rsidRPr="00642E25">
        <w:rPr>
          <w:rFonts w:ascii="Times New Roman" w:hAnsi="Times New Roman" w:cs="Times New Roman"/>
          <w:sz w:val="24"/>
          <w:szCs w:val="24"/>
        </w:rPr>
        <w:t>nited States</w:t>
      </w:r>
      <w:r w:rsidR="00044FF7" w:rsidRPr="00642E25">
        <w:rPr>
          <w:rFonts w:ascii="Times New Roman" w:hAnsi="Times New Roman" w:cs="Times New Roman"/>
          <w:sz w:val="24"/>
          <w:szCs w:val="24"/>
        </w:rPr>
        <w:t xml:space="preserve"> and a place outside </w:t>
      </w:r>
      <w:r w:rsidR="001C1BF8" w:rsidRPr="00642E25">
        <w:rPr>
          <w:rFonts w:ascii="Times New Roman" w:hAnsi="Times New Roman" w:cs="Times New Roman"/>
          <w:sz w:val="24"/>
          <w:szCs w:val="24"/>
        </w:rPr>
        <w:t xml:space="preserve">of </w:t>
      </w:r>
      <w:r w:rsidR="00044FF7" w:rsidRPr="00642E25">
        <w:rPr>
          <w:rFonts w:ascii="Times New Roman" w:hAnsi="Times New Roman" w:cs="Times New Roman"/>
          <w:sz w:val="24"/>
          <w:szCs w:val="24"/>
        </w:rPr>
        <w:t xml:space="preserve">the </w:t>
      </w:r>
      <w:r w:rsidR="00A15C0A" w:rsidRPr="00642E25">
        <w:rPr>
          <w:rFonts w:ascii="Times New Roman" w:hAnsi="Times New Roman" w:cs="Times New Roman"/>
          <w:sz w:val="24"/>
          <w:szCs w:val="24"/>
        </w:rPr>
        <w:t>United States</w:t>
      </w:r>
      <w:r w:rsidR="00044FF7" w:rsidRPr="00642E25">
        <w:rPr>
          <w:rFonts w:ascii="Times New Roman" w:hAnsi="Times New Roman" w:cs="Times New Roman"/>
          <w:sz w:val="24"/>
          <w:szCs w:val="24"/>
        </w:rPr>
        <w:t xml:space="preserve">.  See 49 U.S.C. § 40102 (a) (5).  </w:t>
      </w:r>
      <w:r w:rsidR="007223FB" w:rsidRPr="00642E25">
        <w:rPr>
          <w:rFonts w:ascii="Times New Roman" w:hAnsi="Times New Roman" w:cs="Times New Roman"/>
          <w:sz w:val="24"/>
          <w:szCs w:val="24"/>
        </w:rPr>
        <w:t>For a carrier whose primary Web site markets (</w:t>
      </w:r>
      <w:r w:rsidR="0077382E" w:rsidRPr="00642E25">
        <w:rPr>
          <w:rFonts w:ascii="Times New Roman" w:hAnsi="Times New Roman" w:cs="Times New Roman"/>
          <w:sz w:val="24"/>
          <w:szCs w:val="24"/>
        </w:rPr>
        <w:t xml:space="preserve">i.e., </w:t>
      </w:r>
      <w:r w:rsidR="007223FB" w:rsidRPr="00642E25">
        <w:rPr>
          <w:rFonts w:ascii="Times New Roman" w:hAnsi="Times New Roman" w:cs="Times New Roman"/>
          <w:sz w:val="24"/>
          <w:szCs w:val="24"/>
        </w:rPr>
        <w:t xml:space="preserve">advertises or sells) air transportation to the general public in the </w:t>
      </w:r>
      <w:r w:rsidR="00A15C0A" w:rsidRPr="00642E25">
        <w:rPr>
          <w:rFonts w:ascii="Times New Roman" w:hAnsi="Times New Roman" w:cs="Times New Roman"/>
          <w:sz w:val="24"/>
          <w:szCs w:val="24"/>
        </w:rPr>
        <w:t>United States</w:t>
      </w:r>
      <w:r w:rsidR="007223FB" w:rsidRPr="00642E25">
        <w:rPr>
          <w:rFonts w:ascii="Times New Roman" w:hAnsi="Times New Roman" w:cs="Times New Roman"/>
          <w:sz w:val="24"/>
          <w:szCs w:val="24"/>
        </w:rPr>
        <w:t xml:space="preserve"> t</w:t>
      </w:r>
      <w:r w:rsidR="00044FF7" w:rsidRPr="00642E25">
        <w:rPr>
          <w:rFonts w:ascii="Times New Roman" w:hAnsi="Times New Roman" w:cs="Times New Roman"/>
          <w:sz w:val="24"/>
          <w:szCs w:val="24"/>
        </w:rPr>
        <w:t xml:space="preserve">his </w:t>
      </w:r>
      <w:r w:rsidR="007223FB" w:rsidRPr="00642E25">
        <w:rPr>
          <w:rFonts w:ascii="Times New Roman" w:hAnsi="Times New Roman" w:cs="Times New Roman"/>
          <w:sz w:val="24"/>
          <w:szCs w:val="24"/>
        </w:rPr>
        <w:t xml:space="preserve">generally </w:t>
      </w:r>
      <w:r w:rsidR="00044FF7" w:rsidRPr="00642E25">
        <w:rPr>
          <w:rFonts w:ascii="Times New Roman" w:hAnsi="Times New Roman" w:cs="Times New Roman"/>
          <w:sz w:val="24"/>
          <w:szCs w:val="24"/>
        </w:rPr>
        <w:t xml:space="preserve">means </w:t>
      </w:r>
      <w:r w:rsidR="007223FB" w:rsidRPr="00642E25">
        <w:rPr>
          <w:rFonts w:ascii="Times New Roman" w:hAnsi="Times New Roman" w:cs="Times New Roman"/>
          <w:sz w:val="24"/>
          <w:szCs w:val="24"/>
        </w:rPr>
        <w:t xml:space="preserve">that all public-facing </w:t>
      </w:r>
      <w:r w:rsidR="00A85077" w:rsidRPr="00642E25">
        <w:rPr>
          <w:rFonts w:ascii="Times New Roman" w:hAnsi="Times New Roman" w:cs="Times New Roman"/>
          <w:sz w:val="24"/>
          <w:szCs w:val="24"/>
        </w:rPr>
        <w:t xml:space="preserve">Web content </w:t>
      </w:r>
      <w:r w:rsidR="007223FB" w:rsidRPr="00642E25">
        <w:rPr>
          <w:rFonts w:ascii="Times New Roman" w:hAnsi="Times New Roman" w:cs="Times New Roman"/>
          <w:sz w:val="24"/>
          <w:szCs w:val="24"/>
        </w:rPr>
        <w:t xml:space="preserve">is covered.  For a carrier whose </w:t>
      </w:r>
      <w:r w:rsidR="007F263B" w:rsidRPr="00642E25">
        <w:rPr>
          <w:rFonts w:ascii="Times New Roman" w:hAnsi="Times New Roman" w:cs="Times New Roman"/>
          <w:sz w:val="24"/>
          <w:szCs w:val="24"/>
        </w:rPr>
        <w:t xml:space="preserve">primary </w:t>
      </w:r>
      <w:r w:rsidR="007223FB" w:rsidRPr="00642E25">
        <w:rPr>
          <w:rFonts w:ascii="Times New Roman" w:hAnsi="Times New Roman" w:cs="Times New Roman"/>
          <w:sz w:val="24"/>
          <w:szCs w:val="24"/>
        </w:rPr>
        <w:t>Web site</w:t>
      </w:r>
      <w:r w:rsidR="008C35D1" w:rsidRPr="00642E25">
        <w:rPr>
          <w:rFonts w:ascii="Times New Roman" w:hAnsi="Times New Roman" w:cs="Times New Roman"/>
          <w:sz w:val="24"/>
          <w:szCs w:val="24"/>
        </w:rPr>
        <w:t xml:space="preserve"> </w:t>
      </w:r>
      <w:r w:rsidR="007223FB" w:rsidRPr="00642E25">
        <w:rPr>
          <w:rFonts w:ascii="Times New Roman" w:hAnsi="Times New Roman" w:cs="Times New Roman"/>
          <w:sz w:val="24"/>
          <w:szCs w:val="24"/>
        </w:rPr>
        <w:t>markets</w:t>
      </w:r>
      <w:r w:rsidR="00A85077" w:rsidRPr="00642E25">
        <w:rPr>
          <w:rFonts w:ascii="Times New Roman" w:hAnsi="Times New Roman" w:cs="Times New Roman"/>
          <w:sz w:val="24"/>
          <w:szCs w:val="24"/>
        </w:rPr>
        <w:t xml:space="preserve"> </w:t>
      </w:r>
      <w:r w:rsidR="008C35D1" w:rsidRPr="00642E25">
        <w:rPr>
          <w:rFonts w:ascii="Times New Roman" w:hAnsi="Times New Roman" w:cs="Times New Roman"/>
          <w:sz w:val="24"/>
          <w:szCs w:val="24"/>
        </w:rPr>
        <w:t>air transportation</w:t>
      </w:r>
      <w:r w:rsidR="007F263B" w:rsidRPr="00642E25">
        <w:rPr>
          <w:rFonts w:ascii="Times New Roman" w:hAnsi="Times New Roman" w:cs="Times New Roman"/>
          <w:sz w:val="24"/>
          <w:szCs w:val="24"/>
        </w:rPr>
        <w:t xml:space="preserve"> </w:t>
      </w:r>
      <w:r w:rsidR="007223FB" w:rsidRPr="00642E25">
        <w:rPr>
          <w:rFonts w:ascii="Times New Roman" w:hAnsi="Times New Roman" w:cs="Times New Roman"/>
          <w:sz w:val="24"/>
          <w:szCs w:val="24"/>
        </w:rPr>
        <w:t xml:space="preserve">as defined above and other flights </w:t>
      </w:r>
      <w:r w:rsidR="007F263B" w:rsidRPr="00642E25">
        <w:rPr>
          <w:rFonts w:ascii="Times New Roman" w:hAnsi="Times New Roman" w:cs="Times New Roman"/>
          <w:sz w:val="24"/>
          <w:szCs w:val="24"/>
        </w:rPr>
        <w:t>to</w:t>
      </w:r>
      <w:r w:rsidR="007223FB" w:rsidRPr="00642E25">
        <w:rPr>
          <w:rFonts w:ascii="Times New Roman" w:hAnsi="Times New Roman" w:cs="Times New Roman"/>
          <w:sz w:val="24"/>
          <w:szCs w:val="24"/>
        </w:rPr>
        <w:t xml:space="preserve"> the general public in </w:t>
      </w:r>
      <w:r w:rsidR="00376CE8" w:rsidRPr="00642E25">
        <w:rPr>
          <w:rFonts w:ascii="Times New Roman" w:hAnsi="Times New Roman" w:cs="Times New Roman"/>
          <w:sz w:val="24"/>
          <w:szCs w:val="24"/>
        </w:rPr>
        <w:t xml:space="preserve">and outside </w:t>
      </w:r>
      <w:r w:rsidR="001C1BF8" w:rsidRPr="00642E25">
        <w:rPr>
          <w:rFonts w:ascii="Times New Roman" w:hAnsi="Times New Roman" w:cs="Times New Roman"/>
          <w:sz w:val="24"/>
          <w:szCs w:val="24"/>
        </w:rPr>
        <w:t xml:space="preserve">of </w:t>
      </w:r>
      <w:r w:rsidR="007223FB" w:rsidRPr="00642E25">
        <w:rPr>
          <w:rFonts w:ascii="Times New Roman" w:hAnsi="Times New Roman" w:cs="Times New Roman"/>
          <w:sz w:val="24"/>
          <w:szCs w:val="24"/>
        </w:rPr>
        <w:t>the U</w:t>
      </w:r>
      <w:r w:rsidR="00885566" w:rsidRPr="00642E25">
        <w:rPr>
          <w:rFonts w:ascii="Times New Roman" w:hAnsi="Times New Roman" w:cs="Times New Roman"/>
          <w:sz w:val="24"/>
          <w:szCs w:val="24"/>
        </w:rPr>
        <w:t>nited States</w:t>
      </w:r>
      <w:r w:rsidR="007223FB" w:rsidRPr="00642E25">
        <w:rPr>
          <w:rFonts w:ascii="Times New Roman" w:hAnsi="Times New Roman" w:cs="Times New Roman"/>
          <w:sz w:val="24"/>
          <w:szCs w:val="24"/>
        </w:rPr>
        <w:t xml:space="preserve">, only </w:t>
      </w:r>
      <w:r w:rsidR="00044FF7" w:rsidRPr="00642E25">
        <w:rPr>
          <w:rFonts w:ascii="Times New Roman" w:hAnsi="Times New Roman" w:cs="Times New Roman"/>
          <w:sz w:val="24"/>
          <w:szCs w:val="24"/>
        </w:rPr>
        <w:t xml:space="preserve">public-facing content on the Web site </w:t>
      </w:r>
      <w:r w:rsidR="007223FB" w:rsidRPr="00642E25">
        <w:rPr>
          <w:rFonts w:ascii="Times New Roman" w:hAnsi="Times New Roman" w:cs="Times New Roman"/>
          <w:sz w:val="24"/>
          <w:szCs w:val="24"/>
        </w:rPr>
        <w:t xml:space="preserve">marketing air transportation </w:t>
      </w:r>
      <w:r w:rsidR="00473B97" w:rsidRPr="00642E25">
        <w:rPr>
          <w:rFonts w:ascii="Times New Roman" w:hAnsi="Times New Roman" w:cs="Times New Roman"/>
          <w:sz w:val="24"/>
          <w:szCs w:val="24"/>
        </w:rPr>
        <w:t xml:space="preserve">to the general public in the </w:t>
      </w:r>
      <w:r w:rsidR="00885566" w:rsidRPr="00642E25">
        <w:rPr>
          <w:rFonts w:ascii="Times New Roman" w:hAnsi="Times New Roman" w:cs="Times New Roman"/>
          <w:sz w:val="24"/>
          <w:szCs w:val="24"/>
        </w:rPr>
        <w:t>United States</w:t>
      </w:r>
      <w:r w:rsidR="00473B97" w:rsidRPr="00642E25">
        <w:rPr>
          <w:rFonts w:ascii="Times New Roman" w:hAnsi="Times New Roman" w:cs="Times New Roman"/>
          <w:sz w:val="24"/>
          <w:szCs w:val="24"/>
        </w:rPr>
        <w:t xml:space="preserve"> </w:t>
      </w:r>
      <w:r w:rsidR="00044FF7" w:rsidRPr="00642E25">
        <w:rPr>
          <w:rFonts w:ascii="Times New Roman" w:hAnsi="Times New Roman" w:cs="Times New Roman"/>
          <w:sz w:val="24"/>
          <w:szCs w:val="24"/>
        </w:rPr>
        <w:t xml:space="preserve">must be accessible.  </w:t>
      </w:r>
      <w:r w:rsidR="00A85077" w:rsidRPr="00642E25">
        <w:rPr>
          <w:rFonts w:ascii="Times New Roman" w:hAnsi="Times New Roman" w:cs="Times New Roman"/>
          <w:sz w:val="24"/>
          <w:szCs w:val="24"/>
        </w:rPr>
        <w:t>We recognize that some technical difficulty may be involved for foreign carriers applying the accessibility standard to Web site</w:t>
      </w:r>
      <w:r w:rsidR="002D26F0" w:rsidRPr="00642E25">
        <w:rPr>
          <w:rFonts w:ascii="Times New Roman" w:hAnsi="Times New Roman" w:cs="Times New Roman"/>
          <w:sz w:val="24"/>
          <w:szCs w:val="24"/>
        </w:rPr>
        <w:t>s</w:t>
      </w:r>
      <w:r w:rsidR="00A85077" w:rsidRPr="00642E25">
        <w:rPr>
          <w:rFonts w:ascii="Times New Roman" w:hAnsi="Times New Roman" w:cs="Times New Roman"/>
          <w:sz w:val="24"/>
          <w:szCs w:val="24"/>
        </w:rPr>
        <w:t xml:space="preserve"> </w:t>
      </w:r>
      <w:r w:rsidR="004216C4" w:rsidRPr="00642E25">
        <w:rPr>
          <w:rFonts w:ascii="Times New Roman" w:hAnsi="Times New Roman" w:cs="Times New Roman"/>
          <w:sz w:val="24"/>
          <w:szCs w:val="24"/>
        </w:rPr>
        <w:t>marketing</w:t>
      </w:r>
      <w:r w:rsidR="008C35D1" w:rsidRPr="00642E25">
        <w:rPr>
          <w:rFonts w:ascii="Times New Roman" w:hAnsi="Times New Roman" w:cs="Times New Roman"/>
          <w:sz w:val="24"/>
          <w:szCs w:val="24"/>
        </w:rPr>
        <w:t xml:space="preserve"> air transportation to the public in the U</w:t>
      </w:r>
      <w:r w:rsidR="00885566" w:rsidRPr="00642E25">
        <w:rPr>
          <w:rFonts w:ascii="Times New Roman" w:hAnsi="Times New Roman" w:cs="Times New Roman"/>
          <w:sz w:val="24"/>
          <w:szCs w:val="24"/>
        </w:rPr>
        <w:t>nited States</w:t>
      </w:r>
      <w:r w:rsidR="008C35D1"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that draw on data sources not required to be accessible</w:t>
      </w:r>
      <w:r w:rsidR="008C35D1" w:rsidRPr="00642E25">
        <w:rPr>
          <w:rFonts w:ascii="Times New Roman" w:hAnsi="Times New Roman" w:cs="Times New Roman"/>
          <w:sz w:val="24"/>
          <w:szCs w:val="24"/>
        </w:rPr>
        <w:t xml:space="preserve"> under our rules</w:t>
      </w:r>
      <w:r w:rsidR="00A85077" w:rsidRPr="00642E25">
        <w:rPr>
          <w:rFonts w:ascii="Times New Roman" w:hAnsi="Times New Roman" w:cs="Times New Roman"/>
          <w:sz w:val="24"/>
          <w:szCs w:val="24"/>
        </w:rPr>
        <w:t xml:space="preserve">. </w:t>
      </w:r>
      <w:r w:rsidR="004216C4" w:rsidRPr="00642E25">
        <w:rPr>
          <w:rFonts w:ascii="Times New Roman" w:hAnsi="Times New Roman" w:cs="Times New Roman"/>
          <w:sz w:val="24"/>
          <w:szCs w:val="24"/>
        </w:rPr>
        <w:t>We are not convinced</w:t>
      </w:r>
      <w:r w:rsidR="00FB5904" w:rsidRPr="00642E25">
        <w:rPr>
          <w:rFonts w:ascii="Times New Roman" w:hAnsi="Times New Roman" w:cs="Times New Roman"/>
          <w:sz w:val="24"/>
          <w:szCs w:val="24"/>
        </w:rPr>
        <w:t>;</w:t>
      </w:r>
      <w:r w:rsidR="004216C4" w:rsidRPr="00642E25">
        <w:rPr>
          <w:rFonts w:ascii="Times New Roman" w:hAnsi="Times New Roman" w:cs="Times New Roman"/>
          <w:sz w:val="24"/>
          <w:szCs w:val="24"/>
        </w:rPr>
        <w:t xml:space="preserve"> however, that </w:t>
      </w:r>
      <w:r w:rsidR="006644C1" w:rsidRPr="00642E25">
        <w:rPr>
          <w:rFonts w:ascii="Times New Roman" w:hAnsi="Times New Roman" w:cs="Times New Roman"/>
          <w:sz w:val="24"/>
          <w:szCs w:val="24"/>
        </w:rPr>
        <w:t xml:space="preserve">the effort to </w:t>
      </w:r>
      <w:r w:rsidR="004216C4" w:rsidRPr="00642E25">
        <w:rPr>
          <w:rFonts w:ascii="Times New Roman" w:hAnsi="Times New Roman" w:cs="Times New Roman"/>
          <w:sz w:val="24"/>
          <w:szCs w:val="24"/>
        </w:rPr>
        <w:t>ensur</w:t>
      </w:r>
      <w:r w:rsidR="006644C1" w:rsidRPr="00642E25">
        <w:rPr>
          <w:rFonts w:ascii="Times New Roman" w:hAnsi="Times New Roman" w:cs="Times New Roman"/>
          <w:sz w:val="24"/>
          <w:szCs w:val="24"/>
        </w:rPr>
        <w:t>e</w:t>
      </w:r>
      <w:r w:rsidR="004216C4" w:rsidRPr="00642E25">
        <w:rPr>
          <w:rFonts w:ascii="Times New Roman" w:hAnsi="Times New Roman" w:cs="Times New Roman"/>
          <w:sz w:val="24"/>
          <w:szCs w:val="24"/>
        </w:rPr>
        <w:t xml:space="preserve"> </w:t>
      </w:r>
      <w:r w:rsidR="006644C1" w:rsidRPr="00642E25">
        <w:rPr>
          <w:rFonts w:ascii="Times New Roman" w:hAnsi="Times New Roman" w:cs="Times New Roman"/>
          <w:sz w:val="24"/>
          <w:szCs w:val="24"/>
        </w:rPr>
        <w:t xml:space="preserve">the </w:t>
      </w:r>
      <w:r w:rsidR="004216C4" w:rsidRPr="00642E25">
        <w:rPr>
          <w:rFonts w:ascii="Times New Roman" w:hAnsi="Times New Roman" w:cs="Times New Roman"/>
          <w:sz w:val="24"/>
          <w:szCs w:val="24"/>
        </w:rPr>
        <w:t xml:space="preserve">data from such sources </w:t>
      </w:r>
      <w:r w:rsidR="006644C1" w:rsidRPr="00642E25">
        <w:rPr>
          <w:rFonts w:ascii="Times New Roman" w:hAnsi="Times New Roman" w:cs="Times New Roman"/>
          <w:sz w:val="24"/>
          <w:szCs w:val="24"/>
        </w:rPr>
        <w:t>can be</w:t>
      </w:r>
      <w:r w:rsidR="004216C4" w:rsidRPr="00642E25">
        <w:rPr>
          <w:rFonts w:ascii="Times New Roman" w:hAnsi="Times New Roman" w:cs="Times New Roman"/>
          <w:sz w:val="24"/>
          <w:szCs w:val="24"/>
        </w:rPr>
        <w:t xml:space="preserve"> use</w:t>
      </w:r>
      <w:r w:rsidR="006644C1" w:rsidRPr="00642E25">
        <w:rPr>
          <w:rFonts w:ascii="Times New Roman" w:hAnsi="Times New Roman" w:cs="Times New Roman"/>
          <w:sz w:val="24"/>
          <w:szCs w:val="24"/>
        </w:rPr>
        <w:t>d</w:t>
      </w:r>
      <w:r w:rsidR="004216C4" w:rsidRPr="00642E25">
        <w:rPr>
          <w:rFonts w:ascii="Times New Roman" w:hAnsi="Times New Roman" w:cs="Times New Roman"/>
          <w:sz w:val="24"/>
          <w:szCs w:val="24"/>
        </w:rPr>
        <w:t xml:space="preserve"> on </w:t>
      </w:r>
      <w:r w:rsidR="006644C1" w:rsidRPr="00642E25">
        <w:rPr>
          <w:rFonts w:ascii="Times New Roman" w:hAnsi="Times New Roman" w:cs="Times New Roman"/>
          <w:sz w:val="24"/>
          <w:szCs w:val="24"/>
        </w:rPr>
        <w:t>the</w:t>
      </w:r>
      <w:r w:rsidR="004216C4" w:rsidRPr="00642E25">
        <w:rPr>
          <w:rFonts w:ascii="Times New Roman" w:hAnsi="Times New Roman" w:cs="Times New Roman"/>
          <w:sz w:val="24"/>
          <w:szCs w:val="24"/>
        </w:rPr>
        <w:t xml:space="preserve"> covered Web site will </w:t>
      </w:r>
      <w:r w:rsidR="006644C1" w:rsidRPr="00642E25">
        <w:rPr>
          <w:rFonts w:ascii="Times New Roman" w:hAnsi="Times New Roman" w:cs="Times New Roman"/>
          <w:sz w:val="24"/>
          <w:szCs w:val="24"/>
        </w:rPr>
        <w:t>involve</w:t>
      </w:r>
      <w:r w:rsidR="004216C4" w:rsidRPr="00642E25">
        <w:rPr>
          <w:rFonts w:ascii="Times New Roman" w:hAnsi="Times New Roman" w:cs="Times New Roman"/>
          <w:sz w:val="24"/>
          <w:szCs w:val="24"/>
        </w:rPr>
        <w:t xml:space="preserve"> such significant expense as to cause an undue burden. </w:t>
      </w:r>
      <w:r w:rsidR="00376CE8" w:rsidRPr="00642E25">
        <w:rPr>
          <w:rFonts w:ascii="Times New Roman" w:hAnsi="Times New Roman" w:cs="Times New Roman"/>
          <w:sz w:val="24"/>
          <w:szCs w:val="24"/>
        </w:rPr>
        <w:t xml:space="preserve"> </w:t>
      </w:r>
      <w:r w:rsidR="00161B71" w:rsidRPr="00642E25">
        <w:rPr>
          <w:rFonts w:ascii="Times New Roman" w:hAnsi="Times New Roman" w:cs="Times New Roman"/>
          <w:sz w:val="24"/>
          <w:szCs w:val="24"/>
        </w:rPr>
        <w:t xml:space="preserve">At the same time, there is no requirement for carriers to make Web pages that market air transportation to the general public outside </w:t>
      </w:r>
      <w:r w:rsidR="001C1BF8" w:rsidRPr="00642E25">
        <w:rPr>
          <w:rFonts w:ascii="Times New Roman" w:hAnsi="Times New Roman" w:cs="Times New Roman"/>
          <w:sz w:val="24"/>
          <w:szCs w:val="24"/>
        </w:rPr>
        <w:t xml:space="preserve">of </w:t>
      </w:r>
      <w:r w:rsidR="00161B71" w:rsidRPr="00642E25">
        <w:rPr>
          <w:rFonts w:ascii="Times New Roman" w:hAnsi="Times New Roman" w:cs="Times New Roman"/>
          <w:sz w:val="24"/>
          <w:szCs w:val="24"/>
        </w:rPr>
        <w:t xml:space="preserve">the </w:t>
      </w:r>
      <w:r w:rsidR="00885566" w:rsidRPr="00642E25">
        <w:rPr>
          <w:rFonts w:ascii="Times New Roman" w:hAnsi="Times New Roman" w:cs="Times New Roman"/>
          <w:sz w:val="24"/>
          <w:szCs w:val="24"/>
        </w:rPr>
        <w:t>United States</w:t>
      </w:r>
      <w:r w:rsidR="00161B71" w:rsidRPr="00642E25">
        <w:rPr>
          <w:rFonts w:ascii="Times New Roman" w:hAnsi="Times New Roman" w:cs="Times New Roman"/>
          <w:sz w:val="24"/>
          <w:szCs w:val="24"/>
        </w:rPr>
        <w:t xml:space="preserve"> on a covered Web site accessible. Therefore, f</w:t>
      </w:r>
      <w:r w:rsidR="00376CE8" w:rsidRPr="00642E25">
        <w:rPr>
          <w:rFonts w:ascii="Times New Roman" w:hAnsi="Times New Roman" w:cs="Times New Roman"/>
          <w:sz w:val="24"/>
          <w:szCs w:val="24"/>
        </w:rPr>
        <w:t xml:space="preserve">or covered Web sites that market both air transportation </w:t>
      </w:r>
      <w:r w:rsidR="001C5F8A" w:rsidRPr="00642E25">
        <w:rPr>
          <w:rFonts w:ascii="Times New Roman" w:hAnsi="Times New Roman" w:cs="Times New Roman"/>
          <w:sz w:val="24"/>
          <w:szCs w:val="24"/>
        </w:rPr>
        <w:t xml:space="preserve">as defined above </w:t>
      </w:r>
      <w:r w:rsidR="00376CE8" w:rsidRPr="00642E25">
        <w:rPr>
          <w:rFonts w:ascii="Times New Roman" w:hAnsi="Times New Roman" w:cs="Times New Roman"/>
          <w:sz w:val="24"/>
          <w:szCs w:val="24"/>
        </w:rPr>
        <w:t xml:space="preserve">and other flights not within the scope of this rule, </w:t>
      </w:r>
      <w:r w:rsidR="00161B71" w:rsidRPr="00642E25">
        <w:rPr>
          <w:rFonts w:ascii="Times New Roman" w:hAnsi="Times New Roman" w:cs="Times New Roman"/>
          <w:sz w:val="24"/>
          <w:szCs w:val="24"/>
        </w:rPr>
        <w:t>we expect carriers to do what is necessary to render Web pages marketing air transportation to the general public in the U</w:t>
      </w:r>
      <w:r w:rsidR="00885566" w:rsidRPr="00642E25">
        <w:rPr>
          <w:rFonts w:ascii="Times New Roman" w:hAnsi="Times New Roman" w:cs="Times New Roman"/>
          <w:sz w:val="24"/>
          <w:szCs w:val="24"/>
        </w:rPr>
        <w:t>nited States</w:t>
      </w:r>
      <w:r w:rsidR="00161B71" w:rsidRPr="00642E25">
        <w:rPr>
          <w:rFonts w:ascii="Times New Roman" w:hAnsi="Times New Roman" w:cs="Times New Roman"/>
          <w:sz w:val="24"/>
          <w:szCs w:val="24"/>
        </w:rPr>
        <w:t xml:space="preserve"> accessible. </w:t>
      </w:r>
      <w:r w:rsidR="00C21952" w:rsidRPr="00642E25">
        <w:rPr>
          <w:rFonts w:ascii="Times New Roman" w:hAnsi="Times New Roman" w:cs="Times New Roman"/>
          <w:sz w:val="24"/>
          <w:szCs w:val="24"/>
        </w:rPr>
        <w:t xml:space="preserve">Carriers will have to decide the best approach to making the covered Web content accessible based on their business priorities and available resources. </w:t>
      </w:r>
      <w:r w:rsidR="00161B71" w:rsidRPr="00642E25">
        <w:rPr>
          <w:rFonts w:ascii="Times New Roman" w:hAnsi="Times New Roman" w:cs="Times New Roman"/>
          <w:sz w:val="24"/>
          <w:szCs w:val="24"/>
        </w:rPr>
        <w:t xml:space="preserve"> </w:t>
      </w:r>
      <w:r w:rsidR="00C21952" w:rsidRPr="00642E25">
        <w:rPr>
          <w:rFonts w:ascii="Times New Roman" w:hAnsi="Times New Roman" w:cs="Times New Roman"/>
          <w:sz w:val="24"/>
          <w:szCs w:val="24"/>
        </w:rPr>
        <w:t xml:space="preserve">As a practical matter, we </w:t>
      </w:r>
      <w:r w:rsidR="00161B71" w:rsidRPr="00642E25">
        <w:rPr>
          <w:rFonts w:ascii="Times New Roman" w:hAnsi="Times New Roman" w:cs="Times New Roman"/>
          <w:sz w:val="24"/>
          <w:szCs w:val="24"/>
        </w:rPr>
        <w:t>recogniz</w:t>
      </w:r>
      <w:r w:rsidR="00C21952" w:rsidRPr="00642E25">
        <w:rPr>
          <w:rFonts w:ascii="Times New Roman" w:hAnsi="Times New Roman" w:cs="Times New Roman"/>
          <w:sz w:val="24"/>
          <w:szCs w:val="24"/>
        </w:rPr>
        <w:t>e</w:t>
      </w:r>
      <w:r w:rsidR="006644C1" w:rsidRPr="00642E25">
        <w:rPr>
          <w:rFonts w:ascii="Times New Roman" w:hAnsi="Times New Roman" w:cs="Times New Roman"/>
          <w:sz w:val="24"/>
          <w:szCs w:val="24"/>
        </w:rPr>
        <w:t xml:space="preserve"> that </w:t>
      </w:r>
      <w:r w:rsidR="00C21952" w:rsidRPr="00642E25">
        <w:rPr>
          <w:rFonts w:ascii="Times New Roman" w:hAnsi="Times New Roman" w:cs="Times New Roman"/>
          <w:sz w:val="24"/>
          <w:szCs w:val="24"/>
        </w:rPr>
        <w:t xml:space="preserve">the most technically efficient and cost effective way to ensure that covered pages meet the accessibility standard may be for </w:t>
      </w:r>
      <w:r w:rsidR="006644C1" w:rsidRPr="00642E25">
        <w:rPr>
          <w:rFonts w:ascii="Times New Roman" w:hAnsi="Times New Roman" w:cs="Times New Roman"/>
          <w:sz w:val="24"/>
          <w:szCs w:val="24"/>
        </w:rPr>
        <w:t>c</w:t>
      </w:r>
      <w:r w:rsidR="004216C4" w:rsidRPr="00642E25">
        <w:rPr>
          <w:rFonts w:ascii="Times New Roman" w:hAnsi="Times New Roman" w:cs="Times New Roman"/>
          <w:sz w:val="24"/>
          <w:szCs w:val="24"/>
        </w:rPr>
        <w:t xml:space="preserve">arriers to </w:t>
      </w:r>
      <w:r w:rsidR="004216C4" w:rsidRPr="00642E25">
        <w:rPr>
          <w:rFonts w:ascii="Times New Roman" w:hAnsi="Times New Roman" w:cs="Times New Roman"/>
          <w:sz w:val="24"/>
          <w:szCs w:val="24"/>
        </w:rPr>
        <w:lastRenderedPageBreak/>
        <w:t xml:space="preserve">make </w:t>
      </w:r>
      <w:r w:rsidR="000305C8" w:rsidRPr="00642E25">
        <w:rPr>
          <w:rFonts w:ascii="Times New Roman" w:hAnsi="Times New Roman" w:cs="Times New Roman"/>
          <w:sz w:val="24"/>
          <w:szCs w:val="24"/>
        </w:rPr>
        <w:t xml:space="preserve">all </w:t>
      </w:r>
      <w:r w:rsidR="004216C4" w:rsidRPr="00642E25">
        <w:rPr>
          <w:rFonts w:ascii="Times New Roman" w:hAnsi="Times New Roman" w:cs="Times New Roman"/>
          <w:sz w:val="24"/>
          <w:szCs w:val="24"/>
        </w:rPr>
        <w:t>Web pages</w:t>
      </w:r>
      <w:r w:rsidR="000305C8" w:rsidRPr="00642E25">
        <w:rPr>
          <w:rFonts w:ascii="Times New Roman" w:hAnsi="Times New Roman" w:cs="Times New Roman"/>
          <w:sz w:val="24"/>
          <w:szCs w:val="24"/>
        </w:rPr>
        <w:t xml:space="preserve"> accessible </w:t>
      </w:r>
      <w:r w:rsidR="006644C1" w:rsidRPr="00642E25">
        <w:rPr>
          <w:rFonts w:ascii="Times New Roman" w:hAnsi="Times New Roman" w:cs="Times New Roman"/>
          <w:sz w:val="24"/>
          <w:szCs w:val="24"/>
        </w:rPr>
        <w:t>on a Web site</w:t>
      </w:r>
      <w:r w:rsidR="004216C4" w:rsidRPr="00642E25">
        <w:rPr>
          <w:rFonts w:ascii="Times New Roman" w:hAnsi="Times New Roman" w:cs="Times New Roman"/>
          <w:sz w:val="24"/>
          <w:szCs w:val="24"/>
        </w:rPr>
        <w:t xml:space="preserve"> </w:t>
      </w:r>
      <w:r w:rsidR="006644C1" w:rsidRPr="00642E25">
        <w:rPr>
          <w:rFonts w:ascii="Times New Roman" w:hAnsi="Times New Roman" w:cs="Times New Roman"/>
          <w:sz w:val="24"/>
          <w:szCs w:val="24"/>
        </w:rPr>
        <w:t>that market</w:t>
      </w:r>
      <w:r w:rsidR="000305C8" w:rsidRPr="00642E25">
        <w:rPr>
          <w:rFonts w:ascii="Times New Roman" w:hAnsi="Times New Roman" w:cs="Times New Roman"/>
          <w:sz w:val="24"/>
          <w:szCs w:val="24"/>
        </w:rPr>
        <w:t>s</w:t>
      </w:r>
      <w:r w:rsidR="006644C1" w:rsidRPr="00642E25">
        <w:rPr>
          <w:rFonts w:ascii="Times New Roman" w:hAnsi="Times New Roman" w:cs="Times New Roman"/>
          <w:sz w:val="24"/>
          <w:szCs w:val="24"/>
        </w:rPr>
        <w:t xml:space="preserve"> air transportation</w:t>
      </w:r>
      <w:r w:rsidR="00C21952" w:rsidRPr="00642E25">
        <w:rPr>
          <w:rFonts w:ascii="Times New Roman" w:hAnsi="Times New Roman" w:cs="Times New Roman"/>
          <w:sz w:val="24"/>
          <w:szCs w:val="24"/>
        </w:rPr>
        <w:t xml:space="preserve"> </w:t>
      </w:r>
      <w:r w:rsidR="00F93936" w:rsidRPr="00642E25">
        <w:rPr>
          <w:rFonts w:ascii="Times New Roman" w:hAnsi="Times New Roman" w:cs="Times New Roman"/>
          <w:sz w:val="24"/>
          <w:szCs w:val="24"/>
        </w:rPr>
        <w:t xml:space="preserve">to the general public both inside and outside </w:t>
      </w:r>
      <w:r w:rsidR="001C1BF8" w:rsidRPr="00642E25">
        <w:rPr>
          <w:rFonts w:ascii="Times New Roman" w:hAnsi="Times New Roman" w:cs="Times New Roman"/>
          <w:sz w:val="24"/>
          <w:szCs w:val="24"/>
        </w:rPr>
        <w:t xml:space="preserve">of </w:t>
      </w:r>
      <w:r w:rsidR="00F93936" w:rsidRPr="00642E25">
        <w:rPr>
          <w:rFonts w:ascii="Times New Roman" w:hAnsi="Times New Roman" w:cs="Times New Roman"/>
          <w:sz w:val="24"/>
          <w:szCs w:val="24"/>
        </w:rPr>
        <w:t xml:space="preserve">the </w:t>
      </w:r>
      <w:r w:rsidR="00885566" w:rsidRPr="00642E25">
        <w:rPr>
          <w:rFonts w:ascii="Times New Roman" w:hAnsi="Times New Roman" w:cs="Times New Roman"/>
          <w:sz w:val="24"/>
          <w:szCs w:val="24"/>
        </w:rPr>
        <w:t>United States</w:t>
      </w:r>
      <w:r w:rsidR="00F93936" w:rsidRPr="00642E25">
        <w:rPr>
          <w:rFonts w:ascii="Times New Roman" w:hAnsi="Times New Roman" w:cs="Times New Roman"/>
          <w:sz w:val="24"/>
          <w:szCs w:val="24"/>
        </w:rPr>
        <w:t xml:space="preserve"> and/or markets </w:t>
      </w:r>
      <w:r w:rsidR="00C21952" w:rsidRPr="00642E25">
        <w:rPr>
          <w:rFonts w:ascii="Times New Roman" w:hAnsi="Times New Roman" w:cs="Times New Roman"/>
          <w:sz w:val="24"/>
          <w:szCs w:val="24"/>
        </w:rPr>
        <w:t>flights</w:t>
      </w:r>
      <w:r w:rsidR="006644C1" w:rsidRPr="00642E25">
        <w:rPr>
          <w:rFonts w:ascii="Times New Roman" w:hAnsi="Times New Roman" w:cs="Times New Roman"/>
          <w:sz w:val="24"/>
          <w:szCs w:val="24"/>
        </w:rPr>
        <w:t xml:space="preserve"> </w:t>
      </w:r>
      <w:r w:rsidR="00F93936" w:rsidRPr="00642E25">
        <w:rPr>
          <w:rFonts w:ascii="Times New Roman" w:hAnsi="Times New Roman" w:cs="Times New Roman"/>
          <w:sz w:val="24"/>
          <w:szCs w:val="24"/>
        </w:rPr>
        <w:t xml:space="preserve">not covered by the rule. </w:t>
      </w:r>
      <w:r w:rsidR="005E768B" w:rsidRPr="00642E25">
        <w:rPr>
          <w:rFonts w:ascii="Times New Roman" w:hAnsi="Times New Roman" w:cs="Times New Roman"/>
          <w:sz w:val="24"/>
          <w:szCs w:val="24"/>
        </w:rPr>
        <w:t>Therefore, w</w:t>
      </w:r>
      <w:r w:rsidR="004216C4" w:rsidRPr="00642E25">
        <w:rPr>
          <w:rFonts w:ascii="Times New Roman" w:hAnsi="Times New Roman" w:cs="Times New Roman"/>
          <w:sz w:val="24"/>
          <w:szCs w:val="24"/>
        </w:rPr>
        <w:t xml:space="preserve">e encourage carriers to </w:t>
      </w:r>
      <w:r w:rsidR="00161B71" w:rsidRPr="00642E25">
        <w:rPr>
          <w:rFonts w:ascii="Times New Roman" w:hAnsi="Times New Roman" w:cs="Times New Roman"/>
          <w:sz w:val="24"/>
          <w:szCs w:val="24"/>
        </w:rPr>
        <w:t xml:space="preserve">bring </w:t>
      </w:r>
      <w:r w:rsidR="00F93936" w:rsidRPr="00642E25">
        <w:rPr>
          <w:rFonts w:ascii="Times New Roman" w:hAnsi="Times New Roman" w:cs="Times New Roman"/>
          <w:sz w:val="24"/>
          <w:szCs w:val="24"/>
        </w:rPr>
        <w:t xml:space="preserve">Web </w:t>
      </w:r>
      <w:r w:rsidR="005E768B" w:rsidRPr="00642E25">
        <w:rPr>
          <w:rFonts w:ascii="Times New Roman" w:hAnsi="Times New Roman" w:cs="Times New Roman"/>
          <w:sz w:val="24"/>
          <w:szCs w:val="24"/>
        </w:rPr>
        <w:t>pages</w:t>
      </w:r>
      <w:r w:rsidR="00F93936" w:rsidRPr="00642E25">
        <w:rPr>
          <w:rFonts w:ascii="Times New Roman" w:hAnsi="Times New Roman" w:cs="Times New Roman"/>
          <w:sz w:val="24"/>
          <w:szCs w:val="24"/>
        </w:rPr>
        <w:t xml:space="preserve"> covered by the accessibility requirements </w:t>
      </w:r>
      <w:r w:rsidR="00161B71" w:rsidRPr="00642E25">
        <w:rPr>
          <w:rFonts w:ascii="Times New Roman" w:hAnsi="Times New Roman" w:cs="Times New Roman"/>
          <w:sz w:val="24"/>
          <w:szCs w:val="24"/>
        </w:rPr>
        <w:t>into</w:t>
      </w:r>
      <w:r w:rsidR="000305C8" w:rsidRPr="00642E25">
        <w:rPr>
          <w:rFonts w:ascii="Times New Roman" w:hAnsi="Times New Roman" w:cs="Times New Roman"/>
          <w:sz w:val="24"/>
          <w:szCs w:val="24"/>
        </w:rPr>
        <w:t xml:space="preserve"> complian</w:t>
      </w:r>
      <w:r w:rsidR="00161B71" w:rsidRPr="00642E25">
        <w:rPr>
          <w:rFonts w:ascii="Times New Roman" w:hAnsi="Times New Roman" w:cs="Times New Roman"/>
          <w:sz w:val="24"/>
          <w:szCs w:val="24"/>
        </w:rPr>
        <w:t>ce</w:t>
      </w:r>
      <w:r w:rsidR="000305C8" w:rsidRPr="00642E25">
        <w:rPr>
          <w:rFonts w:ascii="Times New Roman" w:hAnsi="Times New Roman" w:cs="Times New Roman"/>
          <w:sz w:val="24"/>
          <w:szCs w:val="24"/>
        </w:rPr>
        <w:t xml:space="preserve"> with</w:t>
      </w:r>
      <w:r w:rsidR="004216C4" w:rsidRPr="00642E25">
        <w:rPr>
          <w:rFonts w:ascii="Times New Roman" w:hAnsi="Times New Roman" w:cs="Times New Roman"/>
          <w:sz w:val="24"/>
          <w:szCs w:val="24"/>
        </w:rPr>
        <w:t xml:space="preserve"> the WCAG 2.0 Level AA standard </w:t>
      </w:r>
      <w:r w:rsidR="000305C8" w:rsidRPr="00642E25">
        <w:rPr>
          <w:rFonts w:ascii="Times New Roman" w:hAnsi="Times New Roman" w:cs="Times New Roman"/>
          <w:sz w:val="24"/>
          <w:szCs w:val="24"/>
        </w:rPr>
        <w:t xml:space="preserve">using </w:t>
      </w:r>
      <w:r w:rsidR="00C21952" w:rsidRPr="00642E25">
        <w:rPr>
          <w:rFonts w:ascii="Times New Roman" w:hAnsi="Times New Roman" w:cs="Times New Roman"/>
          <w:sz w:val="24"/>
          <w:szCs w:val="24"/>
        </w:rPr>
        <w:t xml:space="preserve">the </w:t>
      </w:r>
      <w:r w:rsidR="00F93936" w:rsidRPr="00642E25">
        <w:rPr>
          <w:rFonts w:ascii="Times New Roman" w:hAnsi="Times New Roman" w:cs="Times New Roman"/>
          <w:sz w:val="24"/>
          <w:szCs w:val="24"/>
        </w:rPr>
        <w:t xml:space="preserve">technical </w:t>
      </w:r>
      <w:r w:rsidR="00C21952" w:rsidRPr="00642E25">
        <w:rPr>
          <w:rFonts w:ascii="Times New Roman" w:hAnsi="Times New Roman" w:cs="Times New Roman"/>
          <w:sz w:val="24"/>
          <w:szCs w:val="24"/>
        </w:rPr>
        <w:t>approach</w:t>
      </w:r>
      <w:r w:rsidR="005E768B" w:rsidRPr="00642E25">
        <w:rPr>
          <w:rFonts w:ascii="Times New Roman" w:hAnsi="Times New Roman" w:cs="Times New Roman"/>
          <w:sz w:val="24"/>
          <w:szCs w:val="24"/>
        </w:rPr>
        <w:t xml:space="preserve"> that is </w:t>
      </w:r>
      <w:r w:rsidR="00F93936" w:rsidRPr="00642E25">
        <w:rPr>
          <w:rFonts w:ascii="Times New Roman" w:hAnsi="Times New Roman" w:cs="Times New Roman"/>
          <w:sz w:val="24"/>
          <w:szCs w:val="24"/>
        </w:rPr>
        <w:t>most feasible for them</w:t>
      </w:r>
      <w:r w:rsidR="005E768B" w:rsidRPr="00642E25">
        <w:rPr>
          <w:rFonts w:ascii="Times New Roman" w:hAnsi="Times New Roman" w:cs="Times New Roman"/>
          <w:sz w:val="24"/>
          <w:szCs w:val="24"/>
        </w:rPr>
        <w:t xml:space="preserve"> given the content and infrastructure architecture of their Web sites</w:t>
      </w:r>
      <w:r w:rsidR="004216C4" w:rsidRPr="00642E25">
        <w:rPr>
          <w:rFonts w:ascii="Times New Roman" w:hAnsi="Times New Roman" w:cs="Times New Roman"/>
          <w:sz w:val="24"/>
          <w:szCs w:val="24"/>
        </w:rPr>
        <w:t>.</w:t>
      </w:r>
      <w:r w:rsidR="0050365E" w:rsidRPr="00642E25">
        <w:rPr>
          <w:rFonts w:ascii="Times New Roman" w:hAnsi="Times New Roman" w:cs="Times New Roman"/>
          <w:sz w:val="24"/>
          <w:szCs w:val="24"/>
          <w:u w:val="single"/>
        </w:rPr>
        <w:t xml:space="preserve"> </w:t>
      </w:r>
      <w:r w:rsidR="00A85077" w:rsidRPr="00642E25">
        <w:rPr>
          <w:rFonts w:ascii="Times New Roman" w:hAnsi="Times New Roman" w:cs="Times New Roman"/>
          <w:sz w:val="24"/>
          <w:szCs w:val="24"/>
          <w:u w:val="single"/>
        </w:rPr>
        <w:t>Mobile Web Sites</w:t>
      </w:r>
      <w:r w:rsidR="00E94475" w:rsidRPr="00642E25">
        <w:rPr>
          <w:rFonts w:ascii="Times New Roman" w:hAnsi="Times New Roman" w:cs="Times New Roman"/>
          <w:sz w:val="24"/>
          <w:szCs w:val="24"/>
          <w:u w:val="single"/>
        </w:rPr>
        <w:t>, Mobile Apps,</w:t>
      </w:r>
      <w:r w:rsidR="00A85077" w:rsidRPr="00642E25">
        <w:rPr>
          <w:rFonts w:ascii="Times New Roman" w:hAnsi="Times New Roman" w:cs="Times New Roman"/>
          <w:sz w:val="24"/>
          <w:szCs w:val="24"/>
          <w:u w:val="single"/>
        </w:rPr>
        <w:t xml:space="preserve"> and Other Electronic Communication Technology</w:t>
      </w:r>
    </w:p>
    <w:p w:rsidR="00EB2AB9" w:rsidRPr="00642E25" w:rsidRDefault="00EB2AB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The Department sought comment on whether carriers should be required to ensure that their mobile Web sites </w:t>
      </w:r>
      <w:r w:rsidR="00CA69D5" w:rsidRPr="00642E25">
        <w:rPr>
          <w:rFonts w:ascii="Times New Roman" w:hAnsi="Times New Roman" w:cs="Times New Roman"/>
          <w:sz w:val="24"/>
          <w:szCs w:val="24"/>
        </w:rPr>
        <w:t xml:space="preserve">meet </w:t>
      </w:r>
      <w:r w:rsidR="00707220" w:rsidRPr="00642E25">
        <w:rPr>
          <w:rFonts w:ascii="Times New Roman" w:hAnsi="Times New Roman" w:cs="Times New Roman"/>
          <w:sz w:val="24"/>
          <w:szCs w:val="24"/>
        </w:rPr>
        <w:t xml:space="preserve">the </w:t>
      </w:r>
      <w:r w:rsidRPr="00642E25">
        <w:rPr>
          <w:rFonts w:ascii="Times New Roman" w:hAnsi="Times New Roman" w:cs="Times New Roman"/>
          <w:sz w:val="24"/>
          <w:szCs w:val="24"/>
        </w:rPr>
        <w:t xml:space="preserve">WCAG 2.0 </w:t>
      </w:r>
      <w:r w:rsidR="00CA69D5" w:rsidRPr="00642E25">
        <w:rPr>
          <w:rFonts w:ascii="Times New Roman" w:hAnsi="Times New Roman" w:cs="Times New Roman"/>
          <w:sz w:val="24"/>
          <w:szCs w:val="24"/>
        </w:rPr>
        <w:t xml:space="preserve">standard </w:t>
      </w:r>
      <w:r w:rsidR="00707220" w:rsidRPr="00642E25">
        <w:rPr>
          <w:rFonts w:ascii="Times New Roman" w:hAnsi="Times New Roman" w:cs="Times New Roman"/>
          <w:sz w:val="24"/>
          <w:szCs w:val="24"/>
        </w:rPr>
        <w:t xml:space="preserve">at Level AA </w:t>
      </w:r>
      <w:r w:rsidRPr="00642E25">
        <w:rPr>
          <w:rFonts w:ascii="Times New Roman" w:hAnsi="Times New Roman" w:cs="Times New Roman"/>
          <w:sz w:val="24"/>
          <w:szCs w:val="24"/>
        </w:rPr>
        <w:t xml:space="preserve">or follow </w:t>
      </w:r>
      <w:r w:rsidR="00707220" w:rsidRPr="00642E25">
        <w:rPr>
          <w:rFonts w:ascii="Times New Roman" w:hAnsi="Times New Roman" w:cs="Times New Roman"/>
          <w:sz w:val="24"/>
          <w:szCs w:val="24"/>
        </w:rPr>
        <w:t>the W3C</w:t>
      </w:r>
      <w:r w:rsidR="00F77E18" w:rsidRPr="00642E25">
        <w:rPr>
          <w:rFonts w:ascii="Times New Roman" w:hAnsi="Times New Roman" w:cs="Times New Roman"/>
          <w:sz w:val="24"/>
          <w:szCs w:val="24"/>
        </w:rPr>
        <w:t>’s</w:t>
      </w:r>
      <w:r w:rsidR="00707220" w:rsidRPr="00642E25">
        <w:rPr>
          <w:rFonts w:ascii="Times New Roman" w:hAnsi="Times New Roman" w:cs="Times New Roman"/>
          <w:sz w:val="24"/>
          <w:szCs w:val="24"/>
        </w:rPr>
        <w:t xml:space="preserve"> </w:t>
      </w:r>
      <w:r w:rsidR="00F77E18" w:rsidRPr="00642E25">
        <w:rPr>
          <w:rFonts w:ascii="Times New Roman" w:hAnsi="Times New Roman" w:cs="Times New Roman"/>
          <w:sz w:val="24"/>
          <w:szCs w:val="24"/>
        </w:rPr>
        <w:t>MWBP</w:t>
      </w:r>
      <w:r w:rsidRPr="00642E25">
        <w:rPr>
          <w:rFonts w:ascii="Times New Roman" w:hAnsi="Times New Roman" w:cs="Times New Roman"/>
          <w:sz w:val="24"/>
          <w:szCs w:val="24"/>
        </w:rPr>
        <w:t xml:space="preserve"> 1.0, or both.</w:t>
      </w:r>
      <w:r w:rsidR="00CA69D5" w:rsidRPr="00642E25">
        <w:rPr>
          <w:rFonts w:ascii="Times New Roman" w:hAnsi="Times New Roman" w:cs="Times New Roman"/>
          <w:sz w:val="24"/>
          <w:szCs w:val="24"/>
        </w:rPr>
        <w:t xml:space="preserve">  We </w:t>
      </w:r>
      <w:r w:rsidRPr="00642E25">
        <w:rPr>
          <w:rFonts w:ascii="Times New Roman" w:hAnsi="Times New Roman" w:cs="Times New Roman"/>
          <w:sz w:val="24"/>
          <w:szCs w:val="24"/>
        </w:rPr>
        <w:t xml:space="preserve">asked whether carriers should be required to ensure that any third party software downloadable from a link on the carrier’s Web site (e.g., deal finding software) is accessible and </w:t>
      </w:r>
      <w:r w:rsidR="00CA69D5" w:rsidRPr="00642E25">
        <w:rPr>
          <w:rFonts w:ascii="Times New Roman" w:hAnsi="Times New Roman" w:cs="Times New Roman"/>
          <w:sz w:val="24"/>
          <w:szCs w:val="24"/>
        </w:rPr>
        <w:t xml:space="preserve">to ensure </w:t>
      </w:r>
      <w:r w:rsidRPr="00642E25">
        <w:rPr>
          <w:rFonts w:ascii="Times New Roman" w:hAnsi="Times New Roman" w:cs="Times New Roman"/>
          <w:sz w:val="24"/>
          <w:szCs w:val="24"/>
        </w:rPr>
        <w:t xml:space="preserve">other </w:t>
      </w:r>
      <w:r w:rsidR="00707220" w:rsidRPr="00642E25">
        <w:rPr>
          <w:rFonts w:ascii="Times New Roman" w:hAnsi="Times New Roman" w:cs="Times New Roman"/>
          <w:sz w:val="24"/>
          <w:szCs w:val="24"/>
        </w:rPr>
        <w:t xml:space="preserve">carrier-initiated </w:t>
      </w:r>
      <w:r w:rsidRPr="00642E25">
        <w:rPr>
          <w:rFonts w:ascii="Times New Roman" w:hAnsi="Times New Roman" w:cs="Times New Roman"/>
          <w:sz w:val="24"/>
          <w:szCs w:val="24"/>
        </w:rPr>
        <w:t>electronic communicatio</w:t>
      </w:r>
      <w:r w:rsidR="00707220" w:rsidRPr="00642E25">
        <w:rPr>
          <w:rFonts w:ascii="Times New Roman" w:hAnsi="Times New Roman" w:cs="Times New Roman"/>
          <w:sz w:val="24"/>
          <w:szCs w:val="24"/>
        </w:rPr>
        <w:t>ns</w:t>
      </w:r>
      <w:r w:rsidRPr="00642E25">
        <w:rPr>
          <w:rFonts w:ascii="Times New Roman" w:hAnsi="Times New Roman" w:cs="Times New Roman"/>
          <w:sz w:val="24"/>
          <w:szCs w:val="24"/>
        </w:rPr>
        <w:t xml:space="preserve"> such as reservation confirmation</w:t>
      </w:r>
      <w:r w:rsidR="00707220" w:rsidRPr="00642E25">
        <w:rPr>
          <w:rFonts w:ascii="Times New Roman" w:hAnsi="Times New Roman" w:cs="Times New Roman"/>
          <w:sz w:val="24"/>
          <w:szCs w:val="24"/>
        </w:rPr>
        <w:t>s</w:t>
      </w:r>
      <w:r w:rsidRPr="00642E25">
        <w:rPr>
          <w:rFonts w:ascii="Times New Roman" w:hAnsi="Times New Roman" w:cs="Times New Roman"/>
          <w:sz w:val="24"/>
          <w:szCs w:val="24"/>
        </w:rPr>
        <w:t xml:space="preserve">, flight status notifications, and special offer e-mails </w:t>
      </w:r>
      <w:r w:rsidR="00CA69D5" w:rsidRPr="00642E25">
        <w:rPr>
          <w:rFonts w:ascii="Times New Roman" w:hAnsi="Times New Roman" w:cs="Times New Roman"/>
          <w:sz w:val="24"/>
          <w:szCs w:val="24"/>
        </w:rPr>
        <w:t xml:space="preserve">are </w:t>
      </w:r>
      <w:r w:rsidRPr="00642E25">
        <w:rPr>
          <w:rFonts w:ascii="Times New Roman" w:hAnsi="Times New Roman" w:cs="Times New Roman"/>
          <w:sz w:val="24"/>
          <w:szCs w:val="24"/>
        </w:rPr>
        <w:t>accessible</w:t>
      </w:r>
      <w:r w:rsidR="00CA69D5" w:rsidRPr="00642E25">
        <w:rPr>
          <w:rFonts w:ascii="Times New Roman" w:hAnsi="Times New Roman" w:cs="Times New Roman"/>
          <w:sz w:val="24"/>
          <w:szCs w:val="24"/>
        </w:rPr>
        <w:t>.  We also requested input on the costs and technical feasibility of ensuring that such content is accessible.</w:t>
      </w:r>
    </w:p>
    <w:p w:rsidR="00FD18F3" w:rsidRPr="00642E25" w:rsidRDefault="000144E0"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The Department received a number of </w:t>
      </w:r>
      <w:r w:rsidR="00E80ABD" w:rsidRPr="00642E25">
        <w:rPr>
          <w:rFonts w:ascii="Times New Roman" w:hAnsi="Times New Roman" w:cs="Times New Roman"/>
          <w:sz w:val="24"/>
          <w:szCs w:val="24"/>
        </w:rPr>
        <w:t>respons</w:t>
      </w:r>
      <w:r w:rsidR="00214646" w:rsidRPr="00642E25">
        <w:rPr>
          <w:rFonts w:ascii="Times New Roman" w:hAnsi="Times New Roman" w:cs="Times New Roman"/>
          <w:sz w:val="24"/>
          <w:szCs w:val="24"/>
        </w:rPr>
        <w:t>ive</w:t>
      </w:r>
      <w:r w:rsidR="00E80ABD"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comments </w:t>
      </w:r>
      <w:r w:rsidR="00E80ABD" w:rsidRPr="00642E25">
        <w:rPr>
          <w:rFonts w:ascii="Times New Roman" w:hAnsi="Times New Roman" w:cs="Times New Roman"/>
          <w:sz w:val="24"/>
          <w:szCs w:val="24"/>
        </w:rPr>
        <w:t xml:space="preserve">to our questions about the accessibility of mobile Web sites and other electronic </w:t>
      </w:r>
      <w:r w:rsidR="00E94475" w:rsidRPr="00642E25">
        <w:rPr>
          <w:rFonts w:ascii="Times New Roman" w:hAnsi="Times New Roman" w:cs="Times New Roman"/>
          <w:sz w:val="24"/>
          <w:szCs w:val="24"/>
        </w:rPr>
        <w:t xml:space="preserve">information and </w:t>
      </w:r>
      <w:r w:rsidR="00E80ABD" w:rsidRPr="00642E25">
        <w:rPr>
          <w:rFonts w:ascii="Times New Roman" w:hAnsi="Times New Roman" w:cs="Times New Roman"/>
          <w:sz w:val="24"/>
          <w:szCs w:val="24"/>
        </w:rPr>
        <w:t xml:space="preserve">communication technologies.  </w:t>
      </w:r>
      <w:r w:rsidR="00A85077" w:rsidRPr="00642E25">
        <w:rPr>
          <w:rFonts w:ascii="Times New Roman" w:hAnsi="Times New Roman" w:cs="Times New Roman"/>
          <w:sz w:val="24"/>
          <w:szCs w:val="24"/>
        </w:rPr>
        <w:t xml:space="preserve">Several advocacy organizations for individuals with vision impairment </w:t>
      </w:r>
      <w:r w:rsidRPr="00642E25">
        <w:rPr>
          <w:rFonts w:ascii="Times New Roman" w:hAnsi="Times New Roman" w:cs="Times New Roman"/>
          <w:sz w:val="24"/>
          <w:szCs w:val="24"/>
        </w:rPr>
        <w:t>were pleased</w:t>
      </w:r>
      <w:r w:rsidR="00A85077" w:rsidRPr="00642E25">
        <w:rPr>
          <w:rFonts w:ascii="Times New Roman" w:hAnsi="Times New Roman" w:cs="Times New Roman"/>
          <w:sz w:val="24"/>
          <w:szCs w:val="24"/>
        </w:rPr>
        <w:t xml:space="preserve"> that the Department had acknowledged that primary Web site</w:t>
      </w:r>
      <w:r w:rsidR="00FD18F3" w:rsidRPr="00642E25">
        <w:rPr>
          <w:rFonts w:ascii="Times New Roman" w:hAnsi="Times New Roman" w:cs="Times New Roman"/>
          <w:sz w:val="24"/>
          <w:szCs w:val="24"/>
        </w:rPr>
        <w:t>s</w:t>
      </w:r>
      <w:r w:rsidR="00A85077" w:rsidRPr="00642E25">
        <w:rPr>
          <w:rFonts w:ascii="Times New Roman" w:hAnsi="Times New Roman" w:cs="Times New Roman"/>
          <w:sz w:val="24"/>
          <w:szCs w:val="24"/>
        </w:rPr>
        <w:t xml:space="preserve"> represent only </w:t>
      </w:r>
      <w:r w:rsidR="00FD18F3" w:rsidRPr="00642E25">
        <w:rPr>
          <w:rFonts w:ascii="Times New Roman" w:hAnsi="Times New Roman" w:cs="Times New Roman"/>
          <w:sz w:val="24"/>
          <w:szCs w:val="24"/>
        </w:rPr>
        <w:t xml:space="preserve">a portion of the air travel-related electronic information and communication that pose </w:t>
      </w:r>
      <w:r w:rsidR="00A85077" w:rsidRPr="00642E25">
        <w:rPr>
          <w:rFonts w:ascii="Times New Roman" w:hAnsi="Times New Roman" w:cs="Times New Roman"/>
          <w:sz w:val="24"/>
          <w:szCs w:val="24"/>
        </w:rPr>
        <w:t>barriers</w:t>
      </w:r>
      <w:r w:rsidR="00FD18F3" w:rsidRPr="00642E25">
        <w:rPr>
          <w:rFonts w:ascii="Times New Roman" w:hAnsi="Times New Roman" w:cs="Times New Roman"/>
          <w:sz w:val="24"/>
          <w:szCs w:val="24"/>
        </w:rPr>
        <w:t xml:space="preserve"> to</w:t>
      </w:r>
      <w:r w:rsidR="00A85077" w:rsidRPr="00642E25">
        <w:rPr>
          <w:rFonts w:ascii="Times New Roman" w:hAnsi="Times New Roman" w:cs="Times New Roman"/>
          <w:sz w:val="24"/>
          <w:szCs w:val="24"/>
        </w:rPr>
        <w:t xml:space="preserve"> people with disabilities. These organizations strongly urged the Department to go further and require carriers to ensure that their mobile Web sites and other </w:t>
      </w:r>
      <w:r w:rsidR="00E94475" w:rsidRPr="00642E25">
        <w:rPr>
          <w:rFonts w:ascii="Times New Roman" w:hAnsi="Times New Roman" w:cs="Times New Roman"/>
          <w:sz w:val="24"/>
          <w:szCs w:val="24"/>
        </w:rPr>
        <w:t xml:space="preserve">technologies used for </w:t>
      </w:r>
      <w:r w:rsidR="008C65D6" w:rsidRPr="00642E25">
        <w:rPr>
          <w:rFonts w:ascii="Times New Roman" w:hAnsi="Times New Roman" w:cs="Times New Roman"/>
          <w:sz w:val="24"/>
          <w:szCs w:val="24"/>
        </w:rPr>
        <w:t xml:space="preserve">electronic </w:t>
      </w:r>
      <w:r w:rsidR="00E94475" w:rsidRPr="00642E25">
        <w:rPr>
          <w:rFonts w:ascii="Times New Roman" w:hAnsi="Times New Roman" w:cs="Times New Roman"/>
          <w:sz w:val="24"/>
          <w:szCs w:val="24"/>
        </w:rPr>
        <w:t xml:space="preserve">customer interface </w:t>
      </w:r>
      <w:r w:rsidR="00A85077" w:rsidRPr="00642E25">
        <w:rPr>
          <w:rFonts w:ascii="Times New Roman" w:hAnsi="Times New Roman" w:cs="Times New Roman"/>
          <w:sz w:val="24"/>
          <w:szCs w:val="24"/>
        </w:rPr>
        <w:t>(e.g., e</w:t>
      </w:r>
      <w:r w:rsidR="00814565" w:rsidRPr="00642E25">
        <w:rPr>
          <w:rFonts w:ascii="Times New Roman" w:hAnsi="Times New Roman" w:cs="Times New Roman"/>
          <w:sz w:val="24"/>
          <w:szCs w:val="24"/>
        </w:rPr>
        <w:t>-</w:t>
      </w:r>
      <w:r w:rsidR="00A85077" w:rsidRPr="00642E25">
        <w:rPr>
          <w:rFonts w:ascii="Times New Roman" w:hAnsi="Times New Roman" w:cs="Times New Roman"/>
          <w:sz w:val="24"/>
          <w:szCs w:val="24"/>
        </w:rPr>
        <w:t xml:space="preserve">mail, text messages, </w:t>
      </w:r>
      <w:r w:rsidR="00FB5904" w:rsidRPr="00642E25">
        <w:rPr>
          <w:rFonts w:ascii="Times New Roman" w:hAnsi="Times New Roman" w:cs="Times New Roman"/>
          <w:sz w:val="24"/>
          <w:szCs w:val="24"/>
        </w:rPr>
        <w:t xml:space="preserve">and </w:t>
      </w:r>
      <w:r w:rsidR="00ED0699" w:rsidRPr="00642E25">
        <w:rPr>
          <w:rFonts w:ascii="Times New Roman" w:hAnsi="Times New Roman" w:cs="Times New Roman"/>
          <w:sz w:val="24"/>
          <w:szCs w:val="24"/>
        </w:rPr>
        <w:t>mobile applications</w:t>
      </w:r>
      <w:r w:rsidR="00A85077" w:rsidRPr="00642E25">
        <w:rPr>
          <w:rFonts w:ascii="Times New Roman" w:hAnsi="Times New Roman" w:cs="Times New Roman"/>
          <w:sz w:val="24"/>
          <w:szCs w:val="24"/>
        </w:rPr>
        <w:t xml:space="preserve">) are accessible.  Some commenters representing advocacy organizations urged the Department to require carriers to make their </w:t>
      </w:r>
      <w:r w:rsidR="00A85077" w:rsidRPr="00642E25">
        <w:rPr>
          <w:rFonts w:ascii="Times New Roman" w:hAnsi="Times New Roman" w:cs="Times New Roman"/>
          <w:sz w:val="24"/>
          <w:szCs w:val="24"/>
        </w:rPr>
        <w:lastRenderedPageBreak/>
        <w:t xml:space="preserve">mobile Web sites conform to the W3C’s </w:t>
      </w:r>
      <w:r w:rsidR="00F77E18" w:rsidRPr="00642E25">
        <w:rPr>
          <w:rFonts w:ascii="Times New Roman" w:hAnsi="Times New Roman" w:cs="Times New Roman"/>
          <w:sz w:val="24"/>
          <w:szCs w:val="24"/>
        </w:rPr>
        <w:t>MWBP</w:t>
      </w:r>
      <w:r w:rsidR="00A85077" w:rsidRPr="00642E25">
        <w:rPr>
          <w:rFonts w:ascii="Times New Roman" w:hAnsi="Times New Roman" w:cs="Times New Roman"/>
          <w:sz w:val="24"/>
          <w:szCs w:val="24"/>
        </w:rPr>
        <w:t xml:space="preserve">, while others urged us to require mobile Web sites to conform to the same WCAG 2.0 Level AA </w:t>
      </w:r>
      <w:r w:rsidR="00E94475" w:rsidRPr="00642E25">
        <w:rPr>
          <w:rFonts w:ascii="Times New Roman" w:hAnsi="Times New Roman" w:cs="Times New Roman"/>
          <w:sz w:val="24"/>
          <w:szCs w:val="24"/>
        </w:rPr>
        <w:t xml:space="preserve">standard as primary Web sites. Regarding mobile applications (apps), </w:t>
      </w:r>
      <w:r w:rsidR="0024566A" w:rsidRPr="00642E25">
        <w:rPr>
          <w:rFonts w:ascii="Times New Roman" w:hAnsi="Times New Roman" w:cs="Times New Roman"/>
          <w:sz w:val="24"/>
          <w:szCs w:val="24"/>
        </w:rPr>
        <w:t xml:space="preserve">while </w:t>
      </w:r>
      <w:r w:rsidR="00C21952" w:rsidRPr="00642E25">
        <w:rPr>
          <w:rFonts w:ascii="Times New Roman" w:hAnsi="Times New Roman" w:cs="Times New Roman"/>
          <w:sz w:val="24"/>
          <w:szCs w:val="24"/>
        </w:rPr>
        <w:t xml:space="preserve">some of these </w:t>
      </w:r>
      <w:r w:rsidR="0024566A" w:rsidRPr="00642E25">
        <w:rPr>
          <w:rFonts w:ascii="Times New Roman" w:hAnsi="Times New Roman" w:cs="Times New Roman"/>
          <w:sz w:val="24"/>
          <w:szCs w:val="24"/>
        </w:rPr>
        <w:t xml:space="preserve">commenters acknowledged that most mobile phones are not yet fully accessible to blind and </w:t>
      </w:r>
      <w:r w:rsidR="00DD3104" w:rsidRPr="00642E25">
        <w:rPr>
          <w:rFonts w:ascii="Times New Roman" w:hAnsi="Times New Roman" w:cs="Times New Roman"/>
          <w:sz w:val="24"/>
          <w:szCs w:val="24"/>
        </w:rPr>
        <w:t xml:space="preserve">other </w:t>
      </w:r>
      <w:r w:rsidR="0024566A" w:rsidRPr="00642E25">
        <w:rPr>
          <w:rFonts w:ascii="Times New Roman" w:hAnsi="Times New Roman" w:cs="Times New Roman"/>
          <w:sz w:val="24"/>
          <w:szCs w:val="24"/>
        </w:rPr>
        <w:t xml:space="preserve">visually impaired users, they </w:t>
      </w:r>
      <w:r w:rsidR="00ED0F48" w:rsidRPr="00642E25">
        <w:rPr>
          <w:rFonts w:ascii="Times New Roman" w:hAnsi="Times New Roman" w:cs="Times New Roman"/>
          <w:sz w:val="24"/>
          <w:szCs w:val="24"/>
        </w:rPr>
        <w:t>felt strongly</w:t>
      </w:r>
      <w:r w:rsidR="00E94475" w:rsidRPr="00642E25">
        <w:rPr>
          <w:rFonts w:ascii="Times New Roman" w:hAnsi="Times New Roman" w:cs="Times New Roman"/>
          <w:sz w:val="24"/>
          <w:szCs w:val="24"/>
        </w:rPr>
        <w:t xml:space="preserve"> </w:t>
      </w:r>
      <w:r w:rsidR="00ED0F48" w:rsidRPr="00642E25">
        <w:rPr>
          <w:rFonts w:ascii="Times New Roman" w:hAnsi="Times New Roman" w:cs="Times New Roman"/>
          <w:sz w:val="24"/>
          <w:szCs w:val="24"/>
        </w:rPr>
        <w:t>that m</w:t>
      </w:r>
      <w:r w:rsidR="00E94475" w:rsidRPr="00642E25">
        <w:rPr>
          <w:rFonts w:ascii="Times New Roman" w:hAnsi="Times New Roman" w:cs="Times New Roman"/>
          <w:sz w:val="24"/>
          <w:szCs w:val="24"/>
        </w:rPr>
        <w:t xml:space="preserve">obile apps may </w:t>
      </w:r>
      <w:r w:rsidR="00ED0F48" w:rsidRPr="00642E25">
        <w:rPr>
          <w:rFonts w:ascii="Times New Roman" w:hAnsi="Times New Roman" w:cs="Times New Roman"/>
          <w:sz w:val="24"/>
          <w:szCs w:val="24"/>
        </w:rPr>
        <w:t>overtake</w:t>
      </w:r>
      <w:r w:rsidR="00E94475" w:rsidRPr="00642E25">
        <w:rPr>
          <w:rFonts w:ascii="Times New Roman" w:hAnsi="Times New Roman" w:cs="Times New Roman"/>
          <w:sz w:val="24"/>
          <w:szCs w:val="24"/>
        </w:rPr>
        <w:t xml:space="preserve"> Web sites and kiosks as</w:t>
      </w:r>
      <w:r w:rsidR="00ED0F48" w:rsidRPr="00642E25">
        <w:rPr>
          <w:rFonts w:ascii="Times New Roman" w:hAnsi="Times New Roman" w:cs="Times New Roman"/>
          <w:sz w:val="24"/>
          <w:szCs w:val="24"/>
        </w:rPr>
        <w:t xml:space="preserve"> the method of choice for looking up flight informat</w:t>
      </w:r>
      <w:r w:rsidR="001C5F8A" w:rsidRPr="00642E25">
        <w:rPr>
          <w:rFonts w:ascii="Times New Roman" w:hAnsi="Times New Roman" w:cs="Times New Roman"/>
          <w:sz w:val="24"/>
          <w:szCs w:val="24"/>
        </w:rPr>
        <w:t>ion, selecting seats, checking i</w:t>
      </w:r>
      <w:r w:rsidR="00ED0F48" w:rsidRPr="00642E25">
        <w:rPr>
          <w:rFonts w:ascii="Times New Roman" w:hAnsi="Times New Roman" w:cs="Times New Roman"/>
          <w:sz w:val="24"/>
          <w:szCs w:val="24"/>
        </w:rPr>
        <w:t>n, etc. within the next few years.</w:t>
      </w:r>
      <w:r w:rsidR="00E94475" w:rsidRPr="00642E25">
        <w:rPr>
          <w:rFonts w:ascii="Times New Roman" w:hAnsi="Times New Roman" w:cs="Times New Roman"/>
          <w:sz w:val="24"/>
          <w:szCs w:val="24"/>
        </w:rPr>
        <w:t xml:space="preserve"> </w:t>
      </w:r>
      <w:r w:rsidR="00ED0F48" w:rsidRPr="00642E25">
        <w:rPr>
          <w:rFonts w:ascii="Times New Roman" w:hAnsi="Times New Roman" w:cs="Times New Roman"/>
          <w:sz w:val="24"/>
          <w:szCs w:val="24"/>
        </w:rPr>
        <w:t xml:space="preserve"> </w:t>
      </w:r>
      <w:r w:rsidR="0024566A" w:rsidRPr="00642E25">
        <w:rPr>
          <w:rFonts w:ascii="Times New Roman" w:hAnsi="Times New Roman" w:cs="Times New Roman"/>
          <w:sz w:val="24"/>
          <w:szCs w:val="24"/>
        </w:rPr>
        <w:t xml:space="preserve">They urged the Department to require carriers to ensure that their apps are compatible with the built-in or external assistive technologies that individuals with disabilities use. Specifically, they asked us to require carriers to meet the accessibility standards developed by operating system developers (e.g., Apple’s </w:t>
      </w:r>
      <w:r w:rsidR="007B235E" w:rsidRPr="00642E25">
        <w:rPr>
          <w:rFonts w:ascii="Times New Roman" w:hAnsi="Times New Roman" w:cs="Times New Roman"/>
          <w:sz w:val="24"/>
          <w:szCs w:val="24"/>
          <w:u w:val="single"/>
        </w:rPr>
        <w:t>Human Interface G</w:t>
      </w:r>
      <w:r w:rsidR="0024566A" w:rsidRPr="00642E25">
        <w:rPr>
          <w:rFonts w:ascii="Times New Roman" w:hAnsi="Times New Roman" w:cs="Times New Roman"/>
          <w:sz w:val="24"/>
          <w:szCs w:val="24"/>
          <w:u w:val="single"/>
        </w:rPr>
        <w:t>uidelines</w:t>
      </w:r>
      <w:r w:rsidR="0024566A" w:rsidRPr="00642E25">
        <w:rPr>
          <w:rFonts w:ascii="Times New Roman" w:hAnsi="Times New Roman" w:cs="Times New Roman"/>
          <w:sz w:val="24"/>
          <w:szCs w:val="24"/>
        </w:rPr>
        <w:t xml:space="preserve"> for mobile apps designed for Apple’s </w:t>
      </w:r>
      <w:r w:rsidR="00613748" w:rsidRPr="00642E25">
        <w:rPr>
          <w:rFonts w:ascii="Times New Roman" w:hAnsi="Times New Roman" w:cs="Times New Roman"/>
          <w:sz w:val="24"/>
          <w:szCs w:val="24"/>
        </w:rPr>
        <w:t xml:space="preserve">iOS </w:t>
      </w:r>
      <w:r w:rsidR="0024566A" w:rsidRPr="00642E25">
        <w:rPr>
          <w:rFonts w:ascii="Times New Roman" w:hAnsi="Times New Roman" w:cs="Times New Roman"/>
          <w:sz w:val="24"/>
          <w:szCs w:val="24"/>
        </w:rPr>
        <w:t>mobile</w:t>
      </w:r>
      <w:r w:rsidR="007B235E" w:rsidRPr="00642E25">
        <w:rPr>
          <w:rFonts w:ascii="Times New Roman" w:hAnsi="Times New Roman" w:cs="Times New Roman"/>
          <w:sz w:val="24"/>
          <w:szCs w:val="24"/>
        </w:rPr>
        <w:t xml:space="preserve"> </w:t>
      </w:r>
      <w:r w:rsidR="0024566A" w:rsidRPr="00642E25">
        <w:rPr>
          <w:rFonts w:ascii="Times New Roman" w:hAnsi="Times New Roman" w:cs="Times New Roman"/>
          <w:sz w:val="24"/>
          <w:szCs w:val="24"/>
        </w:rPr>
        <w:t xml:space="preserve">operating system) or another recognized standard known to be compatible with available </w:t>
      </w:r>
      <w:r w:rsidR="007B235E" w:rsidRPr="00642E25">
        <w:rPr>
          <w:rFonts w:ascii="Times New Roman" w:hAnsi="Times New Roman" w:cs="Times New Roman"/>
          <w:sz w:val="24"/>
          <w:szCs w:val="24"/>
        </w:rPr>
        <w:t xml:space="preserve">external </w:t>
      </w:r>
      <w:r w:rsidR="0024566A" w:rsidRPr="00642E25">
        <w:rPr>
          <w:rFonts w:ascii="Times New Roman" w:hAnsi="Times New Roman" w:cs="Times New Roman"/>
          <w:sz w:val="24"/>
          <w:szCs w:val="24"/>
        </w:rPr>
        <w:t xml:space="preserve">assistive technology. </w:t>
      </w:r>
      <w:r w:rsidR="00214646" w:rsidRPr="00642E25">
        <w:rPr>
          <w:rFonts w:ascii="Times New Roman" w:hAnsi="Times New Roman" w:cs="Times New Roman"/>
          <w:sz w:val="24"/>
          <w:szCs w:val="24"/>
        </w:rPr>
        <w:t>As discussed earlier,</w:t>
      </w:r>
      <w:r w:rsidR="00A85077" w:rsidRPr="00642E25">
        <w:rPr>
          <w:rFonts w:ascii="Times New Roman" w:hAnsi="Times New Roman" w:cs="Times New Roman"/>
          <w:sz w:val="24"/>
          <w:szCs w:val="24"/>
        </w:rPr>
        <w:t xml:space="preserve"> </w:t>
      </w:r>
      <w:r w:rsidR="00214646" w:rsidRPr="00642E25">
        <w:rPr>
          <w:rFonts w:ascii="Times New Roman" w:hAnsi="Times New Roman" w:cs="Times New Roman"/>
          <w:sz w:val="24"/>
          <w:szCs w:val="24"/>
        </w:rPr>
        <w:t xml:space="preserve">a </w:t>
      </w:r>
      <w:r w:rsidR="00A85077" w:rsidRPr="00642E25">
        <w:rPr>
          <w:rFonts w:ascii="Times New Roman" w:hAnsi="Times New Roman" w:cs="Times New Roman"/>
          <w:sz w:val="24"/>
          <w:szCs w:val="24"/>
        </w:rPr>
        <w:t xml:space="preserve">few </w:t>
      </w:r>
      <w:r w:rsidR="00FD18F3" w:rsidRPr="00642E25">
        <w:rPr>
          <w:rFonts w:ascii="Times New Roman" w:hAnsi="Times New Roman" w:cs="Times New Roman"/>
          <w:sz w:val="24"/>
          <w:szCs w:val="24"/>
        </w:rPr>
        <w:t>of these commenters also</w:t>
      </w:r>
      <w:r w:rsidR="00A85077" w:rsidRPr="00642E25">
        <w:rPr>
          <w:rFonts w:ascii="Times New Roman" w:hAnsi="Times New Roman" w:cs="Times New Roman"/>
          <w:sz w:val="24"/>
          <w:szCs w:val="24"/>
        </w:rPr>
        <w:t xml:space="preserve"> urged the Department to </w:t>
      </w:r>
      <w:r w:rsidR="00214646" w:rsidRPr="00642E25">
        <w:rPr>
          <w:rFonts w:ascii="Times New Roman" w:hAnsi="Times New Roman" w:cs="Times New Roman"/>
          <w:sz w:val="24"/>
          <w:szCs w:val="24"/>
        </w:rPr>
        <w:t xml:space="preserve">adopt in </w:t>
      </w:r>
      <w:r w:rsidR="00D87740" w:rsidRPr="00642E25">
        <w:rPr>
          <w:rFonts w:ascii="Times New Roman" w:hAnsi="Times New Roman" w:cs="Times New Roman"/>
          <w:sz w:val="24"/>
          <w:szCs w:val="24"/>
        </w:rPr>
        <w:t xml:space="preserve">14 CFR Part </w:t>
      </w:r>
      <w:r w:rsidR="00214646" w:rsidRPr="00642E25">
        <w:rPr>
          <w:rFonts w:ascii="Times New Roman" w:hAnsi="Times New Roman" w:cs="Times New Roman"/>
          <w:sz w:val="24"/>
          <w:szCs w:val="24"/>
        </w:rPr>
        <w:t xml:space="preserve">382 </w:t>
      </w:r>
      <w:r w:rsidR="00A85077" w:rsidRPr="00642E25">
        <w:rPr>
          <w:rFonts w:ascii="Times New Roman" w:hAnsi="Times New Roman" w:cs="Times New Roman"/>
          <w:sz w:val="24"/>
          <w:szCs w:val="24"/>
        </w:rPr>
        <w:t>DOJ’s “effective communication” standard under ADA titles II and III</w:t>
      </w:r>
      <w:r w:rsidR="00FD18F3" w:rsidRPr="00642E25">
        <w:rPr>
          <w:rFonts w:ascii="Times New Roman" w:hAnsi="Times New Roman" w:cs="Times New Roman"/>
          <w:sz w:val="24"/>
          <w:szCs w:val="24"/>
        </w:rPr>
        <w:t xml:space="preserve"> </w:t>
      </w:r>
      <w:r w:rsidR="00214646" w:rsidRPr="00642E25">
        <w:rPr>
          <w:rFonts w:ascii="Times New Roman" w:hAnsi="Times New Roman" w:cs="Times New Roman"/>
          <w:sz w:val="24"/>
          <w:szCs w:val="24"/>
        </w:rPr>
        <w:t>and require accessibility of all electronic information and communication technologies used by carriers to interface with their customers</w:t>
      </w:r>
      <w:r w:rsidR="00A85077" w:rsidRPr="00642E25">
        <w:rPr>
          <w:rFonts w:ascii="Times New Roman" w:hAnsi="Times New Roman" w:cs="Times New Roman"/>
          <w:sz w:val="24"/>
          <w:szCs w:val="24"/>
        </w:rPr>
        <w:t xml:space="preserve">. </w:t>
      </w:r>
      <w:r w:rsidR="005D5280" w:rsidRPr="00642E25">
        <w:rPr>
          <w:rFonts w:ascii="Times New Roman" w:hAnsi="Times New Roman" w:cs="Times New Roman"/>
          <w:sz w:val="24"/>
          <w:szCs w:val="24"/>
        </w:rPr>
        <w:t xml:space="preserve"> NCIL </w:t>
      </w:r>
      <w:r w:rsidR="005607DD" w:rsidRPr="00642E25">
        <w:rPr>
          <w:rFonts w:ascii="Times New Roman" w:hAnsi="Times New Roman" w:cs="Times New Roman"/>
          <w:sz w:val="24"/>
          <w:szCs w:val="24"/>
        </w:rPr>
        <w:t xml:space="preserve">advocated that the Department take a stronger stance in its rulemakings to reflect the broader rights of people with disabilities to technology access as described in Section 508.  </w:t>
      </w:r>
      <w:r w:rsidR="00C67BD2" w:rsidRPr="00642E25">
        <w:rPr>
          <w:rFonts w:ascii="Times New Roman" w:hAnsi="Times New Roman" w:cs="Times New Roman"/>
          <w:sz w:val="24"/>
          <w:szCs w:val="24"/>
        </w:rPr>
        <w:t>By way of comparison, t</w:t>
      </w:r>
      <w:r w:rsidR="005607DD" w:rsidRPr="00642E25">
        <w:rPr>
          <w:rFonts w:ascii="Times New Roman" w:hAnsi="Times New Roman" w:cs="Times New Roman"/>
          <w:sz w:val="24"/>
          <w:szCs w:val="24"/>
        </w:rPr>
        <w:t xml:space="preserve">hey observed the efforts </w:t>
      </w:r>
      <w:r w:rsidR="00C67BD2" w:rsidRPr="00642E25">
        <w:rPr>
          <w:rFonts w:ascii="Times New Roman" w:hAnsi="Times New Roman" w:cs="Times New Roman"/>
          <w:sz w:val="24"/>
          <w:szCs w:val="24"/>
        </w:rPr>
        <w:t>of government agencies to effectively communicate with people from diverse cultural backgrounds by making</w:t>
      </w:r>
      <w:r w:rsidR="005D5280" w:rsidRPr="00642E25">
        <w:rPr>
          <w:rFonts w:ascii="Times New Roman" w:hAnsi="Times New Roman" w:cs="Times New Roman"/>
          <w:sz w:val="24"/>
          <w:szCs w:val="24"/>
        </w:rPr>
        <w:t xml:space="preserve"> their regulations and guidance documents available in multiple languages </w:t>
      </w:r>
      <w:r w:rsidR="00BC3661" w:rsidRPr="00642E25">
        <w:rPr>
          <w:rFonts w:ascii="Times New Roman" w:hAnsi="Times New Roman" w:cs="Times New Roman"/>
          <w:sz w:val="24"/>
          <w:szCs w:val="24"/>
        </w:rPr>
        <w:t>on agency Web sites, through</w:t>
      </w:r>
      <w:r w:rsidR="00C67BD2" w:rsidRPr="00642E25">
        <w:rPr>
          <w:rFonts w:ascii="Times New Roman" w:hAnsi="Times New Roman" w:cs="Times New Roman"/>
          <w:sz w:val="24"/>
          <w:szCs w:val="24"/>
        </w:rPr>
        <w:t xml:space="preserve"> </w:t>
      </w:r>
      <w:r w:rsidR="005D5280" w:rsidRPr="00642E25">
        <w:rPr>
          <w:rFonts w:ascii="Times New Roman" w:hAnsi="Times New Roman" w:cs="Times New Roman"/>
          <w:sz w:val="24"/>
          <w:szCs w:val="24"/>
        </w:rPr>
        <w:t>print</w:t>
      </w:r>
      <w:r w:rsidR="00C67BD2" w:rsidRPr="00642E25">
        <w:rPr>
          <w:rFonts w:ascii="Times New Roman" w:hAnsi="Times New Roman" w:cs="Times New Roman"/>
          <w:sz w:val="24"/>
          <w:szCs w:val="24"/>
        </w:rPr>
        <w:t>ed</w:t>
      </w:r>
      <w:r w:rsidR="005D5280" w:rsidRPr="00642E25">
        <w:rPr>
          <w:rFonts w:ascii="Times New Roman" w:hAnsi="Times New Roman" w:cs="Times New Roman"/>
          <w:sz w:val="24"/>
          <w:szCs w:val="24"/>
        </w:rPr>
        <w:t xml:space="preserve"> media, and via interpreters on the telephone.  NCIL believes </w:t>
      </w:r>
      <w:r w:rsidR="00C67BD2" w:rsidRPr="00642E25">
        <w:rPr>
          <w:rFonts w:ascii="Times New Roman" w:hAnsi="Times New Roman" w:cs="Times New Roman"/>
          <w:sz w:val="24"/>
          <w:szCs w:val="24"/>
        </w:rPr>
        <w:t>that</w:t>
      </w:r>
      <w:r w:rsidR="005D5280" w:rsidRPr="00642E25">
        <w:rPr>
          <w:rFonts w:ascii="Times New Roman" w:hAnsi="Times New Roman" w:cs="Times New Roman"/>
          <w:sz w:val="24"/>
          <w:szCs w:val="24"/>
        </w:rPr>
        <w:t xml:space="preserve"> </w:t>
      </w:r>
      <w:r w:rsidR="00C67BD2" w:rsidRPr="00642E25">
        <w:rPr>
          <w:rFonts w:ascii="Times New Roman" w:hAnsi="Times New Roman" w:cs="Times New Roman"/>
          <w:sz w:val="24"/>
          <w:szCs w:val="24"/>
        </w:rPr>
        <w:t xml:space="preserve">the same </w:t>
      </w:r>
      <w:r w:rsidR="005D5280" w:rsidRPr="00642E25">
        <w:rPr>
          <w:rFonts w:ascii="Times New Roman" w:hAnsi="Times New Roman" w:cs="Times New Roman"/>
          <w:sz w:val="24"/>
          <w:szCs w:val="24"/>
        </w:rPr>
        <w:t xml:space="preserve">concentrated </w:t>
      </w:r>
      <w:r w:rsidR="00C67BD2" w:rsidRPr="00642E25">
        <w:rPr>
          <w:rFonts w:ascii="Times New Roman" w:hAnsi="Times New Roman" w:cs="Times New Roman"/>
          <w:sz w:val="24"/>
          <w:szCs w:val="24"/>
        </w:rPr>
        <w:t xml:space="preserve">and sustained </w:t>
      </w:r>
      <w:r w:rsidR="005D5280" w:rsidRPr="00642E25">
        <w:rPr>
          <w:rFonts w:ascii="Times New Roman" w:hAnsi="Times New Roman" w:cs="Times New Roman"/>
          <w:sz w:val="24"/>
          <w:szCs w:val="24"/>
        </w:rPr>
        <w:t>effort to include people with disabilities</w:t>
      </w:r>
      <w:r w:rsidR="00C67BD2" w:rsidRPr="00642E25">
        <w:rPr>
          <w:rFonts w:ascii="Times New Roman" w:hAnsi="Times New Roman" w:cs="Times New Roman"/>
          <w:sz w:val="24"/>
          <w:szCs w:val="24"/>
        </w:rPr>
        <w:t xml:space="preserve"> is overdue</w:t>
      </w:r>
      <w:r w:rsidR="00BC3661" w:rsidRPr="00642E25">
        <w:rPr>
          <w:rFonts w:ascii="Times New Roman" w:hAnsi="Times New Roman" w:cs="Times New Roman"/>
          <w:sz w:val="24"/>
          <w:szCs w:val="24"/>
        </w:rPr>
        <w:t xml:space="preserve">.  They further regard </w:t>
      </w:r>
      <w:r w:rsidR="00C67BD2" w:rsidRPr="00642E25">
        <w:rPr>
          <w:rFonts w:ascii="Times New Roman" w:hAnsi="Times New Roman" w:cs="Times New Roman"/>
          <w:sz w:val="24"/>
          <w:szCs w:val="24"/>
        </w:rPr>
        <w:t xml:space="preserve">failure to move in the direction of greater access for people with disabilities across the spectrum of electronic information and communication technologies </w:t>
      </w:r>
      <w:r w:rsidR="00BC3661" w:rsidRPr="00642E25">
        <w:rPr>
          <w:rFonts w:ascii="Times New Roman" w:hAnsi="Times New Roman" w:cs="Times New Roman"/>
          <w:sz w:val="24"/>
          <w:szCs w:val="24"/>
        </w:rPr>
        <w:t>a</w:t>
      </w:r>
      <w:r w:rsidR="00C67BD2" w:rsidRPr="00642E25">
        <w:rPr>
          <w:rFonts w:ascii="Times New Roman" w:hAnsi="Times New Roman" w:cs="Times New Roman"/>
          <w:sz w:val="24"/>
          <w:szCs w:val="24"/>
        </w:rPr>
        <w:t xml:space="preserve">s </w:t>
      </w:r>
      <w:r w:rsidR="00C67BD2" w:rsidRPr="00642E25">
        <w:rPr>
          <w:rFonts w:ascii="Times New Roman" w:hAnsi="Times New Roman" w:cs="Times New Roman"/>
          <w:sz w:val="24"/>
          <w:szCs w:val="24"/>
        </w:rPr>
        <w:lastRenderedPageBreak/>
        <w:t>“unacceptable, unfair, and discriminatory”</w:t>
      </w:r>
      <w:r w:rsidR="004546DD" w:rsidRPr="00642E25">
        <w:rPr>
          <w:rFonts w:ascii="Times New Roman" w:hAnsi="Times New Roman" w:cs="Times New Roman"/>
          <w:sz w:val="24"/>
          <w:szCs w:val="24"/>
        </w:rPr>
        <w:t xml:space="preserve"> </w:t>
      </w:r>
      <w:r w:rsidR="00BC3661" w:rsidRPr="00642E25">
        <w:rPr>
          <w:rFonts w:ascii="Times New Roman" w:hAnsi="Times New Roman" w:cs="Times New Roman"/>
          <w:sz w:val="24"/>
          <w:szCs w:val="24"/>
        </w:rPr>
        <w:t>stating:</w:t>
      </w:r>
      <w:r w:rsidR="002432D3" w:rsidRPr="00642E25">
        <w:rPr>
          <w:rFonts w:ascii="Times New Roman" w:hAnsi="Times New Roman" w:cs="Times New Roman"/>
          <w:sz w:val="24"/>
          <w:szCs w:val="24"/>
        </w:rPr>
        <w:t xml:space="preserve"> “</w:t>
      </w:r>
      <w:r w:rsidR="00BC3661" w:rsidRPr="00642E25">
        <w:rPr>
          <w:rFonts w:ascii="Times New Roman" w:hAnsi="Times New Roman" w:cs="Times New Roman"/>
          <w:sz w:val="24"/>
          <w:szCs w:val="24"/>
        </w:rPr>
        <w:t>…</w:t>
      </w:r>
      <w:r w:rsidR="002432D3" w:rsidRPr="00642E25">
        <w:rPr>
          <w:rFonts w:ascii="Times New Roman" w:hAnsi="Times New Roman" w:cs="Times New Roman"/>
          <w:sz w:val="24"/>
          <w:szCs w:val="24"/>
        </w:rPr>
        <w:t xml:space="preserve">mandates for accessibility of Web sites … </w:t>
      </w:r>
      <w:r w:rsidR="00D3174F" w:rsidRPr="00642E25">
        <w:rPr>
          <w:rFonts w:ascii="Times New Roman" w:hAnsi="Times New Roman" w:cs="Times New Roman"/>
          <w:sz w:val="24"/>
          <w:szCs w:val="24"/>
        </w:rPr>
        <w:t>[are]</w:t>
      </w:r>
      <w:r w:rsidR="002432D3" w:rsidRPr="00642E25">
        <w:rPr>
          <w:rFonts w:ascii="Times New Roman" w:hAnsi="Times New Roman" w:cs="Times New Roman"/>
          <w:sz w:val="24"/>
          <w:szCs w:val="24"/>
        </w:rPr>
        <w:t xml:space="preserve"> long overdue; DOT must not make the same mistake by neglecting to address mobile apps until several years from now.”</w:t>
      </w:r>
    </w:p>
    <w:p w:rsidR="00A85077" w:rsidRPr="00642E25" w:rsidRDefault="00FD18F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C</w:t>
      </w:r>
      <w:r w:rsidR="00A85077" w:rsidRPr="00642E25">
        <w:rPr>
          <w:rFonts w:ascii="Times New Roman" w:hAnsi="Times New Roman" w:cs="Times New Roman"/>
          <w:sz w:val="24"/>
          <w:szCs w:val="24"/>
        </w:rPr>
        <w:t xml:space="preserve">arrier associations and individual carriers </w:t>
      </w:r>
      <w:r w:rsidRPr="00642E25">
        <w:rPr>
          <w:rFonts w:ascii="Times New Roman" w:hAnsi="Times New Roman" w:cs="Times New Roman"/>
          <w:sz w:val="24"/>
          <w:szCs w:val="24"/>
        </w:rPr>
        <w:t xml:space="preserve">generally </w:t>
      </w:r>
      <w:r w:rsidR="00A85077" w:rsidRPr="00642E25">
        <w:rPr>
          <w:rFonts w:ascii="Times New Roman" w:hAnsi="Times New Roman" w:cs="Times New Roman"/>
          <w:sz w:val="24"/>
          <w:szCs w:val="24"/>
        </w:rPr>
        <w:t xml:space="preserve">supported applying an accessibility standard to mobile Web sites only when </w:t>
      </w:r>
      <w:r w:rsidR="00D63B01" w:rsidRPr="00642E25">
        <w:rPr>
          <w:rFonts w:ascii="Times New Roman" w:hAnsi="Times New Roman" w:cs="Times New Roman"/>
          <w:sz w:val="24"/>
          <w:szCs w:val="24"/>
        </w:rPr>
        <w:t xml:space="preserve">the </w:t>
      </w:r>
      <w:r w:rsidR="00A85077" w:rsidRPr="00642E25">
        <w:rPr>
          <w:rFonts w:ascii="Times New Roman" w:hAnsi="Times New Roman" w:cs="Times New Roman"/>
          <w:sz w:val="24"/>
          <w:szCs w:val="24"/>
        </w:rPr>
        <w:t xml:space="preserve">mobile Web site </w:t>
      </w:r>
      <w:r w:rsidR="00D63B01" w:rsidRPr="00642E25">
        <w:rPr>
          <w:rFonts w:ascii="Times New Roman" w:hAnsi="Times New Roman" w:cs="Times New Roman"/>
          <w:sz w:val="24"/>
          <w:szCs w:val="24"/>
        </w:rPr>
        <w:t>is</w:t>
      </w:r>
      <w:r w:rsidR="00A85077" w:rsidRPr="00642E25">
        <w:rPr>
          <w:rFonts w:ascii="Times New Roman" w:hAnsi="Times New Roman" w:cs="Times New Roman"/>
          <w:sz w:val="24"/>
          <w:szCs w:val="24"/>
        </w:rPr>
        <w:t xml:space="preserve"> the platform for making the content of </w:t>
      </w:r>
      <w:r w:rsidR="00D63B01" w:rsidRPr="00642E25">
        <w:rPr>
          <w:rFonts w:ascii="Times New Roman" w:hAnsi="Times New Roman" w:cs="Times New Roman"/>
          <w:sz w:val="24"/>
          <w:szCs w:val="24"/>
        </w:rPr>
        <w:t>a carrier’s</w:t>
      </w:r>
      <w:r w:rsidR="00A85077" w:rsidRPr="00642E25">
        <w:rPr>
          <w:rFonts w:ascii="Times New Roman" w:hAnsi="Times New Roman" w:cs="Times New Roman"/>
          <w:sz w:val="24"/>
          <w:szCs w:val="24"/>
        </w:rPr>
        <w:t xml:space="preserve"> primary Web site accessible</w:t>
      </w:r>
      <w:r w:rsidR="00D63B01" w:rsidRPr="00642E25">
        <w:rPr>
          <w:rFonts w:ascii="Times New Roman" w:hAnsi="Times New Roman" w:cs="Times New Roman"/>
          <w:sz w:val="24"/>
          <w:szCs w:val="24"/>
        </w:rPr>
        <w:t>.  They acknowledged that</w:t>
      </w:r>
      <w:r w:rsidR="00A85077" w:rsidRPr="00642E25">
        <w:rPr>
          <w:rFonts w:ascii="Times New Roman" w:hAnsi="Times New Roman" w:cs="Times New Roman"/>
          <w:sz w:val="24"/>
          <w:szCs w:val="24"/>
        </w:rPr>
        <w:t xml:space="preserve"> mobile Web sites typically </w:t>
      </w:r>
      <w:r w:rsidR="00D63B01" w:rsidRPr="00642E25">
        <w:rPr>
          <w:rFonts w:ascii="Times New Roman" w:hAnsi="Times New Roman" w:cs="Times New Roman"/>
          <w:sz w:val="24"/>
          <w:szCs w:val="24"/>
        </w:rPr>
        <w:t>do not contain</w:t>
      </w:r>
      <w:r w:rsidRPr="00642E25">
        <w:rPr>
          <w:rFonts w:ascii="Times New Roman" w:hAnsi="Times New Roman" w:cs="Times New Roman"/>
          <w:sz w:val="24"/>
          <w:szCs w:val="24"/>
        </w:rPr>
        <w:t xml:space="preserve"> all the content o</w:t>
      </w:r>
      <w:r w:rsidR="00D63B01" w:rsidRPr="00642E25">
        <w:rPr>
          <w:rFonts w:ascii="Times New Roman" w:hAnsi="Times New Roman" w:cs="Times New Roman"/>
          <w:sz w:val="24"/>
          <w:szCs w:val="24"/>
        </w:rPr>
        <w:t>f</w:t>
      </w:r>
      <w:r w:rsidR="00A85077" w:rsidRPr="00642E25">
        <w:rPr>
          <w:rFonts w:ascii="Times New Roman" w:hAnsi="Times New Roman" w:cs="Times New Roman"/>
          <w:sz w:val="24"/>
          <w:szCs w:val="24"/>
        </w:rPr>
        <w:t xml:space="preserve"> primary Web sites. </w:t>
      </w:r>
      <w:r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ITSA </w:t>
      </w:r>
      <w:r w:rsidR="00D63B01" w:rsidRPr="00642E25">
        <w:rPr>
          <w:rFonts w:ascii="Times New Roman" w:hAnsi="Times New Roman" w:cs="Times New Roman"/>
          <w:sz w:val="24"/>
          <w:szCs w:val="24"/>
        </w:rPr>
        <w:t>encouraged</w:t>
      </w:r>
      <w:r w:rsidR="00A85077" w:rsidRPr="00642E25">
        <w:rPr>
          <w:rFonts w:ascii="Times New Roman" w:hAnsi="Times New Roman" w:cs="Times New Roman"/>
          <w:sz w:val="24"/>
          <w:szCs w:val="24"/>
        </w:rPr>
        <w:t xml:space="preserve"> </w:t>
      </w:r>
      <w:r w:rsidR="00FF21D0" w:rsidRPr="00642E25">
        <w:rPr>
          <w:rFonts w:ascii="Times New Roman" w:hAnsi="Times New Roman" w:cs="Times New Roman"/>
          <w:sz w:val="24"/>
          <w:szCs w:val="24"/>
        </w:rPr>
        <w:t xml:space="preserve">us to adopt </w:t>
      </w:r>
      <w:r w:rsidR="00A85077" w:rsidRPr="00642E25">
        <w:rPr>
          <w:rFonts w:ascii="Times New Roman" w:hAnsi="Times New Roman" w:cs="Times New Roman"/>
          <w:sz w:val="24"/>
          <w:szCs w:val="24"/>
        </w:rPr>
        <w:t xml:space="preserve">a flexible standard for mobile Web sites (e.g., the W3C’s </w:t>
      </w:r>
      <w:r w:rsidR="00F77E18" w:rsidRPr="00642E25">
        <w:rPr>
          <w:rFonts w:ascii="Times New Roman" w:hAnsi="Times New Roman" w:cs="Times New Roman"/>
          <w:sz w:val="24"/>
          <w:szCs w:val="24"/>
        </w:rPr>
        <w:t>MWBP</w:t>
      </w:r>
      <w:r w:rsidR="00A85077" w:rsidRPr="00642E25">
        <w:rPr>
          <w:rFonts w:ascii="Times New Roman" w:hAnsi="Times New Roman" w:cs="Times New Roman"/>
          <w:sz w:val="24"/>
          <w:szCs w:val="24"/>
        </w:rPr>
        <w:t>).</w:t>
      </w:r>
      <w:r w:rsidR="007B235E" w:rsidRPr="00642E25">
        <w:rPr>
          <w:rFonts w:ascii="Times New Roman" w:hAnsi="Times New Roman" w:cs="Times New Roman"/>
          <w:sz w:val="24"/>
          <w:szCs w:val="24"/>
        </w:rPr>
        <w:t xml:space="preserve">  I</w:t>
      </w:r>
      <w:r w:rsidR="001836FF" w:rsidRPr="00642E25">
        <w:rPr>
          <w:rFonts w:ascii="Times New Roman" w:hAnsi="Times New Roman" w:cs="Times New Roman"/>
          <w:sz w:val="24"/>
          <w:szCs w:val="24"/>
        </w:rPr>
        <w:t>n general, i</w:t>
      </w:r>
      <w:r w:rsidR="007B235E" w:rsidRPr="00642E25">
        <w:rPr>
          <w:rFonts w:ascii="Times New Roman" w:hAnsi="Times New Roman" w:cs="Times New Roman"/>
          <w:sz w:val="24"/>
          <w:szCs w:val="24"/>
        </w:rPr>
        <w:t xml:space="preserve">ndustry commenters </w:t>
      </w:r>
      <w:r w:rsidR="001836FF" w:rsidRPr="00642E25">
        <w:rPr>
          <w:rFonts w:ascii="Times New Roman" w:hAnsi="Times New Roman" w:cs="Times New Roman"/>
          <w:sz w:val="24"/>
          <w:szCs w:val="24"/>
        </w:rPr>
        <w:t>either</w:t>
      </w:r>
      <w:r w:rsidR="007B235E" w:rsidRPr="00642E25">
        <w:rPr>
          <w:rFonts w:ascii="Times New Roman" w:hAnsi="Times New Roman" w:cs="Times New Roman"/>
          <w:sz w:val="24"/>
          <w:szCs w:val="24"/>
        </w:rPr>
        <w:t xml:space="preserve"> </w:t>
      </w:r>
      <w:r w:rsidR="001836FF" w:rsidRPr="00642E25">
        <w:rPr>
          <w:rFonts w:ascii="Times New Roman" w:hAnsi="Times New Roman" w:cs="Times New Roman"/>
          <w:sz w:val="24"/>
          <w:szCs w:val="24"/>
        </w:rPr>
        <w:t>expressed opposition</w:t>
      </w:r>
      <w:r w:rsidR="007B235E" w:rsidRPr="00642E25">
        <w:rPr>
          <w:rFonts w:ascii="Times New Roman" w:hAnsi="Times New Roman" w:cs="Times New Roman"/>
          <w:sz w:val="24"/>
          <w:szCs w:val="24"/>
        </w:rPr>
        <w:t xml:space="preserve"> or did not comment on </w:t>
      </w:r>
      <w:r w:rsidR="001836FF" w:rsidRPr="00642E25">
        <w:rPr>
          <w:rFonts w:ascii="Times New Roman" w:hAnsi="Times New Roman" w:cs="Times New Roman"/>
          <w:sz w:val="24"/>
          <w:szCs w:val="24"/>
        </w:rPr>
        <w:t xml:space="preserve">our questions regarding accessibility of </w:t>
      </w:r>
      <w:r w:rsidR="007B235E" w:rsidRPr="00642E25">
        <w:rPr>
          <w:rFonts w:ascii="Times New Roman" w:hAnsi="Times New Roman" w:cs="Times New Roman"/>
          <w:sz w:val="24"/>
          <w:szCs w:val="24"/>
        </w:rPr>
        <w:t>other electronic information and communication technologies used by carriers to interface with their customers</w:t>
      </w:r>
      <w:r w:rsidR="001836FF" w:rsidRPr="00642E25">
        <w:rPr>
          <w:rFonts w:ascii="Times New Roman" w:hAnsi="Times New Roman" w:cs="Times New Roman"/>
          <w:sz w:val="24"/>
          <w:szCs w:val="24"/>
        </w:rPr>
        <w:t>.</w:t>
      </w:r>
    </w:p>
    <w:p w:rsidR="00A85077" w:rsidRPr="00642E25" w:rsidRDefault="001C578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AE6B37" w:rsidRPr="00642E25">
        <w:rPr>
          <w:rFonts w:ascii="Times New Roman" w:hAnsi="Times New Roman" w:cs="Times New Roman"/>
          <w:sz w:val="24"/>
          <w:szCs w:val="24"/>
        </w:rPr>
        <w:t xml:space="preserve">The Department </w:t>
      </w:r>
      <w:r w:rsidR="00F96984" w:rsidRPr="00642E25">
        <w:rPr>
          <w:rFonts w:ascii="Times New Roman" w:hAnsi="Times New Roman" w:cs="Times New Roman"/>
          <w:sz w:val="24"/>
          <w:szCs w:val="24"/>
        </w:rPr>
        <w:t xml:space="preserve">unequivocally supports full accessibility of all electronic information and communication technologies used by the air transportation industry to interface with </w:t>
      </w:r>
      <w:r w:rsidR="00FF21D0" w:rsidRPr="00642E25">
        <w:rPr>
          <w:rFonts w:ascii="Times New Roman" w:hAnsi="Times New Roman" w:cs="Times New Roman"/>
          <w:sz w:val="24"/>
          <w:szCs w:val="24"/>
        </w:rPr>
        <w:t>its</w:t>
      </w:r>
      <w:r w:rsidR="00F96984" w:rsidRPr="00642E25">
        <w:rPr>
          <w:rFonts w:ascii="Times New Roman" w:hAnsi="Times New Roman" w:cs="Times New Roman"/>
          <w:sz w:val="24"/>
          <w:szCs w:val="24"/>
        </w:rPr>
        <w:t xml:space="preserve"> customers. </w:t>
      </w:r>
      <w:r w:rsidR="009E004A" w:rsidRPr="00642E25">
        <w:rPr>
          <w:rFonts w:ascii="Times New Roman" w:hAnsi="Times New Roman" w:cs="Times New Roman"/>
          <w:sz w:val="24"/>
          <w:szCs w:val="24"/>
        </w:rPr>
        <w:t xml:space="preserve"> We believe that certain factors, however, preclude </w:t>
      </w:r>
      <w:r w:rsidR="00F96984" w:rsidRPr="00642E25">
        <w:rPr>
          <w:rFonts w:ascii="Times New Roman" w:hAnsi="Times New Roman" w:cs="Times New Roman"/>
          <w:sz w:val="24"/>
          <w:szCs w:val="24"/>
        </w:rPr>
        <w:t xml:space="preserve">introducing </w:t>
      </w:r>
      <w:r w:rsidR="009E004A" w:rsidRPr="00642E25">
        <w:rPr>
          <w:rFonts w:ascii="Times New Roman" w:hAnsi="Times New Roman" w:cs="Times New Roman"/>
          <w:sz w:val="24"/>
          <w:szCs w:val="24"/>
        </w:rPr>
        <w:t xml:space="preserve">new accessibility </w:t>
      </w:r>
      <w:r w:rsidR="00F96984" w:rsidRPr="00642E25">
        <w:rPr>
          <w:rFonts w:ascii="Times New Roman" w:hAnsi="Times New Roman" w:cs="Times New Roman"/>
          <w:sz w:val="24"/>
          <w:szCs w:val="24"/>
        </w:rPr>
        <w:t xml:space="preserve">requirements </w:t>
      </w:r>
      <w:r w:rsidR="009E004A" w:rsidRPr="00642E25">
        <w:rPr>
          <w:rFonts w:ascii="Times New Roman" w:hAnsi="Times New Roman" w:cs="Times New Roman"/>
          <w:sz w:val="24"/>
          <w:szCs w:val="24"/>
        </w:rPr>
        <w:t>for</w:t>
      </w:r>
      <w:r w:rsidR="00F96984" w:rsidRPr="00642E25">
        <w:rPr>
          <w:rFonts w:ascii="Times New Roman" w:hAnsi="Times New Roman" w:cs="Times New Roman"/>
          <w:sz w:val="24"/>
          <w:szCs w:val="24"/>
        </w:rPr>
        <w:t xml:space="preserve"> electronic information and communication technologies other than Web sites at this time.  Four factors weighed </w:t>
      </w:r>
      <w:r w:rsidR="009E004A" w:rsidRPr="00642E25">
        <w:rPr>
          <w:rFonts w:ascii="Times New Roman" w:hAnsi="Times New Roman" w:cs="Times New Roman"/>
          <w:sz w:val="24"/>
          <w:szCs w:val="24"/>
        </w:rPr>
        <w:t xml:space="preserve">most </w:t>
      </w:r>
      <w:r w:rsidR="00F96984" w:rsidRPr="00642E25">
        <w:rPr>
          <w:rFonts w:ascii="Times New Roman" w:hAnsi="Times New Roman" w:cs="Times New Roman"/>
          <w:sz w:val="24"/>
          <w:szCs w:val="24"/>
        </w:rPr>
        <w:t>heavily in our decision: 1)</w:t>
      </w:r>
      <w:r w:rsidR="00AE6B37" w:rsidRPr="00642E25">
        <w:rPr>
          <w:rFonts w:ascii="Times New Roman" w:hAnsi="Times New Roman" w:cs="Times New Roman"/>
          <w:sz w:val="24"/>
          <w:szCs w:val="24"/>
        </w:rPr>
        <w:t xml:space="preserve"> </w:t>
      </w:r>
      <w:r w:rsidR="00F43CB0" w:rsidRPr="00642E25">
        <w:rPr>
          <w:rFonts w:ascii="Times New Roman" w:hAnsi="Times New Roman" w:cs="Times New Roman"/>
          <w:sz w:val="24"/>
          <w:szCs w:val="24"/>
        </w:rPr>
        <w:t>no</w:t>
      </w:r>
      <w:r w:rsidR="00A85077" w:rsidRPr="00642E25">
        <w:rPr>
          <w:rFonts w:ascii="Times New Roman" w:hAnsi="Times New Roman" w:cs="Times New Roman"/>
          <w:sz w:val="24"/>
          <w:szCs w:val="24"/>
        </w:rPr>
        <w:t xml:space="preserve"> accessibility standard </w:t>
      </w:r>
      <w:r w:rsidR="00F43CB0" w:rsidRPr="00642E25">
        <w:rPr>
          <w:rFonts w:ascii="Times New Roman" w:hAnsi="Times New Roman" w:cs="Times New Roman"/>
          <w:sz w:val="24"/>
          <w:szCs w:val="24"/>
        </w:rPr>
        <w:t xml:space="preserve">specifically </w:t>
      </w:r>
      <w:r w:rsidR="00A85077" w:rsidRPr="00642E25">
        <w:rPr>
          <w:rFonts w:ascii="Times New Roman" w:hAnsi="Times New Roman" w:cs="Times New Roman"/>
          <w:sz w:val="24"/>
          <w:szCs w:val="24"/>
        </w:rPr>
        <w:t>for mobile Web si</w:t>
      </w:r>
      <w:r w:rsidR="005C1542" w:rsidRPr="00642E25">
        <w:rPr>
          <w:rFonts w:ascii="Times New Roman" w:hAnsi="Times New Roman" w:cs="Times New Roman"/>
          <w:sz w:val="24"/>
          <w:szCs w:val="24"/>
        </w:rPr>
        <w:t>tes</w:t>
      </w:r>
      <w:r w:rsidR="00F96984" w:rsidRPr="00642E25">
        <w:rPr>
          <w:rFonts w:ascii="Times New Roman" w:hAnsi="Times New Roman" w:cs="Times New Roman"/>
          <w:sz w:val="24"/>
          <w:szCs w:val="24"/>
        </w:rPr>
        <w:t xml:space="preserve"> exists at this time; 2) </w:t>
      </w:r>
      <w:r w:rsidR="00CE60B9" w:rsidRPr="00642E25">
        <w:rPr>
          <w:rFonts w:ascii="Times New Roman" w:hAnsi="Times New Roman" w:cs="Times New Roman"/>
          <w:sz w:val="24"/>
          <w:szCs w:val="24"/>
        </w:rPr>
        <w:t>accessibility standards such as WCAG 2.0 cannot be readily applied to mobile applications</w:t>
      </w:r>
      <w:r w:rsidR="008F1955" w:rsidRPr="00642E25">
        <w:rPr>
          <w:rFonts w:ascii="Times New Roman" w:hAnsi="Times New Roman" w:cs="Times New Roman"/>
          <w:sz w:val="24"/>
          <w:szCs w:val="24"/>
        </w:rPr>
        <w:t xml:space="preserve"> designed for mobile platforms that are not accessible</w:t>
      </w:r>
      <w:r w:rsidR="00F96984" w:rsidRPr="00642E25">
        <w:rPr>
          <w:rFonts w:ascii="Times New Roman" w:hAnsi="Times New Roman" w:cs="Times New Roman"/>
          <w:sz w:val="24"/>
          <w:szCs w:val="24"/>
        </w:rPr>
        <w:t>; 3)</w:t>
      </w:r>
      <w:r w:rsidR="001836FF" w:rsidRPr="00642E25">
        <w:rPr>
          <w:rFonts w:ascii="Times New Roman" w:hAnsi="Times New Roman" w:cs="Times New Roman"/>
          <w:sz w:val="24"/>
          <w:szCs w:val="24"/>
        </w:rPr>
        <w:t xml:space="preserve"> most mobile devices currently on the market are not accessible to individuals who are blind or visually impaired</w:t>
      </w:r>
      <w:r w:rsidR="00F96984" w:rsidRPr="00642E25">
        <w:rPr>
          <w:rFonts w:ascii="Times New Roman" w:hAnsi="Times New Roman" w:cs="Times New Roman"/>
          <w:sz w:val="24"/>
          <w:szCs w:val="24"/>
        </w:rPr>
        <w:t>; and 4) the need to focus carrier attention and resources on bringing existing Web sites into compliance with WCAG 2.0 Level AA.</w:t>
      </w:r>
      <w:r w:rsidR="00AE6B37" w:rsidRPr="00642E25">
        <w:rPr>
          <w:rFonts w:ascii="Times New Roman" w:hAnsi="Times New Roman" w:cs="Times New Roman"/>
          <w:sz w:val="24"/>
          <w:szCs w:val="24"/>
        </w:rPr>
        <w:t xml:space="preserve"> </w:t>
      </w:r>
      <w:r w:rsidR="00242F3F" w:rsidRPr="00642E25">
        <w:rPr>
          <w:rFonts w:ascii="Times New Roman" w:hAnsi="Times New Roman" w:cs="Times New Roman"/>
          <w:sz w:val="24"/>
          <w:szCs w:val="24"/>
        </w:rPr>
        <w:t>W</w:t>
      </w:r>
      <w:r w:rsidR="00F43CB0" w:rsidRPr="00642E25">
        <w:rPr>
          <w:rFonts w:ascii="Times New Roman" w:hAnsi="Times New Roman" w:cs="Times New Roman"/>
          <w:sz w:val="24"/>
          <w:szCs w:val="24"/>
        </w:rPr>
        <w:t xml:space="preserve">e </w:t>
      </w:r>
      <w:r w:rsidR="00AE6B37" w:rsidRPr="00642E25">
        <w:rPr>
          <w:rFonts w:ascii="Times New Roman" w:hAnsi="Times New Roman" w:cs="Times New Roman"/>
          <w:sz w:val="24"/>
          <w:szCs w:val="24"/>
        </w:rPr>
        <w:t xml:space="preserve">believe the best approach to expanding accessibility of electronic information and communication technology in the air travel industry is </w:t>
      </w:r>
      <w:r w:rsidR="00242F3F" w:rsidRPr="00642E25">
        <w:rPr>
          <w:rFonts w:ascii="Times New Roman" w:hAnsi="Times New Roman" w:cs="Times New Roman"/>
          <w:sz w:val="24"/>
          <w:szCs w:val="24"/>
        </w:rPr>
        <w:t xml:space="preserve">to </w:t>
      </w:r>
      <w:r w:rsidR="00D24FC3" w:rsidRPr="00642E25">
        <w:rPr>
          <w:rFonts w:ascii="Times New Roman" w:hAnsi="Times New Roman" w:cs="Times New Roman"/>
          <w:sz w:val="24"/>
          <w:szCs w:val="24"/>
        </w:rPr>
        <w:t>allow</w:t>
      </w:r>
      <w:r w:rsidR="00242F3F" w:rsidRPr="00642E25">
        <w:rPr>
          <w:rFonts w:ascii="Times New Roman" w:hAnsi="Times New Roman" w:cs="Times New Roman"/>
          <w:sz w:val="24"/>
          <w:szCs w:val="24"/>
        </w:rPr>
        <w:t xml:space="preserve"> carriers to </w:t>
      </w:r>
      <w:r w:rsidR="00D24FC3" w:rsidRPr="00642E25">
        <w:rPr>
          <w:rFonts w:ascii="Times New Roman" w:hAnsi="Times New Roman" w:cs="Times New Roman"/>
          <w:sz w:val="24"/>
          <w:szCs w:val="24"/>
        </w:rPr>
        <w:t xml:space="preserve">focus their resources on </w:t>
      </w:r>
      <w:r w:rsidR="00242F3F" w:rsidRPr="00642E25">
        <w:rPr>
          <w:rFonts w:ascii="Times New Roman" w:hAnsi="Times New Roman" w:cs="Times New Roman"/>
          <w:sz w:val="24"/>
          <w:szCs w:val="24"/>
        </w:rPr>
        <w:t>bri</w:t>
      </w:r>
      <w:r w:rsidRPr="00642E25">
        <w:rPr>
          <w:rFonts w:ascii="Times New Roman" w:hAnsi="Times New Roman" w:cs="Times New Roman"/>
          <w:sz w:val="24"/>
          <w:szCs w:val="24"/>
        </w:rPr>
        <w:t>ng</w:t>
      </w:r>
      <w:r w:rsidR="00D24FC3" w:rsidRPr="00642E25">
        <w:rPr>
          <w:rFonts w:ascii="Times New Roman" w:hAnsi="Times New Roman" w:cs="Times New Roman"/>
          <w:sz w:val="24"/>
          <w:szCs w:val="24"/>
        </w:rPr>
        <w:t>ing</w:t>
      </w:r>
      <w:r w:rsidRPr="00642E25">
        <w:rPr>
          <w:rFonts w:ascii="Times New Roman" w:hAnsi="Times New Roman" w:cs="Times New Roman"/>
          <w:sz w:val="24"/>
          <w:szCs w:val="24"/>
        </w:rPr>
        <w:t xml:space="preserve"> the </w:t>
      </w:r>
      <w:r w:rsidRPr="00642E25">
        <w:rPr>
          <w:rFonts w:ascii="Times New Roman" w:hAnsi="Times New Roman" w:cs="Times New Roman"/>
          <w:sz w:val="24"/>
          <w:szCs w:val="24"/>
        </w:rPr>
        <w:lastRenderedPageBreak/>
        <w:t xml:space="preserve">covered public-facing content of their </w:t>
      </w:r>
      <w:r w:rsidR="00242F3F" w:rsidRPr="00642E25">
        <w:rPr>
          <w:rFonts w:ascii="Times New Roman" w:hAnsi="Times New Roman" w:cs="Times New Roman"/>
          <w:sz w:val="24"/>
          <w:szCs w:val="24"/>
        </w:rPr>
        <w:t>primary Web sites into full compliance with the WCAG 2.0 Level AA standard.  As they do so, they will acquire expertise and develop technical efficiencies in implementing the standard.  We have decided</w:t>
      </w:r>
      <w:r w:rsidR="009E004A" w:rsidRPr="00642E25">
        <w:rPr>
          <w:rFonts w:ascii="Times New Roman" w:hAnsi="Times New Roman" w:cs="Times New Roman"/>
          <w:sz w:val="24"/>
          <w:szCs w:val="24"/>
        </w:rPr>
        <w:t>,</w:t>
      </w:r>
      <w:r w:rsidR="00242F3F" w:rsidRPr="00642E25">
        <w:rPr>
          <w:rFonts w:ascii="Times New Roman" w:hAnsi="Times New Roman" w:cs="Times New Roman"/>
          <w:sz w:val="24"/>
          <w:szCs w:val="24"/>
        </w:rPr>
        <w:t xml:space="preserve"> therefore, </w:t>
      </w:r>
      <w:r w:rsidR="005F512F" w:rsidRPr="00642E25">
        <w:rPr>
          <w:rFonts w:ascii="Times New Roman" w:hAnsi="Times New Roman" w:cs="Times New Roman"/>
          <w:sz w:val="24"/>
          <w:szCs w:val="24"/>
        </w:rPr>
        <w:t xml:space="preserve">not to require </w:t>
      </w:r>
      <w:r w:rsidR="00242F3F" w:rsidRPr="00642E25">
        <w:rPr>
          <w:rFonts w:ascii="Times New Roman" w:hAnsi="Times New Roman" w:cs="Times New Roman"/>
          <w:sz w:val="24"/>
          <w:szCs w:val="24"/>
        </w:rPr>
        <w:t>that mobi</w:t>
      </w:r>
      <w:r w:rsidRPr="00642E25">
        <w:rPr>
          <w:rFonts w:ascii="Times New Roman" w:hAnsi="Times New Roman" w:cs="Times New Roman"/>
          <w:sz w:val="24"/>
          <w:szCs w:val="24"/>
        </w:rPr>
        <w:t>le Web sites, e</w:t>
      </w:r>
      <w:r w:rsidR="00814565" w:rsidRPr="00642E25">
        <w:rPr>
          <w:rFonts w:ascii="Times New Roman" w:hAnsi="Times New Roman" w:cs="Times New Roman"/>
          <w:sz w:val="24"/>
          <w:szCs w:val="24"/>
        </w:rPr>
        <w:t>-</w:t>
      </w:r>
      <w:r w:rsidRPr="00642E25">
        <w:rPr>
          <w:rFonts w:ascii="Times New Roman" w:hAnsi="Times New Roman" w:cs="Times New Roman"/>
          <w:sz w:val="24"/>
          <w:szCs w:val="24"/>
        </w:rPr>
        <w:t>mail</w:t>
      </w:r>
      <w:r w:rsidR="00242F3F" w:rsidRPr="00642E25">
        <w:rPr>
          <w:rFonts w:ascii="Times New Roman" w:hAnsi="Times New Roman" w:cs="Times New Roman"/>
          <w:sz w:val="24"/>
          <w:szCs w:val="24"/>
        </w:rPr>
        <w:t xml:space="preserve">, text </w:t>
      </w:r>
      <w:r w:rsidRPr="00642E25">
        <w:rPr>
          <w:rFonts w:ascii="Times New Roman" w:hAnsi="Times New Roman" w:cs="Times New Roman"/>
          <w:sz w:val="24"/>
          <w:szCs w:val="24"/>
        </w:rPr>
        <w:t>messaging</w:t>
      </w:r>
      <w:r w:rsidR="00055BD2" w:rsidRPr="00642E25">
        <w:rPr>
          <w:rFonts w:ascii="Times New Roman" w:hAnsi="Times New Roman" w:cs="Times New Roman"/>
          <w:sz w:val="24"/>
          <w:szCs w:val="24"/>
        </w:rPr>
        <w:t>,</w:t>
      </w:r>
      <w:r w:rsidR="00242F3F" w:rsidRPr="00642E25">
        <w:rPr>
          <w:rFonts w:ascii="Times New Roman" w:hAnsi="Times New Roman" w:cs="Times New Roman"/>
          <w:sz w:val="24"/>
          <w:szCs w:val="24"/>
        </w:rPr>
        <w:t xml:space="preserve"> </w:t>
      </w:r>
      <w:r w:rsidR="009E004A" w:rsidRPr="00642E25">
        <w:rPr>
          <w:rFonts w:ascii="Times New Roman" w:hAnsi="Times New Roman" w:cs="Times New Roman"/>
          <w:sz w:val="24"/>
          <w:szCs w:val="24"/>
        </w:rPr>
        <w:t xml:space="preserve">mobile apps, </w:t>
      </w:r>
      <w:r w:rsidR="00242F3F" w:rsidRPr="00642E25">
        <w:rPr>
          <w:rFonts w:ascii="Times New Roman" w:hAnsi="Times New Roman" w:cs="Times New Roman"/>
          <w:sz w:val="24"/>
          <w:szCs w:val="24"/>
        </w:rPr>
        <w:t xml:space="preserve">and other electronic </w:t>
      </w:r>
      <w:r w:rsidR="00055BD2" w:rsidRPr="00642E25">
        <w:rPr>
          <w:rFonts w:ascii="Times New Roman" w:hAnsi="Times New Roman" w:cs="Times New Roman"/>
          <w:sz w:val="24"/>
          <w:szCs w:val="24"/>
        </w:rPr>
        <w:t>communication technologies</w:t>
      </w:r>
      <w:r w:rsidR="00242F3F" w:rsidRPr="00642E25">
        <w:rPr>
          <w:rFonts w:ascii="Times New Roman" w:hAnsi="Times New Roman" w:cs="Times New Roman"/>
          <w:sz w:val="24"/>
          <w:szCs w:val="24"/>
        </w:rPr>
        <w:t xml:space="preserve"> </w:t>
      </w:r>
      <w:r w:rsidR="00647B0B" w:rsidRPr="00642E25">
        <w:rPr>
          <w:rFonts w:ascii="Times New Roman" w:hAnsi="Times New Roman" w:cs="Times New Roman"/>
          <w:sz w:val="24"/>
          <w:szCs w:val="24"/>
        </w:rPr>
        <w:t>be accessible</w:t>
      </w:r>
      <w:r w:rsidR="00242F3F" w:rsidRPr="00642E25">
        <w:rPr>
          <w:rFonts w:ascii="Times New Roman" w:hAnsi="Times New Roman" w:cs="Times New Roman"/>
          <w:sz w:val="24"/>
          <w:szCs w:val="24"/>
        </w:rPr>
        <w:t xml:space="preserve"> at this time.  </w:t>
      </w:r>
      <w:r w:rsidR="00055BD2" w:rsidRPr="00642E25">
        <w:rPr>
          <w:rFonts w:ascii="Times New Roman" w:hAnsi="Times New Roman" w:cs="Times New Roman"/>
          <w:sz w:val="24"/>
          <w:szCs w:val="24"/>
        </w:rPr>
        <w:t>Nonetheless</w:t>
      </w:r>
      <w:r w:rsidR="00A85077" w:rsidRPr="00642E25">
        <w:rPr>
          <w:rFonts w:ascii="Times New Roman" w:hAnsi="Times New Roman" w:cs="Times New Roman"/>
          <w:sz w:val="24"/>
          <w:szCs w:val="24"/>
        </w:rPr>
        <w:t xml:space="preserve">, </w:t>
      </w:r>
      <w:r w:rsidR="001A1332" w:rsidRPr="00642E25">
        <w:rPr>
          <w:rFonts w:ascii="Times New Roman" w:hAnsi="Times New Roman" w:cs="Times New Roman"/>
          <w:sz w:val="24"/>
          <w:szCs w:val="24"/>
        </w:rPr>
        <w:t xml:space="preserve">we </w:t>
      </w:r>
      <w:r w:rsidR="005F512F" w:rsidRPr="00642E25">
        <w:rPr>
          <w:rFonts w:ascii="Times New Roman" w:hAnsi="Times New Roman" w:cs="Times New Roman"/>
          <w:sz w:val="24"/>
          <w:szCs w:val="24"/>
        </w:rPr>
        <w:t xml:space="preserve">encourage </w:t>
      </w:r>
      <w:r w:rsidR="001A1332" w:rsidRPr="00642E25">
        <w:rPr>
          <w:rFonts w:ascii="Times New Roman" w:hAnsi="Times New Roman" w:cs="Times New Roman"/>
          <w:sz w:val="24"/>
          <w:szCs w:val="24"/>
        </w:rPr>
        <w:t xml:space="preserve">carriers to develop their mobile Web sites in conformance with the W3C’s current </w:t>
      </w:r>
      <w:r w:rsidR="00F77E18" w:rsidRPr="00642E25">
        <w:rPr>
          <w:rFonts w:ascii="Times New Roman" w:hAnsi="Times New Roman" w:cs="Times New Roman"/>
          <w:sz w:val="24"/>
          <w:szCs w:val="24"/>
        </w:rPr>
        <w:t>MWBP</w:t>
      </w:r>
      <w:r w:rsidR="001A1332" w:rsidRPr="00642E25">
        <w:rPr>
          <w:rFonts w:ascii="Times New Roman" w:hAnsi="Times New Roman" w:cs="Times New Roman"/>
          <w:sz w:val="24"/>
          <w:szCs w:val="24"/>
        </w:rPr>
        <w:t xml:space="preserve"> until such time as a standard for mobile Web sites is developed and adopted.  W</w:t>
      </w:r>
      <w:r w:rsidR="00A85077" w:rsidRPr="00642E25">
        <w:rPr>
          <w:rFonts w:ascii="Times New Roman" w:hAnsi="Times New Roman" w:cs="Times New Roman"/>
          <w:sz w:val="24"/>
          <w:szCs w:val="24"/>
        </w:rPr>
        <w:t xml:space="preserve">e </w:t>
      </w:r>
      <w:r w:rsidR="001A1332" w:rsidRPr="00642E25">
        <w:rPr>
          <w:rFonts w:ascii="Times New Roman" w:hAnsi="Times New Roman" w:cs="Times New Roman"/>
          <w:sz w:val="24"/>
          <w:szCs w:val="24"/>
        </w:rPr>
        <w:t xml:space="preserve">also </w:t>
      </w:r>
      <w:r w:rsidR="00165ABF" w:rsidRPr="00642E25">
        <w:rPr>
          <w:rFonts w:ascii="Times New Roman" w:hAnsi="Times New Roman" w:cs="Times New Roman"/>
          <w:sz w:val="24"/>
          <w:szCs w:val="24"/>
        </w:rPr>
        <w:t xml:space="preserve">encourage </w:t>
      </w:r>
      <w:r w:rsidR="00055BD2" w:rsidRPr="00642E25">
        <w:rPr>
          <w:rFonts w:ascii="Times New Roman" w:hAnsi="Times New Roman" w:cs="Times New Roman"/>
          <w:sz w:val="24"/>
          <w:szCs w:val="24"/>
        </w:rPr>
        <w:t xml:space="preserve">carriers </w:t>
      </w:r>
      <w:r w:rsidR="001A1332" w:rsidRPr="00642E25">
        <w:rPr>
          <w:rFonts w:ascii="Times New Roman" w:hAnsi="Times New Roman" w:cs="Times New Roman"/>
          <w:sz w:val="24"/>
          <w:szCs w:val="24"/>
        </w:rPr>
        <w:t>to immediately begin incorporating</w:t>
      </w:r>
      <w:r w:rsidR="00242F3F" w:rsidRPr="00642E25">
        <w:rPr>
          <w:rFonts w:ascii="Times New Roman" w:hAnsi="Times New Roman" w:cs="Times New Roman"/>
          <w:sz w:val="24"/>
          <w:szCs w:val="24"/>
        </w:rPr>
        <w:t xml:space="preserve"> accessibility</w:t>
      </w:r>
      <w:r w:rsidR="00A85077" w:rsidRPr="00642E25">
        <w:rPr>
          <w:rFonts w:ascii="Times New Roman" w:hAnsi="Times New Roman" w:cs="Times New Roman"/>
          <w:sz w:val="24"/>
          <w:szCs w:val="24"/>
        </w:rPr>
        <w:t xml:space="preserve"> </w:t>
      </w:r>
      <w:r w:rsidR="00242F3F" w:rsidRPr="00642E25">
        <w:rPr>
          <w:rFonts w:ascii="Times New Roman" w:hAnsi="Times New Roman" w:cs="Times New Roman"/>
          <w:sz w:val="24"/>
          <w:szCs w:val="24"/>
        </w:rPr>
        <w:t xml:space="preserve">features </w:t>
      </w:r>
      <w:r w:rsidR="00A85077" w:rsidRPr="00642E25">
        <w:rPr>
          <w:rFonts w:ascii="Times New Roman" w:hAnsi="Times New Roman" w:cs="Times New Roman"/>
          <w:sz w:val="24"/>
          <w:szCs w:val="24"/>
        </w:rPr>
        <w:t xml:space="preserve">into </w:t>
      </w:r>
      <w:r w:rsidRPr="00642E25">
        <w:rPr>
          <w:rFonts w:ascii="Times New Roman" w:hAnsi="Times New Roman" w:cs="Times New Roman"/>
          <w:sz w:val="24"/>
          <w:szCs w:val="24"/>
        </w:rPr>
        <w:t>e</w:t>
      </w:r>
      <w:r w:rsidR="00814565" w:rsidRPr="00642E25">
        <w:rPr>
          <w:rFonts w:ascii="Times New Roman" w:hAnsi="Times New Roman" w:cs="Times New Roman"/>
          <w:sz w:val="24"/>
          <w:szCs w:val="24"/>
        </w:rPr>
        <w:t>-</w:t>
      </w:r>
      <w:r w:rsidRPr="00642E25">
        <w:rPr>
          <w:rFonts w:ascii="Times New Roman" w:hAnsi="Times New Roman" w:cs="Times New Roman"/>
          <w:sz w:val="24"/>
          <w:szCs w:val="24"/>
        </w:rPr>
        <w:t>mail, text messaging,</w:t>
      </w:r>
      <w:r w:rsidR="00A85077" w:rsidRPr="00642E25">
        <w:rPr>
          <w:rFonts w:ascii="Times New Roman" w:hAnsi="Times New Roman" w:cs="Times New Roman"/>
          <w:sz w:val="24"/>
          <w:szCs w:val="24"/>
        </w:rPr>
        <w:t xml:space="preserve"> </w:t>
      </w:r>
      <w:r w:rsidR="00D63B01" w:rsidRPr="00642E25">
        <w:rPr>
          <w:rFonts w:ascii="Times New Roman" w:hAnsi="Times New Roman" w:cs="Times New Roman"/>
          <w:sz w:val="24"/>
          <w:szCs w:val="24"/>
        </w:rPr>
        <w:t xml:space="preserve">and other information and communication </w:t>
      </w:r>
      <w:r w:rsidR="00A85077" w:rsidRPr="00642E25">
        <w:rPr>
          <w:rFonts w:ascii="Times New Roman" w:hAnsi="Times New Roman" w:cs="Times New Roman"/>
          <w:sz w:val="24"/>
          <w:szCs w:val="24"/>
        </w:rPr>
        <w:t>technologies</w:t>
      </w:r>
      <w:r w:rsidR="001A1332" w:rsidRPr="00642E25">
        <w:rPr>
          <w:rFonts w:ascii="Times New Roman" w:hAnsi="Times New Roman" w:cs="Times New Roman"/>
          <w:sz w:val="24"/>
          <w:szCs w:val="24"/>
        </w:rPr>
        <w:t xml:space="preserve"> </w:t>
      </w:r>
      <w:r w:rsidR="00055BD2" w:rsidRPr="00642E25">
        <w:rPr>
          <w:rFonts w:ascii="Times New Roman" w:hAnsi="Times New Roman" w:cs="Times New Roman"/>
          <w:sz w:val="24"/>
          <w:szCs w:val="24"/>
        </w:rPr>
        <w:t xml:space="preserve">they use </w:t>
      </w:r>
      <w:r w:rsidR="001A1332" w:rsidRPr="00642E25">
        <w:rPr>
          <w:rFonts w:ascii="Times New Roman" w:hAnsi="Times New Roman" w:cs="Times New Roman"/>
          <w:sz w:val="24"/>
          <w:szCs w:val="24"/>
        </w:rPr>
        <w:t>to the extent feasible.  Doing so</w:t>
      </w:r>
      <w:r w:rsidR="00242F3F" w:rsidRPr="00642E25">
        <w:rPr>
          <w:rFonts w:ascii="Times New Roman" w:hAnsi="Times New Roman" w:cs="Times New Roman"/>
          <w:sz w:val="24"/>
          <w:szCs w:val="24"/>
        </w:rPr>
        <w:t xml:space="preserve"> </w:t>
      </w:r>
      <w:r w:rsidR="001A1332" w:rsidRPr="00642E25">
        <w:rPr>
          <w:rFonts w:ascii="Times New Roman" w:hAnsi="Times New Roman" w:cs="Times New Roman"/>
          <w:sz w:val="24"/>
          <w:szCs w:val="24"/>
        </w:rPr>
        <w:t xml:space="preserve">will </w:t>
      </w:r>
      <w:r w:rsidR="005D0B10" w:rsidRPr="00642E25">
        <w:rPr>
          <w:rFonts w:ascii="Times New Roman" w:hAnsi="Times New Roman" w:cs="Times New Roman"/>
          <w:sz w:val="24"/>
          <w:szCs w:val="24"/>
        </w:rPr>
        <w:t xml:space="preserve">immediately </w:t>
      </w:r>
      <w:r w:rsidRPr="00642E25">
        <w:rPr>
          <w:rFonts w:ascii="Times New Roman" w:hAnsi="Times New Roman" w:cs="Times New Roman"/>
          <w:sz w:val="24"/>
          <w:szCs w:val="24"/>
        </w:rPr>
        <w:t xml:space="preserve">and incrementally </w:t>
      </w:r>
      <w:r w:rsidR="00055BD2" w:rsidRPr="00642E25">
        <w:rPr>
          <w:rFonts w:ascii="Times New Roman" w:hAnsi="Times New Roman" w:cs="Times New Roman"/>
          <w:sz w:val="24"/>
          <w:szCs w:val="24"/>
        </w:rPr>
        <w:t>increase</w:t>
      </w:r>
      <w:r w:rsidR="005D0B10" w:rsidRPr="00642E25">
        <w:rPr>
          <w:rFonts w:ascii="Times New Roman" w:hAnsi="Times New Roman" w:cs="Times New Roman"/>
          <w:sz w:val="24"/>
          <w:szCs w:val="24"/>
        </w:rPr>
        <w:t xml:space="preserve"> access to those technologies for individuals with disabilities</w:t>
      </w:r>
      <w:r w:rsidRPr="00642E25">
        <w:rPr>
          <w:rFonts w:ascii="Times New Roman" w:hAnsi="Times New Roman" w:cs="Times New Roman"/>
          <w:sz w:val="24"/>
          <w:szCs w:val="24"/>
        </w:rPr>
        <w:t xml:space="preserve">. In addition, it </w:t>
      </w:r>
      <w:r w:rsidR="001511D0" w:rsidRPr="00642E25">
        <w:rPr>
          <w:rFonts w:ascii="Times New Roman" w:hAnsi="Times New Roman" w:cs="Times New Roman"/>
          <w:sz w:val="24"/>
          <w:szCs w:val="24"/>
        </w:rPr>
        <w:t>may</w:t>
      </w:r>
      <w:r w:rsidRPr="00642E25">
        <w:rPr>
          <w:rFonts w:ascii="Times New Roman" w:hAnsi="Times New Roman" w:cs="Times New Roman"/>
          <w:sz w:val="24"/>
          <w:szCs w:val="24"/>
        </w:rPr>
        <w:t xml:space="preserve"> </w:t>
      </w:r>
      <w:r w:rsidR="005D0B10" w:rsidRPr="00642E25">
        <w:rPr>
          <w:rFonts w:ascii="Times New Roman" w:hAnsi="Times New Roman" w:cs="Times New Roman"/>
          <w:sz w:val="24"/>
          <w:szCs w:val="24"/>
        </w:rPr>
        <w:t xml:space="preserve">make compliance with any accessibility standard </w:t>
      </w:r>
      <w:r w:rsidR="00B565E7" w:rsidRPr="00642E25">
        <w:rPr>
          <w:rFonts w:ascii="Times New Roman" w:hAnsi="Times New Roman" w:cs="Times New Roman"/>
          <w:sz w:val="24"/>
          <w:szCs w:val="24"/>
        </w:rPr>
        <w:t xml:space="preserve">the Department may require for such technologies in the future </w:t>
      </w:r>
      <w:r w:rsidR="005D0B10" w:rsidRPr="00642E25">
        <w:rPr>
          <w:rFonts w:ascii="Times New Roman" w:hAnsi="Times New Roman" w:cs="Times New Roman"/>
          <w:sz w:val="24"/>
          <w:szCs w:val="24"/>
        </w:rPr>
        <w:t xml:space="preserve">easier and </w:t>
      </w:r>
      <w:r w:rsidRPr="00642E25">
        <w:rPr>
          <w:rFonts w:ascii="Times New Roman" w:hAnsi="Times New Roman" w:cs="Times New Roman"/>
          <w:sz w:val="24"/>
          <w:szCs w:val="24"/>
        </w:rPr>
        <w:t>less</w:t>
      </w:r>
      <w:r w:rsidR="005D0B10" w:rsidRPr="00642E25">
        <w:rPr>
          <w:rFonts w:ascii="Times New Roman" w:hAnsi="Times New Roman" w:cs="Times New Roman"/>
          <w:sz w:val="24"/>
          <w:szCs w:val="24"/>
        </w:rPr>
        <w:t xml:space="preserve"> </w:t>
      </w:r>
      <w:commentRangeStart w:id="3"/>
      <w:r w:rsidR="005D0B10" w:rsidRPr="00642E25">
        <w:rPr>
          <w:rFonts w:ascii="Times New Roman" w:hAnsi="Times New Roman" w:cs="Times New Roman"/>
          <w:sz w:val="24"/>
          <w:szCs w:val="24"/>
        </w:rPr>
        <w:t>cost</w:t>
      </w:r>
      <w:r w:rsidRPr="00642E25">
        <w:rPr>
          <w:rFonts w:ascii="Times New Roman" w:hAnsi="Times New Roman" w:cs="Times New Roman"/>
          <w:sz w:val="24"/>
          <w:szCs w:val="24"/>
        </w:rPr>
        <w:t>ly</w:t>
      </w:r>
      <w:commentRangeEnd w:id="3"/>
      <w:r w:rsidR="00CC2174" w:rsidRPr="00642E25">
        <w:rPr>
          <w:rStyle w:val="CommentReference"/>
        </w:rPr>
        <w:commentReference w:id="3"/>
      </w:r>
      <w:r w:rsidR="001A1332" w:rsidRPr="00642E25">
        <w:rPr>
          <w:rFonts w:ascii="Times New Roman" w:hAnsi="Times New Roman" w:cs="Times New Roman"/>
          <w:sz w:val="24"/>
          <w:szCs w:val="24"/>
        </w:rPr>
        <w:t>.</w:t>
      </w:r>
    </w:p>
    <w:p w:rsidR="00A85077" w:rsidRPr="00642E25" w:rsidRDefault="00966D02" w:rsidP="00A331F0">
      <w:pPr>
        <w:spacing w:before="120" w:after="240" w:line="240" w:lineRule="auto"/>
        <w:ind w:left="720"/>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Embedded </w:t>
      </w:r>
      <w:r w:rsidR="00A66F13" w:rsidRPr="00642E25">
        <w:rPr>
          <w:rFonts w:ascii="Times New Roman" w:hAnsi="Times New Roman" w:cs="Times New Roman"/>
          <w:sz w:val="24"/>
          <w:szCs w:val="24"/>
          <w:u w:val="single"/>
        </w:rPr>
        <w:t xml:space="preserve">Inaccessible </w:t>
      </w:r>
      <w:r w:rsidR="00A85077" w:rsidRPr="00642E25">
        <w:rPr>
          <w:rFonts w:ascii="Times New Roman" w:hAnsi="Times New Roman" w:cs="Times New Roman"/>
          <w:sz w:val="24"/>
          <w:szCs w:val="24"/>
          <w:u w:val="single"/>
        </w:rPr>
        <w:t xml:space="preserve">Third-Party </w:t>
      </w:r>
      <w:r w:rsidR="00834FA9" w:rsidRPr="00642E25">
        <w:rPr>
          <w:rFonts w:ascii="Times New Roman" w:hAnsi="Times New Roman" w:cs="Times New Roman"/>
          <w:sz w:val="24"/>
          <w:szCs w:val="24"/>
          <w:u w:val="single"/>
        </w:rPr>
        <w:t xml:space="preserve">Plug-In Applications and Links to </w:t>
      </w:r>
      <w:r w:rsidRPr="00642E25">
        <w:rPr>
          <w:rFonts w:ascii="Times New Roman" w:hAnsi="Times New Roman" w:cs="Times New Roman"/>
          <w:sz w:val="24"/>
          <w:szCs w:val="24"/>
          <w:u w:val="single"/>
        </w:rPr>
        <w:t xml:space="preserve">Inaccessible </w:t>
      </w:r>
      <w:r w:rsidR="00283B0E" w:rsidRPr="00642E25">
        <w:rPr>
          <w:rFonts w:ascii="Times New Roman" w:hAnsi="Times New Roman" w:cs="Times New Roman"/>
          <w:sz w:val="24"/>
          <w:szCs w:val="24"/>
          <w:u w:val="single"/>
        </w:rPr>
        <w:t>External</w:t>
      </w:r>
      <w:r w:rsidRPr="00642E25">
        <w:rPr>
          <w:rFonts w:ascii="Times New Roman" w:hAnsi="Times New Roman" w:cs="Times New Roman"/>
          <w:sz w:val="24"/>
          <w:szCs w:val="24"/>
          <w:u w:val="single"/>
        </w:rPr>
        <w:t xml:space="preserve"> </w:t>
      </w:r>
      <w:r w:rsidR="00283B0E" w:rsidRPr="00642E25">
        <w:rPr>
          <w:rFonts w:ascii="Times New Roman" w:hAnsi="Times New Roman" w:cs="Times New Roman"/>
          <w:sz w:val="24"/>
          <w:szCs w:val="24"/>
          <w:u w:val="single"/>
        </w:rPr>
        <w:t xml:space="preserve">Web Sites </w:t>
      </w:r>
      <w:r w:rsidRPr="00642E25">
        <w:rPr>
          <w:rFonts w:ascii="Times New Roman" w:hAnsi="Times New Roman" w:cs="Times New Roman"/>
          <w:sz w:val="24"/>
          <w:szCs w:val="24"/>
          <w:u w:val="single"/>
        </w:rPr>
        <w:t>and Applications</w:t>
      </w:r>
    </w:p>
    <w:p w:rsidR="00A85077" w:rsidRPr="00642E25" w:rsidRDefault="00A82C0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A66F13" w:rsidRPr="00642E25">
        <w:rPr>
          <w:rFonts w:ascii="Times New Roman" w:hAnsi="Times New Roman" w:cs="Times New Roman"/>
          <w:sz w:val="24"/>
          <w:szCs w:val="24"/>
        </w:rPr>
        <w:t>C</w:t>
      </w:r>
      <w:r w:rsidR="00B35122" w:rsidRPr="00642E25">
        <w:rPr>
          <w:rFonts w:ascii="Times New Roman" w:hAnsi="Times New Roman" w:cs="Times New Roman"/>
          <w:sz w:val="24"/>
          <w:szCs w:val="24"/>
        </w:rPr>
        <w:t>ar</w:t>
      </w:r>
      <w:r w:rsidR="009C0DE9" w:rsidRPr="00642E25">
        <w:rPr>
          <w:rFonts w:ascii="Times New Roman" w:hAnsi="Times New Roman" w:cs="Times New Roman"/>
          <w:sz w:val="24"/>
          <w:szCs w:val="24"/>
        </w:rPr>
        <w:t xml:space="preserve">rier Web sites </w:t>
      </w:r>
      <w:r w:rsidR="00A66F13" w:rsidRPr="00642E25">
        <w:rPr>
          <w:rFonts w:ascii="Times New Roman" w:hAnsi="Times New Roman" w:cs="Times New Roman"/>
          <w:sz w:val="24"/>
          <w:szCs w:val="24"/>
        </w:rPr>
        <w:t xml:space="preserve">may </w:t>
      </w:r>
      <w:r w:rsidR="009C0DE9" w:rsidRPr="00642E25">
        <w:rPr>
          <w:rFonts w:ascii="Times New Roman" w:hAnsi="Times New Roman" w:cs="Times New Roman"/>
          <w:sz w:val="24"/>
          <w:szCs w:val="24"/>
        </w:rPr>
        <w:t xml:space="preserve">contain </w:t>
      </w:r>
      <w:r w:rsidR="00A66F13" w:rsidRPr="00642E25">
        <w:rPr>
          <w:rFonts w:ascii="Times New Roman" w:hAnsi="Times New Roman" w:cs="Times New Roman"/>
          <w:sz w:val="24"/>
          <w:szCs w:val="24"/>
        </w:rPr>
        <w:t xml:space="preserve">content that can only be </w:t>
      </w:r>
      <w:r w:rsidR="00966D02" w:rsidRPr="00642E25">
        <w:rPr>
          <w:rFonts w:ascii="Times New Roman" w:hAnsi="Times New Roman" w:cs="Times New Roman"/>
          <w:sz w:val="24"/>
          <w:szCs w:val="24"/>
        </w:rPr>
        <w:t xml:space="preserve">read </w:t>
      </w:r>
      <w:r w:rsidR="00A66F13" w:rsidRPr="00642E25">
        <w:rPr>
          <w:rFonts w:ascii="Times New Roman" w:hAnsi="Times New Roman" w:cs="Times New Roman"/>
          <w:sz w:val="24"/>
          <w:szCs w:val="24"/>
        </w:rPr>
        <w:t xml:space="preserve">using a software </w:t>
      </w:r>
      <w:r w:rsidR="006C5C2E" w:rsidRPr="00642E25">
        <w:rPr>
          <w:rFonts w:ascii="Times New Roman" w:hAnsi="Times New Roman" w:cs="Times New Roman"/>
          <w:sz w:val="24"/>
          <w:szCs w:val="24"/>
        </w:rPr>
        <w:t>application</w:t>
      </w:r>
      <w:r w:rsidR="00A66F13" w:rsidRPr="00642E25">
        <w:rPr>
          <w:rFonts w:ascii="Times New Roman" w:hAnsi="Times New Roman" w:cs="Times New Roman"/>
          <w:sz w:val="24"/>
          <w:szCs w:val="24"/>
        </w:rPr>
        <w:t xml:space="preserve"> owned and developed by a third party</w:t>
      </w:r>
      <w:r w:rsidR="00D05D7C" w:rsidRPr="00642E25">
        <w:rPr>
          <w:rFonts w:ascii="Times New Roman" w:hAnsi="Times New Roman" w:cs="Times New Roman"/>
          <w:sz w:val="24"/>
          <w:szCs w:val="24"/>
        </w:rPr>
        <w:t xml:space="preserve">. </w:t>
      </w:r>
      <w:r w:rsidR="000B3E18" w:rsidRPr="00642E25">
        <w:rPr>
          <w:rFonts w:ascii="Times New Roman" w:hAnsi="Times New Roman" w:cs="Times New Roman"/>
          <w:sz w:val="24"/>
          <w:szCs w:val="24"/>
        </w:rPr>
        <w:t>Such applications</w:t>
      </w:r>
      <w:r w:rsidR="006C5C2E" w:rsidRPr="00642E25">
        <w:rPr>
          <w:rFonts w:ascii="Times New Roman" w:hAnsi="Times New Roman" w:cs="Times New Roman"/>
          <w:sz w:val="24"/>
          <w:szCs w:val="24"/>
        </w:rPr>
        <w:t xml:space="preserve"> </w:t>
      </w:r>
      <w:r w:rsidR="00966D02" w:rsidRPr="00642E25">
        <w:rPr>
          <w:rFonts w:ascii="Times New Roman" w:hAnsi="Times New Roman" w:cs="Times New Roman"/>
          <w:sz w:val="24"/>
          <w:szCs w:val="24"/>
        </w:rPr>
        <w:t xml:space="preserve">may be hosted (embedded) on the carrier’s Web site, or the Web site </w:t>
      </w:r>
      <w:r w:rsidR="000B3E18" w:rsidRPr="00642E25">
        <w:rPr>
          <w:rFonts w:ascii="Times New Roman" w:hAnsi="Times New Roman" w:cs="Times New Roman"/>
          <w:sz w:val="24"/>
          <w:szCs w:val="24"/>
        </w:rPr>
        <w:t xml:space="preserve">may </w:t>
      </w:r>
      <w:r w:rsidR="00966D02" w:rsidRPr="00642E25">
        <w:rPr>
          <w:rFonts w:ascii="Times New Roman" w:hAnsi="Times New Roman" w:cs="Times New Roman"/>
          <w:sz w:val="24"/>
          <w:szCs w:val="24"/>
        </w:rPr>
        <w:t xml:space="preserve">contain a link to </w:t>
      </w:r>
      <w:r w:rsidR="00283B0E" w:rsidRPr="00642E25">
        <w:rPr>
          <w:rFonts w:ascii="Times New Roman" w:hAnsi="Times New Roman" w:cs="Times New Roman"/>
          <w:sz w:val="24"/>
          <w:szCs w:val="24"/>
        </w:rPr>
        <w:t xml:space="preserve">an external </w:t>
      </w:r>
      <w:r w:rsidR="00966D02" w:rsidRPr="00642E25">
        <w:rPr>
          <w:rFonts w:ascii="Times New Roman" w:hAnsi="Times New Roman" w:cs="Times New Roman"/>
          <w:sz w:val="24"/>
          <w:szCs w:val="24"/>
        </w:rPr>
        <w:t xml:space="preserve">Web site where the application resides.  </w:t>
      </w:r>
      <w:r w:rsidR="00195B66" w:rsidRPr="00642E25">
        <w:rPr>
          <w:rFonts w:ascii="Times New Roman" w:hAnsi="Times New Roman" w:cs="Times New Roman"/>
          <w:sz w:val="24"/>
          <w:szCs w:val="24"/>
        </w:rPr>
        <w:t>In the September 2011 SNPRM</w:t>
      </w:r>
      <w:r w:rsidR="00CB5C45" w:rsidRPr="00642E25">
        <w:rPr>
          <w:rFonts w:ascii="Times New Roman" w:hAnsi="Times New Roman" w:cs="Times New Roman"/>
          <w:sz w:val="24"/>
          <w:szCs w:val="24"/>
        </w:rPr>
        <w:t>,</w:t>
      </w:r>
      <w:r w:rsidR="00195B66" w:rsidRPr="00642E25">
        <w:rPr>
          <w:rFonts w:ascii="Times New Roman" w:hAnsi="Times New Roman" w:cs="Times New Roman"/>
          <w:sz w:val="24"/>
          <w:szCs w:val="24"/>
        </w:rPr>
        <w:t xml:space="preserve"> </w:t>
      </w:r>
      <w:r w:rsidR="00F526B3" w:rsidRPr="00642E25">
        <w:rPr>
          <w:rFonts w:ascii="Times New Roman" w:hAnsi="Times New Roman" w:cs="Times New Roman"/>
          <w:sz w:val="24"/>
          <w:szCs w:val="24"/>
        </w:rPr>
        <w:t>the Department</w:t>
      </w:r>
      <w:r w:rsidR="00751BF4" w:rsidRPr="00642E25">
        <w:rPr>
          <w:rFonts w:ascii="Times New Roman" w:hAnsi="Times New Roman" w:cs="Times New Roman"/>
          <w:sz w:val="24"/>
          <w:szCs w:val="24"/>
        </w:rPr>
        <w:t xml:space="preserve"> </w:t>
      </w:r>
      <w:r w:rsidR="00AC0457" w:rsidRPr="00642E25">
        <w:rPr>
          <w:rFonts w:ascii="Times New Roman" w:hAnsi="Times New Roman" w:cs="Times New Roman"/>
          <w:sz w:val="24"/>
          <w:szCs w:val="24"/>
        </w:rPr>
        <w:t xml:space="preserve">sought comment on </w:t>
      </w:r>
      <w:r w:rsidR="00CB5C45" w:rsidRPr="00642E25">
        <w:rPr>
          <w:rFonts w:ascii="Times New Roman" w:hAnsi="Times New Roman" w:cs="Times New Roman"/>
          <w:sz w:val="24"/>
          <w:szCs w:val="24"/>
        </w:rPr>
        <w:t>wh</w:t>
      </w:r>
      <w:r w:rsidR="00966D02" w:rsidRPr="00642E25">
        <w:rPr>
          <w:rFonts w:ascii="Times New Roman" w:hAnsi="Times New Roman" w:cs="Times New Roman"/>
          <w:sz w:val="24"/>
          <w:szCs w:val="24"/>
        </w:rPr>
        <w:t>ether third-</w:t>
      </w:r>
      <w:r w:rsidR="00AC0457" w:rsidRPr="00642E25">
        <w:rPr>
          <w:rFonts w:ascii="Times New Roman" w:hAnsi="Times New Roman" w:cs="Times New Roman"/>
          <w:sz w:val="24"/>
          <w:szCs w:val="24"/>
        </w:rPr>
        <w:t xml:space="preserve">party </w:t>
      </w:r>
      <w:r w:rsidR="00F526B3" w:rsidRPr="00642E25">
        <w:rPr>
          <w:rFonts w:ascii="Times New Roman" w:hAnsi="Times New Roman" w:cs="Times New Roman"/>
          <w:sz w:val="24"/>
          <w:szCs w:val="24"/>
        </w:rPr>
        <w:t xml:space="preserve">software </w:t>
      </w:r>
      <w:r w:rsidR="00AC0457" w:rsidRPr="00642E25">
        <w:rPr>
          <w:rFonts w:ascii="Times New Roman" w:hAnsi="Times New Roman" w:cs="Times New Roman"/>
          <w:sz w:val="24"/>
          <w:szCs w:val="24"/>
        </w:rPr>
        <w:t xml:space="preserve">downloadable from a carrier’s </w:t>
      </w:r>
      <w:r w:rsidR="00966D02" w:rsidRPr="00642E25">
        <w:rPr>
          <w:rFonts w:ascii="Times New Roman" w:hAnsi="Times New Roman" w:cs="Times New Roman"/>
          <w:sz w:val="24"/>
          <w:szCs w:val="24"/>
        </w:rPr>
        <w:t>Web site</w:t>
      </w:r>
      <w:r w:rsidR="00CB5C45" w:rsidRPr="00642E25">
        <w:rPr>
          <w:rFonts w:ascii="Times New Roman" w:hAnsi="Times New Roman" w:cs="Times New Roman"/>
          <w:sz w:val="24"/>
          <w:szCs w:val="24"/>
        </w:rPr>
        <w:t xml:space="preserve"> </w:t>
      </w:r>
      <w:r w:rsidR="00966D02" w:rsidRPr="00642E25">
        <w:rPr>
          <w:rFonts w:ascii="Times New Roman" w:hAnsi="Times New Roman" w:cs="Times New Roman"/>
          <w:sz w:val="24"/>
          <w:szCs w:val="24"/>
        </w:rPr>
        <w:t xml:space="preserve">(embedded) </w:t>
      </w:r>
      <w:r w:rsidR="00AC0457" w:rsidRPr="00642E25">
        <w:rPr>
          <w:rFonts w:ascii="Times New Roman" w:hAnsi="Times New Roman" w:cs="Times New Roman"/>
          <w:sz w:val="24"/>
          <w:szCs w:val="24"/>
        </w:rPr>
        <w:t>should be</w:t>
      </w:r>
      <w:r w:rsidR="00CB5C45" w:rsidRPr="00642E25">
        <w:rPr>
          <w:rFonts w:ascii="Times New Roman" w:hAnsi="Times New Roman" w:cs="Times New Roman"/>
          <w:sz w:val="24"/>
          <w:szCs w:val="24"/>
        </w:rPr>
        <w:t xml:space="preserve"> </w:t>
      </w:r>
      <w:r w:rsidR="00AC0457" w:rsidRPr="00642E25">
        <w:rPr>
          <w:rFonts w:ascii="Times New Roman" w:hAnsi="Times New Roman" w:cs="Times New Roman"/>
          <w:sz w:val="24"/>
          <w:szCs w:val="24"/>
        </w:rPr>
        <w:t xml:space="preserve">required to be </w:t>
      </w:r>
      <w:r w:rsidR="00CB5C45" w:rsidRPr="00642E25">
        <w:rPr>
          <w:rFonts w:ascii="Times New Roman" w:hAnsi="Times New Roman" w:cs="Times New Roman"/>
          <w:sz w:val="24"/>
          <w:szCs w:val="24"/>
        </w:rPr>
        <w:t>accessible</w:t>
      </w:r>
      <w:r w:rsidR="00B35122"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The carrier associations </w:t>
      </w:r>
      <w:r w:rsidR="00DE2B70" w:rsidRPr="00642E25">
        <w:rPr>
          <w:rFonts w:ascii="Times New Roman" w:hAnsi="Times New Roman" w:cs="Times New Roman"/>
          <w:sz w:val="24"/>
          <w:szCs w:val="24"/>
        </w:rPr>
        <w:t>opposed any such requirement</w:t>
      </w:r>
      <w:r w:rsidR="00A85077" w:rsidRPr="00642E25">
        <w:rPr>
          <w:rFonts w:ascii="Times New Roman" w:hAnsi="Times New Roman" w:cs="Times New Roman"/>
          <w:sz w:val="24"/>
          <w:szCs w:val="24"/>
        </w:rPr>
        <w:t xml:space="preserve">, reiterating their position that the Department should regulate the entities providing the software directly when it is within the scope of </w:t>
      </w:r>
      <w:r w:rsidR="00DE2B70" w:rsidRPr="00642E25">
        <w:rPr>
          <w:rFonts w:ascii="Times New Roman" w:hAnsi="Times New Roman" w:cs="Times New Roman"/>
          <w:sz w:val="24"/>
          <w:szCs w:val="24"/>
        </w:rPr>
        <w:t>its</w:t>
      </w:r>
      <w:r w:rsidR="00A85077" w:rsidRPr="00642E25">
        <w:rPr>
          <w:rFonts w:ascii="Times New Roman" w:hAnsi="Times New Roman" w:cs="Times New Roman"/>
          <w:sz w:val="24"/>
          <w:szCs w:val="24"/>
        </w:rPr>
        <w:t xml:space="preserve"> authority to do so.  Disability advocacy organizations </w:t>
      </w:r>
      <w:r w:rsidR="00DE2B70" w:rsidRPr="00642E25">
        <w:rPr>
          <w:rFonts w:ascii="Times New Roman" w:hAnsi="Times New Roman" w:cs="Times New Roman"/>
          <w:sz w:val="24"/>
          <w:szCs w:val="24"/>
        </w:rPr>
        <w:t xml:space="preserve">commenting </w:t>
      </w:r>
      <w:r w:rsidR="007C31E0" w:rsidRPr="00642E25">
        <w:rPr>
          <w:rFonts w:ascii="Times New Roman" w:hAnsi="Times New Roman" w:cs="Times New Roman"/>
          <w:sz w:val="24"/>
          <w:szCs w:val="24"/>
        </w:rPr>
        <w:t>on the issue</w:t>
      </w:r>
      <w:r w:rsidR="00A85077" w:rsidRPr="00642E25">
        <w:rPr>
          <w:rFonts w:ascii="Times New Roman" w:hAnsi="Times New Roman" w:cs="Times New Roman"/>
          <w:sz w:val="24"/>
          <w:szCs w:val="24"/>
        </w:rPr>
        <w:t xml:space="preserve"> </w:t>
      </w:r>
      <w:r w:rsidR="009C0DE9" w:rsidRPr="00642E25">
        <w:rPr>
          <w:rFonts w:ascii="Times New Roman" w:hAnsi="Times New Roman" w:cs="Times New Roman"/>
          <w:sz w:val="24"/>
          <w:szCs w:val="24"/>
        </w:rPr>
        <w:t>urged the Department to</w:t>
      </w:r>
      <w:r w:rsidR="00A85077" w:rsidRPr="00642E25">
        <w:rPr>
          <w:rFonts w:ascii="Times New Roman" w:hAnsi="Times New Roman" w:cs="Times New Roman"/>
          <w:sz w:val="24"/>
          <w:szCs w:val="24"/>
        </w:rPr>
        <w:t xml:space="preserve"> requir</w:t>
      </w:r>
      <w:r w:rsidR="009C0DE9" w:rsidRPr="00642E25">
        <w:rPr>
          <w:rFonts w:ascii="Times New Roman" w:hAnsi="Times New Roman" w:cs="Times New Roman"/>
          <w:sz w:val="24"/>
          <w:szCs w:val="24"/>
        </w:rPr>
        <w:t>e</w:t>
      </w:r>
      <w:r w:rsidR="00A85077" w:rsidRPr="00642E25">
        <w:rPr>
          <w:rFonts w:ascii="Times New Roman" w:hAnsi="Times New Roman" w:cs="Times New Roman"/>
          <w:sz w:val="24"/>
          <w:szCs w:val="24"/>
        </w:rPr>
        <w:t xml:space="preserve"> carriers </w:t>
      </w:r>
      <w:r w:rsidR="00DE2B70" w:rsidRPr="00642E25">
        <w:rPr>
          <w:rFonts w:ascii="Times New Roman" w:hAnsi="Times New Roman" w:cs="Times New Roman"/>
          <w:sz w:val="24"/>
          <w:szCs w:val="24"/>
        </w:rPr>
        <w:t>to ensure that</w:t>
      </w:r>
      <w:r w:rsidR="00A85077" w:rsidRPr="00642E25">
        <w:rPr>
          <w:rFonts w:ascii="Times New Roman" w:hAnsi="Times New Roman" w:cs="Times New Roman"/>
          <w:sz w:val="24"/>
          <w:szCs w:val="24"/>
        </w:rPr>
        <w:t xml:space="preserve"> </w:t>
      </w:r>
      <w:r w:rsidR="00966D02" w:rsidRPr="00642E25">
        <w:rPr>
          <w:rFonts w:ascii="Times New Roman" w:hAnsi="Times New Roman" w:cs="Times New Roman"/>
          <w:sz w:val="24"/>
          <w:szCs w:val="24"/>
        </w:rPr>
        <w:t>downloadable</w:t>
      </w:r>
      <w:r w:rsidR="00DE2B70" w:rsidRPr="00642E25">
        <w:rPr>
          <w:rFonts w:ascii="Times New Roman" w:hAnsi="Times New Roman" w:cs="Times New Roman"/>
          <w:sz w:val="24"/>
          <w:szCs w:val="24"/>
        </w:rPr>
        <w:t xml:space="preserve"> third-party </w:t>
      </w:r>
      <w:r w:rsidR="00FF21D0" w:rsidRPr="00642E25">
        <w:rPr>
          <w:rFonts w:ascii="Times New Roman" w:hAnsi="Times New Roman" w:cs="Times New Roman"/>
          <w:sz w:val="24"/>
          <w:szCs w:val="24"/>
        </w:rPr>
        <w:t>software is</w:t>
      </w:r>
      <w:r w:rsidR="00DE2B70" w:rsidRPr="00642E25">
        <w:rPr>
          <w:rFonts w:ascii="Times New Roman" w:hAnsi="Times New Roman" w:cs="Times New Roman"/>
          <w:sz w:val="24"/>
          <w:szCs w:val="24"/>
        </w:rPr>
        <w:t xml:space="preserve"> accessible</w:t>
      </w:r>
      <w:r w:rsidR="009C0DE9" w:rsidRPr="00642E25">
        <w:rPr>
          <w:rFonts w:ascii="Times New Roman" w:hAnsi="Times New Roman" w:cs="Times New Roman"/>
          <w:sz w:val="24"/>
          <w:szCs w:val="24"/>
        </w:rPr>
        <w:t xml:space="preserve">.  These commenters pointed out that </w:t>
      </w:r>
      <w:r w:rsidR="00FE66D8" w:rsidRPr="00642E25">
        <w:rPr>
          <w:rFonts w:ascii="Times New Roman" w:hAnsi="Times New Roman" w:cs="Times New Roman"/>
          <w:sz w:val="24"/>
          <w:szCs w:val="24"/>
        </w:rPr>
        <w:t>any</w:t>
      </w:r>
      <w:r w:rsidR="009C0DE9"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contracts </w:t>
      </w:r>
      <w:r w:rsidR="009C0DE9" w:rsidRPr="00642E25">
        <w:rPr>
          <w:rFonts w:ascii="Times New Roman" w:hAnsi="Times New Roman" w:cs="Times New Roman"/>
          <w:sz w:val="24"/>
          <w:szCs w:val="24"/>
        </w:rPr>
        <w:t xml:space="preserve">carriers have </w:t>
      </w:r>
      <w:r w:rsidR="00A85077" w:rsidRPr="00642E25">
        <w:rPr>
          <w:rFonts w:ascii="Times New Roman" w:hAnsi="Times New Roman" w:cs="Times New Roman"/>
          <w:sz w:val="24"/>
          <w:szCs w:val="24"/>
        </w:rPr>
        <w:lastRenderedPageBreak/>
        <w:t xml:space="preserve">with the entities producing </w:t>
      </w:r>
      <w:r w:rsidR="00FE66D8" w:rsidRPr="00642E25">
        <w:rPr>
          <w:rFonts w:ascii="Times New Roman" w:hAnsi="Times New Roman" w:cs="Times New Roman"/>
          <w:sz w:val="24"/>
          <w:szCs w:val="24"/>
        </w:rPr>
        <w:t>such</w:t>
      </w:r>
      <w:r w:rsidR="00A85077" w:rsidRPr="00642E25">
        <w:rPr>
          <w:rFonts w:ascii="Times New Roman" w:hAnsi="Times New Roman" w:cs="Times New Roman"/>
          <w:sz w:val="24"/>
          <w:szCs w:val="24"/>
        </w:rPr>
        <w:t xml:space="preserve"> </w:t>
      </w:r>
      <w:r w:rsidR="00FF21D0" w:rsidRPr="00642E25">
        <w:rPr>
          <w:rFonts w:ascii="Times New Roman" w:hAnsi="Times New Roman" w:cs="Times New Roman"/>
          <w:sz w:val="24"/>
          <w:szCs w:val="24"/>
        </w:rPr>
        <w:t>software</w:t>
      </w:r>
      <w:r w:rsidR="00DE2B70" w:rsidRPr="00642E25">
        <w:rPr>
          <w:rFonts w:ascii="Times New Roman" w:hAnsi="Times New Roman" w:cs="Times New Roman"/>
          <w:sz w:val="24"/>
          <w:szCs w:val="24"/>
        </w:rPr>
        <w:t xml:space="preserve"> </w:t>
      </w:r>
      <w:r w:rsidR="009C0DE9" w:rsidRPr="00642E25">
        <w:rPr>
          <w:rFonts w:ascii="Times New Roman" w:hAnsi="Times New Roman" w:cs="Times New Roman"/>
          <w:sz w:val="24"/>
          <w:szCs w:val="24"/>
        </w:rPr>
        <w:t>should contain</w:t>
      </w:r>
      <w:r w:rsidR="00A85077" w:rsidRPr="00642E25">
        <w:rPr>
          <w:rFonts w:ascii="Times New Roman" w:hAnsi="Times New Roman" w:cs="Times New Roman"/>
          <w:sz w:val="24"/>
          <w:szCs w:val="24"/>
        </w:rPr>
        <w:t xml:space="preserve"> a provision requiring </w:t>
      </w:r>
      <w:r w:rsidR="00FE66D8" w:rsidRPr="00642E25">
        <w:rPr>
          <w:rFonts w:ascii="Times New Roman" w:hAnsi="Times New Roman" w:cs="Times New Roman"/>
          <w:sz w:val="24"/>
          <w:szCs w:val="24"/>
        </w:rPr>
        <w:t>that it</w:t>
      </w:r>
      <w:r w:rsidR="00A85077" w:rsidRPr="00642E25">
        <w:rPr>
          <w:rFonts w:ascii="Times New Roman" w:hAnsi="Times New Roman" w:cs="Times New Roman"/>
          <w:sz w:val="24"/>
          <w:szCs w:val="24"/>
        </w:rPr>
        <w:t xml:space="preserve"> </w:t>
      </w:r>
      <w:r w:rsidR="00DE2B70" w:rsidRPr="00642E25">
        <w:rPr>
          <w:rFonts w:ascii="Times New Roman" w:hAnsi="Times New Roman" w:cs="Times New Roman"/>
          <w:sz w:val="24"/>
          <w:szCs w:val="24"/>
        </w:rPr>
        <w:t xml:space="preserve">meet </w:t>
      </w:r>
      <w:r w:rsidR="00937F01" w:rsidRPr="00642E25">
        <w:rPr>
          <w:rFonts w:ascii="Times New Roman" w:hAnsi="Times New Roman" w:cs="Times New Roman"/>
          <w:sz w:val="24"/>
          <w:szCs w:val="24"/>
        </w:rPr>
        <w:t>the WCAG 2.0 standard.</w:t>
      </w:r>
      <w:r w:rsidR="00A85077" w:rsidRPr="00642E25">
        <w:rPr>
          <w:rFonts w:ascii="Times New Roman" w:hAnsi="Times New Roman" w:cs="Times New Roman"/>
          <w:sz w:val="24"/>
          <w:szCs w:val="24"/>
        </w:rPr>
        <w:t xml:space="preserve"> </w:t>
      </w:r>
      <w:r w:rsidR="00407F7C" w:rsidRPr="00642E25">
        <w:rPr>
          <w:rFonts w:ascii="Times New Roman" w:hAnsi="Times New Roman" w:cs="Times New Roman"/>
          <w:sz w:val="24"/>
          <w:szCs w:val="24"/>
        </w:rPr>
        <w:t xml:space="preserve">They </w:t>
      </w:r>
      <w:r w:rsidR="009C0DE9" w:rsidRPr="00642E25">
        <w:rPr>
          <w:rFonts w:ascii="Times New Roman" w:hAnsi="Times New Roman" w:cs="Times New Roman"/>
          <w:sz w:val="24"/>
          <w:szCs w:val="24"/>
        </w:rPr>
        <w:t xml:space="preserve">specifically </w:t>
      </w:r>
      <w:r w:rsidR="00293821" w:rsidRPr="00642E25">
        <w:rPr>
          <w:rFonts w:ascii="Times New Roman" w:hAnsi="Times New Roman" w:cs="Times New Roman"/>
          <w:sz w:val="24"/>
          <w:szCs w:val="24"/>
        </w:rPr>
        <w:t xml:space="preserve">noted that </w:t>
      </w:r>
      <w:r w:rsidR="00A85077" w:rsidRPr="00642E25">
        <w:rPr>
          <w:rFonts w:ascii="Times New Roman" w:hAnsi="Times New Roman" w:cs="Times New Roman"/>
          <w:sz w:val="24"/>
          <w:szCs w:val="24"/>
        </w:rPr>
        <w:t xml:space="preserve">section 382.15(b) </w:t>
      </w:r>
      <w:r w:rsidR="00DE2B70" w:rsidRPr="00642E25">
        <w:rPr>
          <w:rFonts w:ascii="Times New Roman" w:hAnsi="Times New Roman" w:cs="Times New Roman"/>
          <w:sz w:val="24"/>
          <w:szCs w:val="24"/>
        </w:rPr>
        <w:t>requires carrier</w:t>
      </w:r>
      <w:r w:rsidR="00937F01" w:rsidRPr="00642E25">
        <w:rPr>
          <w:rFonts w:ascii="Times New Roman" w:hAnsi="Times New Roman" w:cs="Times New Roman"/>
          <w:sz w:val="24"/>
          <w:szCs w:val="24"/>
        </w:rPr>
        <w:t>s contract</w:t>
      </w:r>
      <w:r w:rsidR="00407F7C" w:rsidRPr="00642E25">
        <w:rPr>
          <w:rFonts w:ascii="Times New Roman" w:hAnsi="Times New Roman" w:cs="Times New Roman"/>
          <w:sz w:val="24"/>
          <w:szCs w:val="24"/>
        </w:rPr>
        <w:t>ing</w:t>
      </w:r>
      <w:r w:rsidR="00DE2B70" w:rsidRPr="00642E25">
        <w:rPr>
          <w:rFonts w:ascii="Times New Roman" w:hAnsi="Times New Roman" w:cs="Times New Roman"/>
          <w:sz w:val="24"/>
          <w:szCs w:val="24"/>
        </w:rPr>
        <w:t xml:space="preserve"> for</w:t>
      </w:r>
      <w:r w:rsidR="00A85077" w:rsidRPr="00642E25">
        <w:rPr>
          <w:rFonts w:ascii="Times New Roman" w:hAnsi="Times New Roman" w:cs="Times New Roman"/>
          <w:sz w:val="24"/>
          <w:szCs w:val="24"/>
        </w:rPr>
        <w:t xml:space="preserve"> services that must </w:t>
      </w:r>
      <w:r w:rsidR="00407F7C" w:rsidRPr="00642E25">
        <w:rPr>
          <w:rFonts w:ascii="Times New Roman" w:hAnsi="Times New Roman" w:cs="Times New Roman"/>
          <w:sz w:val="24"/>
          <w:szCs w:val="24"/>
        </w:rPr>
        <w:t xml:space="preserve">be </w:t>
      </w:r>
      <w:r w:rsidR="00937F01" w:rsidRPr="00642E25">
        <w:rPr>
          <w:rFonts w:ascii="Times New Roman" w:hAnsi="Times New Roman" w:cs="Times New Roman"/>
          <w:sz w:val="24"/>
          <w:szCs w:val="24"/>
        </w:rPr>
        <w:t>provide</w:t>
      </w:r>
      <w:r w:rsidR="00407F7C" w:rsidRPr="00642E25">
        <w:rPr>
          <w:rFonts w:ascii="Times New Roman" w:hAnsi="Times New Roman" w:cs="Times New Roman"/>
          <w:sz w:val="24"/>
          <w:szCs w:val="24"/>
        </w:rPr>
        <w:t>d</w:t>
      </w:r>
      <w:r w:rsidR="00937F01" w:rsidRPr="00642E25">
        <w:rPr>
          <w:rFonts w:ascii="Times New Roman" w:hAnsi="Times New Roman" w:cs="Times New Roman"/>
          <w:sz w:val="24"/>
          <w:szCs w:val="24"/>
        </w:rPr>
        <w:t xml:space="preserve"> under </w:t>
      </w:r>
      <w:r w:rsidR="00675F8B" w:rsidRPr="00642E25">
        <w:rPr>
          <w:rFonts w:ascii="Times New Roman" w:hAnsi="Times New Roman" w:cs="Times New Roman"/>
          <w:sz w:val="24"/>
          <w:szCs w:val="24"/>
        </w:rPr>
        <w:t xml:space="preserve">Part </w:t>
      </w:r>
      <w:r w:rsidR="00937F01" w:rsidRPr="00642E25">
        <w:rPr>
          <w:rFonts w:ascii="Times New Roman" w:hAnsi="Times New Roman" w:cs="Times New Roman"/>
          <w:sz w:val="24"/>
          <w:szCs w:val="24"/>
        </w:rPr>
        <w:t xml:space="preserve">382 to ensure that the contracts stipulate that </w:t>
      </w:r>
      <w:r w:rsidR="009C0DE9" w:rsidRPr="00642E25">
        <w:rPr>
          <w:rFonts w:ascii="Times New Roman" w:hAnsi="Times New Roman" w:cs="Times New Roman"/>
          <w:sz w:val="24"/>
          <w:szCs w:val="24"/>
        </w:rPr>
        <w:t xml:space="preserve">the </w:t>
      </w:r>
      <w:r w:rsidR="00407F7C" w:rsidRPr="00642E25">
        <w:rPr>
          <w:rFonts w:ascii="Times New Roman" w:hAnsi="Times New Roman" w:cs="Times New Roman"/>
          <w:sz w:val="24"/>
          <w:szCs w:val="24"/>
        </w:rPr>
        <w:t>vendor provide the service</w:t>
      </w:r>
      <w:r w:rsidR="00937F01"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 xml:space="preserve">in accordance with </w:t>
      </w:r>
      <w:r w:rsidR="00675F8B" w:rsidRPr="00642E25">
        <w:rPr>
          <w:rFonts w:ascii="Times New Roman" w:hAnsi="Times New Roman" w:cs="Times New Roman"/>
          <w:sz w:val="24"/>
          <w:szCs w:val="24"/>
        </w:rPr>
        <w:t xml:space="preserve">Part </w:t>
      </w:r>
      <w:r w:rsidR="00A85077" w:rsidRPr="00642E25">
        <w:rPr>
          <w:rFonts w:ascii="Times New Roman" w:hAnsi="Times New Roman" w:cs="Times New Roman"/>
          <w:sz w:val="24"/>
          <w:szCs w:val="24"/>
        </w:rPr>
        <w:t xml:space="preserve">382. </w:t>
      </w:r>
      <w:r w:rsidR="008D63F7" w:rsidRPr="00642E25">
        <w:rPr>
          <w:rFonts w:ascii="Times New Roman" w:hAnsi="Times New Roman" w:cs="Times New Roman"/>
          <w:sz w:val="24"/>
          <w:szCs w:val="24"/>
        </w:rPr>
        <w:t>The</w:t>
      </w:r>
      <w:r w:rsidR="00937F01" w:rsidRPr="00642E25">
        <w:rPr>
          <w:rFonts w:ascii="Times New Roman" w:hAnsi="Times New Roman" w:cs="Times New Roman"/>
          <w:sz w:val="24"/>
          <w:szCs w:val="24"/>
        </w:rPr>
        <w:t>y</w:t>
      </w:r>
      <w:r w:rsidR="008D63F7" w:rsidRPr="00642E25">
        <w:rPr>
          <w:rFonts w:ascii="Times New Roman" w:hAnsi="Times New Roman" w:cs="Times New Roman"/>
          <w:sz w:val="24"/>
          <w:szCs w:val="24"/>
        </w:rPr>
        <w:t xml:space="preserve"> reason</w:t>
      </w:r>
      <w:r w:rsidR="00937F01" w:rsidRPr="00642E25">
        <w:rPr>
          <w:rFonts w:ascii="Times New Roman" w:hAnsi="Times New Roman" w:cs="Times New Roman"/>
          <w:sz w:val="24"/>
          <w:szCs w:val="24"/>
        </w:rPr>
        <w:t>ed</w:t>
      </w:r>
      <w:r w:rsidR="008D63F7" w:rsidRPr="00642E25">
        <w:rPr>
          <w:rFonts w:ascii="Times New Roman" w:hAnsi="Times New Roman" w:cs="Times New Roman"/>
          <w:sz w:val="24"/>
          <w:szCs w:val="24"/>
        </w:rPr>
        <w:t xml:space="preserve"> that if </w:t>
      </w:r>
      <w:r w:rsidR="000F7042" w:rsidRPr="00642E25">
        <w:rPr>
          <w:rFonts w:ascii="Times New Roman" w:hAnsi="Times New Roman" w:cs="Times New Roman"/>
          <w:sz w:val="24"/>
          <w:szCs w:val="24"/>
        </w:rPr>
        <w:t xml:space="preserve">Part </w:t>
      </w:r>
      <w:r w:rsidR="008D63F7" w:rsidRPr="00642E25">
        <w:rPr>
          <w:rFonts w:ascii="Times New Roman" w:hAnsi="Times New Roman" w:cs="Times New Roman"/>
          <w:sz w:val="24"/>
          <w:szCs w:val="24"/>
        </w:rPr>
        <w:t>382 requires a carrier’s public-facing Web content to be accessible</w:t>
      </w:r>
      <w:r w:rsidR="00937F01" w:rsidRPr="00642E25">
        <w:rPr>
          <w:rFonts w:ascii="Times New Roman" w:hAnsi="Times New Roman" w:cs="Times New Roman"/>
          <w:sz w:val="24"/>
          <w:szCs w:val="24"/>
        </w:rPr>
        <w:t>,</w:t>
      </w:r>
      <w:r w:rsidR="00F526B3" w:rsidRPr="00642E25">
        <w:rPr>
          <w:rFonts w:ascii="Times New Roman" w:hAnsi="Times New Roman" w:cs="Times New Roman"/>
          <w:sz w:val="24"/>
          <w:szCs w:val="24"/>
        </w:rPr>
        <w:t xml:space="preserve"> </w:t>
      </w:r>
      <w:r w:rsidR="008D63F7" w:rsidRPr="00642E25">
        <w:rPr>
          <w:rFonts w:ascii="Times New Roman" w:hAnsi="Times New Roman" w:cs="Times New Roman"/>
          <w:sz w:val="24"/>
          <w:szCs w:val="24"/>
        </w:rPr>
        <w:t xml:space="preserve">and the carrier </w:t>
      </w:r>
      <w:r w:rsidR="009C0DE9" w:rsidRPr="00642E25">
        <w:rPr>
          <w:rFonts w:ascii="Times New Roman" w:hAnsi="Times New Roman" w:cs="Times New Roman"/>
          <w:sz w:val="24"/>
          <w:szCs w:val="24"/>
        </w:rPr>
        <w:t xml:space="preserve">contracts with a third party </w:t>
      </w:r>
      <w:r w:rsidR="00937F01" w:rsidRPr="00642E25">
        <w:rPr>
          <w:rFonts w:ascii="Times New Roman" w:hAnsi="Times New Roman" w:cs="Times New Roman"/>
          <w:sz w:val="24"/>
          <w:szCs w:val="24"/>
        </w:rPr>
        <w:t>to provide</w:t>
      </w:r>
      <w:r w:rsidR="008D63F7" w:rsidRPr="00642E25">
        <w:rPr>
          <w:rFonts w:ascii="Times New Roman" w:hAnsi="Times New Roman" w:cs="Times New Roman"/>
          <w:sz w:val="24"/>
          <w:szCs w:val="24"/>
        </w:rPr>
        <w:t xml:space="preserve"> </w:t>
      </w:r>
      <w:r w:rsidR="00966D02" w:rsidRPr="00642E25">
        <w:rPr>
          <w:rFonts w:ascii="Times New Roman" w:hAnsi="Times New Roman" w:cs="Times New Roman"/>
          <w:sz w:val="24"/>
          <w:szCs w:val="24"/>
        </w:rPr>
        <w:t xml:space="preserve">downloadable </w:t>
      </w:r>
      <w:r w:rsidR="00FF21D0" w:rsidRPr="00642E25">
        <w:rPr>
          <w:rFonts w:ascii="Times New Roman" w:hAnsi="Times New Roman" w:cs="Times New Roman"/>
          <w:sz w:val="24"/>
          <w:szCs w:val="24"/>
        </w:rPr>
        <w:t>software</w:t>
      </w:r>
      <w:r w:rsidR="00966D02" w:rsidRPr="00642E25">
        <w:rPr>
          <w:rFonts w:ascii="Times New Roman" w:hAnsi="Times New Roman" w:cs="Times New Roman"/>
          <w:sz w:val="24"/>
          <w:szCs w:val="24"/>
        </w:rPr>
        <w:t xml:space="preserve"> </w:t>
      </w:r>
      <w:r w:rsidR="00FE66D8" w:rsidRPr="00642E25">
        <w:rPr>
          <w:rFonts w:ascii="Times New Roman" w:hAnsi="Times New Roman" w:cs="Times New Roman"/>
          <w:sz w:val="24"/>
          <w:szCs w:val="24"/>
        </w:rPr>
        <w:t>on its Web site</w:t>
      </w:r>
      <w:r w:rsidR="008D63F7" w:rsidRPr="00642E25">
        <w:rPr>
          <w:rFonts w:ascii="Times New Roman" w:hAnsi="Times New Roman" w:cs="Times New Roman"/>
          <w:sz w:val="24"/>
          <w:szCs w:val="24"/>
        </w:rPr>
        <w:t>, th</w:t>
      </w:r>
      <w:r w:rsidR="00937F01" w:rsidRPr="00642E25">
        <w:rPr>
          <w:rFonts w:ascii="Times New Roman" w:hAnsi="Times New Roman" w:cs="Times New Roman"/>
          <w:sz w:val="24"/>
          <w:szCs w:val="24"/>
        </w:rPr>
        <w:t xml:space="preserve">e contract must stipulate that </w:t>
      </w:r>
      <w:r w:rsidR="009C0DE9" w:rsidRPr="00642E25">
        <w:rPr>
          <w:rFonts w:ascii="Times New Roman" w:hAnsi="Times New Roman" w:cs="Times New Roman"/>
          <w:sz w:val="24"/>
          <w:szCs w:val="24"/>
        </w:rPr>
        <w:t>the</w:t>
      </w:r>
      <w:r w:rsidR="00937F01" w:rsidRPr="00642E25">
        <w:rPr>
          <w:rFonts w:ascii="Times New Roman" w:hAnsi="Times New Roman" w:cs="Times New Roman"/>
          <w:sz w:val="24"/>
          <w:szCs w:val="24"/>
        </w:rPr>
        <w:t xml:space="preserve"> </w:t>
      </w:r>
      <w:r w:rsidR="00FF21D0" w:rsidRPr="00642E25">
        <w:rPr>
          <w:rFonts w:ascii="Times New Roman" w:hAnsi="Times New Roman" w:cs="Times New Roman"/>
          <w:sz w:val="24"/>
          <w:szCs w:val="24"/>
        </w:rPr>
        <w:t>software</w:t>
      </w:r>
      <w:r w:rsidR="00937F01" w:rsidRPr="00642E25">
        <w:rPr>
          <w:rFonts w:ascii="Times New Roman" w:hAnsi="Times New Roman" w:cs="Times New Roman"/>
          <w:sz w:val="24"/>
          <w:szCs w:val="24"/>
        </w:rPr>
        <w:t xml:space="preserve"> meet</w:t>
      </w:r>
      <w:r w:rsidR="00407F7C" w:rsidRPr="00642E25">
        <w:rPr>
          <w:rFonts w:ascii="Times New Roman" w:hAnsi="Times New Roman" w:cs="Times New Roman"/>
          <w:sz w:val="24"/>
          <w:szCs w:val="24"/>
        </w:rPr>
        <w:t>s</w:t>
      </w:r>
      <w:r w:rsidR="00937F01" w:rsidRPr="00642E25">
        <w:rPr>
          <w:rFonts w:ascii="Times New Roman" w:hAnsi="Times New Roman" w:cs="Times New Roman"/>
          <w:sz w:val="24"/>
          <w:szCs w:val="24"/>
        </w:rPr>
        <w:t xml:space="preserve"> the WCAG 2.0 standard. </w:t>
      </w:r>
      <w:r w:rsidR="005F6609" w:rsidRPr="00642E25">
        <w:rPr>
          <w:rFonts w:ascii="Times New Roman" w:hAnsi="Times New Roman" w:cs="Times New Roman"/>
          <w:sz w:val="24"/>
          <w:szCs w:val="24"/>
        </w:rPr>
        <w:t xml:space="preserve"> </w:t>
      </w:r>
      <w:r w:rsidR="00407F7C" w:rsidRPr="00642E25">
        <w:rPr>
          <w:rFonts w:ascii="Times New Roman" w:hAnsi="Times New Roman" w:cs="Times New Roman"/>
          <w:sz w:val="24"/>
          <w:szCs w:val="24"/>
        </w:rPr>
        <w:t xml:space="preserve">In addition, they urged the </w:t>
      </w:r>
      <w:r w:rsidR="00A85077" w:rsidRPr="00642E25">
        <w:rPr>
          <w:rFonts w:ascii="Times New Roman" w:hAnsi="Times New Roman" w:cs="Times New Roman"/>
          <w:sz w:val="24"/>
          <w:szCs w:val="24"/>
        </w:rPr>
        <w:t xml:space="preserve">Department </w:t>
      </w:r>
      <w:r w:rsidR="00407F7C" w:rsidRPr="00642E25">
        <w:rPr>
          <w:rFonts w:ascii="Times New Roman" w:hAnsi="Times New Roman" w:cs="Times New Roman"/>
          <w:sz w:val="24"/>
          <w:szCs w:val="24"/>
        </w:rPr>
        <w:t>to</w:t>
      </w:r>
      <w:r w:rsidR="00A85077" w:rsidRPr="00642E25">
        <w:rPr>
          <w:rFonts w:ascii="Times New Roman" w:hAnsi="Times New Roman" w:cs="Times New Roman"/>
          <w:sz w:val="24"/>
          <w:szCs w:val="24"/>
        </w:rPr>
        <w:t xml:space="preserve"> require carriers to </w:t>
      </w:r>
      <w:r w:rsidR="00FE66D8" w:rsidRPr="00642E25">
        <w:rPr>
          <w:rFonts w:ascii="Times New Roman" w:hAnsi="Times New Roman" w:cs="Times New Roman"/>
          <w:sz w:val="24"/>
          <w:szCs w:val="24"/>
        </w:rPr>
        <w:t xml:space="preserve">work proactively with the </w:t>
      </w:r>
      <w:r w:rsidR="00A85077" w:rsidRPr="00642E25">
        <w:rPr>
          <w:rFonts w:ascii="Times New Roman" w:hAnsi="Times New Roman" w:cs="Times New Roman"/>
          <w:sz w:val="24"/>
          <w:szCs w:val="24"/>
        </w:rPr>
        <w:t xml:space="preserve">producers of </w:t>
      </w:r>
      <w:r w:rsidR="00283B0E" w:rsidRPr="00642E25">
        <w:rPr>
          <w:rFonts w:ascii="Times New Roman" w:hAnsi="Times New Roman" w:cs="Times New Roman"/>
          <w:sz w:val="24"/>
          <w:szCs w:val="24"/>
        </w:rPr>
        <w:t xml:space="preserve">inaccessible </w:t>
      </w:r>
      <w:r w:rsidR="00FF21D0" w:rsidRPr="00642E25">
        <w:rPr>
          <w:rFonts w:ascii="Times New Roman" w:hAnsi="Times New Roman" w:cs="Times New Roman"/>
          <w:sz w:val="24"/>
          <w:szCs w:val="24"/>
        </w:rPr>
        <w:t>software</w:t>
      </w:r>
      <w:r w:rsidR="00407F7C" w:rsidRPr="00642E25">
        <w:rPr>
          <w:rFonts w:ascii="Times New Roman" w:hAnsi="Times New Roman" w:cs="Times New Roman"/>
          <w:sz w:val="24"/>
          <w:szCs w:val="24"/>
        </w:rPr>
        <w:t xml:space="preserve"> </w:t>
      </w:r>
      <w:r w:rsidR="00283B0E" w:rsidRPr="00642E25">
        <w:rPr>
          <w:rFonts w:ascii="Times New Roman" w:hAnsi="Times New Roman" w:cs="Times New Roman"/>
          <w:sz w:val="24"/>
          <w:szCs w:val="24"/>
        </w:rPr>
        <w:t>that reside</w:t>
      </w:r>
      <w:r w:rsidR="00FF21D0" w:rsidRPr="00642E25">
        <w:rPr>
          <w:rFonts w:ascii="Times New Roman" w:hAnsi="Times New Roman" w:cs="Times New Roman"/>
          <w:sz w:val="24"/>
          <w:szCs w:val="24"/>
        </w:rPr>
        <w:t>s</w:t>
      </w:r>
      <w:r w:rsidR="00283B0E" w:rsidRPr="00642E25">
        <w:rPr>
          <w:rFonts w:ascii="Times New Roman" w:hAnsi="Times New Roman" w:cs="Times New Roman"/>
          <w:sz w:val="24"/>
          <w:szCs w:val="24"/>
        </w:rPr>
        <w:t xml:space="preserve"> on an external Web site but</w:t>
      </w:r>
      <w:r w:rsidR="00FE66D8" w:rsidRPr="00642E25">
        <w:rPr>
          <w:rFonts w:ascii="Times New Roman" w:hAnsi="Times New Roman" w:cs="Times New Roman"/>
          <w:sz w:val="24"/>
          <w:szCs w:val="24"/>
        </w:rPr>
        <w:t xml:space="preserve"> can be reached from a link</w:t>
      </w:r>
      <w:r w:rsidR="00A85077" w:rsidRPr="00642E25">
        <w:rPr>
          <w:rFonts w:ascii="Times New Roman" w:hAnsi="Times New Roman" w:cs="Times New Roman"/>
          <w:sz w:val="24"/>
          <w:szCs w:val="24"/>
        </w:rPr>
        <w:t xml:space="preserve"> </w:t>
      </w:r>
      <w:r w:rsidR="00407F7C" w:rsidRPr="00642E25">
        <w:rPr>
          <w:rFonts w:ascii="Times New Roman" w:hAnsi="Times New Roman" w:cs="Times New Roman"/>
          <w:sz w:val="24"/>
          <w:szCs w:val="24"/>
        </w:rPr>
        <w:t>on</w:t>
      </w:r>
      <w:r w:rsidR="00A47CCA"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the</w:t>
      </w:r>
      <w:r w:rsidR="00283B0E" w:rsidRPr="00642E25">
        <w:rPr>
          <w:rFonts w:ascii="Times New Roman" w:hAnsi="Times New Roman" w:cs="Times New Roman"/>
          <w:sz w:val="24"/>
          <w:szCs w:val="24"/>
        </w:rPr>
        <w:t xml:space="preserve"> carriers’</w:t>
      </w:r>
      <w:r w:rsidR="00A85077" w:rsidRPr="00642E25">
        <w:rPr>
          <w:rFonts w:ascii="Times New Roman" w:hAnsi="Times New Roman" w:cs="Times New Roman"/>
          <w:sz w:val="24"/>
          <w:szCs w:val="24"/>
        </w:rPr>
        <w:t xml:space="preserve"> Web sites</w:t>
      </w:r>
      <w:r w:rsidR="00A47CCA" w:rsidRPr="00642E25">
        <w:rPr>
          <w:rFonts w:ascii="Times New Roman" w:hAnsi="Times New Roman" w:cs="Times New Roman"/>
          <w:sz w:val="24"/>
          <w:szCs w:val="24"/>
        </w:rPr>
        <w:t xml:space="preserve"> </w:t>
      </w:r>
      <w:r w:rsidR="00A85077" w:rsidRPr="00642E25">
        <w:rPr>
          <w:rFonts w:ascii="Times New Roman" w:hAnsi="Times New Roman" w:cs="Times New Roman"/>
          <w:sz w:val="24"/>
          <w:szCs w:val="24"/>
        </w:rPr>
        <w:t>to repair any accessibility issues.</w:t>
      </w:r>
    </w:p>
    <w:p w:rsidR="00834FA9" w:rsidRPr="00642E25" w:rsidRDefault="00A8507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675F8B"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Pr="00642E25">
        <w:rPr>
          <w:rFonts w:ascii="Times New Roman" w:hAnsi="Times New Roman" w:cs="Times New Roman"/>
          <w:i/>
          <w:sz w:val="24"/>
          <w:szCs w:val="24"/>
        </w:rPr>
        <w:t xml:space="preserve"> </w:t>
      </w:r>
      <w:r w:rsidR="00E05D5B" w:rsidRPr="00642E25">
        <w:rPr>
          <w:rFonts w:ascii="Times New Roman" w:hAnsi="Times New Roman" w:cs="Times New Roman"/>
          <w:sz w:val="24"/>
          <w:szCs w:val="24"/>
        </w:rPr>
        <w:t>T</w:t>
      </w:r>
      <w:r w:rsidR="00751BF4" w:rsidRPr="00642E25">
        <w:rPr>
          <w:rFonts w:ascii="Times New Roman" w:hAnsi="Times New Roman" w:cs="Times New Roman"/>
          <w:sz w:val="24"/>
          <w:szCs w:val="24"/>
        </w:rPr>
        <w:t xml:space="preserve">he Department </w:t>
      </w:r>
      <w:r w:rsidR="00E05D5B" w:rsidRPr="00642E25">
        <w:rPr>
          <w:rFonts w:ascii="Times New Roman" w:hAnsi="Times New Roman" w:cs="Times New Roman"/>
          <w:sz w:val="24"/>
          <w:szCs w:val="24"/>
        </w:rPr>
        <w:t>has considered the impact on Web site accessibility of various sce</w:t>
      </w:r>
      <w:r w:rsidR="00A47CCA" w:rsidRPr="00642E25">
        <w:rPr>
          <w:rFonts w:ascii="Times New Roman" w:hAnsi="Times New Roman" w:cs="Times New Roman"/>
          <w:sz w:val="24"/>
          <w:szCs w:val="24"/>
        </w:rPr>
        <w:t xml:space="preserve">narios involving </w:t>
      </w:r>
      <w:r w:rsidR="00283B0E" w:rsidRPr="00642E25">
        <w:rPr>
          <w:rFonts w:ascii="Times New Roman" w:hAnsi="Times New Roman" w:cs="Times New Roman"/>
          <w:sz w:val="24"/>
          <w:szCs w:val="24"/>
        </w:rPr>
        <w:t xml:space="preserve">inaccessible </w:t>
      </w:r>
      <w:r w:rsidR="00A47CCA" w:rsidRPr="00642E25">
        <w:rPr>
          <w:rFonts w:ascii="Times New Roman" w:hAnsi="Times New Roman" w:cs="Times New Roman"/>
          <w:sz w:val="24"/>
          <w:szCs w:val="24"/>
        </w:rPr>
        <w:t>third-</w:t>
      </w:r>
      <w:r w:rsidR="00E05D5B" w:rsidRPr="00642E25">
        <w:rPr>
          <w:rFonts w:ascii="Times New Roman" w:hAnsi="Times New Roman" w:cs="Times New Roman"/>
          <w:sz w:val="24"/>
          <w:szCs w:val="24"/>
        </w:rPr>
        <w:t xml:space="preserve">party software </w:t>
      </w:r>
      <w:r w:rsidR="00283B0E" w:rsidRPr="00642E25">
        <w:rPr>
          <w:rFonts w:ascii="Times New Roman" w:hAnsi="Times New Roman" w:cs="Times New Roman"/>
          <w:sz w:val="24"/>
          <w:szCs w:val="24"/>
        </w:rPr>
        <w:t xml:space="preserve">embedded </w:t>
      </w:r>
      <w:r w:rsidR="00E05D5B" w:rsidRPr="00642E25">
        <w:rPr>
          <w:rFonts w:ascii="Times New Roman" w:hAnsi="Times New Roman" w:cs="Times New Roman"/>
          <w:sz w:val="24"/>
          <w:szCs w:val="24"/>
        </w:rPr>
        <w:t xml:space="preserve">on a carrier’s Web site and links to </w:t>
      </w:r>
      <w:r w:rsidR="00283B0E" w:rsidRPr="00642E25">
        <w:rPr>
          <w:rFonts w:ascii="Times New Roman" w:hAnsi="Times New Roman" w:cs="Times New Roman"/>
          <w:sz w:val="24"/>
          <w:szCs w:val="24"/>
        </w:rPr>
        <w:t>inaccessible W</w:t>
      </w:r>
      <w:r w:rsidR="00E05D5B" w:rsidRPr="00642E25">
        <w:rPr>
          <w:rFonts w:ascii="Times New Roman" w:hAnsi="Times New Roman" w:cs="Times New Roman"/>
          <w:sz w:val="24"/>
          <w:szCs w:val="24"/>
        </w:rPr>
        <w:t xml:space="preserve">eb sites </w:t>
      </w:r>
      <w:r w:rsidR="00283B0E" w:rsidRPr="00642E25">
        <w:rPr>
          <w:rFonts w:ascii="Times New Roman" w:hAnsi="Times New Roman" w:cs="Times New Roman"/>
          <w:sz w:val="24"/>
          <w:szCs w:val="24"/>
        </w:rPr>
        <w:t xml:space="preserve">or </w:t>
      </w:r>
      <w:r w:rsidR="00FF21D0" w:rsidRPr="00642E25">
        <w:rPr>
          <w:rFonts w:ascii="Times New Roman" w:hAnsi="Times New Roman" w:cs="Times New Roman"/>
          <w:sz w:val="24"/>
          <w:szCs w:val="24"/>
        </w:rPr>
        <w:t>software</w:t>
      </w:r>
      <w:r w:rsidR="00283B0E" w:rsidRPr="00642E25">
        <w:rPr>
          <w:rFonts w:ascii="Times New Roman" w:hAnsi="Times New Roman" w:cs="Times New Roman"/>
          <w:sz w:val="24"/>
          <w:szCs w:val="24"/>
        </w:rPr>
        <w:t xml:space="preserve"> that reside on an external Web site</w:t>
      </w:r>
      <w:r w:rsidR="00E05D5B" w:rsidRPr="00642E25">
        <w:rPr>
          <w:rFonts w:ascii="Times New Roman" w:hAnsi="Times New Roman" w:cs="Times New Roman"/>
          <w:sz w:val="24"/>
          <w:szCs w:val="24"/>
        </w:rPr>
        <w:t xml:space="preserve">.  In the case of </w:t>
      </w:r>
      <w:proofErr w:type="gramStart"/>
      <w:r w:rsidR="00E05D5B" w:rsidRPr="00642E25">
        <w:rPr>
          <w:rFonts w:ascii="Times New Roman" w:hAnsi="Times New Roman" w:cs="Times New Roman"/>
          <w:sz w:val="24"/>
          <w:szCs w:val="24"/>
        </w:rPr>
        <w:t>an inaccessibl</w:t>
      </w:r>
      <w:r w:rsidR="00A47CCA" w:rsidRPr="00642E25">
        <w:rPr>
          <w:rFonts w:ascii="Times New Roman" w:hAnsi="Times New Roman" w:cs="Times New Roman"/>
          <w:sz w:val="24"/>
          <w:szCs w:val="24"/>
        </w:rPr>
        <w:t>e</w:t>
      </w:r>
      <w:proofErr w:type="gramEnd"/>
      <w:r w:rsidR="00A47CCA" w:rsidRPr="00642E25">
        <w:rPr>
          <w:rFonts w:ascii="Times New Roman" w:hAnsi="Times New Roman" w:cs="Times New Roman"/>
          <w:sz w:val="24"/>
          <w:szCs w:val="24"/>
        </w:rPr>
        <w:t xml:space="preserve"> third-</w:t>
      </w:r>
      <w:r w:rsidR="00E05D5B" w:rsidRPr="00642E25">
        <w:rPr>
          <w:rFonts w:ascii="Times New Roman" w:hAnsi="Times New Roman" w:cs="Times New Roman"/>
          <w:sz w:val="24"/>
          <w:szCs w:val="24"/>
        </w:rPr>
        <w:t xml:space="preserve">party </w:t>
      </w:r>
      <w:r w:rsidR="00FF21D0" w:rsidRPr="00642E25">
        <w:rPr>
          <w:rFonts w:ascii="Times New Roman" w:hAnsi="Times New Roman" w:cs="Times New Roman"/>
          <w:sz w:val="24"/>
          <w:szCs w:val="24"/>
        </w:rPr>
        <w:t>software</w:t>
      </w:r>
      <w:r w:rsidR="00E05D5B" w:rsidRPr="00642E25">
        <w:rPr>
          <w:rFonts w:ascii="Times New Roman" w:hAnsi="Times New Roman" w:cs="Times New Roman"/>
          <w:sz w:val="24"/>
          <w:szCs w:val="24"/>
        </w:rPr>
        <w:t xml:space="preserve">, such as a deal finder </w:t>
      </w:r>
      <w:r w:rsidR="00693720" w:rsidRPr="00642E25">
        <w:rPr>
          <w:rFonts w:ascii="Times New Roman" w:hAnsi="Times New Roman" w:cs="Times New Roman"/>
          <w:sz w:val="24"/>
          <w:szCs w:val="24"/>
        </w:rPr>
        <w:t>software,</w:t>
      </w:r>
      <w:r w:rsidR="00E05D5B" w:rsidRPr="00642E25">
        <w:rPr>
          <w:rFonts w:ascii="Times New Roman" w:hAnsi="Times New Roman" w:cs="Times New Roman"/>
          <w:sz w:val="24"/>
          <w:szCs w:val="24"/>
        </w:rPr>
        <w:t xml:space="preserve"> </w:t>
      </w:r>
      <w:r w:rsidR="00283B0E" w:rsidRPr="00642E25">
        <w:rPr>
          <w:rFonts w:ascii="Times New Roman" w:hAnsi="Times New Roman" w:cs="Times New Roman"/>
          <w:sz w:val="24"/>
          <w:szCs w:val="24"/>
        </w:rPr>
        <w:t>embedded</w:t>
      </w:r>
      <w:r w:rsidR="00E05D5B" w:rsidRPr="00642E25">
        <w:rPr>
          <w:rFonts w:ascii="Times New Roman" w:hAnsi="Times New Roman" w:cs="Times New Roman"/>
          <w:sz w:val="24"/>
          <w:szCs w:val="24"/>
        </w:rPr>
        <w:t xml:space="preserve"> directly on a carrier’s Web site, the Department believes that</w:t>
      </w:r>
      <w:r w:rsidR="00F526B3" w:rsidRPr="00642E25">
        <w:rPr>
          <w:rFonts w:ascii="Times New Roman" w:hAnsi="Times New Roman" w:cs="Times New Roman"/>
          <w:sz w:val="24"/>
          <w:szCs w:val="24"/>
        </w:rPr>
        <w:t xml:space="preserve"> </w:t>
      </w:r>
      <w:r w:rsidR="00210BDC" w:rsidRPr="00642E25">
        <w:rPr>
          <w:rFonts w:ascii="Times New Roman" w:hAnsi="Times New Roman" w:cs="Times New Roman"/>
          <w:sz w:val="24"/>
          <w:szCs w:val="24"/>
        </w:rPr>
        <w:t>allowing</w:t>
      </w:r>
      <w:r w:rsidR="00F526B3" w:rsidRPr="00642E25">
        <w:rPr>
          <w:rFonts w:ascii="Times New Roman" w:hAnsi="Times New Roman" w:cs="Times New Roman"/>
          <w:sz w:val="24"/>
          <w:szCs w:val="24"/>
        </w:rPr>
        <w:t xml:space="preserve"> exception</w:t>
      </w:r>
      <w:r w:rsidR="00693720" w:rsidRPr="00642E25">
        <w:rPr>
          <w:rFonts w:ascii="Times New Roman" w:hAnsi="Times New Roman" w:cs="Times New Roman"/>
          <w:sz w:val="24"/>
          <w:szCs w:val="24"/>
        </w:rPr>
        <w:t>s</w:t>
      </w:r>
      <w:r w:rsidR="00F526B3" w:rsidRPr="00642E25">
        <w:rPr>
          <w:rFonts w:ascii="Times New Roman" w:hAnsi="Times New Roman" w:cs="Times New Roman"/>
          <w:sz w:val="24"/>
          <w:szCs w:val="24"/>
        </w:rPr>
        <w:t xml:space="preserve"> </w:t>
      </w:r>
      <w:r w:rsidR="00A47CCA" w:rsidRPr="00642E25">
        <w:rPr>
          <w:rFonts w:ascii="Times New Roman" w:hAnsi="Times New Roman" w:cs="Times New Roman"/>
          <w:sz w:val="24"/>
          <w:szCs w:val="24"/>
        </w:rPr>
        <w:t xml:space="preserve">for such </w:t>
      </w:r>
      <w:r w:rsidR="00FF21D0" w:rsidRPr="00642E25">
        <w:rPr>
          <w:rFonts w:ascii="Times New Roman" w:hAnsi="Times New Roman" w:cs="Times New Roman"/>
          <w:sz w:val="24"/>
          <w:szCs w:val="24"/>
        </w:rPr>
        <w:t>software</w:t>
      </w:r>
      <w:r w:rsidR="00A47CCA" w:rsidRPr="00642E25">
        <w:rPr>
          <w:rFonts w:ascii="Times New Roman" w:hAnsi="Times New Roman" w:cs="Times New Roman"/>
          <w:sz w:val="24"/>
          <w:szCs w:val="24"/>
        </w:rPr>
        <w:t xml:space="preserve"> </w:t>
      </w:r>
      <w:r w:rsidR="00210BDC" w:rsidRPr="00642E25">
        <w:rPr>
          <w:rFonts w:ascii="Times New Roman" w:hAnsi="Times New Roman" w:cs="Times New Roman"/>
          <w:sz w:val="24"/>
          <w:szCs w:val="24"/>
        </w:rPr>
        <w:t xml:space="preserve">on an otherwise accessible Web site </w:t>
      </w:r>
      <w:r w:rsidR="00F526B3" w:rsidRPr="00642E25">
        <w:rPr>
          <w:rFonts w:ascii="Times New Roman" w:hAnsi="Times New Roman" w:cs="Times New Roman"/>
          <w:sz w:val="24"/>
          <w:szCs w:val="24"/>
        </w:rPr>
        <w:t>c</w:t>
      </w:r>
      <w:r w:rsidR="00751BF4" w:rsidRPr="00642E25">
        <w:rPr>
          <w:rFonts w:ascii="Times New Roman" w:hAnsi="Times New Roman" w:cs="Times New Roman"/>
          <w:sz w:val="24"/>
          <w:szCs w:val="24"/>
        </w:rPr>
        <w:t xml:space="preserve">ould </w:t>
      </w:r>
      <w:r w:rsidR="00F526B3" w:rsidRPr="00642E25">
        <w:rPr>
          <w:rFonts w:ascii="Times New Roman" w:hAnsi="Times New Roman" w:cs="Times New Roman"/>
          <w:sz w:val="24"/>
          <w:szCs w:val="24"/>
        </w:rPr>
        <w:t xml:space="preserve">significantly </w:t>
      </w:r>
      <w:r w:rsidR="00751BF4" w:rsidRPr="00642E25">
        <w:rPr>
          <w:rFonts w:ascii="Times New Roman" w:hAnsi="Times New Roman" w:cs="Times New Roman"/>
          <w:sz w:val="24"/>
          <w:szCs w:val="24"/>
        </w:rPr>
        <w:t xml:space="preserve">undermine the goal of equivalent access to </w:t>
      </w:r>
      <w:r w:rsidR="00F526B3" w:rsidRPr="00642E25">
        <w:rPr>
          <w:rFonts w:ascii="Times New Roman" w:hAnsi="Times New Roman" w:cs="Times New Roman"/>
          <w:sz w:val="24"/>
          <w:szCs w:val="24"/>
        </w:rPr>
        <w:t xml:space="preserve">Web site </w:t>
      </w:r>
      <w:r w:rsidR="00751BF4" w:rsidRPr="00642E25">
        <w:rPr>
          <w:rFonts w:ascii="Times New Roman" w:hAnsi="Times New Roman" w:cs="Times New Roman"/>
          <w:sz w:val="24"/>
          <w:szCs w:val="24"/>
        </w:rPr>
        <w:t>information and services</w:t>
      </w:r>
      <w:r w:rsidR="006509FE" w:rsidRPr="00642E25">
        <w:rPr>
          <w:rFonts w:ascii="Times New Roman" w:hAnsi="Times New Roman" w:cs="Times New Roman"/>
          <w:sz w:val="24"/>
          <w:szCs w:val="24"/>
        </w:rPr>
        <w:t xml:space="preserve"> for people with disabilities</w:t>
      </w:r>
      <w:r w:rsidR="00407F7C" w:rsidRPr="00642E25">
        <w:rPr>
          <w:rFonts w:ascii="Times New Roman" w:hAnsi="Times New Roman" w:cs="Times New Roman"/>
          <w:sz w:val="24"/>
          <w:szCs w:val="24"/>
        </w:rPr>
        <w:t>.</w:t>
      </w:r>
      <w:r w:rsidR="00C56E0E" w:rsidRPr="00642E25">
        <w:rPr>
          <w:rFonts w:ascii="Times New Roman" w:hAnsi="Times New Roman" w:cs="Times New Roman"/>
          <w:sz w:val="24"/>
          <w:szCs w:val="24"/>
        </w:rPr>
        <w:t xml:space="preserve"> </w:t>
      </w:r>
      <w:r w:rsidR="00210BDC" w:rsidRPr="00642E25">
        <w:rPr>
          <w:rFonts w:ascii="Times New Roman" w:hAnsi="Times New Roman" w:cs="Times New Roman"/>
          <w:sz w:val="24"/>
          <w:szCs w:val="24"/>
        </w:rPr>
        <w:t>M</w:t>
      </w:r>
      <w:r w:rsidR="00C56E0E" w:rsidRPr="00642E25">
        <w:rPr>
          <w:rFonts w:ascii="Times New Roman" w:hAnsi="Times New Roman" w:cs="Times New Roman"/>
          <w:sz w:val="24"/>
          <w:szCs w:val="24"/>
        </w:rPr>
        <w:t xml:space="preserve">any companies </w:t>
      </w:r>
      <w:r w:rsidR="007F49F2" w:rsidRPr="00642E25">
        <w:rPr>
          <w:rFonts w:ascii="Times New Roman" w:hAnsi="Times New Roman" w:cs="Times New Roman"/>
          <w:sz w:val="24"/>
          <w:szCs w:val="24"/>
        </w:rPr>
        <w:t xml:space="preserve">today </w:t>
      </w:r>
      <w:r w:rsidR="00C56E0E" w:rsidRPr="00642E25">
        <w:rPr>
          <w:rFonts w:ascii="Times New Roman" w:hAnsi="Times New Roman" w:cs="Times New Roman"/>
          <w:sz w:val="24"/>
          <w:szCs w:val="24"/>
        </w:rPr>
        <w:t>sell off-the-shelf</w:t>
      </w:r>
      <w:r w:rsidR="00751BF4" w:rsidRPr="00642E25">
        <w:rPr>
          <w:rFonts w:ascii="Times New Roman" w:hAnsi="Times New Roman" w:cs="Times New Roman"/>
          <w:sz w:val="24"/>
          <w:szCs w:val="24"/>
        </w:rPr>
        <w:t xml:space="preserve"> W</w:t>
      </w:r>
      <w:r w:rsidR="00F526B3" w:rsidRPr="00642E25">
        <w:rPr>
          <w:rFonts w:ascii="Times New Roman" w:hAnsi="Times New Roman" w:cs="Times New Roman"/>
          <w:sz w:val="24"/>
          <w:szCs w:val="24"/>
        </w:rPr>
        <w:t xml:space="preserve">eb </w:t>
      </w:r>
      <w:r w:rsidR="00FF21D0" w:rsidRPr="00642E25">
        <w:rPr>
          <w:rFonts w:ascii="Times New Roman" w:hAnsi="Times New Roman" w:cs="Times New Roman"/>
          <w:sz w:val="24"/>
          <w:szCs w:val="24"/>
        </w:rPr>
        <w:t xml:space="preserve">software </w:t>
      </w:r>
      <w:r w:rsidR="00F65ED0" w:rsidRPr="00642E25">
        <w:rPr>
          <w:rFonts w:ascii="Times New Roman" w:hAnsi="Times New Roman" w:cs="Times New Roman"/>
          <w:sz w:val="24"/>
          <w:szCs w:val="24"/>
        </w:rPr>
        <w:t>(e.g.,</w:t>
      </w:r>
      <w:r w:rsidR="00751BF4" w:rsidRPr="00642E25">
        <w:rPr>
          <w:rFonts w:ascii="Times New Roman" w:hAnsi="Times New Roman" w:cs="Times New Roman"/>
          <w:sz w:val="24"/>
          <w:szCs w:val="24"/>
        </w:rPr>
        <w:t xml:space="preserve"> JavaScript menus</w:t>
      </w:r>
      <w:r w:rsidR="00F65ED0" w:rsidRPr="00642E25">
        <w:rPr>
          <w:rFonts w:ascii="Times New Roman" w:hAnsi="Times New Roman" w:cs="Times New Roman"/>
          <w:sz w:val="24"/>
          <w:szCs w:val="24"/>
        </w:rPr>
        <w:t>) used by Web site authors</w:t>
      </w:r>
      <w:r w:rsidR="00751BF4" w:rsidRPr="00642E25">
        <w:rPr>
          <w:rFonts w:ascii="Times New Roman" w:hAnsi="Times New Roman" w:cs="Times New Roman"/>
          <w:sz w:val="24"/>
          <w:szCs w:val="24"/>
        </w:rPr>
        <w:t xml:space="preserve">. </w:t>
      </w:r>
      <w:r w:rsidR="00F526B3" w:rsidRPr="00642E25">
        <w:rPr>
          <w:rFonts w:ascii="Times New Roman" w:hAnsi="Times New Roman" w:cs="Times New Roman"/>
          <w:sz w:val="24"/>
          <w:szCs w:val="24"/>
        </w:rPr>
        <w:t>A general exception</w:t>
      </w:r>
      <w:r w:rsidR="00F65ED0" w:rsidRPr="00642E25">
        <w:rPr>
          <w:rFonts w:ascii="Times New Roman" w:hAnsi="Times New Roman" w:cs="Times New Roman"/>
          <w:sz w:val="24"/>
          <w:szCs w:val="24"/>
        </w:rPr>
        <w:t xml:space="preserve"> </w:t>
      </w:r>
      <w:r w:rsidR="00A47CCA" w:rsidRPr="00642E25">
        <w:rPr>
          <w:rFonts w:ascii="Times New Roman" w:hAnsi="Times New Roman" w:cs="Times New Roman"/>
          <w:sz w:val="24"/>
          <w:szCs w:val="24"/>
        </w:rPr>
        <w:t>allowing carriers to embed</w:t>
      </w:r>
      <w:r w:rsidR="00F65ED0" w:rsidRPr="00642E25">
        <w:rPr>
          <w:rFonts w:ascii="Times New Roman" w:hAnsi="Times New Roman" w:cs="Times New Roman"/>
          <w:sz w:val="24"/>
          <w:szCs w:val="24"/>
        </w:rPr>
        <w:t xml:space="preserve"> </w:t>
      </w:r>
      <w:r w:rsidR="00F526B3" w:rsidRPr="00642E25">
        <w:rPr>
          <w:rFonts w:ascii="Times New Roman" w:hAnsi="Times New Roman" w:cs="Times New Roman"/>
          <w:sz w:val="24"/>
          <w:szCs w:val="24"/>
        </w:rPr>
        <w:t xml:space="preserve">inaccessible </w:t>
      </w:r>
      <w:r w:rsidR="00F65ED0" w:rsidRPr="00642E25">
        <w:rPr>
          <w:rFonts w:ascii="Times New Roman" w:hAnsi="Times New Roman" w:cs="Times New Roman"/>
          <w:sz w:val="24"/>
          <w:szCs w:val="24"/>
        </w:rPr>
        <w:t xml:space="preserve">plug-in </w:t>
      </w:r>
      <w:r w:rsidR="00FF21D0" w:rsidRPr="00642E25">
        <w:rPr>
          <w:rFonts w:ascii="Times New Roman" w:hAnsi="Times New Roman" w:cs="Times New Roman"/>
          <w:sz w:val="24"/>
          <w:szCs w:val="24"/>
        </w:rPr>
        <w:t>software</w:t>
      </w:r>
      <w:r w:rsidR="00F65ED0" w:rsidRPr="00642E25">
        <w:rPr>
          <w:rFonts w:ascii="Times New Roman" w:hAnsi="Times New Roman" w:cs="Times New Roman"/>
          <w:sz w:val="24"/>
          <w:szCs w:val="24"/>
        </w:rPr>
        <w:t xml:space="preserve"> developed by third parties </w:t>
      </w:r>
      <w:r w:rsidR="00834FA9" w:rsidRPr="00642E25">
        <w:rPr>
          <w:rFonts w:ascii="Times New Roman" w:hAnsi="Times New Roman" w:cs="Times New Roman"/>
          <w:sz w:val="24"/>
          <w:szCs w:val="24"/>
        </w:rPr>
        <w:t xml:space="preserve">on </w:t>
      </w:r>
      <w:r w:rsidR="00210BDC" w:rsidRPr="00642E25">
        <w:rPr>
          <w:rFonts w:ascii="Times New Roman" w:hAnsi="Times New Roman" w:cs="Times New Roman"/>
          <w:sz w:val="24"/>
          <w:szCs w:val="24"/>
        </w:rPr>
        <w:t xml:space="preserve">an otherwise accessible Web site over time </w:t>
      </w:r>
      <w:r w:rsidR="00A47CCA" w:rsidRPr="00642E25">
        <w:rPr>
          <w:rFonts w:ascii="Times New Roman" w:hAnsi="Times New Roman" w:cs="Times New Roman"/>
          <w:sz w:val="24"/>
          <w:szCs w:val="24"/>
        </w:rPr>
        <w:t xml:space="preserve">could result </w:t>
      </w:r>
      <w:r w:rsidR="00F65ED0" w:rsidRPr="00642E25">
        <w:rPr>
          <w:rFonts w:ascii="Times New Roman" w:hAnsi="Times New Roman" w:cs="Times New Roman"/>
          <w:sz w:val="24"/>
          <w:szCs w:val="24"/>
        </w:rPr>
        <w:t xml:space="preserve">in significant portions of Web sites </w:t>
      </w:r>
      <w:r w:rsidR="00A47CCA" w:rsidRPr="00642E25">
        <w:rPr>
          <w:rFonts w:ascii="Times New Roman" w:hAnsi="Times New Roman" w:cs="Times New Roman"/>
          <w:sz w:val="24"/>
          <w:szCs w:val="24"/>
        </w:rPr>
        <w:t xml:space="preserve">being excepted </w:t>
      </w:r>
      <w:r w:rsidR="00F65ED0" w:rsidRPr="00642E25">
        <w:rPr>
          <w:rFonts w:ascii="Times New Roman" w:hAnsi="Times New Roman" w:cs="Times New Roman"/>
          <w:sz w:val="24"/>
          <w:szCs w:val="24"/>
        </w:rPr>
        <w:t xml:space="preserve">from compliance with </w:t>
      </w:r>
      <w:r w:rsidR="00C56E0E" w:rsidRPr="00642E25">
        <w:rPr>
          <w:rFonts w:ascii="Times New Roman" w:hAnsi="Times New Roman" w:cs="Times New Roman"/>
          <w:sz w:val="24"/>
          <w:szCs w:val="24"/>
        </w:rPr>
        <w:t xml:space="preserve">the </w:t>
      </w:r>
      <w:r w:rsidR="00F65ED0" w:rsidRPr="00642E25">
        <w:rPr>
          <w:rFonts w:ascii="Times New Roman" w:hAnsi="Times New Roman" w:cs="Times New Roman"/>
          <w:sz w:val="24"/>
          <w:szCs w:val="24"/>
        </w:rPr>
        <w:t>WCAG 2.0</w:t>
      </w:r>
      <w:r w:rsidR="00C56E0E" w:rsidRPr="00642E25">
        <w:rPr>
          <w:rFonts w:ascii="Times New Roman" w:hAnsi="Times New Roman" w:cs="Times New Roman"/>
          <w:sz w:val="24"/>
          <w:szCs w:val="24"/>
        </w:rPr>
        <w:t xml:space="preserve"> standard</w:t>
      </w:r>
      <w:r w:rsidR="00F65ED0" w:rsidRPr="00642E25">
        <w:rPr>
          <w:rFonts w:ascii="Times New Roman" w:hAnsi="Times New Roman" w:cs="Times New Roman"/>
          <w:sz w:val="24"/>
          <w:szCs w:val="24"/>
        </w:rPr>
        <w:t>.</w:t>
      </w:r>
    </w:p>
    <w:p w:rsidR="00210BDC" w:rsidRPr="00642E25" w:rsidRDefault="00C56E0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Department believes it is incumbent on carriers that </w:t>
      </w:r>
      <w:r w:rsidR="00693720" w:rsidRPr="00642E25">
        <w:rPr>
          <w:rFonts w:ascii="Times New Roman" w:hAnsi="Times New Roman" w:cs="Times New Roman"/>
          <w:sz w:val="24"/>
          <w:szCs w:val="24"/>
        </w:rPr>
        <w:t xml:space="preserve">intend to </w:t>
      </w:r>
      <w:r w:rsidR="00210BDC" w:rsidRPr="00642E25">
        <w:rPr>
          <w:rFonts w:ascii="Times New Roman" w:hAnsi="Times New Roman" w:cs="Times New Roman"/>
          <w:sz w:val="24"/>
          <w:szCs w:val="24"/>
        </w:rPr>
        <w:t>host</w:t>
      </w:r>
      <w:r w:rsidRPr="00642E25">
        <w:rPr>
          <w:rFonts w:ascii="Times New Roman" w:hAnsi="Times New Roman" w:cs="Times New Roman"/>
          <w:sz w:val="24"/>
          <w:szCs w:val="24"/>
        </w:rPr>
        <w:t xml:space="preserve"> third-party </w:t>
      </w:r>
      <w:r w:rsidR="00FF21D0" w:rsidRPr="00642E25">
        <w:rPr>
          <w:rFonts w:ascii="Times New Roman" w:hAnsi="Times New Roman" w:cs="Times New Roman"/>
          <w:sz w:val="24"/>
          <w:szCs w:val="24"/>
        </w:rPr>
        <w:t>software</w:t>
      </w:r>
      <w:r w:rsidRPr="00642E25">
        <w:rPr>
          <w:rFonts w:ascii="Times New Roman" w:hAnsi="Times New Roman" w:cs="Times New Roman"/>
          <w:sz w:val="24"/>
          <w:szCs w:val="24"/>
        </w:rPr>
        <w:t xml:space="preserve"> of any kind on their Web sites to work with the developers to ensure that </w:t>
      </w:r>
      <w:r w:rsidR="00F526B3" w:rsidRPr="00642E25">
        <w:rPr>
          <w:rFonts w:ascii="Times New Roman" w:hAnsi="Times New Roman" w:cs="Times New Roman"/>
          <w:sz w:val="24"/>
          <w:szCs w:val="24"/>
        </w:rPr>
        <w:t>such</w:t>
      </w:r>
      <w:r w:rsidR="00FF21D0" w:rsidRPr="00642E25">
        <w:rPr>
          <w:rFonts w:ascii="Times New Roman" w:hAnsi="Times New Roman" w:cs="Times New Roman"/>
          <w:sz w:val="24"/>
          <w:szCs w:val="24"/>
        </w:rPr>
        <w:t xml:space="preserve"> software</w:t>
      </w:r>
      <w:r w:rsidRPr="00642E25">
        <w:rPr>
          <w:rFonts w:ascii="Times New Roman" w:hAnsi="Times New Roman" w:cs="Times New Roman"/>
          <w:sz w:val="24"/>
          <w:szCs w:val="24"/>
        </w:rPr>
        <w:t xml:space="preserve"> </w:t>
      </w:r>
      <w:r w:rsidR="00F526B3" w:rsidRPr="00642E25">
        <w:rPr>
          <w:rFonts w:ascii="Times New Roman" w:hAnsi="Times New Roman" w:cs="Times New Roman"/>
          <w:sz w:val="24"/>
          <w:szCs w:val="24"/>
        </w:rPr>
        <w:t>meet</w:t>
      </w:r>
      <w:r w:rsidR="00FF21D0" w:rsidRPr="00642E25">
        <w:rPr>
          <w:rFonts w:ascii="Times New Roman" w:hAnsi="Times New Roman" w:cs="Times New Roman"/>
          <w:sz w:val="24"/>
          <w:szCs w:val="24"/>
        </w:rPr>
        <w:t>s</w:t>
      </w:r>
      <w:r w:rsidRPr="00642E25">
        <w:rPr>
          <w:rFonts w:ascii="Times New Roman" w:hAnsi="Times New Roman" w:cs="Times New Roman"/>
          <w:sz w:val="24"/>
          <w:szCs w:val="24"/>
        </w:rPr>
        <w:t xml:space="preserve"> the WCAG 2.0 standard.  </w:t>
      </w:r>
      <w:r w:rsidR="00834FA9" w:rsidRPr="00642E25">
        <w:rPr>
          <w:rFonts w:ascii="Times New Roman" w:hAnsi="Times New Roman" w:cs="Times New Roman"/>
          <w:sz w:val="24"/>
          <w:szCs w:val="24"/>
        </w:rPr>
        <w:t>T</w:t>
      </w:r>
      <w:r w:rsidR="002F194F" w:rsidRPr="00642E25">
        <w:rPr>
          <w:rFonts w:ascii="Times New Roman" w:hAnsi="Times New Roman" w:cs="Times New Roman"/>
          <w:sz w:val="24"/>
          <w:szCs w:val="24"/>
        </w:rPr>
        <w:t>his rule does not</w:t>
      </w:r>
      <w:r w:rsidR="00834FA9" w:rsidRPr="00642E25">
        <w:rPr>
          <w:rFonts w:ascii="Times New Roman" w:hAnsi="Times New Roman" w:cs="Times New Roman"/>
          <w:sz w:val="24"/>
          <w:szCs w:val="24"/>
        </w:rPr>
        <w:t>, however,</w:t>
      </w:r>
      <w:r w:rsidR="002F194F" w:rsidRPr="00642E25">
        <w:rPr>
          <w:rFonts w:ascii="Times New Roman" w:hAnsi="Times New Roman" w:cs="Times New Roman"/>
          <w:sz w:val="24"/>
          <w:szCs w:val="24"/>
        </w:rPr>
        <w:t xml:space="preserve"> prohibit</w:t>
      </w:r>
      <w:r w:rsidR="00210BDC" w:rsidRPr="00642E25">
        <w:rPr>
          <w:rFonts w:ascii="Times New Roman" w:hAnsi="Times New Roman" w:cs="Times New Roman"/>
          <w:sz w:val="24"/>
          <w:szCs w:val="24"/>
        </w:rPr>
        <w:t xml:space="preserve"> a carrier </w:t>
      </w:r>
      <w:r w:rsidR="002F194F" w:rsidRPr="00642E25">
        <w:rPr>
          <w:rFonts w:ascii="Times New Roman" w:hAnsi="Times New Roman" w:cs="Times New Roman"/>
          <w:sz w:val="24"/>
          <w:szCs w:val="24"/>
        </w:rPr>
        <w:t>from having</w:t>
      </w:r>
      <w:r w:rsidR="00210BDC" w:rsidRPr="00642E25">
        <w:rPr>
          <w:rFonts w:ascii="Times New Roman" w:hAnsi="Times New Roman" w:cs="Times New Roman"/>
          <w:sz w:val="24"/>
          <w:szCs w:val="24"/>
        </w:rPr>
        <w:t xml:space="preserve"> link</w:t>
      </w:r>
      <w:r w:rsidR="00693717" w:rsidRPr="00642E25">
        <w:rPr>
          <w:rFonts w:ascii="Times New Roman" w:hAnsi="Times New Roman" w:cs="Times New Roman"/>
          <w:sz w:val="24"/>
          <w:szCs w:val="24"/>
        </w:rPr>
        <w:t>s</w:t>
      </w:r>
      <w:r w:rsidR="00210BDC" w:rsidRPr="00642E25">
        <w:rPr>
          <w:rFonts w:ascii="Times New Roman" w:hAnsi="Times New Roman" w:cs="Times New Roman"/>
          <w:sz w:val="24"/>
          <w:szCs w:val="24"/>
        </w:rPr>
        <w:t xml:space="preserve"> </w:t>
      </w:r>
      <w:r w:rsidR="00210BDC" w:rsidRPr="00642E25">
        <w:rPr>
          <w:rFonts w:ascii="Times New Roman" w:hAnsi="Times New Roman" w:cs="Times New Roman"/>
          <w:sz w:val="24"/>
          <w:szCs w:val="24"/>
        </w:rPr>
        <w:lastRenderedPageBreak/>
        <w:t xml:space="preserve">on its </w:t>
      </w:r>
      <w:r w:rsidR="00693717" w:rsidRPr="00642E25">
        <w:rPr>
          <w:rFonts w:ascii="Times New Roman" w:hAnsi="Times New Roman" w:cs="Times New Roman"/>
          <w:sz w:val="24"/>
          <w:szCs w:val="24"/>
        </w:rPr>
        <w:t xml:space="preserve">primary </w:t>
      </w:r>
      <w:r w:rsidR="00210BDC" w:rsidRPr="00642E25">
        <w:rPr>
          <w:rFonts w:ascii="Times New Roman" w:hAnsi="Times New Roman" w:cs="Times New Roman"/>
          <w:sz w:val="24"/>
          <w:szCs w:val="24"/>
        </w:rPr>
        <w:t xml:space="preserve">Web site to </w:t>
      </w:r>
      <w:r w:rsidR="00693720" w:rsidRPr="00642E25">
        <w:rPr>
          <w:rFonts w:ascii="Times New Roman" w:hAnsi="Times New Roman" w:cs="Times New Roman"/>
          <w:sz w:val="24"/>
          <w:szCs w:val="24"/>
        </w:rPr>
        <w:t>external</w:t>
      </w:r>
      <w:r w:rsidR="00A47CCA" w:rsidRPr="00642E25">
        <w:rPr>
          <w:rFonts w:ascii="Times New Roman" w:hAnsi="Times New Roman" w:cs="Times New Roman"/>
          <w:sz w:val="24"/>
          <w:szCs w:val="24"/>
        </w:rPr>
        <w:t xml:space="preserve"> </w:t>
      </w:r>
      <w:r w:rsidR="002F194F" w:rsidRPr="00642E25">
        <w:rPr>
          <w:rFonts w:ascii="Times New Roman" w:hAnsi="Times New Roman" w:cs="Times New Roman"/>
          <w:sz w:val="24"/>
          <w:szCs w:val="24"/>
        </w:rPr>
        <w:t>Web site</w:t>
      </w:r>
      <w:r w:rsidR="00693717" w:rsidRPr="00642E25">
        <w:rPr>
          <w:rFonts w:ascii="Times New Roman" w:hAnsi="Times New Roman" w:cs="Times New Roman"/>
          <w:sz w:val="24"/>
          <w:szCs w:val="24"/>
        </w:rPr>
        <w:t>s</w:t>
      </w:r>
      <w:r w:rsidR="002F194F" w:rsidRPr="00642E25">
        <w:rPr>
          <w:rFonts w:ascii="Times New Roman" w:hAnsi="Times New Roman" w:cs="Times New Roman"/>
          <w:sz w:val="24"/>
          <w:szCs w:val="24"/>
        </w:rPr>
        <w:t xml:space="preserve"> </w:t>
      </w:r>
      <w:r w:rsidR="00693717" w:rsidRPr="00642E25">
        <w:rPr>
          <w:rFonts w:ascii="Times New Roman" w:hAnsi="Times New Roman" w:cs="Times New Roman"/>
          <w:sz w:val="24"/>
          <w:szCs w:val="24"/>
        </w:rPr>
        <w:t xml:space="preserve">and third-party software </w:t>
      </w:r>
      <w:r w:rsidR="00693720" w:rsidRPr="00642E25">
        <w:rPr>
          <w:rFonts w:ascii="Times New Roman" w:hAnsi="Times New Roman" w:cs="Times New Roman"/>
          <w:sz w:val="24"/>
          <w:szCs w:val="24"/>
        </w:rPr>
        <w:t xml:space="preserve">that </w:t>
      </w:r>
      <w:r w:rsidR="00693717" w:rsidRPr="00642E25">
        <w:rPr>
          <w:rFonts w:ascii="Times New Roman" w:hAnsi="Times New Roman" w:cs="Times New Roman"/>
          <w:sz w:val="24"/>
          <w:szCs w:val="24"/>
        </w:rPr>
        <w:t xml:space="preserve">are partially or </w:t>
      </w:r>
      <w:r w:rsidR="00693720" w:rsidRPr="00642E25">
        <w:rPr>
          <w:rFonts w:ascii="Times New Roman" w:hAnsi="Times New Roman" w:cs="Times New Roman"/>
          <w:sz w:val="24"/>
          <w:szCs w:val="24"/>
        </w:rPr>
        <w:t xml:space="preserve">entirely </w:t>
      </w:r>
      <w:r w:rsidR="002F194F" w:rsidRPr="00642E25">
        <w:rPr>
          <w:rFonts w:ascii="Times New Roman" w:hAnsi="Times New Roman" w:cs="Times New Roman"/>
          <w:sz w:val="24"/>
          <w:szCs w:val="24"/>
        </w:rPr>
        <w:t>inaccessible</w:t>
      </w:r>
      <w:r w:rsidR="00210BDC" w:rsidRPr="00642E25">
        <w:rPr>
          <w:rFonts w:ascii="Times New Roman" w:hAnsi="Times New Roman" w:cs="Times New Roman"/>
          <w:sz w:val="24"/>
          <w:szCs w:val="24"/>
        </w:rPr>
        <w:t>.</w:t>
      </w:r>
      <w:r w:rsidR="002B3551" w:rsidRPr="00642E25">
        <w:rPr>
          <w:rFonts w:ascii="Times New Roman" w:hAnsi="Times New Roman" w:cs="Times New Roman"/>
          <w:sz w:val="24"/>
          <w:szCs w:val="24"/>
        </w:rPr>
        <w:t xml:space="preserve">  Such links </w:t>
      </w:r>
      <w:r w:rsidR="00693717" w:rsidRPr="00642E25">
        <w:rPr>
          <w:rFonts w:ascii="Times New Roman" w:hAnsi="Times New Roman" w:cs="Times New Roman"/>
          <w:sz w:val="24"/>
          <w:szCs w:val="24"/>
        </w:rPr>
        <w:t xml:space="preserve">are acceptable so long as there is a mechanism </w:t>
      </w:r>
      <w:r w:rsidR="00693720" w:rsidRPr="00642E25">
        <w:rPr>
          <w:rFonts w:ascii="Times New Roman" w:hAnsi="Times New Roman" w:cs="Times New Roman"/>
          <w:sz w:val="24"/>
          <w:szCs w:val="24"/>
        </w:rPr>
        <w:t xml:space="preserve">on the carrier’s Web site </w:t>
      </w:r>
      <w:r w:rsidR="00693717" w:rsidRPr="00642E25">
        <w:rPr>
          <w:rFonts w:ascii="Times New Roman" w:hAnsi="Times New Roman" w:cs="Times New Roman"/>
          <w:sz w:val="24"/>
          <w:szCs w:val="24"/>
        </w:rPr>
        <w:t xml:space="preserve">informing the user that the third party software or </w:t>
      </w:r>
      <w:r w:rsidR="00693720" w:rsidRPr="00642E25">
        <w:rPr>
          <w:rFonts w:ascii="Times New Roman" w:hAnsi="Times New Roman" w:cs="Times New Roman"/>
          <w:sz w:val="24"/>
          <w:szCs w:val="24"/>
        </w:rPr>
        <w:t>external</w:t>
      </w:r>
      <w:r w:rsidR="002F194F" w:rsidRPr="00642E25">
        <w:rPr>
          <w:rFonts w:ascii="Times New Roman" w:hAnsi="Times New Roman" w:cs="Times New Roman"/>
          <w:sz w:val="24"/>
          <w:szCs w:val="24"/>
        </w:rPr>
        <w:t xml:space="preserve"> Web site </w:t>
      </w:r>
      <w:r w:rsidR="00F5620D" w:rsidRPr="00642E25">
        <w:rPr>
          <w:rFonts w:ascii="Times New Roman" w:hAnsi="Times New Roman" w:cs="Times New Roman"/>
          <w:sz w:val="24"/>
          <w:szCs w:val="24"/>
        </w:rPr>
        <w:t>may</w:t>
      </w:r>
      <w:r w:rsidR="002B3551" w:rsidRPr="00642E25">
        <w:rPr>
          <w:rFonts w:ascii="Times New Roman" w:hAnsi="Times New Roman" w:cs="Times New Roman"/>
          <w:sz w:val="24"/>
          <w:szCs w:val="24"/>
        </w:rPr>
        <w:t xml:space="preserve"> not </w:t>
      </w:r>
      <w:r w:rsidR="00693717" w:rsidRPr="00642E25">
        <w:rPr>
          <w:rFonts w:ascii="Times New Roman" w:hAnsi="Times New Roman" w:cs="Times New Roman"/>
          <w:sz w:val="24"/>
          <w:szCs w:val="24"/>
        </w:rPr>
        <w:t>follow the same accessibility policies as the primary Web site</w:t>
      </w:r>
      <w:r w:rsidR="002B3551" w:rsidRPr="00642E25">
        <w:rPr>
          <w:rFonts w:ascii="Times New Roman" w:hAnsi="Times New Roman" w:cs="Times New Roman"/>
          <w:sz w:val="24"/>
          <w:szCs w:val="24"/>
        </w:rPr>
        <w:t xml:space="preserve">.  </w:t>
      </w:r>
      <w:r w:rsidR="00450B51" w:rsidRPr="00642E25">
        <w:rPr>
          <w:rFonts w:ascii="Times New Roman" w:hAnsi="Times New Roman" w:cs="Times New Roman"/>
          <w:sz w:val="24"/>
          <w:szCs w:val="24"/>
        </w:rPr>
        <w:t xml:space="preserve">For example, if a carrier’s Web site has links to inaccessible </w:t>
      </w:r>
      <w:r w:rsidR="00693720" w:rsidRPr="00642E25">
        <w:rPr>
          <w:rFonts w:ascii="Times New Roman" w:hAnsi="Times New Roman" w:cs="Times New Roman"/>
          <w:sz w:val="24"/>
          <w:szCs w:val="24"/>
        </w:rPr>
        <w:t>external</w:t>
      </w:r>
      <w:r w:rsidR="00450B51" w:rsidRPr="00642E25">
        <w:rPr>
          <w:rFonts w:ascii="Times New Roman" w:hAnsi="Times New Roman" w:cs="Times New Roman"/>
          <w:sz w:val="24"/>
          <w:szCs w:val="24"/>
        </w:rPr>
        <w:t xml:space="preserve"> Web sites containing information and consumer comments about the carrier’s services (e.g., social media Web sites such as Facebook, Twitter, and YouTube), the carrier must</w:t>
      </w:r>
      <w:r w:rsidR="002B3551" w:rsidRPr="00642E25">
        <w:rPr>
          <w:rFonts w:ascii="Times New Roman" w:hAnsi="Times New Roman" w:cs="Times New Roman"/>
          <w:sz w:val="24"/>
          <w:szCs w:val="24"/>
        </w:rPr>
        <w:t xml:space="preserve"> </w:t>
      </w:r>
      <w:r w:rsidR="00450B51" w:rsidRPr="00642E25">
        <w:rPr>
          <w:rFonts w:ascii="Times New Roman" w:hAnsi="Times New Roman" w:cs="Times New Roman"/>
          <w:sz w:val="24"/>
          <w:szCs w:val="24"/>
        </w:rPr>
        <w:t xml:space="preserve">provide a disclaimer when the link is clicked informing the user that the </w:t>
      </w:r>
      <w:r w:rsidR="00693720" w:rsidRPr="00642E25">
        <w:rPr>
          <w:rFonts w:ascii="Times New Roman" w:hAnsi="Times New Roman" w:cs="Times New Roman"/>
          <w:sz w:val="24"/>
          <w:szCs w:val="24"/>
        </w:rPr>
        <w:t xml:space="preserve">external </w:t>
      </w:r>
      <w:r w:rsidR="00450B51" w:rsidRPr="00642E25">
        <w:rPr>
          <w:rFonts w:ascii="Times New Roman" w:hAnsi="Times New Roman" w:cs="Times New Roman"/>
          <w:sz w:val="24"/>
          <w:szCs w:val="24"/>
        </w:rPr>
        <w:t xml:space="preserve">Web site is not within the carrier’s control and may not follow the same accessibility policies (See links to Facebook, Twitter, and YouTube on the Social Security Administration home page </w:t>
      </w:r>
      <w:hyperlink r:id="rId16" w:history="1">
        <w:r w:rsidR="00450B51" w:rsidRPr="00642E25">
          <w:rPr>
            <w:rStyle w:val="Hyperlink"/>
            <w:rFonts w:ascii="Times New Roman" w:hAnsi="Times New Roman" w:cs="Times New Roman"/>
            <w:sz w:val="24"/>
            <w:szCs w:val="24"/>
          </w:rPr>
          <w:t>http://ssa.gov</w:t>
        </w:r>
      </w:hyperlink>
      <w:r w:rsidR="00450B51" w:rsidRPr="00642E25">
        <w:rPr>
          <w:rFonts w:ascii="Times New Roman" w:hAnsi="Times New Roman" w:cs="Times New Roman"/>
          <w:sz w:val="24"/>
          <w:szCs w:val="24"/>
        </w:rPr>
        <w:t>)</w:t>
      </w:r>
      <w:r w:rsidR="00937F26" w:rsidRPr="00642E25">
        <w:rPr>
          <w:rFonts w:ascii="Times New Roman" w:hAnsi="Times New Roman" w:cs="Times New Roman"/>
          <w:sz w:val="24"/>
          <w:szCs w:val="24"/>
        </w:rPr>
        <w:t>.</w:t>
      </w:r>
      <w:r w:rsidR="00450B51" w:rsidRPr="00642E25">
        <w:rPr>
          <w:rFonts w:ascii="Times New Roman" w:hAnsi="Times New Roman" w:cs="Times New Roman"/>
          <w:sz w:val="24"/>
          <w:szCs w:val="24"/>
        </w:rPr>
        <w:t xml:space="preserve">  While this approach is acceptable, we urge carriers generally to avoid linking to external resources that are known to be inaccessible and to work with the authors of the external sites whenever possible to develop accessible modules. For example, Facebook, Twitter, and YouTube have collaborated successfully with the Web site developers of certain government agencies to provide an accessible inter</w:t>
      </w:r>
      <w:r w:rsidR="00055C81" w:rsidRPr="00642E25">
        <w:rPr>
          <w:rFonts w:ascii="Times New Roman" w:hAnsi="Times New Roman" w:cs="Times New Roman"/>
          <w:sz w:val="24"/>
          <w:szCs w:val="24"/>
        </w:rPr>
        <w:t>face for agency-related content</w:t>
      </w:r>
      <w:r w:rsidR="00450B51" w:rsidRPr="00642E25">
        <w:rPr>
          <w:rFonts w:ascii="Times New Roman" w:hAnsi="Times New Roman" w:cs="Times New Roman"/>
          <w:sz w:val="24"/>
          <w:szCs w:val="24"/>
        </w:rPr>
        <w:t xml:space="preserve"> (e.g., see links to Facebook, Twitter, and YouTube on the homepages of the Department of Education at </w:t>
      </w:r>
      <w:hyperlink r:id="rId17" w:history="1">
        <w:r w:rsidR="00450B51" w:rsidRPr="00642E25">
          <w:rPr>
            <w:rStyle w:val="Hyperlink"/>
            <w:rFonts w:ascii="Times New Roman" w:hAnsi="Times New Roman" w:cs="Times New Roman"/>
            <w:sz w:val="24"/>
            <w:szCs w:val="24"/>
          </w:rPr>
          <w:t>http://ed.gov</w:t>
        </w:r>
      </w:hyperlink>
      <w:r w:rsidR="00450B51" w:rsidRPr="00642E25">
        <w:rPr>
          <w:rFonts w:ascii="Times New Roman" w:hAnsi="Times New Roman" w:cs="Times New Roman"/>
          <w:sz w:val="24"/>
          <w:szCs w:val="24"/>
        </w:rPr>
        <w:t xml:space="preserve"> and the Department of Homeland Security at </w:t>
      </w:r>
      <w:hyperlink r:id="rId18" w:history="1">
        <w:r w:rsidR="00450B51" w:rsidRPr="00642E25">
          <w:rPr>
            <w:rStyle w:val="Hyperlink"/>
            <w:rFonts w:ascii="Times New Roman" w:hAnsi="Times New Roman" w:cs="Times New Roman"/>
            <w:sz w:val="24"/>
            <w:szCs w:val="24"/>
          </w:rPr>
          <w:t>http://dhs.gov</w:t>
        </w:r>
      </w:hyperlink>
      <w:r w:rsidR="00450B51" w:rsidRPr="00642E25">
        <w:rPr>
          <w:rFonts w:ascii="Times New Roman" w:hAnsi="Times New Roman" w:cs="Times New Roman"/>
          <w:sz w:val="24"/>
          <w:szCs w:val="24"/>
        </w:rPr>
        <w:t>).</w:t>
      </w:r>
    </w:p>
    <w:p w:rsidR="001E39DF" w:rsidRPr="00642E25" w:rsidRDefault="00D51380" w:rsidP="009B44F5">
      <w:pPr>
        <w:pStyle w:val="ListParagraph"/>
        <w:numPr>
          <w:ilvl w:val="0"/>
          <w:numId w:val="6"/>
        </w:numPr>
        <w:tabs>
          <w:tab w:val="left" w:pos="360"/>
        </w:tabs>
        <w:spacing w:after="0" w:line="480" w:lineRule="auto"/>
        <w:rPr>
          <w:rFonts w:ascii="Times New Roman" w:hAnsi="Times New Roman" w:cs="Times New Roman"/>
          <w:sz w:val="24"/>
          <w:szCs w:val="24"/>
        </w:rPr>
      </w:pPr>
      <w:r w:rsidRPr="00642E25">
        <w:rPr>
          <w:rFonts w:ascii="Times New Roman" w:hAnsi="Times New Roman" w:cs="Times New Roman"/>
          <w:sz w:val="24"/>
          <w:szCs w:val="24"/>
          <w:u w:val="single"/>
        </w:rPr>
        <w:t>Applicability</w:t>
      </w:r>
      <w:r w:rsidR="007A6553" w:rsidRPr="00642E25">
        <w:rPr>
          <w:rFonts w:ascii="Times New Roman" w:hAnsi="Times New Roman" w:cs="Times New Roman"/>
          <w:sz w:val="24"/>
          <w:szCs w:val="24"/>
          <w:u w:val="single"/>
        </w:rPr>
        <w:t xml:space="preserve"> </w:t>
      </w:r>
    </w:p>
    <w:p w:rsidR="00CE55F4" w:rsidRPr="00642E25" w:rsidRDefault="0027195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00212421" w:rsidRPr="00642E25">
        <w:rPr>
          <w:rFonts w:ascii="Times New Roman" w:hAnsi="Times New Roman" w:cs="Times New Roman"/>
          <w:sz w:val="24"/>
          <w:szCs w:val="24"/>
        </w:rPr>
        <w:t xml:space="preserve"> </w:t>
      </w:r>
      <w:r w:rsidR="00C6302C" w:rsidRPr="00642E25">
        <w:rPr>
          <w:rFonts w:ascii="Times New Roman" w:hAnsi="Times New Roman" w:cs="Times New Roman"/>
          <w:sz w:val="24"/>
          <w:szCs w:val="24"/>
        </w:rPr>
        <w:t xml:space="preserve">We proposed to apply the WCAG 2.0 Web site accessibility standard to U.S. and foreign carrier primary Web sites that market (i.e., advertise or sell) air transportation to the general public in the </w:t>
      </w:r>
      <w:r w:rsidR="00885566" w:rsidRPr="00642E25">
        <w:rPr>
          <w:rFonts w:ascii="Times New Roman" w:hAnsi="Times New Roman" w:cs="Times New Roman"/>
          <w:sz w:val="24"/>
          <w:szCs w:val="24"/>
        </w:rPr>
        <w:t>United States.</w:t>
      </w:r>
      <w:r w:rsidR="00C6302C" w:rsidRPr="00642E25">
        <w:rPr>
          <w:rFonts w:ascii="Times New Roman" w:hAnsi="Times New Roman" w:cs="Times New Roman"/>
          <w:sz w:val="24"/>
          <w:szCs w:val="24"/>
        </w:rPr>
        <w:t xml:space="preserve">  We asked </w:t>
      </w:r>
      <w:r w:rsidR="002647AF" w:rsidRPr="00642E25">
        <w:rPr>
          <w:rFonts w:ascii="Times New Roman" w:hAnsi="Times New Roman" w:cs="Times New Roman"/>
          <w:sz w:val="24"/>
          <w:szCs w:val="24"/>
        </w:rPr>
        <w:t xml:space="preserve">whether the requirements should apply to the Web sites of the largest U.S. and foreign air carriers </w:t>
      </w:r>
      <w:r w:rsidR="00727808" w:rsidRPr="00642E25">
        <w:rPr>
          <w:rFonts w:ascii="Times New Roman" w:hAnsi="Times New Roman" w:cs="Times New Roman"/>
          <w:sz w:val="24"/>
          <w:szCs w:val="24"/>
        </w:rPr>
        <w:t xml:space="preserve">only </w:t>
      </w:r>
      <w:r w:rsidR="002647AF" w:rsidRPr="00642E25">
        <w:rPr>
          <w:rFonts w:ascii="Times New Roman" w:hAnsi="Times New Roman" w:cs="Times New Roman"/>
          <w:sz w:val="24"/>
          <w:szCs w:val="24"/>
        </w:rPr>
        <w:t>(e.g., those that operate at least one aircraft with more than 60 seats), of carriers that offer charter service only, and of carriers that advertise air transportation but do not sell airline tickets.</w:t>
      </w:r>
      <w:r w:rsidR="00D51380" w:rsidRPr="00642E25">
        <w:rPr>
          <w:rFonts w:ascii="Times New Roman" w:hAnsi="Times New Roman" w:cs="Times New Roman"/>
          <w:sz w:val="24"/>
          <w:szCs w:val="24"/>
        </w:rPr>
        <w:t xml:space="preserve"> </w:t>
      </w:r>
      <w:r w:rsidR="001E39DF" w:rsidRPr="00642E25">
        <w:rPr>
          <w:rFonts w:ascii="Times New Roman" w:hAnsi="Times New Roman" w:cs="Times New Roman"/>
          <w:sz w:val="24"/>
          <w:szCs w:val="24"/>
        </w:rPr>
        <w:t xml:space="preserve"> As discussed above, </w:t>
      </w:r>
      <w:r w:rsidR="00731415" w:rsidRPr="00642E25">
        <w:rPr>
          <w:rFonts w:ascii="Times New Roman" w:hAnsi="Times New Roman" w:cs="Times New Roman"/>
          <w:sz w:val="24"/>
          <w:szCs w:val="24"/>
        </w:rPr>
        <w:t>the Departme</w:t>
      </w:r>
      <w:r w:rsidR="007944ED" w:rsidRPr="00642E25">
        <w:rPr>
          <w:rFonts w:ascii="Times New Roman" w:hAnsi="Times New Roman" w:cs="Times New Roman"/>
          <w:sz w:val="24"/>
          <w:szCs w:val="24"/>
        </w:rPr>
        <w:t>n</w:t>
      </w:r>
      <w:r w:rsidR="00731415" w:rsidRPr="00642E25">
        <w:rPr>
          <w:rFonts w:ascii="Times New Roman" w:hAnsi="Times New Roman" w:cs="Times New Roman"/>
          <w:sz w:val="24"/>
          <w:szCs w:val="24"/>
        </w:rPr>
        <w:t>t</w:t>
      </w:r>
      <w:r w:rsidR="001E39DF" w:rsidRPr="00642E25">
        <w:rPr>
          <w:rFonts w:ascii="Times New Roman" w:hAnsi="Times New Roman" w:cs="Times New Roman"/>
          <w:sz w:val="24"/>
          <w:szCs w:val="24"/>
        </w:rPr>
        <w:t xml:space="preserve"> </w:t>
      </w:r>
      <w:r w:rsidR="001E39DF" w:rsidRPr="00642E25">
        <w:rPr>
          <w:rFonts w:ascii="Times New Roman" w:hAnsi="Times New Roman" w:cs="Times New Roman"/>
          <w:sz w:val="24"/>
          <w:szCs w:val="24"/>
        </w:rPr>
        <w:lastRenderedPageBreak/>
        <w:t xml:space="preserve">also proposed to require both U.S. and foreign carriers to </w:t>
      </w:r>
      <w:r w:rsidR="00DC6AA6" w:rsidRPr="00642E25">
        <w:rPr>
          <w:rFonts w:ascii="Times New Roman" w:hAnsi="Times New Roman" w:cs="Times New Roman"/>
          <w:sz w:val="24"/>
          <w:szCs w:val="24"/>
        </w:rPr>
        <w:t xml:space="preserve">ensure the accessibility of </w:t>
      </w:r>
      <w:r w:rsidR="001E39DF" w:rsidRPr="00642E25">
        <w:rPr>
          <w:rFonts w:ascii="Times New Roman" w:hAnsi="Times New Roman" w:cs="Times New Roman"/>
          <w:sz w:val="24"/>
          <w:szCs w:val="24"/>
        </w:rPr>
        <w:t xml:space="preserve">Web sites </w:t>
      </w:r>
      <w:r w:rsidR="00DC6AA6" w:rsidRPr="00642E25">
        <w:rPr>
          <w:rFonts w:ascii="Times New Roman" w:hAnsi="Times New Roman" w:cs="Times New Roman"/>
          <w:sz w:val="24"/>
          <w:szCs w:val="24"/>
        </w:rPr>
        <w:t xml:space="preserve">owned or controlled by agents that are not small business entities and to permit carriers to market on the inaccessible Web sites of small ticket agents, if they ensure that those small agents make Web-based discount fares and amenities available to passengers who </w:t>
      </w:r>
      <w:r w:rsidR="002864C7" w:rsidRPr="00642E25">
        <w:rPr>
          <w:rFonts w:ascii="Times New Roman" w:hAnsi="Times New Roman" w:cs="Times New Roman"/>
          <w:sz w:val="24"/>
          <w:szCs w:val="24"/>
        </w:rPr>
        <w:t>indicate they are</w:t>
      </w:r>
      <w:r w:rsidR="00DC6AA6" w:rsidRPr="00642E25">
        <w:rPr>
          <w:rFonts w:ascii="Times New Roman" w:hAnsi="Times New Roman" w:cs="Times New Roman"/>
          <w:sz w:val="24"/>
          <w:szCs w:val="24"/>
        </w:rPr>
        <w:t xml:space="preserve"> unable to use the </w:t>
      </w:r>
      <w:r w:rsidR="002864C7" w:rsidRPr="00642E25">
        <w:rPr>
          <w:rFonts w:ascii="Times New Roman" w:hAnsi="Times New Roman" w:cs="Times New Roman"/>
          <w:sz w:val="24"/>
          <w:szCs w:val="24"/>
        </w:rPr>
        <w:t>agent’s</w:t>
      </w:r>
      <w:r w:rsidR="00DC6AA6" w:rsidRPr="00642E25">
        <w:rPr>
          <w:rFonts w:ascii="Times New Roman" w:hAnsi="Times New Roman" w:cs="Times New Roman"/>
          <w:sz w:val="24"/>
          <w:szCs w:val="24"/>
        </w:rPr>
        <w:t xml:space="preserve"> Web site. </w:t>
      </w:r>
      <w:r w:rsidR="007944ED" w:rsidRPr="00642E25">
        <w:rPr>
          <w:rFonts w:ascii="Times New Roman" w:hAnsi="Times New Roman" w:cs="Times New Roman"/>
          <w:sz w:val="24"/>
          <w:szCs w:val="24"/>
        </w:rPr>
        <w:t xml:space="preserve">We sought comment on whether we should </w:t>
      </w:r>
      <w:r w:rsidR="00731415" w:rsidRPr="00642E25">
        <w:rPr>
          <w:rFonts w:ascii="Times New Roman" w:hAnsi="Times New Roman" w:cs="Times New Roman"/>
          <w:sz w:val="24"/>
          <w:szCs w:val="24"/>
        </w:rPr>
        <w:t>directly require ticket agents to ensure the accessibility of their Web sites</w:t>
      </w:r>
      <w:r w:rsidR="007944ED" w:rsidRPr="00642E25">
        <w:rPr>
          <w:rFonts w:ascii="Times New Roman" w:hAnsi="Times New Roman" w:cs="Times New Roman"/>
          <w:sz w:val="24"/>
          <w:szCs w:val="24"/>
        </w:rPr>
        <w:t xml:space="preserve"> under 49 U.S.C. 41712</w:t>
      </w:r>
      <w:r w:rsidR="00731415" w:rsidRPr="00642E25">
        <w:rPr>
          <w:rFonts w:ascii="Times New Roman" w:hAnsi="Times New Roman" w:cs="Times New Roman"/>
          <w:sz w:val="24"/>
          <w:szCs w:val="24"/>
        </w:rPr>
        <w:t>, rather than indirectly through the carriers.</w:t>
      </w:r>
      <w:r w:rsidR="00CE55F4" w:rsidRPr="00642E25">
        <w:rPr>
          <w:rFonts w:ascii="Times New Roman" w:hAnsi="Times New Roman" w:cs="Times New Roman"/>
          <w:sz w:val="24"/>
          <w:szCs w:val="24"/>
        </w:rPr>
        <w:t xml:space="preserve"> </w:t>
      </w:r>
      <w:r w:rsidR="00E1513C" w:rsidRPr="00642E25">
        <w:rPr>
          <w:rFonts w:ascii="Times New Roman" w:hAnsi="Times New Roman" w:cs="Times New Roman"/>
          <w:sz w:val="24"/>
          <w:szCs w:val="24"/>
        </w:rPr>
        <w:t>W</w:t>
      </w:r>
      <w:r w:rsidR="00CE55F4" w:rsidRPr="00642E25">
        <w:rPr>
          <w:rFonts w:ascii="Times New Roman" w:hAnsi="Times New Roman" w:cs="Times New Roman"/>
          <w:sz w:val="24"/>
          <w:szCs w:val="24"/>
        </w:rPr>
        <w:t xml:space="preserve">e </w:t>
      </w:r>
      <w:r w:rsidR="00E1513C" w:rsidRPr="00642E25">
        <w:rPr>
          <w:rFonts w:ascii="Times New Roman" w:hAnsi="Times New Roman" w:cs="Times New Roman"/>
          <w:sz w:val="24"/>
          <w:szCs w:val="24"/>
        </w:rPr>
        <w:t xml:space="preserve">also </w:t>
      </w:r>
      <w:r w:rsidR="00CE55F4" w:rsidRPr="00642E25">
        <w:rPr>
          <w:rFonts w:ascii="Times New Roman" w:hAnsi="Times New Roman" w:cs="Times New Roman"/>
          <w:sz w:val="24"/>
          <w:szCs w:val="24"/>
        </w:rPr>
        <w:t xml:space="preserve">proposed to require that carriers disclose </w:t>
      </w:r>
      <w:r w:rsidR="00A849C9" w:rsidRPr="00642E25">
        <w:rPr>
          <w:rFonts w:ascii="Times New Roman" w:hAnsi="Times New Roman" w:cs="Times New Roman"/>
          <w:sz w:val="24"/>
          <w:szCs w:val="24"/>
        </w:rPr>
        <w:t>(</w:t>
      </w:r>
      <w:r w:rsidR="00331A81" w:rsidRPr="00642E25">
        <w:rPr>
          <w:rFonts w:ascii="Times New Roman" w:hAnsi="Times New Roman" w:cs="Times New Roman"/>
          <w:sz w:val="24"/>
          <w:szCs w:val="24"/>
        </w:rPr>
        <w:t xml:space="preserve">and make available </w:t>
      </w:r>
      <w:r w:rsidR="00A849C9" w:rsidRPr="00642E25">
        <w:rPr>
          <w:rFonts w:ascii="Times New Roman" w:hAnsi="Times New Roman" w:cs="Times New Roman"/>
          <w:sz w:val="24"/>
          <w:szCs w:val="24"/>
        </w:rPr>
        <w:t xml:space="preserve">to sell) </w:t>
      </w:r>
      <w:r w:rsidR="00CE55F4" w:rsidRPr="00642E25">
        <w:rPr>
          <w:rFonts w:ascii="Times New Roman" w:hAnsi="Times New Roman" w:cs="Times New Roman"/>
          <w:sz w:val="24"/>
          <w:szCs w:val="24"/>
        </w:rPr>
        <w:t xml:space="preserve">Web-based discounts and waive </w:t>
      </w:r>
      <w:r w:rsidR="005F512F" w:rsidRPr="00642E25">
        <w:rPr>
          <w:rFonts w:ascii="Times New Roman" w:hAnsi="Times New Roman" w:cs="Times New Roman"/>
          <w:sz w:val="24"/>
          <w:szCs w:val="24"/>
        </w:rPr>
        <w:t xml:space="preserve">telephone or ticket counter </w:t>
      </w:r>
      <w:r w:rsidR="00CE55F4" w:rsidRPr="00642E25">
        <w:rPr>
          <w:rFonts w:ascii="Times New Roman" w:hAnsi="Times New Roman" w:cs="Times New Roman"/>
          <w:sz w:val="24"/>
          <w:szCs w:val="24"/>
        </w:rPr>
        <w:t xml:space="preserve">reservation fees for customers indicating that </w:t>
      </w:r>
      <w:r w:rsidR="00331A81" w:rsidRPr="00642E25">
        <w:rPr>
          <w:rFonts w:ascii="Times New Roman" w:hAnsi="Times New Roman" w:cs="Times New Roman"/>
          <w:sz w:val="24"/>
          <w:szCs w:val="24"/>
        </w:rPr>
        <w:t xml:space="preserve">due to a disability </w:t>
      </w:r>
      <w:r w:rsidR="00CE55F4" w:rsidRPr="00642E25">
        <w:rPr>
          <w:rFonts w:ascii="Times New Roman" w:hAnsi="Times New Roman" w:cs="Times New Roman"/>
          <w:sz w:val="24"/>
          <w:szCs w:val="24"/>
        </w:rPr>
        <w:t xml:space="preserve">they are unable to use a carrier’s </w:t>
      </w:r>
      <w:r w:rsidR="00331A81" w:rsidRPr="00642E25">
        <w:rPr>
          <w:rFonts w:ascii="Times New Roman" w:hAnsi="Times New Roman" w:cs="Times New Roman"/>
          <w:sz w:val="24"/>
          <w:szCs w:val="24"/>
        </w:rPr>
        <w:t xml:space="preserve">inaccessible </w:t>
      </w:r>
      <w:r w:rsidR="00CE55F4" w:rsidRPr="00642E25">
        <w:rPr>
          <w:rFonts w:ascii="Times New Roman" w:hAnsi="Times New Roman" w:cs="Times New Roman"/>
          <w:sz w:val="24"/>
          <w:szCs w:val="24"/>
        </w:rPr>
        <w:t xml:space="preserve">Web site </w:t>
      </w:r>
      <w:r w:rsidR="00331A81" w:rsidRPr="00642E25">
        <w:rPr>
          <w:rFonts w:ascii="Times New Roman" w:hAnsi="Times New Roman" w:cs="Times New Roman"/>
          <w:sz w:val="24"/>
          <w:szCs w:val="24"/>
        </w:rPr>
        <w:t xml:space="preserve">(before </w:t>
      </w:r>
      <w:r w:rsidR="00CE55F4" w:rsidRPr="00642E25">
        <w:rPr>
          <w:rFonts w:ascii="Times New Roman" w:hAnsi="Times New Roman" w:cs="Times New Roman"/>
          <w:sz w:val="24"/>
          <w:szCs w:val="24"/>
        </w:rPr>
        <w:t>the Web site conversion deadline</w:t>
      </w:r>
      <w:r w:rsidR="00331A81" w:rsidRPr="00642E25">
        <w:rPr>
          <w:rFonts w:ascii="Times New Roman" w:hAnsi="Times New Roman" w:cs="Times New Roman"/>
          <w:sz w:val="24"/>
          <w:szCs w:val="24"/>
        </w:rPr>
        <w:t>)</w:t>
      </w:r>
      <w:r w:rsidR="00E1513C" w:rsidRPr="00642E25">
        <w:rPr>
          <w:rFonts w:ascii="Times New Roman" w:hAnsi="Times New Roman" w:cs="Times New Roman"/>
          <w:sz w:val="24"/>
          <w:szCs w:val="24"/>
        </w:rPr>
        <w:t>.  Finally, since individuals with certain disabilities (e.g., deaf-blind) may not be able to use a Web site that meets the WCAG 2.0 standard at Level AA without assistance, we proposed to require</w:t>
      </w:r>
      <w:r w:rsidR="00331A81" w:rsidRPr="00642E25">
        <w:rPr>
          <w:rFonts w:ascii="Times New Roman" w:hAnsi="Times New Roman" w:cs="Times New Roman"/>
          <w:sz w:val="24"/>
          <w:szCs w:val="24"/>
        </w:rPr>
        <w:t xml:space="preserve"> </w:t>
      </w:r>
      <w:r w:rsidR="00E1513C" w:rsidRPr="00642E25">
        <w:rPr>
          <w:rFonts w:ascii="Times New Roman" w:hAnsi="Times New Roman" w:cs="Times New Roman"/>
          <w:sz w:val="24"/>
          <w:szCs w:val="24"/>
        </w:rPr>
        <w:t xml:space="preserve">carriers to disclose and make available Web-based discounts and waive </w:t>
      </w:r>
      <w:r w:rsidR="005F512F" w:rsidRPr="00642E25">
        <w:rPr>
          <w:rFonts w:ascii="Times New Roman" w:hAnsi="Times New Roman" w:cs="Times New Roman"/>
          <w:sz w:val="24"/>
          <w:szCs w:val="24"/>
        </w:rPr>
        <w:t xml:space="preserve">telephone or ticket counter </w:t>
      </w:r>
      <w:r w:rsidR="00E1513C" w:rsidRPr="00642E25">
        <w:rPr>
          <w:rFonts w:ascii="Times New Roman" w:hAnsi="Times New Roman" w:cs="Times New Roman"/>
          <w:sz w:val="24"/>
          <w:szCs w:val="24"/>
        </w:rPr>
        <w:t>reservation fees for customers indicating that due to a disability they are unable to use the carrier’s accessible Web site after the Web site conversion deadline</w:t>
      </w:r>
      <w:r w:rsidR="00CE55F4" w:rsidRPr="00642E25">
        <w:rPr>
          <w:rFonts w:ascii="Times New Roman" w:hAnsi="Times New Roman" w:cs="Times New Roman"/>
          <w:sz w:val="24"/>
          <w:szCs w:val="24"/>
        </w:rPr>
        <w:t>.</w:t>
      </w:r>
      <w:r w:rsidR="00331A81" w:rsidRPr="00642E25">
        <w:rPr>
          <w:rFonts w:ascii="Times New Roman" w:hAnsi="Times New Roman" w:cs="Times New Roman"/>
          <w:sz w:val="24"/>
          <w:szCs w:val="24"/>
        </w:rPr>
        <w:t xml:space="preserve">  </w:t>
      </w:r>
    </w:p>
    <w:p w:rsidR="00C05DD2" w:rsidRPr="00642E25" w:rsidRDefault="00C05DD2" w:rsidP="00A331F0">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Applicability to Carrier Web Sites</w:t>
      </w:r>
    </w:p>
    <w:p w:rsidR="00563C80" w:rsidRPr="00642E25" w:rsidRDefault="00212421"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2F5BA5" w:rsidRPr="00642E25">
        <w:rPr>
          <w:rFonts w:ascii="Times New Roman" w:hAnsi="Times New Roman" w:cs="Times New Roman"/>
          <w:sz w:val="24"/>
          <w:szCs w:val="24"/>
        </w:rPr>
        <w:t xml:space="preserve">Overall, the </w:t>
      </w:r>
      <w:r w:rsidR="00FA4B95" w:rsidRPr="00642E25">
        <w:rPr>
          <w:rFonts w:ascii="Times New Roman" w:hAnsi="Times New Roman" w:cs="Times New Roman"/>
          <w:sz w:val="24"/>
          <w:szCs w:val="24"/>
        </w:rPr>
        <w:t>majority of commenters favored our proposal to apply</w:t>
      </w:r>
      <w:r w:rsidR="002F5BA5" w:rsidRPr="00642E25">
        <w:rPr>
          <w:rFonts w:ascii="Times New Roman" w:hAnsi="Times New Roman" w:cs="Times New Roman"/>
          <w:sz w:val="24"/>
          <w:szCs w:val="24"/>
        </w:rPr>
        <w:t xml:space="preserve"> the </w:t>
      </w:r>
      <w:r w:rsidR="00FA4B95" w:rsidRPr="00642E25">
        <w:rPr>
          <w:rFonts w:ascii="Times New Roman" w:hAnsi="Times New Roman" w:cs="Times New Roman"/>
          <w:sz w:val="24"/>
          <w:szCs w:val="24"/>
        </w:rPr>
        <w:t xml:space="preserve">Web site accessibility </w:t>
      </w:r>
      <w:r w:rsidR="002F5BA5" w:rsidRPr="00642E25">
        <w:rPr>
          <w:rFonts w:ascii="Times New Roman" w:hAnsi="Times New Roman" w:cs="Times New Roman"/>
          <w:sz w:val="24"/>
          <w:szCs w:val="24"/>
        </w:rPr>
        <w:t xml:space="preserve">requirements to </w:t>
      </w:r>
      <w:r w:rsidR="001E39DF" w:rsidRPr="00642E25">
        <w:rPr>
          <w:rFonts w:ascii="Times New Roman" w:hAnsi="Times New Roman" w:cs="Times New Roman"/>
          <w:sz w:val="24"/>
          <w:szCs w:val="24"/>
        </w:rPr>
        <w:t xml:space="preserve">primary </w:t>
      </w:r>
      <w:r w:rsidR="002F5BA5" w:rsidRPr="00642E25">
        <w:rPr>
          <w:rFonts w:ascii="Times New Roman" w:hAnsi="Times New Roman" w:cs="Times New Roman"/>
          <w:sz w:val="24"/>
          <w:szCs w:val="24"/>
        </w:rPr>
        <w:t>carrier</w:t>
      </w:r>
      <w:r w:rsidR="001E39DF" w:rsidRPr="00642E25">
        <w:rPr>
          <w:rFonts w:ascii="Times New Roman" w:hAnsi="Times New Roman" w:cs="Times New Roman"/>
          <w:sz w:val="24"/>
          <w:szCs w:val="24"/>
        </w:rPr>
        <w:t xml:space="preserve"> Web sites</w:t>
      </w:r>
      <w:r w:rsidR="00FA4B95" w:rsidRPr="00642E25">
        <w:rPr>
          <w:rFonts w:ascii="Times New Roman" w:hAnsi="Times New Roman" w:cs="Times New Roman"/>
          <w:sz w:val="24"/>
          <w:szCs w:val="24"/>
        </w:rPr>
        <w:t xml:space="preserve"> that market air transportation to the general public in the </w:t>
      </w:r>
      <w:r w:rsidR="00885566" w:rsidRPr="00642E25">
        <w:rPr>
          <w:rFonts w:ascii="Times New Roman" w:hAnsi="Times New Roman" w:cs="Times New Roman"/>
          <w:sz w:val="24"/>
          <w:szCs w:val="24"/>
        </w:rPr>
        <w:t>United States</w:t>
      </w:r>
      <w:r w:rsidR="002F5BA5" w:rsidRPr="00642E25">
        <w:rPr>
          <w:rFonts w:ascii="Times New Roman" w:hAnsi="Times New Roman" w:cs="Times New Roman"/>
          <w:sz w:val="24"/>
          <w:szCs w:val="24"/>
        </w:rPr>
        <w:t xml:space="preserve">.  </w:t>
      </w:r>
      <w:r w:rsidR="00563C80" w:rsidRPr="00642E25">
        <w:rPr>
          <w:rFonts w:ascii="Times New Roman" w:hAnsi="Times New Roman" w:cs="Times New Roman"/>
          <w:sz w:val="24"/>
          <w:szCs w:val="24"/>
        </w:rPr>
        <w:t xml:space="preserve">Despite their disagreements with the proposed technical standard, the scope of covered Web site content, and the implementation time frame, </w:t>
      </w:r>
      <w:r w:rsidR="00FA4B95" w:rsidRPr="00642E25">
        <w:rPr>
          <w:rFonts w:ascii="Times New Roman" w:hAnsi="Times New Roman" w:cs="Times New Roman"/>
          <w:sz w:val="24"/>
          <w:szCs w:val="24"/>
        </w:rPr>
        <w:t>both U.S. and foreign</w:t>
      </w:r>
      <w:r w:rsidR="00563C80" w:rsidRPr="00642E25">
        <w:rPr>
          <w:rFonts w:ascii="Times New Roman" w:hAnsi="Times New Roman" w:cs="Times New Roman"/>
          <w:sz w:val="24"/>
          <w:szCs w:val="24"/>
        </w:rPr>
        <w:t xml:space="preserve"> carriers</w:t>
      </w:r>
      <w:r w:rsidR="006552DE" w:rsidRPr="00642E25">
        <w:rPr>
          <w:rFonts w:ascii="Times New Roman" w:hAnsi="Times New Roman" w:cs="Times New Roman"/>
          <w:sz w:val="24"/>
          <w:szCs w:val="24"/>
        </w:rPr>
        <w:t xml:space="preserve"> were </w:t>
      </w:r>
      <w:r w:rsidR="00B671E8" w:rsidRPr="00642E25">
        <w:rPr>
          <w:rFonts w:ascii="Times New Roman" w:hAnsi="Times New Roman" w:cs="Times New Roman"/>
          <w:sz w:val="24"/>
          <w:szCs w:val="24"/>
        </w:rPr>
        <w:t>nearly</w:t>
      </w:r>
      <w:r w:rsidR="00FA4B95" w:rsidRPr="00642E25">
        <w:rPr>
          <w:rFonts w:ascii="Times New Roman" w:hAnsi="Times New Roman" w:cs="Times New Roman"/>
          <w:sz w:val="24"/>
          <w:szCs w:val="24"/>
        </w:rPr>
        <w:t xml:space="preserve"> unanimous in supporting </w:t>
      </w:r>
      <w:r w:rsidR="006A34DD" w:rsidRPr="00642E25">
        <w:rPr>
          <w:rFonts w:ascii="Times New Roman" w:hAnsi="Times New Roman" w:cs="Times New Roman"/>
          <w:sz w:val="24"/>
          <w:szCs w:val="24"/>
        </w:rPr>
        <w:t xml:space="preserve">the concept of </w:t>
      </w:r>
      <w:r w:rsidR="00EF76AA" w:rsidRPr="00642E25">
        <w:rPr>
          <w:rFonts w:ascii="Times New Roman" w:hAnsi="Times New Roman" w:cs="Times New Roman"/>
          <w:sz w:val="24"/>
          <w:szCs w:val="24"/>
        </w:rPr>
        <w:t>carrier Web site</w:t>
      </w:r>
      <w:r w:rsidR="006A34DD" w:rsidRPr="00642E25">
        <w:t xml:space="preserve"> </w:t>
      </w:r>
      <w:r w:rsidR="006A34DD" w:rsidRPr="00642E25">
        <w:rPr>
          <w:rFonts w:ascii="Times New Roman" w:hAnsi="Times New Roman" w:cs="Times New Roman"/>
          <w:sz w:val="24"/>
          <w:szCs w:val="24"/>
        </w:rPr>
        <w:t>accessibility</w:t>
      </w:r>
      <w:r w:rsidR="00FA4B95" w:rsidRPr="00642E25">
        <w:rPr>
          <w:rFonts w:ascii="Times New Roman" w:hAnsi="Times New Roman" w:cs="Times New Roman"/>
          <w:sz w:val="24"/>
          <w:szCs w:val="24"/>
        </w:rPr>
        <w:t>.</w:t>
      </w:r>
      <w:r w:rsidR="006552DE" w:rsidRPr="00642E25">
        <w:rPr>
          <w:rFonts w:ascii="Times New Roman" w:hAnsi="Times New Roman" w:cs="Times New Roman"/>
          <w:sz w:val="24"/>
          <w:szCs w:val="24"/>
        </w:rPr>
        <w:t xml:space="preserve"> </w:t>
      </w:r>
      <w:r w:rsidR="006A34DD" w:rsidRPr="00642E25">
        <w:rPr>
          <w:rFonts w:ascii="Times New Roman" w:hAnsi="Times New Roman" w:cs="Times New Roman"/>
          <w:sz w:val="24"/>
          <w:szCs w:val="24"/>
        </w:rPr>
        <w:t>There w</w:t>
      </w:r>
      <w:r w:rsidR="00563C80" w:rsidRPr="00642E25">
        <w:rPr>
          <w:rFonts w:ascii="Times New Roman" w:hAnsi="Times New Roman" w:cs="Times New Roman"/>
          <w:sz w:val="24"/>
          <w:szCs w:val="24"/>
        </w:rPr>
        <w:t>ere</w:t>
      </w:r>
      <w:r w:rsidR="006A34DD" w:rsidRPr="00642E25">
        <w:rPr>
          <w:rFonts w:ascii="Times New Roman" w:hAnsi="Times New Roman" w:cs="Times New Roman"/>
          <w:sz w:val="24"/>
          <w:szCs w:val="24"/>
        </w:rPr>
        <w:t xml:space="preserve"> some </w:t>
      </w:r>
      <w:r w:rsidR="00563C80" w:rsidRPr="00642E25">
        <w:rPr>
          <w:rFonts w:ascii="Times New Roman" w:hAnsi="Times New Roman" w:cs="Times New Roman"/>
          <w:sz w:val="24"/>
          <w:szCs w:val="24"/>
        </w:rPr>
        <w:t>comments</w:t>
      </w:r>
      <w:r w:rsidR="00A138D3" w:rsidRPr="00642E25">
        <w:rPr>
          <w:rFonts w:ascii="Times New Roman" w:hAnsi="Times New Roman" w:cs="Times New Roman"/>
          <w:sz w:val="24"/>
          <w:szCs w:val="24"/>
        </w:rPr>
        <w:t>, particularly among industry commenters,</w:t>
      </w:r>
      <w:r w:rsidR="00563C80" w:rsidRPr="00642E25">
        <w:rPr>
          <w:rFonts w:ascii="Times New Roman" w:hAnsi="Times New Roman" w:cs="Times New Roman"/>
          <w:sz w:val="24"/>
          <w:szCs w:val="24"/>
        </w:rPr>
        <w:t xml:space="preserve"> in favor of</w:t>
      </w:r>
      <w:r w:rsidR="006A34DD" w:rsidRPr="00642E25">
        <w:rPr>
          <w:rFonts w:ascii="Times New Roman" w:hAnsi="Times New Roman" w:cs="Times New Roman"/>
          <w:sz w:val="24"/>
          <w:szCs w:val="24"/>
        </w:rPr>
        <w:t xml:space="preserve"> </w:t>
      </w:r>
      <w:r w:rsidR="006A34DD" w:rsidRPr="00642E25">
        <w:rPr>
          <w:rFonts w:ascii="Times New Roman" w:hAnsi="Times New Roman" w:cs="Times New Roman"/>
          <w:sz w:val="24"/>
          <w:szCs w:val="24"/>
        </w:rPr>
        <w:lastRenderedPageBreak/>
        <w:t xml:space="preserve">limiting </w:t>
      </w:r>
      <w:r w:rsidR="00563C80" w:rsidRPr="00642E25">
        <w:rPr>
          <w:rFonts w:ascii="Times New Roman" w:hAnsi="Times New Roman" w:cs="Times New Roman"/>
          <w:sz w:val="24"/>
          <w:szCs w:val="24"/>
        </w:rPr>
        <w:t>applicability of the Web site accessibility requirements</w:t>
      </w:r>
      <w:r w:rsidR="006A34DD" w:rsidRPr="00642E25">
        <w:rPr>
          <w:rFonts w:ascii="Times New Roman" w:hAnsi="Times New Roman" w:cs="Times New Roman"/>
          <w:sz w:val="24"/>
          <w:szCs w:val="24"/>
        </w:rPr>
        <w:t xml:space="preserve"> based on carrier size or Web site function.  </w:t>
      </w:r>
    </w:p>
    <w:p w:rsidR="00212421" w:rsidRPr="00642E25" w:rsidRDefault="002F62AC"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carrier associations who commented jointly urged the Department to apply the accessibility standard only to carrier Web sites that offer </w:t>
      </w:r>
      <w:r w:rsidRPr="00642E25">
        <w:rPr>
          <w:rFonts w:ascii="Times New Roman" w:hAnsi="Times New Roman" w:cs="Times New Roman"/>
          <w:sz w:val="24"/>
          <w:szCs w:val="24"/>
          <w:u w:val="single"/>
        </w:rPr>
        <w:t>and</w:t>
      </w:r>
      <w:r w:rsidRPr="00642E25">
        <w:rPr>
          <w:rFonts w:ascii="Times New Roman" w:hAnsi="Times New Roman" w:cs="Times New Roman"/>
          <w:sz w:val="24"/>
          <w:szCs w:val="24"/>
        </w:rPr>
        <w:t xml:space="preserve"> sell air transportation.  In their view, carrier Web sites that advertise air transportation but do not sell airline tickets should be excluded from coverage.  Condor </w:t>
      </w:r>
      <w:proofErr w:type="spellStart"/>
      <w:r w:rsidRPr="00642E25">
        <w:rPr>
          <w:rFonts w:ascii="Times New Roman" w:hAnsi="Times New Roman" w:cs="Times New Roman"/>
          <w:sz w:val="24"/>
          <w:szCs w:val="24"/>
        </w:rPr>
        <w:t>Flugdienst</w:t>
      </w:r>
      <w:proofErr w:type="spellEnd"/>
      <w:r w:rsidRPr="00642E25">
        <w:rPr>
          <w:rFonts w:ascii="Times New Roman" w:hAnsi="Times New Roman" w:cs="Times New Roman"/>
          <w:sz w:val="24"/>
          <w:szCs w:val="24"/>
        </w:rPr>
        <w:t xml:space="preserve"> noted that foreign carriers operating a small number of weekly flights to and from the </w:t>
      </w:r>
      <w:r w:rsidR="00885566" w:rsidRPr="00642E25">
        <w:rPr>
          <w:rFonts w:ascii="Times New Roman" w:hAnsi="Times New Roman" w:cs="Times New Roman"/>
          <w:sz w:val="24"/>
          <w:szCs w:val="24"/>
        </w:rPr>
        <w:t>United States</w:t>
      </w:r>
      <w:r w:rsidRPr="00642E25">
        <w:rPr>
          <w:rFonts w:ascii="Times New Roman" w:hAnsi="Times New Roman" w:cs="Times New Roman"/>
          <w:sz w:val="24"/>
          <w:szCs w:val="24"/>
        </w:rPr>
        <w:t xml:space="preserve"> should be permitted an alternative means of compliance rather than having to make an investment in Web site accessibility similar to that of foreign carriers that operate more frequent covered service. All Nippon (ANA) concurred with the notion that basic information on carrier Web sites should be accessible to consumers with disabilities but stated that revising its Web sites targeting </w:t>
      </w:r>
      <w:r w:rsidR="008F66B7" w:rsidRPr="00642E25">
        <w:rPr>
          <w:rFonts w:ascii="Times New Roman" w:hAnsi="Times New Roman" w:cs="Times New Roman"/>
          <w:sz w:val="24"/>
          <w:szCs w:val="24"/>
        </w:rPr>
        <w:t xml:space="preserve">only </w:t>
      </w:r>
      <w:r w:rsidRPr="00642E25">
        <w:rPr>
          <w:rFonts w:ascii="Times New Roman" w:hAnsi="Times New Roman" w:cs="Times New Roman"/>
          <w:sz w:val="24"/>
          <w:szCs w:val="24"/>
        </w:rPr>
        <w:t xml:space="preserve">U.S. consumers is impractical because all its Web sites (e.g., targeting Japan, Asia, Europe) draw on common data sources. </w:t>
      </w:r>
      <w:r w:rsidR="002F5BA5" w:rsidRPr="00642E25">
        <w:rPr>
          <w:rFonts w:ascii="Times New Roman" w:hAnsi="Times New Roman" w:cs="Times New Roman"/>
          <w:sz w:val="24"/>
          <w:szCs w:val="24"/>
        </w:rPr>
        <w:t>The Regional Airline Association</w:t>
      </w:r>
      <w:r w:rsidR="006A34DD" w:rsidRPr="00642E25">
        <w:rPr>
          <w:rFonts w:ascii="Times New Roman" w:hAnsi="Times New Roman" w:cs="Times New Roman"/>
          <w:sz w:val="24"/>
          <w:szCs w:val="24"/>
        </w:rPr>
        <w:t xml:space="preserve"> asserted that </w:t>
      </w:r>
      <w:r w:rsidR="00AD2721" w:rsidRPr="00642E25">
        <w:rPr>
          <w:rFonts w:ascii="Times New Roman" w:hAnsi="Times New Roman" w:cs="Times New Roman"/>
          <w:sz w:val="24"/>
          <w:szCs w:val="24"/>
        </w:rPr>
        <w:t xml:space="preserve">compliance costs for smaller carriers operating aircraft with </w:t>
      </w:r>
      <w:r w:rsidR="004D759B" w:rsidRPr="00642E25">
        <w:rPr>
          <w:rFonts w:ascii="Times New Roman" w:hAnsi="Times New Roman" w:cs="Times New Roman"/>
          <w:sz w:val="24"/>
          <w:szCs w:val="24"/>
        </w:rPr>
        <w:t>6</w:t>
      </w:r>
      <w:r w:rsidR="00AD2721" w:rsidRPr="00642E25">
        <w:rPr>
          <w:rFonts w:ascii="Times New Roman" w:hAnsi="Times New Roman" w:cs="Times New Roman"/>
          <w:sz w:val="24"/>
          <w:szCs w:val="24"/>
        </w:rPr>
        <w:t>0</w:t>
      </w:r>
      <w:r w:rsidR="004D759B" w:rsidRPr="00642E25">
        <w:rPr>
          <w:rFonts w:ascii="Times New Roman" w:hAnsi="Times New Roman" w:cs="Times New Roman"/>
          <w:sz w:val="24"/>
          <w:szCs w:val="24"/>
        </w:rPr>
        <w:t xml:space="preserve"> or fewer passenger </w:t>
      </w:r>
      <w:r w:rsidR="00AD2721" w:rsidRPr="00642E25">
        <w:rPr>
          <w:rFonts w:ascii="Times New Roman" w:hAnsi="Times New Roman" w:cs="Times New Roman"/>
          <w:sz w:val="24"/>
          <w:szCs w:val="24"/>
        </w:rPr>
        <w:t>seats</w:t>
      </w:r>
      <w:r w:rsidR="009A5DB5" w:rsidRPr="00642E25">
        <w:rPr>
          <w:rFonts w:ascii="Times New Roman" w:hAnsi="Times New Roman" w:cs="Times New Roman"/>
          <w:sz w:val="24"/>
          <w:szCs w:val="24"/>
        </w:rPr>
        <w:t xml:space="preserve"> </w:t>
      </w:r>
      <w:r w:rsidR="00AD2721" w:rsidRPr="00642E25">
        <w:rPr>
          <w:rFonts w:ascii="Times New Roman" w:hAnsi="Times New Roman" w:cs="Times New Roman"/>
          <w:sz w:val="24"/>
          <w:szCs w:val="24"/>
        </w:rPr>
        <w:t>would far outweigh the benefits</w:t>
      </w:r>
      <w:r w:rsidR="00BD2DCF" w:rsidRPr="00642E25">
        <w:rPr>
          <w:rFonts w:ascii="Times New Roman" w:hAnsi="Times New Roman" w:cs="Times New Roman"/>
          <w:sz w:val="24"/>
          <w:szCs w:val="24"/>
        </w:rPr>
        <w:t xml:space="preserve"> </w:t>
      </w:r>
      <w:r w:rsidR="001D5869" w:rsidRPr="00642E25">
        <w:rPr>
          <w:rFonts w:ascii="Times New Roman" w:hAnsi="Times New Roman" w:cs="Times New Roman"/>
          <w:sz w:val="24"/>
          <w:szCs w:val="24"/>
        </w:rPr>
        <w:t xml:space="preserve">but </w:t>
      </w:r>
      <w:r w:rsidR="00BD2DCF" w:rsidRPr="00642E25">
        <w:rPr>
          <w:rFonts w:ascii="Times New Roman" w:hAnsi="Times New Roman" w:cs="Times New Roman"/>
          <w:sz w:val="24"/>
          <w:szCs w:val="24"/>
        </w:rPr>
        <w:t xml:space="preserve">did not explicitly support </w:t>
      </w:r>
      <w:r w:rsidR="006A34DD" w:rsidRPr="00642E25">
        <w:rPr>
          <w:rFonts w:ascii="Times New Roman" w:hAnsi="Times New Roman" w:cs="Times New Roman"/>
          <w:sz w:val="24"/>
          <w:szCs w:val="24"/>
        </w:rPr>
        <w:t>excluding</w:t>
      </w:r>
      <w:r w:rsidR="00BD2DCF" w:rsidRPr="00642E25">
        <w:rPr>
          <w:rFonts w:ascii="Times New Roman" w:hAnsi="Times New Roman" w:cs="Times New Roman"/>
          <w:sz w:val="24"/>
          <w:szCs w:val="24"/>
        </w:rPr>
        <w:t xml:space="preserve"> Web site</w:t>
      </w:r>
      <w:r w:rsidR="006A34DD" w:rsidRPr="00642E25">
        <w:rPr>
          <w:rFonts w:ascii="Times New Roman" w:hAnsi="Times New Roman" w:cs="Times New Roman"/>
          <w:sz w:val="24"/>
          <w:szCs w:val="24"/>
        </w:rPr>
        <w:t>s</w:t>
      </w:r>
      <w:r w:rsidR="009A5DB5" w:rsidRPr="00642E25">
        <w:rPr>
          <w:rFonts w:ascii="Times New Roman" w:hAnsi="Times New Roman" w:cs="Times New Roman"/>
          <w:sz w:val="24"/>
          <w:szCs w:val="24"/>
        </w:rPr>
        <w:t xml:space="preserve"> based on carrier size</w:t>
      </w:r>
      <w:r w:rsidR="00AD2721" w:rsidRPr="00642E25">
        <w:rPr>
          <w:rFonts w:ascii="Times New Roman" w:hAnsi="Times New Roman" w:cs="Times New Roman"/>
          <w:sz w:val="24"/>
          <w:szCs w:val="24"/>
        </w:rPr>
        <w:t xml:space="preserve">.  </w:t>
      </w:r>
      <w:r w:rsidR="00B1698C" w:rsidRPr="00642E25">
        <w:rPr>
          <w:rFonts w:ascii="Times New Roman" w:hAnsi="Times New Roman" w:cs="Times New Roman"/>
          <w:sz w:val="24"/>
          <w:szCs w:val="24"/>
        </w:rPr>
        <w:t xml:space="preserve">One </w:t>
      </w:r>
      <w:r w:rsidR="00B671E8" w:rsidRPr="00642E25">
        <w:rPr>
          <w:rFonts w:ascii="Times New Roman" w:hAnsi="Times New Roman" w:cs="Times New Roman"/>
          <w:sz w:val="24"/>
          <w:szCs w:val="24"/>
        </w:rPr>
        <w:t xml:space="preserve">industry </w:t>
      </w:r>
      <w:r w:rsidR="00B1698C" w:rsidRPr="00642E25">
        <w:rPr>
          <w:rFonts w:ascii="Times New Roman" w:hAnsi="Times New Roman" w:cs="Times New Roman"/>
          <w:sz w:val="24"/>
          <w:szCs w:val="24"/>
        </w:rPr>
        <w:t xml:space="preserve">commenter suggested that DOT should exclude small or very small carriers with inaccessible Web sites from the accessibility requirements as long as the large partner carriers handling online ticket sales, check-in, etc., on their behalf also host on their own accessible Web sites the core air travel information and services available on the smaller airlines’ inaccessible Web sites. </w:t>
      </w:r>
      <w:r w:rsidR="00491FCE" w:rsidRPr="00642E25">
        <w:rPr>
          <w:rFonts w:ascii="Times New Roman" w:hAnsi="Times New Roman" w:cs="Times New Roman"/>
          <w:sz w:val="24"/>
          <w:szCs w:val="24"/>
        </w:rPr>
        <w:t xml:space="preserve"> There were </w:t>
      </w:r>
      <w:r w:rsidR="00C05DD2" w:rsidRPr="00642E25">
        <w:rPr>
          <w:rFonts w:ascii="Times New Roman" w:hAnsi="Times New Roman" w:cs="Times New Roman"/>
          <w:sz w:val="24"/>
          <w:szCs w:val="24"/>
        </w:rPr>
        <w:t xml:space="preserve">very </w:t>
      </w:r>
      <w:r w:rsidR="00491FCE" w:rsidRPr="00642E25">
        <w:rPr>
          <w:rFonts w:ascii="Times New Roman" w:hAnsi="Times New Roman" w:cs="Times New Roman"/>
          <w:sz w:val="24"/>
          <w:szCs w:val="24"/>
        </w:rPr>
        <w:t xml:space="preserve">few comments by individual members of the public </w:t>
      </w:r>
      <w:r w:rsidR="00A138D3" w:rsidRPr="00642E25">
        <w:rPr>
          <w:rFonts w:ascii="Times New Roman" w:hAnsi="Times New Roman" w:cs="Times New Roman"/>
          <w:sz w:val="24"/>
          <w:szCs w:val="24"/>
        </w:rPr>
        <w:t xml:space="preserve">and none by commenters representing the disability community </w:t>
      </w:r>
      <w:r w:rsidR="00491FCE" w:rsidRPr="00642E25">
        <w:rPr>
          <w:rFonts w:ascii="Times New Roman" w:hAnsi="Times New Roman" w:cs="Times New Roman"/>
          <w:sz w:val="24"/>
          <w:szCs w:val="24"/>
        </w:rPr>
        <w:t xml:space="preserve">in </w:t>
      </w:r>
      <w:r w:rsidR="00A138D3" w:rsidRPr="00642E25">
        <w:rPr>
          <w:rFonts w:ascii="Times New Roman" w:hAnsi="Times New Roman" w:cs="Times New Roman"/>
          <w:sz w:val="24"/>
          <w:szCs w:val="24"/>
        </w:rPr>
        <w:t xml:space="preserve">favor </w:t>
      </w:r>
      <w:r w:rsidR="00491FCE" w:rsidRPr="00642E25">
        <w:rPr>
          <w:rFonts w:ascii="Times New Roman" w:hAnsi="Times New Roman" w:cs="Times New Roman"/>
          <w:sz w:val="24"/>
          <w:szCs w:val="24"/>
        </w:rPr>
        <w:t xml:space="preserve">of </w:t>
      </w:r>
      <w:r w:rsidR="00C05DD2" w:rsidRPr="00642E25">
        <w:rPr>
          <w:rFonts w:ascii="Times New Roman" w:hAnsi="Times New Roman" w:cs="Times New Roman"/>
          <w:sz w:val="24"/>
          <w:szCs w:val="24"/>
        </w:rPr>
        <w:t xml:space="preserve">excluding </w:t>
      </w:r>
      <w:r w:rsidR="00A138D3" w:rsidRPr="00642E25">
        <w:rPr>
          <w:rFonts w:ascii="Times New Roman" w:hAnsi="Times New Roman" w:cs="Times New Roman"/>
          <w:sz w:val="24"/>
          <w:szCs w:val="24"/>
        </w:rPr>
        <w:t xml:space="preserve">any primary </w:t>
      </w:r>
      <w:r w:rsidR="00C05DD2" w:rsidRPr="00642E25">
        <w:rPr>
          <w:rFonts w:ascii="Times New Roman" w:hAnsi="Times New Roman" w:cs="Times New Roman"/>
          <w:sz w:val="24"/>
          <w:szCs w:val="24"/>
        </w:rPr>
        <w:t xml:space="preserve">carrier Web sites </w:t>
      </w:r>
      <w:r w:rsidR="00A138D3" w:rsidRPr="00642E25">
        <w:rPr>
          <w:rFonts w:ascii="Times New Roman" w:hAnsi="Times New Roman" w:cs="Times New Roman"/>
          <w:sz w:val="24"/>
          <w:szCs w:val="24"/>
        </w:rPr>
        <w:t>from coverage.</w:t>
      </w:r>
    </w:p>
    <w:p w:rsidR="00CE55F4" w:rsidRPr="00642E25" w:rsidRDefault="00B13DBA"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Carriers raised no objections to the provisions to require disclosure </w:t>
      </w:r>
      <w:r w:rsidR="00E0532A" w:rsidRPr="00642E25">
        <w:rPr>
          <w:rFonts w:ascii="Times New Roman" w:hAnsi="Times New Roman" w:cs="Times New Roman"/>
          <w:sz w:val="24"/>
          <w:szCs w:val="24"/>
        </w:rPr>
        <w:t xml:space="preserve">of </w:t>
      </w:r>
      <w:r w:rsidRPr="00642E25">
        <w:rPr>
          <w:rFonts w:ascii="Times New Roman" w:hAnsi="Times New Roman" w:cs="Times New Roman"/>
          <w:sz w:val="24"/>
          <w:szCs w:val="24"/>
        </w:rPr>
        <w:t xml:space="preserve">Web-based discounts and amenities and waiver of </w:t>
      </w:r>
      <w:r w:rsidR="00592E7E" w:rsidRPr="00642E25">
        <w:rPr>
          <w:rFonts w:ascii="Times New Roman" w:hAnsi="Times New Roman" w:cs="Times New Roman"/>
          <w:sz w:val="24"/>
          <w:szCs w:val="24"/>
        </w:rPr>
        <w:t xml:space="preserve">reservation </w:t>
      </w:r>
      <w:r w:rsidRPr="00642E25">
        <w:rPr>
          <w:rFonts w:ascii="Times New Roman" w:hAnsi="Times New Roman" w:cs="Times New Roman"/>
          <w:sz w:val="24"/>
          <w:szCs w:val="24"/>
        </w:rPr>
        <w:t xml:space="preserve">fees </w:t>
      </w:r>
      <w:r w:rsidR="005F512F" w:rsidRPr="00642E25">
        <w:rPr>
          <w:rFonts w:ascii="Times New Roman" w:hAnsi="Times New Roman" w:cs="Times New Roman"/>
          <w:sz w:val="24"/>
          <w:szCs w:val="24"/>
        </w:rPr>
        <w:t xml:space="preserve">not applicable to other customers </w:t>
      </w:r>
      <w:r w:rsidRPr="00642E25">
        <w:rPr>
          <w:rFonts w:ascii="Times New Roman" w:hAnsi="Times New Roman" w:cs="Times New Roman"/>
          <w:sz w:val="24"/>
          <w:szCs w:val="24"/>
        </w:rPr>
        <w:t xml:space="preserve">for </w:t>
      </w:r>
      <w:r w:rsidRPr="00642E25">
        <w:rPr>
          <w:rFonts w:ascii="Times New Roman" w:hAnsi="Times New Roman" w:cs="Times New Roman"/>
          <w:sz w:val="24"/>
          <w:szCs w:val="24"/>
        </w:rPr>
        <w:lastRenderedPageBreak/>
        <w:t>in</w:t>
      </w:r>
      <w:r w:rsidR="00592E7E" w:rsidRPr="00642E25">
        <w:rPr>
          <w:rFonts w:ascii="Times New Roman" w:hAnsi="Times New Roman" w:cs="Times New Roman"/>
          <w:sz w:val="24"/>
          <w:szCs w:val="24"/>
        </w:rPr>
        <w:t xml:space="preserve">dividuals with disabilities who notify the carrier that they are </w:t>
      </w:r>
      <w:r w:rsidRPr="00642E25">
        <w:rPr>
          <w:rFonts w:ascii="Times New Roman" w:hAnsi="Times New Roman" w:cs="Times New Roman"/>
          <w:sz w:val="24"/>
          <w:szCs w:val="24"/>
        </w:rPr>
        <w:t xml:space="preserve">unable to use a Web site due to </w:t>
      </w:r>
      <w:r w:rsidR="00592E7E" w:rsidRPr="00642E25">
        <w:rPr>
          <w:rFonts w:ascii="Times New Roman" w:hAnsi="Times New Roman" w:cs="Times New Roman"/>
          <w:sz w:val="24"/>
          <w:szCs w:val="24"/>
        </w:rPr>
        <w:t>their</w:t>
      </w:r>
      <w:r w:rsidRPr="00642E25">
        <w:rPr>
          <w:rFonts w:ascii="Times New Roman" w:hAnsi="Times New Roman" w:cs="Times New Roman"/>
          <w:sz w:val="24"/>
          <w:szCs w:val="24"/>
        </w:rPr>
        <w:t xml:space="preserve"> disabili</w:t>
      </w:r>
      <w:r w:rsidR="001438D2" w:rsidRPr="00642E25">
        <w:rPr>
          <w:rFonts w:ascii="Times New Roman" w:hAnsi="Times New Roman" w:cs="Times New Roman"/>
          <w:sz w:val="24"/>
          <w:szCs w:val="24"/>
        </w:rPr>
        <w:t>ty</w:t>
      </w:r>
      <w:r w:rsidRPr="00642E25">
        <w:rPr>
          <w:rFonts w:ascii="Times New Roman" w:hAnsi="Times New Roman" w:cs="Times New Roman"/>
          <w:sz w:val="24"/>
          <w:szCs w:val="24"/>
        </w:rPr>
        <w:t xml:space="preserve">.  </w:t>
      </w:r>
      <w:r w:rsidR="001438D2" w:rsidRPr="00642E25">
        <w:rPr>
          <w:rFonts w:ascii="Times New Roman" w:hAnsi="Times New Roman" w:cs="Times New Roman"/>
          <w:sz w:val="24"/>
          <w:szCs w:val="24"/>
        </w:rPr>
        <w:t xml:space="preserve">Some pointed out that this service is </w:t>
      </w:r>
      <w:r w:rsidR="00343495" w:rsidRPr="00642E25">
        <w:rPr>
          <w:rFonts w:ascii="Times New Roman" w:hAnsi="Times New Roman" w:cs="Times New Roman"/>
          <w:sz w:val="24"/>
          <w:szCs w:val="24"/>
        </w:rPr>
        <w:t xml:space="preserve">already required by </w:t>
      </w:r>
      <w:r w:rsidR="000F7042" w:rsidRPr="00642E25">
        <w:rPr>
          <w:rFonts w:ascii="Times New Roman" w:hAnsi="Times New Roman" w:cs="Times New Roman"/>
          <w:sz w:val="24"/>
          <w:szCs w:val="24"/>
        </w:rPr>
        <w:t>P</w:t>
      </w:r>
      <w:r w:rsidR="00343495" w:rsidRPr="00642E25">
        <w:rPr>
          <w:rFonts w:ascii="Times New Roman" w:hAnsi="Times New Roman" w:cs="Times New Roman"/>
          <w:sz w:val="24"/>
          <w:szCs w:val="24"/>
        </w:rPr>
        <w:t>art 382 so compliance would not pose any additional burden</w:t>
      </w:r>
      <w:r w:rsidR="001438D2" w:rsidRPr="00642E25">
        <w:rPr>
          <w:rFonts w:ascii="Times New Roman" w:hAnsi="Times New Roman" w:cs="Times New Roman"/>
          <w:sz w:val="24"/>
          <w:szCs w:val="24"/>
        </w:rPr>
        <w:t xml:space="preserve">.  </w:t>
      </w:r>
      <w:r w:rsidR="00343495" w:rsidRPr="00642E25">
        <w:rPr>
          <w:rFonts w:ascii="Times New Roman" w:hAnsi="Times New Roman" w:cs="Times New Roman"/>
          <w:sz w:val="24"/>
          <w:szCs w:val="24"/>
        </w:rPr>
        <w:t>Others expressed the view</w:t>
      </w:r>
      <w:r w:rsidRPr="00642E25">
        <w:rPr>
          <w:rFonts w:ascii="Times New Roman" w:hAnsi="Times New Roman" w:cs="Times New Roman"/>
          <w:sz w:val="24"/>
          <w:szCs w:val="24"/>
        </w:rPr>
        <w:t xml:space="preserve"> that this provision by itself would </w:t>
      </w:r>
      <w:r w:rsidR="00343495" w:rsidRPr="00642E25">
        <w:rPr>
          <w:rFonts w:ascii="Times New Roman" w:hAnsi="Times New Roman" w:cs="Times New Roman"/>
          <w:sz w:val="24"/>
          <w:szCs w:val="24"/>
        </w:rPr>
        <w:t>meet the service needs of</w:t>
      </w:r>
      <w:r w:rsidRPr="00642E25">
        <w:rPr>
          <w:rFonts w:ascii="Times New Roman" w:hAnsi="Times New Roman" w:cs="Times New Roman"/>
          <w:sz w:val="24"/>
          <w:szCs w:val="24"/>
        </w:rPr>
        <w:t xml:space="preserve"> customers with disabilities without imposing the cost of </w:t>
      </w:r>
      <w:r w:rsidR="00592E7E" w:rsidRPr="00642E25">
        <w:rPr>
          <w:rFonts w:ascii="Times New Roman" w:hAnsi="Times New Roman" w:cs="Times New Roman"/>
          <w:sz w:val="24"/>
          <w:szCs w:val="24"/>
        </w:rPr>
        <w:t>compliance with the WCAG standard</w:t>
      </w:r>
      <w:r w:rsidRPr="00642E25">
        <w:rPr>
          <w:rFonts w:ascii="Times New Roman" w:hAnsi="Times New Roman" w:cs="Times New Roman"/>
          <w:sz w:val="24"/>
          <w:szCs w:val="24"/>
        </w:rPr>
        <w:t>.</w:t>
      </w:r>
    </w:p>
    <w:p w:rsidR="001438D2" w:rsidRPr="00642E25" w:rsidRDefault="001438D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Several disability commenters, however, expressed dissatisfaction with the </w:t>
      </w:r>
      <w:r w:rsidR="005963DF" w:rsidRPr="00642E25">
        <w:rPr>
          <w:rFonts w:ascii="Times New Roman" w:hAnsi="Times New Roman" w:cs="Times New Roman"/>
          <w:sz w:val="24"/>
          <w:szCs w:val="24"/>
        </w:rPr>
        <w:t xml:space="preserve">disclosure and fee waiver </w:t>
      </w:r>
      <w:r w:rsidRPr="00642E25">
        <w:rPr>
          <w:rFonts w:ascii="Times New Roman" w:hAnsi="Times New Roman" w:cs="Times New Roman"/>
          <w:sz w:val="24"/>
          <w:szCs w:val="24"/>
        </w:rPr>
        <w:t xml:space="preserve">measures currently required by the Department </w:t>
      </w:r>
      <w:r w:rsidR="00343495" w:rsidRPr="00642E25">
        <w:rPr>
          <w:rFonts w:ascii="Times New Roman" w:hAnsi="Times New Roman" w:cs="Times New Roman"/>
          <w:sz w:val="24"/>
          <w:szCs w:val="24"/>
        </w:rPr>
        <w:t>when</w:t>
      </w:r>
      <w:r w:rsidRPr="00642E25">
        <w:rPr>
          <w:rFonts w:ascii="Times New Roman" w:hAnsi="Times New Roman" w:cs="Times New Roman"/>
          <w:sz w:val="24"/>
          <w:szCs w:val="24"/>
        </w:rPr>
        <w:t xml:space="preserve"> a carrier’s Web site</w:t>
      </w:r>
      <w:r w:rsidR="00343495" w:rsidRPr="00642E25">
        <w:rPr>
          <w:rFonts w:ascii="Times New Roman" w:hAnsi="Times New Roman" w:cs="Times New Roman"/>
          <w:sz w:val="24"/>
          <w:szCs w:val="24"/>
        </w:rPr>
        <w:t xml:space="preserve"> is not accessible.  These commenters maintained that </w:t>
      </w:r>
      <w:r w:rsidRPr="00642E25">
        <w:rPr>
          <w:rFonts w:ascii="Times New Roman" w:hAnsi="Times New Roman" w:cs="Times New Roman"/>
          <w:sz w:val="24"/>
          <w:szCs w:val="24"/>
        </w:rPr>
        <w:t>carriers frequently d</w:t>
      </w:r>
      <w:r w:rsidR="00343495" w:rsidRPr="00642E25">
        <w:rPr>
          <w:rFonts w:ascii="Times New Roman" w:hAnsi="Times New Roman" w:cs="Times New Roman"/>
          <w:sz w:val="24"/>
          <w:szCs w:val="24"/>
        </w:rPr>
        <w:t xml:space="preserve">o not provide the discount information or </w:t>
      </w:r>
      <w:r w:rsidR="00B20475" w:rsidRPr="00642E25">
        <w:rPr>
          <w:rFonts w:ascii="Times New Roman" w:hAnsi="Times New Roman" w:cs="Times New Roman"/>
          <w:sz w:val="24"/>
          <w:szCs w:val="24"/>
        </w:rPr>
        <w:t xml:space="preserve">do not </w:t>
      </w:r>
      <w:r w:rsidR="00343495" w:rsidRPr="00642E25">
        <w:rPr>
          <w:rFonts w:ascii="Times New Roman" w:hAnsi="Times New Roman" w:cs="Times New Roman"/>
          <w:sz w:val="24"/>
          <w:szCs w:val="24"/>
        </w:rPr>
        <w:t xml:space="preserve">waive reservation fees </w:t>
      </w:r>
      <w:r w:rsidRPr="00642E25">
        <w:rPr>
          <w:rFonts w:ascii="Times New Roman" w:hAnsi="Times New Roman" w:cs="Times New Roman"/>
          <w:sz w:val="24"/>
          <w:szCs w:val="24"/>
        </w:rPr>
        <w:t xml:space="preserve">even when the </w:t>
      </w:r>
      <w:r w:rsidR="00343495" w:rsidRPr="00642E25">
        <w:rPr>
          <w:rFonts w:ascii="Times New Roman" w:hAnsi="Times New Roman" w:cs="Times New Roman"/>
          <w:sz w:val="24"/>
          <w:szCs w:val="24"/>
        </w:rPr>
        <w:t xml:space="preserve">individual </w:t>
      </w:r>
      <w:r w:rsidRPr="00642E25">
        <w:rPr>
          <w:rFonts w:ascii="Times New Roman" w:hAnsi="Times New Roman" w:cs="Times New Roman"/>
          <w:sz w:val="24"/>
          <w:szCs w:val="24"/>
        </w:rPr>
        <w:t>identifie</w:t>
      </w:r>
      <w:r w:rsidR="00343495" w:rsidRPr="00642E25">
        <w:rPr>
          <w:rFonts w:ascii="Times New Roman" w:hAnsi="Times New Roman" w:cs="Times New Roman"/>
          <w:sz w:val="24"/>
          <w:szCs w:val="24"/>
        </w:rPr>
        <w:t>s</w:t>
      </w:r>
      <w:r w:rsidRPr="00642E25">
        <w:rPr>
          <w:rFonts w:ascii="Times New Roman" w:hAnsi="Times New Roman" w:cs="Times New Roman"/>
          <w:sz w:val="24"/>
          <w:szCs w:val="24"/>
        </w:rPr>
        <w:t xml:space="preserve"> as having a disability.  </w:t>
      </w:r>
      <w:r w:rsidR="005963DF" w:rsidRPr="00642E25">
        <w:rPr>
          <w:rFonts w:ascii="Times New Roman" w:hAnsi="Times New Roman" w:cs="Times New Roman"/>
          <w:sz w:val="24"/>
          <w:szCs w:val="24"/>
        </w:rPr>
        <w:t xml:space="preserve">In 2010, </w:t>
      </w:r>
      <w:r w:rsidR="00E0532A" w:rsidRPr="00642E25">
        <w:rPr>
          <w:rFonts w:ascii="Times New Roman" w:hAnsi="Times New Roman" w:cs="Times New Roman"/>
          <w:sz w:val="24"/>
          <w:szCs w:val="24"/>
        </w:rPr>
        <w:t xml:space="preserve">Dr. Jonathan Lazar and students at the Department of Computer and Information Sciences of Towson State University conducted a study involving test calls to major carriers </w:t>
      </w:r>
      <w:r w:rsidR="005963DF" w:rsidRPr="00642E25">
        <w:rPr>
          <w:rFonts w:ascii="Times New Roman" w:hAnsi="Times New Roman" w:cs="Times New Roman"/>
          <w:sz w:val="24"/>
          <w:szCs w:val="24"/>
        </w:rPr>
        <w:t>to determine how consistently carriers comply with these requirements. T</w:t>
      </w:r>
      <w:r w:rsidR="00E0532A" w:rsidRPr="00642E25">
        <w:rPr>
          <w:rFonts w:ascii="Times New Roman" w:hAnsi="Times New Roman" w:cs="Times New Roman"/>
          <w:sz w:val="24"/>
          <w:szCs w:val="24"/>
        </w:rPr>
        <w:t>he</w:t>
      </w:r>
      <w:r w:rsidR="005963DF" w:rsidRPr="00642E25">
        <w:rPr>
          <w:rFonts w:ascii="Times New Roman" w:hAnsi="Times New Roman" w:cs="Times New Roman"/>
          <w:sz w:val="24"/>
          <w:szCs w:val="24"/>
        </w:rPr>
        <w:t>ir</w:t>
      </w:r>
      <w:r w:rsidR="00E0532A" w:rsidRPr="00642E25">
        <w:rPr>
          <w:rFonts w:ascii="Times New Roman" w:hAnsi="Times New Roman" w:cs="Times New Roman"/>
          <w:sz w:val="24"/>
          <w:szCs w:val="24"/>
        </w:rPr>
        <w:t xml:space="preserve"> </w:t>
      </w:r>
      <w:r w:rsidR="005963DF" w:rsidRPr="00642E25">
        <w:rPr>
          <w:rFonts w:ascii="Times New Roman" w:hAnsi="Times New Roman" w:cs="Times New Roman"/>
          <w:sz w:val="24"/>
          <w:szCs w:val="24"/>
        </w:rPr>
        <w:t>findings</w:t>
      </w:r>
      <w:r w:rsidR="00E0532A" w:rsidRPr="00642E25">
        <w:rPr>
          <w:rFonts w:ascii="Times New Roman" w:hAnsi="Times New Roman" w:cs="Times New Roman"/>
          <w:sz w:val="24"/>
          <w:szCs w:val="24"/>
        </w:rPr>
        <w:t xml:space="preserve"> suggested that there are compliance problems. </w:t>
      </w:r>
      <w:r w:rsidRPr="00642E25">
        <w:rPr>
          <w:rFonts w:ascii="Times New Roman" w:hAnsi="Times New Roman" w:cs="Times New Roman"/>
          <w:sz w:val="24"/>
          <w:szCs w:val="24"/>
        </w:rPr>
        <w:t xml:space="preserve">After placing a series of 60 phone calls (15 calls to each of 4 major carriers), students who </w:t>
      </w:r>
      <w:r w:rsidR="00814565" w:rsidRPr="00642E25">
        <w:rPr>
          <w:rFonts w:ascii="Times New Roman" w:hAnsi="Times New Roman" w:cs="Times New Roman"/>
          <w:sz w:val="24"/>
          <w:szCs w:val="24"/>
        </w:rPr>
        <w:t>self-</w:t>
      </w:r>
      <w:r w:rsidRPr="00642E25">
        <w:rPr>
          <w:rFonts w:ascii="Times New Roman" w:hAnsi="Times New Roman" w:cs="Times New Roman"/>
          <w:sz w:val="24"/>
          <w:szCs w:val="24"/>
        </w:rPr>
        <w:t xml:space="preserve">identified as blind and specifically stated that they were unable to access the carrier’s Web site noted at least one instance per carrier of price discrimination (e.g., discounted Web-based fares offered online were not disclosed to the caller or the agent refused to waive the telephone reservation fee).  The </w:t>
      </w:r>
      <w:r w:rsidR="005963DF" w:rsidRPr="00642E25">
        <w:rPr>
          <w:rFonts w:ascii="Times New Roman" w:hAnsi="Times New Roman" w:cs="Times New Roman"/>
          <w:sz w:val="24"/>
          <w:szCs w:val="24"/>
        </w:rPr>
        <w:t>rate of compliance failure</w:t>
      </w:r>
      <w:r w:rsidRPr="00642E25">
        <w:rPr>
          <w:rFonts w:ascii="Times New Roman" w:hAnsi="Times New Roman" w:cs="Times New Roman"/>
          <w:sz w:val="24"/>
          <w:szCs w:val="24"/>
        </w:rPr>
        <w:t xml:space="preserve"> was as high as 33</w:t>
      </w:r>
      <w:r w:rsidR="00AE680B" w:rsidRPr="00642E25">
        <w:rPr>
          <w:rFonts w:ascii="Times New Roman" w:hAnsi="Times New Roman" w:cs="Times New Roman"/>
          <w:sz w:val="24"/>
          <w:szCs w:val="24"/>
        </w:rPr>
        <w:t xml:space="preserve"> </w:t>
      </w:r>
      <w:r w:rsidR="00EA62DD" w:rsidRPr="00642E25">
        <w:rPr>
          <w:rFonts w:ascii="Times New Roman" w:hAnsi="Times New Roman" w:cs="Times New Roman"/>
          <w:sz w:val="24"/>
          <w:szCs w:val="24"/>
        </w:rPr>
        <w:t xml:space="preserve">percent </w:t>
      </w:r>
      <w:r w:rsidRPr="00642E25">
        <w:rPr>
          <w:rFonts w:ascii="Times New Roman" w:hAnsi="Times New Roman" w:cs="Times New Roman"/>
          <w:sz w:val="24"/>
          <w:szCs w:val="24"/>
        </w:rPr>
        <w:t>and 40</w:t>
      </w:r>
      <w:r w:rsidR="00D25CD2" w:rsidRPr="00642E25">
        <w:rPr>
          <w:rFonts w:ascii="Times New Roman" w:hAnsi="Times New Roman" w:cs="Times New Roman"/>
          <w:sz w:val="24"/>
          <w:szCs w:val="24"/>
        </w:rPr>
        <w:t xml:space="preserve"> </w:t>
      </w:r>
      <w:r w:rsidR="00EA62DD" w:rsidRPr="00642E25">
        <w:rPr>
          <w:rFonts w:ascii="Times New Roman" w:hAnsi="Times New Roman" w:cs="Times New Roman"/>
          <w:sz w:val="24"/>
          <w:szCs w:val="24"/>
        </w:rPr>
        <w:t xml:space="preserve">percent </w:t>
      </w:r>
      <w:r w:rsidR="00343495" w:rsidRPr="00642E25">
        <w:rPr>
          <w:rFonts w:ascii="Times New Roman" w:hAnsi="Times New Roman" w:cs="Times New Roman"/>
          <w:sz w:val="24"/>
          <w:szCs w:val="24"/>
        </w:rPr>
        <w:t xml:space="preserve">respectively </w:t>
      </w:r>
      <w:r w:rsidRPr="00642E25">
        <w:rPr>
          <w:rFonts w:ascii="Times New Roman" w:hAnsi="Times New Roman" w:cs="Times New Roman"/>
          <w:sz w:val="24"/>
          <w:szCs w:val="24"/>
        </w:rPr>
        <w:t>for two carriers.</w:t>
      </w:r>
      <w:r w:rsidR="005963DF" w:rsidRPr="00642E25">
        <w:rPr>
          <w:rStyle w:val="FootnoteReference"/>
          <w:rFonts w:ascii="Times New Roman" w:hAnsi="Times New Roman" w:cs="Times New Roman"/>
          <w:sz w:val="24"/>
          <w:szCs w:val="24"/>
        </w:rPr>
        <w:footnoteReference w:id="29"/>
      </w:r>
    </w:p>
    <w:p w:rsidR="00E819AD" w:rsidRPr="00642E25" w:rsidRDefault="00CE35AC"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C05DD2"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A138D3" w:rsidRPr="00642E25">
        <w:rPr>
          <w:rFonts w:ascii="Times New Roman" w:hAnsi="Times New Roman" w:cs="Times New Roman"/>
          <w:sz w:val="24"/>
          <w:szCs w:val="24"/>
        </w:rPr>
        <w:t xml:space="preserve"> </w:t>
      </w:r>
      <w:r w:rsidR="005F512F" w:rsidRPr="00642E25">
        <w:rPr>
          <w:rFonts w:ascii="Times New Roman" w:hAnsi="Times New Roman" w:cs="Times New Roman"/>
          <w:sz w:val="24"/>
          <w:szCs w:val="24"/>
        </w:rPr>
        <w:t xml:space="preserve"> After carefully </w:t>
      </w:r>
      <w:r w:rsidR="00491FCE" w:rsidRPr="00642E25">
        <w:rPr>
          <w:rFonts w:ascii="Times New Roman" w:hAnsi="Times New Roman" w:cs="Times New Roman"/>
          <w:sz w:val="24"/>
          <w:szCs w:val="24"/>
        </w:rPr>
        <w:t>consider</w:t>
      </w:r>
      <w:r w:rsidR="0034257A" w:rsidRPr="00642E25">
        <w:rPr>
          <w:rFonts w:ascii="Times New Roman" w:hAnsi="Times New Roman" w:cs="Times New Roman"/>
          <w:sz w:val="24"/>
          <w:szCs w:val="24"/>
        </w:rPr>
        <w:t>ing</w:t>
      </w:r>
      <w:r w:rsidR="00491FCE" w:rsidRPr="00642E25">
        <w:rPr>
          <w:rFonts w:ascii="Times New Roman" w:hAnsi="Times New Roman" w:cs="Times New Roman"/>
          <w:sz w:val="24"/>
          <w:szCs w:val="24"/>
        </w:rPr>
        <w:t xml:space="preserve"> the concerns and </w:t>
      </w:r>
      <w:r w:rsidR="00C57877" w:rsidRPr="00642E25">
        <w:rPr>
          <w:rFonts w:ascii="Times New Roman" w:hAnsi="Times New Roman" w:cs="Times New Roman"/>
          <w:sz w:val="24"/>
          <w:szCs w:val="24"/>
        </w:rPr>
        <w:t xml:space="preserve">compliance </w:t>
      </w:r>
      <w:r w:rsidR="00491FCE" w:rsidRPr="00642E25">
        <w:rPr>
          <w:rFonts w:ascii="Times New Roman" w:hAnsi="Times New Roman" w:cs="Times New Roman"/>
          <w:sz w:val="24"/>
          <w:szCs w:val="24"/>
        </w:rPr>
        <w:t xml:space="preserve">alternatives </w:t>
      </w:r>
      <w:r w:rsidR="00C57877" w:rsidRPr="00642E25">
        <w:rPr>
          <w:rFonts w:ascii="Times New Roman" w:hAnsi="Times New Roman" w:cs="Times New Roman"/>
          <w:sz w:val="24"/>
          <w:szCs w:val="24"/>
        </w:rPr>
        <w:t>proposed by commenters</w:t>
      </w:r>
      <w:r w:rsidR="005F512F" w:rsidRPr="00642E25">
        <w:rPr>
          <w:rFonts w:ascii="Times New Roman" w:hAnsi="Times New Roman" w:cs="Times New Roman"/>
          <w:sz w:val="24"/>
          <w:szCs w:val="24"/>
        </w:rPr>
        <w:t xml:space="preserve">, the Department has </w:t>
      </w:r>
      <w:r w:rsidR="00A138D3" w:rsidRPr="00642E25">
        <w:rPr>
          <w:rFonts w:ascii="Times New Roman" w:hAnsi="Times New Roman" w:cs="Times New Roman"/>
          <w:sz w:val="24"/>
          <w:szCs w:val="24"/>
        </w:rPr>
        <w:t xml:space="preserve">decided </w:t>
      </w:r>
      <w:r w:rsidR="005F512F" w:rsidRPr="00642E25">
        <w:rPr>
          <w:rFonts w:ascii="Times New Roman" w:hAnsi="Times New Roman" w:cs="Times New Roman"/>
          <w:sz w:val="24"/>
          <w:szCs w:val="24"/>
        </w:rPr>
        <w:t xml:space="preserve">to require </w:t>
      </w:r>
      <w:r w:rsidR="00A138D3" w:rsidRPr="00642E25">
        <w:rPr>
          <w:rFonts w:ascii="Times New Roman" w:hAnsi="Times New Roman" w:cs="Times New Roman"/>
          <w:sz w:val="24"/>
          <w:szCs w:val="24"/>
        </w:rPr>
        <w:t>U.S. and foreign carrie</w:t>
      </w:r>
      <w:r w:rsidR="0077382E" w:rsidRPr="00642E25">
        <w:rPr>
          <w:rFonts w:ascii="Times New Roman" w:hAnsi="Times New Roman" w:cs="Times New Roman"/>
          <w:sz w:val="24"/>
          <w:szCs w:val="24"/>
        </w:rPr>
        <w:t>r</w:t>
      </w:r>
      <w:r w:rsidR="00693717" w:rsidRPr="00642E25">
        <w:rPr>
          <w:rFonts w:ascii="Times New Roman" w:hAnsi="Times New Roman" w:cs="Times New Roman"/>
          <w:sz w:val="24"/>
          <w:szCs w:val="24"/>
        </w:rPr>
        <w:t>s</w:t>
      </w:r>
      <w:r w:rsidR="0077382E" w:rsidRPr="00642E25">
        <w:rPr>
          <w:rFonts w:ascii="Times New Roman" w:hAnsi="Times New Roman" w:cs="Times New Roman"/>
          <w:sz w:val="24"/>
          <w:szCs w:val="24"/>
        </w:rPr>
        <w:t xml:space="preserve"> </w:t>
      </w:r>
      <w:r w:rsidR="005F512F" w:rsidRPr="00642E25">
        <w:rPr>
          <w:rFonts w:ascii="Times New Roman" w:hAnsi="Times New Roman" w:cs="Times New Roman"/>
          <w:sz w:val="24"/>
          <w:szCs w:val="24"/>
        </w:rPr>
        <w:t xml:space="preserve">that operate at least one aircraft with a seating capacity of </w:t>
      </w:r>
      <w:r w:rsidR="0034257A" w:rsidRPr="00642E25">
        <w:rPr>
          <w:rFonts w:ascii="Times New Roman" w:hAnsi="Times New Roman" w:cs="Times New Roman"/>
          <w:sz w:val="24"/>
          <w:szCs w:val="24"/>
        </w:rPr>
        <w:t xml:space="preserve">more than </w:t>
      </w:r>
      <w:r w:rsidR="005F512F" w:rsidRPr="00642E25">
        <w:rPr>
          <w:rFonts w:ascii="Times New Roman" w:hAnsi="Times New Roman" w:cs="Times New Roman"/>
          <w:sz w:val="24"/>
          <w:szCs w:val="24"/>
        </w:rPr>
        <w:t xml:space="preserve">60 </w:t>
      </w:r>
      <w:r w:rsidR="008352ED" w:rsidRPr="00642E25">
        <w:rPr>
          <w:rFonts w:ascii="Times New Roman" w:hAnsi="Times New Roman" w:cs="Times New Roman"/>
          <w:sz w:val="24"/>
          <w:szCs w:val="24"/>
        </w:rPr>
        <w:t xml:space="preserve">passengers </w:t>
      </w:r>
      <w:r w:rsidR="0034257A" w:rsidRPr="00642E25">
        <w:rPr>
          <w:rFonts w:ascii="Times New Roman" w:hAnsi="Times New Roman" w:cs="Times New Roman"/>
          <w:sz w:val="24"/>
          <w:szCs w:val="24"/>
        </w:rPr>
        <w:t>to apply the WCAG 2.0 Level AA standard to their</w:t>
      </w:r>
      <w:r w:rsidR="005F512F" w:rsidRPr="00642E25">
        <w:rPr>
          <w:rFonts w:ascii="Times New Roman" w:hAnsi="Times New Roman" w:cs="Times New Roman"/>
          <w:sz w:val="24"/>
          <w:szCs w:val="24"/>
        </w:rPr>
        <w:t xml:space="preserve"> </w:t>
      </w:r>
      <w:r w:rsidR="0077382E" w:rsidRPr="00642E25">
        <w:rPr>
          <w:rFonts w:ascii="Times New Roman" w:hAnsi="Times New Roman" w:cs="Times New Roman"/>
          <w:sz w:val="24"/>
          <w:szCs w:val="24"/>
        </w:rPr>
        <w:t>primary Web sites that market</w:t>
      </w:r>
      <w:r w:rsidR="00A138D3" w:rsidRPr="00642E25">
        <w:rPr>
          <w:rFonts w:ascii="Times New Roman" w:hAnsi="Times New Roman" w:cs="Times New Roman"/>
          <w:sz w:val="24"/>
          <w:szCs w:val="24"/>
        </w:rPr>
        <w:t xml:space="preserve"> air transportation to the </w:t>
      </w:r>
      <w:r w:rsidR="00A138D3" w:rsidRPr="00642E25">
        <w:rPr>
          <w:rFonts w:ascii="Times New Roman" w:hAnsi="Times New Roman" w:cs="Times New Roman"/>
          <w:sz w:val="24"/>
          <w:szCs w:val="24"/>
        </w:rPr>
        <w:lastRenderedPageBreak/>
        <w:t xml:space="preserve">general public in the </w:t>
      </w:r>
      <w:r w:rsidR="00885566" w:rsidRPr="00642E25">
        <w:rPr>
          <w:rFonts w:ascii="Times New Roman" w:hAnsi="Times New Roman" w:cs="Times New Roman"/>
          <w:sz w:val="24"/>
          <w:szCs w:val="24"/>
        </w:rPr>
        <w:t>United States</w:t>
      </w:r>
      <w:r w:rsidR="00A138D3" w:rsidRPr="00642E25">
        <w:rPr>
          <w:rFonts w:ascii="Times New Roman" w:hAnsi="Times New Roman" w:cs="Times New Roman"/>
          <w:sz w:val="24"/>
          <w:szCs w:val="24"/>
        </w:rPr>
        <w:t xml:space="preserve"> regardless of the carrier’s type of passenger operations (e.g., charter or scheduled), or in the case of foreign carriers, the frequency of covered flights. </w:t>
      </w:r>
      <w:r w:rsidR="0034257A" w:rsidRPr="00642E25">
        <w:rPr>
          <w:rFonts w:ascii="Times New Roman" w:hAnsi="Times New Roman" w:cs="Times New Roman"/>
          <w:sz w:val="24"/>
          <w:szCs w:val="24"/>
        </w:rPr>
        <w:t xml:space="preserve"> </w:t>
      </w:r>
      <w:r w:rsidR="00DE1E44" w:rsidRPr="00642E25">
        <w:rPr>
          <w:rFonts w:ascii="Times New Roman" w:hAnsi="Times New Roman" w:cs="Times New Roman"/>
          <w:sz w:val="24"/>
          <w:szCs w:val="24"/>
        </w:rPr>
        <w:t xml:space="preserve">We note here that whenever we reference aircraft passenger seating capacity in this or other economic or civil rights aviation rulemakings, we are referring to an aircraft’s seating capacity as originally designed by the manufacturer. </w:t>
      </w:r>
      <w:r w:rsidR="009F7529" w:rsidRPr="00642E25">
        <w:rPr>
          <w:rFonts w:ascii="Times New Roman" w:hAnsi="Times New Roman" w:cs="Times New Roman"/>
          <w:sz w:val="24"/>
          <w:szCs w:val="24"/>
        </w:rPr>
        <w:t xml:space="preserve"> </w:t>
      </w:r>
      <w:r w:rsidR="0034257A" w:rsidRPr="00642E25">
        <w:rPr>
          <w:rFonts w:ascii="Times New Roman" w:hAnsi="Times New Roman" w:cs="Times New Roman"/>
          <w:sz w:val="24"/>
          <w:szCs w:val="24"/>
        </w:rPr>
        <w:t>This requirement include</w:t>
      </w:r>
      <w:r w:rsidR="004F2D5A" w:rsidRPr="00642E25">
        <w:rPr>
          <w:rFonts w:ascii="Times New Roman" w:hAnsi="Times New Roman" w:cs="Times New Roman"/>
          <w:sz w:val="24"/>
          <w:szCs w:val="24"/>
        </w:rPr>
        <w:t>s</w:t>
      </w:r>
      <w:r w:rsidR="0034257A" w:rsidRPr="00642E25">
        <w:rPr>
          <w:rFonts w:ascii="Times New Roman" w:hAnsi="Times New Roman" w:cs="Times New Roman"/>
          <w:sz w:val="24"/>
          <w:szCs w:val="24"/>
        </w:rPr>
        <w:t xml:space="preserve"> the primary Web sites of any such carriers that advertise </w:t>
      </w:r>
      <w:r w:rsidR="00693717" w:rsidRPr="00642E25">
        <w:rPr>
          <w:rFonts w:ascii="Times New Roman" w:hAnsi="Times New Roman" w:cs="Times New Roman"/>
          <w:sz w:val="24"/>
          <w:szCs w:val="24"/>
        </w:rPr>
        <w:t xml:space="preserve">on that site but </w:t>
      </w:r>
      <w:r w:rsidR="0034257A" w:rsidRPr="00642E25">
        <w:rPr>
          <w:rFonts w:ascii="Times New Roman" w:hAnsi="Times New Roman" w:cs="Times New Roman"/>
          <w:sz w:val="24"/>
          <w:szCs w:val="24"/>
        </w:rPr>
        <w:t>do not sell air transportatio</w:t>
      </w:r>
      <w:r w:rsidR="00110E77" w:rsidRPr="00642E25">
        <w:rPr>
          <w:rFonts w:ascii="Times New Roman" w:hAnsi="Times New Roman" w:cs="Times New Roman"/>
          <w:sz w:val="24"/>
          <w:szCs w:val="24"/>
        </w:rPr>
        <w:t>n</w:t>
      </w:r>
      <w:r w:rsidR="00693717" w:rsidRPr="00642E25">
        <w:rPr>
          <w:rFonts w:ascii="Times New Roman" w:hAnsi="Times New Roman" w:cs="Times New Roman"/>
          <w:sz w:val="24"/>
          <w:szCs w:val="24"/>
        </w:rPr>
        <w:t xml:space="preserve"> there</w:t>
      </w:r>
      <w:r w:rsidR="00110E77" w:rsidRPr="00642E25">
        <w:rPr>
          <w:rFonts w:ascii="Times New Roman" w:hAnsi="Times New Roman" w:cs="Times New Roman"/>
          <w:sz w:val="24"/>
          <w:szCs w:val="24"/>
        </w:rPr>
        <w:t xml:space="preserve">. </w:t>
      </w:r>
      <w:r w:rsidR="00E819AD" w:rsidRPr="00642E25">
        <w:rPr>
          <w:rFonts w:ascii="Times New Roman" w:hAnsi="Times New Roman" w:cs="Times New Roman"/>
          <w:sz w:val="24"/>
          <w:szCs w:val="24"/>
        </w:rPr>
        <w:t xml:space="preserve"> </w:t>
      </w:r>
      <w:r w:rsidR="006B708F" w:rsidRPr="00642E25">
        <w:rPr>
          <w:rFonts w:ascii="Times New Roman" w:hAnsi="Times New Roman" w:cs="Times New Roman"/>
          <w:sz w:val="24"/>
          <w:szCs w:val="24"/>
        </w:rPr>
        <w:t>For carriers</w:t>
      </w:r>
      <w:r w:rsidR="00A138D3" w:rsidRPr="00642E25">
        <w:rPr>
          <w:rFonts w:ascii="Times New Roman" w:hAnsi="Times New Roman" w:cs="Times New Roman"/>
          <w:sz w:val="24"/>
          <w:szCs w:val="24"/>
        </w:rPr>
        <w:t xml:space="preserve"> that </w:t>
      </w:r>
      <w:r w:rsidR="00A56E97" w:rsidRPr="00642E25">
        <w:rPr>
          <w:rFonts w:ascii="Times New Roman" w:hAnsi="Times New Roman" w:cs="Times New Roman"/>
          <w:sz w:val="24"/>
          <w:szCs w:val="24"/>
        </w:rPr>
        <w:t xml:space="preserve">only </w:t>
      </w:r>
      <w:r w:rsidR="00A138D3" w:rsidRPr="00642E25">
        <w:rPr>
          <w:rFonts w:ascii="Times New Roman" w:hAnsi="Times New Roman" w:cs="Times New Roman"/>
          <w:sz w:val="24"/>
          <w:szCs w:val="24"/>
        </w:rPr>
        <w:t>a</w:t>
      </w:r>
      <w:r w:rsidR="00A56E97" w:rsidRPr="00642E25">
        <w:rPr>
          <w:rFonts w:ascii="Times New Roman" w:hAnsi="Times New Roman" w:cs="Times New Roman"/>
          <w:sz w:val="24"/>
          <w:szCs w:val="24"/>
        </w:rPr>
        <w:t>dvertise air transportation</w:t>
      </w:r>
      <w:r w:rsidR="006B708F" w:rsidRPr="00642E25">
        <w:rPr>
          <w:rFonts w:ascii="Times New Roman" w:hAnsi="Times New Roman" w:cs="Times New Roman"/>
          <w:sz w:val="24"/>
          <w:szCs w:val="24"/>
        </w:rPr>
        <w:t xml:space="preserve"> </w:t>
      </w:r>
      <w:r w:rsidR="00A56E97" w:rsidRPr="00642E25">
        <w:rPr>
          <w:rFonts w:ascii="Times New Roman" w:hAnsi="Times New Roman" w:cs="Times New Roman"/>
          <w:sz w:val="24"/>
          <w:szCs w:val="24"/>
        </w:rPr>
        <w:t xml:space="preserve">or their role as providers of air transportation (e.g., contract carriers) on their Web sites, </w:t>
      </w:r>
      <w:r w:rsidR="00C57877" w:rsidRPr="00642E25">
        <w:rPr>
          <w:rFonts w:ascii="Times New Roman" w:hAnsi="Times New Roman" w:cs="Times New Roman"/>
          <w:sz w:val="24"/>
          <w:szCs w:val="24"/>
        </w:rPr>
        <w:t xml:space="preserve">compliance </w:t>
      </w:r>
      <w:r w:rsidR="006B708F" w:rsidRPr="00642E25">
        <w:rPr>
          <w:rFonts w:ascii="Times New Roman" w:hAnsi="Times New Roman" w:cs="Times New Roman"/>
          <w:sz w:val="24"/>
          <w:szCs w:val="24"/>
        </w:rPr>
        <w:t>will be less technically complex and cost</w:t>
      </w:r>
      <w:r w:rsidR="00A138D3" w:rsidRPr="00642E25">
        <w:rPr>
          <w:rFonts w:ascii="Times New Roman" w:hAnsi="Times New Roman" w:cs="Times New Roman"/>
          <w:sz w:val="24"/>
          <w:szCs w:val="24"/>
        </w:rPr>
        <w:t>ly than for carriers that also sell air</w:t>
      </w:r>
      <w:r w:rsidR="00960A82" w:rsidRPr="00642E25">
        <w:rPr>
          <w:rFonts w:ascii="Times New Roman" w:hAnsi="Times New Roman" w:cs="Times New Roman"/>
          <w:sz w:val="24"/>
          <w:szCs w:val="24"/>
        </w:rPr>
        <w:t>line</w:t>
      </w:r>
      <w:r w:rsidR="00A138D3" w:rsidRPr="00642E25">
        <w:rPr>
          <w:rFonts w:ascii="Times New Roman" w:hAnsi="Times New Roman" w:cs="Times New Roman"/>
          <w:sz w:val="24"/>
          <w:szCs w:val="24"/>
        </w:rPr>
        <w:t xml:space="preserve"> </w:t>
      </w:r>
      <w:r w:rsidR="00960A82" w:rsidRPr="00642E25">
        <w:rPr>
          <w:rFonts w:ascii="Times New Roman" w:hAnsi="Times New Roman" w:cs="Times New Roman"/>
          <w:sz w:val="24"/>
          <w:szCs w:val="24"/>
        </w:rPr>
        <w:t>tickets</w:t>
      </w:r>
      <w:r w:rsidR="006B708F" w:rsidRPr="00642E25">
        <w:rPr>
          <w:rFonts w:ascii="Times New Roman" w:hAnsi="Times New Roman" w:cs="Times New Roman"/>
          <w:sz w:val="24"/>
          <w:szCs w:val="24"/>
        </w:rPr>
        <w:t xml:space="preserve">.  For foreign carriers </w:t>
      </w:r>
      <w:r w:rsidR="00A56E97" w:rsidRPr="00642E25">
        <w:rPr>
          <w:rFonts w:ascii="Times New Roman" w:hAnsi="Times New Roman" w:cs="Times New Roman"/>
          <w:sz w:val="24"/>
          <w:szCs w:val="24"/>
        </w:rPr>
        <w:t>for whom air transportation to and from the U</w:t>
      </w:r>
      <w:r w:rsidR="00885566" w:rsidRPr="00642E25">
        <w:rPr>
          <w:rFonts w:ascii="Times New Roman" w:hAnsi="Times New Roman" w:cs="Times New Roman"/>
          <w:sz w:val="24"/>
          <w:szCs w:val="24"/>
        </w:rPr>
        <w:t>nited States</w:t>
      </w:r>
      <w:r w:rsidR="00A56E97" w:rsidRPr="00642E25">
        <w:rPr>
          <w:rFonts w:ascii="Times New Roman" w:hAnsi="Times New Roman" w:cs="Times New Roman"/>
          <w:sz w:val="24"/>
          <w:szCs w:val="24"/>
        </w:rPr>
        <w:t xml:space="preserve"> is</w:t>
      </w:r>
      <w:r w:rsidR="0093216A" w:rsidRPr="00642E25">
        <w:rPr>
          <w:rFonts w:ascii="Times New Roman" w:hAnsi="Times New Roman" w:cs="Times New Roman"/>
          <w:sz w:val="24"/>
          <w:szCs w:val="24"/>
        </w:rPr>
        <w:t xml:space="preserve"> a small percentage of their overall operations, some additional complexity may be involved to convert data drawn from dat</w:t>
      </w:r>
      <w:r w:rsidR="00AE680B" w:rsidRPr="00642E25">
        <w:rPr>
          <w:rFonts w:ascii="Times New Roman" w:hAnsi="Times New Roman" w:cs="Times New Roman"/>
          <w:sz w:val="24"/>
          <w:szCs w:val="24"/>
        </w:rPr>
        <w:t xml:space="preserve">abases that are not covered by </w:t>
      </w:r>
      <w:r w:rsidR="000F7042" w:rsidRPr="00642E25">
        <w:rPr>
          <w:rFonts w:ascii="Times New Roman" w:hAnsi="Times New Roman" w:cs="Times New Roman"/>
          <w:sz w:val="24"/>
          <w:szCs w:val="24"/>
        </w:rPr>
        <w:t>P</w:t>
      </w:r>
      <w:r w:rsidR="0093216A" w:rsidRPr="00642E25">
        <w:rPr>
          <w:rFonts w:ascii="Times New Roman" w:hAnsi="Times New Roman" w:cs="Times New Roman"/>
          <w:sz w:val="24"/>
          <w:szCs w:val="24"/>
        </w:rPr>
        <w:t xml:space="preserve">art 382.  </w:t>
      </w:r>
      <w:r w:rsidR="00A138D3" w:rsidRPr="00642E25">
        <w:rPr>
          <w:rFonts w:ascii="Times New Roman" w:hAnsi="Times New Roman" w:cs="Times New Roman"/>
          <w:sz w:val="24"/>
          <w:szCs w:val="24"/>
        </w:rPr>
        <w:t>But a</w:t>
      </w:r>
      <w:r w:rsidR="0093216A" w:rsidRPr="00642E25">
        <w:rPr>
          <w:rFonts w:ascii="Times New Roman" w:hAnsi="Times New Roman" w:cs="Times New Roman"/>
          <w:sz w:val="24"/>
          <w:szCs w:val="24"/>
        </w:rPr>
        <w:t xml:space="preserve">s we discussed earlier, the data conversion involved </w:t>
      </w:r>
      <w:r w:rsidR="00E819AD" w:rsidRPr="00642E25">
        <w:rPr>
          <w:rFonts w:ascii="Times New Roman" w:hAnsi="Times New Roman" w:cs="Times New Roman"/>
          <w:sz w:val="24"/>
          <w:szCs w:val="24"/>
        </w:rPr>
        <w:t xml:space="preserve">does </w:t>
      </w:r>
      <w:r w:rsidR="0093216A" w:rsidRPr="00642E25">
        <w:rPr>
          <w:rFonts w:ascii="Times New Roman" w:hAnsi="Times New Roman" w:cs="Times New Roman"/>
          <w:sz w:val="24"/>
          <w:szCs w:val="24"/>
        </w:rPr>
        <w:t>not, in our vie</w:t>
      </w:r>
      <w:r w:rsidR="00981E97" w:rsidRPr="00642E25">
        <w:rPr>
          <w:rFonts w:ascii="Times New Roman" w:hAnsi="Times New Roman" w:cs="Times New Roman"/>
          <w:sz w:val="24"/>
          <w:szCs w:val="24"/>
        </w:rPr>
        <w:t xml:space="preserve">w, constitute an undue burden.  </w:t>
      </w:r>
    </w:p>
    <w:p w:rsidR="00E819AD" w:rsidRPr="00642E25" w:rsidRDefault="00E819AD"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On the other hand, we have </w:t>
      </w:r>
      <w:r w:rsidR="00693717" w:rsidRPr="00642E25">
        <w:rPr>
          <w:rFonts w:ascii="Times New Roman" w:hAnsi="Times New Roman" w:cs="Times New Roman"/>
          <w:sz w:val="24"/>
          <w:szCs w:val="24"/>
        </w:rPr>
        <w:t>decided to exclude</w:t>
      </w:r>
      <w:r w:rsidRPr="00642E25">
        <w:rPr>
          <w:rFonts w:ascii="Times New Roman" w:hAnsi="Times New Roman" w:cs="Times New Roman"/>
          <w:sz w:val="24"/>
          <w:szCs w:val="24"/>
        </w:rPr>
        <w:t xml:space="preserve"> small carriers (</w:t>
      </w:r>
      <w:r w:rsidR="00693717" w:rsidRPr="00642E25">
        <w:rPr>
          <w:rFonts w:ascii="Times New Roman" w:hAnsi="Times New Roman" w:cs="Times New Roman"/>
          <w:sz w:val="24"/>
          <w:szCs w:val="24"/>
        </w:rPr>
        <w:t xml:space="preserve">defined as </w:t>
      </w:r>
      <w:r w:rsidRPr="00642E25">
        <w:rPr>
          <w:rFonts w:ascii="Times New Roman" w:hAnsi="Times New Roman" w:cs="Times New Roman"/>
          <w:sz w:val="24"/>
          <w:szCs w:val="24"/>
        </w:rPr>
        <w:t>those exclusively operating aircraft with 60 or fewer seats) from the requirement to make their primary Web sites accessible because of concerns about cost burden. When we proposed to require all carrie</w:t>
      </w:r>
      <w:r w:rsidR="00693717" w:rsidRPr="00642E25">
        <w:rPr>
          <w:rFonts w:ascii="Times New Roman" w:hAnsi="Times New Roman" w:cs="Times New Roman"/>
          <w:sz w:val="24"/>
          <w:szCs w:val="24"/>
        </w:rPr>
        <w:t>r</w:t>
      </w:r>
      <w:r w:rsidRPr="00642E25">
        <w:rPr>
          <w:rFonts w:ascii="Times New Roman" w:hAnsi="Times New Roman" w:cs="Times New Roman"/>
          <w:sz w:val="24"/>
          <w:szCs w:val="24"/>
        </w:rPr>
        <w:t>s, regardless of size, to make their Web sites accessible, our research indicated that the majority of small carriers operated fairly simple Web sites that do not offer online booking, check-in or flight status updates.  In updating our research for the final regulatory evaluation, we found that</w:t>
      </w:r>
      <w:r w:rsidR="00693717" w:rsidRPr="00642E25">
        <w:rPr>
          <w:rFonts w:ascii="Times New Roman" w:hAnsi="Times New Roman" w:cs="Times New Roman"/>
          <w:sz w:val="24"/>
          <w:szCs w:val="24"/>
        </w:rPr>
        <w:t xml:space="preserve"> the Web sites of </w:t>
      </w:r>
      <w:r w:rsidRPr="00642E25">
        <w:rPr>
          <w:rFonts w:ascii="Times New Roman" w:hAnsi="Times New Roman" w:cs="Times New Roman"/>
          <w:sz w:val="24"/>
          <w:szCs w:val="24"/>
        </w:rPr>
        <w:t>many smaller carrier</w:t>
      </w:r>
      <w:r w:rsidR="00693717" w:rsidRPr="00642E25">
        <w:rPr>
          <w:rFonts w:ascii="Times New Roman" w:hAnsi="Times New Roman" w:cs="Times New Roman"/>
          <w:sz w:val="24"/>
          <w:szCs w:val="24"/>
        </w:rPr>
        <w:t>s</w:t>
      </w:r>
      <w:r w:rsidRPr="00642E25">
        <w:rPr>
          <w:rFonts w:ascii="Times New Roman" w:hAnsi="Times New Roman" w:cs="Times New Roman"/>
          <w:sz w:val="24"/>
          <w:szCs w:val="24"/>
        </w:rPr>
        <w:t xml:space="preserve"> have added online booking engines, one of the more difficult Web site functions to make accessible.  As such, we believe that the additional cost to comply with the accessibility standard and maintain their Web site’s accessibility would be substantial for </w:t>
      </w:r>
      <w:r w:rsidR="00E4236D" w:rsidRPr="00642E25">
        <w:rPr>
          <w:rFonts w:ascii="Times New Roman" w:hAnsi="Times New Roman" w:cs="Times New Roman"/>
          <w:sz w:val="24"/>
          <w:szCs w:val="24"/>
        </w:rPr>
        <w:t>small carriers</w:t>
      </w:r>
      <w:r w:rsidR="00693717" w:rsidRPr="00642E25">
        <w:rPr>
          <w:rFonts w:ascii="Times New Roman" w:hAnsi="Times New Roman" w:cs="Times New Roman"/>
          <w:sz w:val="24"/>
          <w:szCs w:val="24"/>
        </w:rPr>
        <w:t xml:space="preserve">.  At the same time, </w:t>
      </w:r>
      <w:r w:rsidRPr="00642E25">
        <w:rPr>
          <w:rFonts w:ascii="Times New Roman" w:hAnsi="Times New Roman" w:cs="Times New Roman"/>
          <w:sz w:val="24"/>
          <w:szCs w:val="24"/>
        </w:rPr>
        <w:t xml:space="preserve">the benefit for consumers would be small as </w:t>
      </w:r>
      <w:r w:rsidR="00693717" w:rsidRPr="00642E25">
        <w:rPr>
          <w:rFonts w:ascii="Times New Roman" w:hAnsi="Times New Roman" w:cs="Times New Roman"/>
          <w:sz w:val="24"/>
          <w:szCs w:val="24"/>
        </w:rPr>
        <w:lastRenderedPageBreak/>
        <w:t>only a few carriers</w:t>
      </w:r>
      <w:r w:rsidRPr="00642E25">
        <w:rPr>
          <w:rFonts w:ascii="Times New Roman" w:hAnsi="Times New Roman" w:cs="Times New Roman"/>
          <w:sz w:val="24"/>
          <w:szCs w:val="24"/>
        </w:rPr>
        <w:t xml:space="preserve"> exclusively operate aircraft with 60 or fewer seats. </w:t>
      </w:r>
      <w:r w:rsidR="00693717" w:rsidRPr="00642E25">
        <w:rPr>
          <w:rFonts w:ascii="Times New Roman" w:hAnsi="Times New Roman" w:cs="Times New Roman"/>
          <w:sz w:val="24"/>
          <w:szCs w:val="24"/>
        </w:rPr>
        <w:t xml:space="preserve">We therefore agree with the Regional Airline Association that the additional compliance costs for these small carriers are likely to outweigh the additional benefits to consumers from </w:t>
      </w:r>
      <w:r w:rsidR="00F62D14" w:rsidRPr="00642E25">
        <w:rPr>
          <w:rFonts w:ascii="Times New Roman" w:hAnsi="Times New Roman" w:cs="Times New Roman"/>
          <w:sz w:val="24"/>
          <w:szCs w:val="24"/>
        </w:rPr>
        <w:t xml:space="preserve">slightly </w:t>
      </w:r>
      <w:r w:rsidR="00693717" w:rsidRPr="00642E25">
        <w:rPr>
          <w:rFonts w:ascii="Times New Roman" w:hAnsi="Times New Roman" w:cs="Times New Roman"/>
          <w:sz w:val="24"/>
          <w:szCs w:val="24"/>
        </w:rPr>
        <w:t>increasing the number of carriers subject to these requirements.</w:t>
      </w:r>
    </w:p>
    <w:p w:rsidR="00981E97" w:rsidRPr="00642E25" w:rsidRDefault="00AC44A8"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To address </w:t>
      </w:r>
      <w:r w:rsidR="00B6059A" w:rsidRPr="00642E25">
        <w:rPr>
          <w:rFonts w:ascii="Times New Roman" w:hAnsi="Times New Roman" w:cs="Times New Roman"/>
          <w:sz w:val="24"/>
          <w:szCs w:val="24"/>
        </w:rPr>
        <w:t>carrier sites that are inaccessible to an individual with a disability before or after the Web site accessibility deadline, w</w:t>
      </w:r>
      <w:r w:rsidR="00981E97" w:rsidRPr="00642E25">
        <w:rPr>
          <w:rFonts w:ascii="Times New Roman" w:hAnsi="Times New Roman" w:cs="Times New Roman"/>
          <w:sz w:val="24"/>
          <w:szCs w:val="24"/>
        </w:rPr>
        <w:t xml:space="preserve">e retain the provisions requiring carriers to disclose Web-based discounts </w:t>
      </w:r>
      <w:r w:rsidRPr="00642E25">
        <w:rPr>
          <w:rFonts w:ascii="Times New Roman" w:hAnsi="Times New Roman" w:cs="Times New Roman"/>
          <w:sz w:val="24"/>
          <w:szCs w:val="24"/>
        </w:rPr>
        <w:t xml:space="preserve">applicable to the individual’s itinerary </w:t>
      </w:r>
      <w:r w:rsidR="00981E97" w:rsidRPr="00642E25">
        <w:rPr>
          <w:rFonts w:ascii="Times New Roman" w:hAnsi="Times New Roman" w:cs="Times New Roman"/>
          <w:sz w:val="24"/>
          <w:szCs w:val="24"/>
        </w:rPr>
        <w:t xml:space="preserve">and waive fees </w:t>
      </w:r>
      <w:r w:rsidRPr="00642E25">
        <w:rPr>
          <w:rFonts w:ascii="Times New Roman" w:hAnsi="Times New Roman" w:cs="Times New Roman"/>
          <w:sz w:val="24"/>
          <w:szCs w:val="24"/>
        </w:rPr>
        <w:t xml:space="preserve">applicable to telephone or ticket counter reservations </w:t>
      </w:r>
      <w:r w:rsidR="00981E97" w:rsidRPr="00642E25">
        <w:rPr>
          <w:rFonts w:ascii="Times New Roman" w:hAnsi="Times New Roman" w:cs="Times New Roman"/>
          <w:sz w:val="24"/>
          <w:szCs w:val="24"/>
        </w:rPr>
        <w:t xml:space="preserve">for individuals who contact them through another avenue to make a reservation </w:t>
      </w:r>
      <w:r w:rsidR="00A56E97" w:rsidRPr="00642E25">
        <w:rPr>
          <w:rFonts w:ascii="Times New Roman" w:hAnsi="Times New Roman" w:cs="Times New Roman"/>
          <w:sz w:val="24"/>
          <w:szCs w:val="24"/>
        </w:rPr>
        <w:t xml:space="preserve">and indicate </w:t>
      </w:r>
      <w:r w:rsidR="00981E97" w:rsidRPr="00642E25">
        <w:rPr>
          <w:rFonts w:ascii="Times New Roman" w:hAnsi="Times New Roman" w:cs="Times New Roman"/>
          <w:sz w:val="24"/>
          <w:szCs w:val="24"/>
        </w:rPr>
        <w:t>they are unable to access the Web site due to a disability.</w:t>
      </w:r>
      <w:r w:rsidR="00744E84"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If the carrier charges a fee for Web site reservations that applies to all online reservations, the carrier may charge the same fee to a passenger with a disability requesting a reservation for a Web-based fare.  </w:t>
      </w:r>
      <w:r w:rsidR="00744E84" w:rsidRPr="00642E25">
        <w:rPr>
          <w:rFonts w:ascii="Times New Roman" w:hAnsi="Times New Roman" w:cs="Times New Roman"/>
          <w:sz w:val="24"/>
          <w:szCs w:val="24"/>
        </w:rPr>
        <w:t xml:space="preserve">We have noted </w:t>
      </w:r>
      <w:r w:rsidR="00150537" w:rsidRPr="00642E25">
        <w:rPr>
          <w:rFonts w:ascii="Times New Roman" w:hAnsi="Times New Roman" w:cs="Times New Roman"/>
          <w:sz w:val="24"/>
          <w:szCs w:val="24"/>
        </w:rPr>
        <w:t xml:space="preserve">earlier </w:t>
      </w:r>
      <w:r w:rsidR="00744E84" w:rsidRPr="00642E25">
        <w:rPr>
          <w:rFonts w:ascii="Times New Roman" w:hAnsi="Times New Roman" w:cs="Times New Roman"/>
          <w:sz w:val="24"/>
          <w:szCs w:val="24"/>
        </w:rPr>
        <w:t xml:space="preserve">the </w:t>
      </w:r>
      <w:r w:rsidR="00D25CD2" w:rsidRPr="00642E25">
        <w:rPr>
          <w:rFonts w:ascii="Times New Roman" w:hAnsi="Times New Roman" w:cs="Times New Roman"/>
          <w:sz w:val="24"/>
          <w:szCs w:val="24"/>
        </w:rPr>
        <w:t xml:space="preserve">commenter </w:t>
      </w:r>
      <w:r w:rsidR="00744E84" w:rsidRPr="00642E25">
        <w:rPr>
          <w:rFonts w:ascii="Times New Roman" w:hAnsi="Times New Roman" w:cs="Times New Roman"/>
          <w:sz w:val="24"/>
          <w:szCs w:val="24"/>
        </w:rPr>
        <w:t>assertions</w:t>
      </w:r>
      <w:r w:rsidR="00960A82" w:rsidRPr="00642E25">
        <w:rPr>
          <w:rFonts w:ascii="Times New Roman" w:hAnsi="Times New Roman" w:cs="Times New Roman"/>
          <w:sz w:val="24"/>
          <w:szCs w:val="24"/>
        </w:rPr>
        <w:t xml:space="preserve"> </w:t>
      </w:r>
      <w:r w:rsidR="00D25CD2" w:rsidRPr="00642E25">
        <w:rPr>
          <w:rFonts w:ascii="Times New Roman" w:hAnsi="Times New Roman" w:cs="Times New Roman"/>
          <w:sz w:val="24"/>
          <w:szCs w:val="24"/>
        </w:rPr>
        <w:t xml:space="preserve">and the Lazar study findings </w:t>
      </w:r>
      <w:r w:rsidR="00744E84" w:rsidRPr="00642E25">
        <w:rPr>
          <w:rFonts w:ascii="Times New Roman" w:hAnsi="Times New Roman" w:cs="Times New Roman"/>
          <w:sz w:val="24"/>
          <w:szCs w:val="24"/>
        </w:rPr>
        <w:t xml:space="preserve">that some carriers do not consistently make Web-based discounts available </w:t>
      </w:r>
      <w:r w:rsidR="00D25CD2" w:rsidRPr="00642E25">
        <w:rPr>
          <w:rFonts w:ascii="Times New Roman" w:hAnsi="Times New Roman" w:cs="Times New Roman"/>
          <w:sz w:val="24"/>
          <w:szCs w:val="24"/>
        </w:rPr>
        <w:t>or</w:t>
      </w:r>
      <w:r w:rsidR="00744E84" w:rsidRPr="00642E25">
        <w:rPr>
          <w:rFonts w:ascii="Times New Roman" w:hAnsi="Times New Roman" w:cs="Times New Roman"/>
          <w:sz w:val="24"/>
          <w:szCs w:val="24"/>
        </w:rPr>
        <w:t xml:space="preserve"> waive </w:t>
      </w:r>
      <w:r w:rsidRPr="00642E25">
        <w:rPr>
          <w:rFonts w:ascii="Times New Roman" w:hAnsi="Times New Roman" w:cs="Times New Roman"/>
          <w:sz w:val="24"/>
          <w:szCs w:val="24"/>
        </w:rPr>
        <w:t xml:space="preserve">telephone or ticket counter reservation </w:t>
      </w:r>
      <w:r w:rsidR="00744E84" w:rsidRPr="00642E25">
        <w:rPr>
          <w:rFonts w:ascii="Times New Roman" w:hAnsi="Times New Roman" w:cs="Times New Roman"/>
          <w:sz w:val="24"/>
          <w:szCs w:val="24"/>
        </w:rPr>
        <w:t>fees for those unable to use an inaccessible Web site.</w:t>
      </w:r>
      <w:r w:rsidR="00D25CD2" w:rsidRPr="00642E25">
        <w:rPr>
          <w:rFonts w:ascii="Times New Roman" w:hAnsi="Times New Roman" w:cs="Times New Roman"/>
          <w:sz w:val="24"/>
          <w:szCs w:val="24"/>
          <w:vertAlign w:val="superscript"/>
        </w:rPr>
        <w:t xml:space="preserve"> </w:t>
      </w:r>
      <w:r w:rsidR="00A908B2" w:rsidRPr="00642E25">
        <w:rPr>
          <w:rFonts w:ascii="Times New Roman" w:hAnsi="Times New Roman" w:cs="Times New Roman"/>
          <w:sz w:val="24"/>
          <w:szCs w:val="24"/>
        </w:rPr>
        <w:t>Therefore, w</w:t>
      </w:r>
      <w:r w:rsidR="00744E84" w:rsidRPr="00642E25">
        <w:rPr>
          <w:rFonts w:ascii="Times New Roman" w:hAnsi="Times New Roman" w:cs="Times New Roman"/>
          <w:sz w:val="24"/>
          <w:szCs w:val="24"/>
        </w:rPr>
        <w:t xml:space="preserve">e </w:t>
      </w:r>
      <w:r w:rsidRPr="00642E25">
        <w:rPr>
          <w:rFonts w:ascii="Times New Roman" w:hAnsi="Times New Roman" w:cs="Times New Roman"/>
          <w:sz w:val="24"/>
          <w:szCs w:val="24"/>
        </w:rPr>
        <w:t xml:space="preserve">encourage </w:t>
      </w:r>
      <w:r w:rsidR="00744E84" w:rsidRPr="00642E25">
        <w:rPr>
          <w:rFonts w:ascii="Times New Roman" w:hAnsi="Times New Roman" w:cs="Times New Roman"/>
          <w:sz w:val="24"/>
          <w:szCs w:val="24"/>
        </w:rPr>
        <w:t>carriers to ensure that their customer service staff is properly trained to comply with these requirements</w:t>
      </w:r>
      <w:r w:rsidR="009D640B" w:rsidRPr="00642E25">
        <w:rPr>
          <w:rFonts w:ascii="Times New Roman" w:hAnsi="Times New Roman" w:cs="Times New Roman"/>
          <w:sz w:val="24"/>
          <w:szCs w:val="24"/>
        </w:rPr>
        <w:t xml:space="preserve">, as failures in this regard could result in enforcement action.  </w:t>
      </w:r>
      <w:r w:rsidR="00744E84" w:rsidRPr="00642E25">
        <w:rPr>
          <w:rFonts w:ascii="Times New Roman" w:hAnsi="Times New Roman" w:cs="Times New Roman"/>
          <w:sz w:val="24"/>
          <w:szCs w:val="24"/>
        </w:rPr>
        <w:t xml:space="preserve">We also </w:t>
      </w:r>
      <w:r w:rsidRPr="00642E25">
        <w:rPr>
          <w:rFonts w:ascii="Times New Roman" w:hAnsi="Times New Roman" w:cs="Times New Roman"/>
          <w:sz w:val="24"/>
          <w:szCs w:val="24"/>
        </w:rPr>
        <w:t xml:space="preserve">encourage </w:t>
      </w:r>
      <w:r w:rsidR="00744E84" w:rsidRPr="00642E25">
        <w:rPr>
          <w:rFonts w:ascii="Times New Roman" w:hAnsi="Times New Roman" w:cs="Times New Roman"/>
          <w:sz w:val="24"/>
          <w:szCs w:val="24"/>
        </w:rPr>
        <w:t xml:space="preserve">individuals with disabilities to immediately </w:t>
      </w:r>
      <w:r w:rsidR="00A908B2" w:rsidRPr="00642E25">
        <w:rPr>
          <w:rFonts w:ascii="Times New Roman" w:hAnsi="Times New Roman" w:cs="Times New Roman"/>
          <w:sz w:val="24"/>
          <w:szCs w:val="24"/>
        </w:rPr>
        <w:t>request a complaint</w:t>
      </w:r>
      <w:r w:rsidR="009228B3" w:rsidRPr="00642E25">
        <w:rPr>
          <w:rFonts w:ascii="Times New Roman" w:hAnsi="Times New Roman" w:cs="Times New Roman"/>
          <w:sz w:val="24"/>
          <w:szCs w:val="24"/>
        </w:rPr>
        <w:t>s</w:t>
      </w:r>
      <w:r w:rsidR="00A908B2" w:rsidRPr="00642E25">
        <w:rPr>
          <w:rFonts w:ascii="Times New Roman" w:hAnsi="Times New Roman" w:cs="Times New Roman"/>
          <w:sz w:val="24"/>
          <w:szCs w:val="24"/>
        </w:rPr>
        <w:t xml:space="preserve"> resolution offic</w:t>
      </w:r>
      <w:r w:rsidR="009D640B" w:rsidRPr="00642E25">
        <w:rPr>
          <w:rFonts w:ascii="Times New Roman" w:hAnsi="Times New Roman" w:cs="Times New Roman"/>
          <w:sz w:val="24"/>
          <w:szCs w:val="24"/>
        </w:rPr>
        <w:t xml:space="preserve">ial </w:t>
      </w:r>
      <w:r w:rsidR="009228B3" w:rsidRPr="00642E25">
        <w:rPr>
          <w:rFonts w:ascii="Times New Roman" w:hAnsi="Times New Roman" w:cs="Times New Roman"/>
          <w:sz w:val="24"/>
          <w:szCs w:val="24"/>
        </w:rPr>
        <w:t xml:space="preserve">(see 14 CFR 382.151) </w:t>
      </w:r>
      <w:r w:rsidR="00A908B2" w:rsidRPr="00642E25">
        <w:rPr>
          <w:rFonts w:ascii="Times New Roman" w:hAnsi="Times New Roman" w:cs="Times New Roman"/>
          <w:sz w:val="24"/>
          <w:szCs w:val="24"/>
        </w:rPr>
        <w:t>when they encounter any difficulties obtaining the required accommodation</w:t>
      </w:r>
      <w:r w:rsidR="00744E84" w:rsidRPr="00642E25">
        <w:rPr>
          <w:rFonts w:ascii="Times New Roman" w:hAnsi="Times New Roman" w:cs="Times New Roman"/>
          <w:sz w:val="24"/>
          <w:szCs w:val="24"/>
        </w:rPr>
        <w:t>.</w:t>
      </w:r>
    </w:p>
    <w:p w:rsidR="00B1698C" w:rsidRPr="00642E25" w:rsidRDefault="00B1698C" w:rsidP="00A331F0">
      <w:pPr>
        <w:pStyle w:val="ListParagraph"/>
        <w:spacing w:after="0" w:line="480" w:lineRule="auto"/>
        <w:ind w:left="0"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Ticket Agent Web Sites</w:t>
      </w:r>
    </w:p>
    <w:p w:rsidR="00492A15" w:rsidRPr="00642E25" w:rsidRDefault="006B3F9D"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All </w:t>
      </w:r>
      <w:r w:rsidR="001E39DF" w:rsidRPr="00642E25">
        <w:rPr>
          <w:rFonts w:ascii="Times New Roman" w:hAnsi="Times New Roman" w:cs="Times New Roman"/>
          <w:sz w:val="24"/>
          <w:szCs w:val="24"/>
        </w:rPr>
        <w:t xml:space="preserve">carrier associations </w:t>
      </w:r>
      <w:r w:rsidRPr="00642E25">
        <w:rPr>
          <w:rFonts w:ascii="Times New Roman" w:hAnsi="Times New Roman" w:cs="Times New Roman"/>
          <w:sz w:val="24"/>
          <w:szCs w:val="24"/>
        </w:rPr>
        <w:t xml:space="preserve">and individual carriers commenting on the </w:t>
      </w:r>
      <w:r w:rsidR="001E39DF" w:rsidRPr="00642E25">
        <w:rPr>
          <w:rFonts w:ascii="Times New Roman" w:hAnsi="Times New Roman" w:cs="Times New Roman"/>
          <w:sz w:val="24"/>
          <w:szCs w:val="24"/>
        </w:rPr>
        <w:t>provision t</w:t>
      </w:r>
      <w:r w:rsidR="00707AA5" w:rsidRPr="00642E25">
        <w:rPr>
          <w:rFonts w:ascii="Times New Roman" w:hAnsi="Times New Roman" w:cs="Times New Roman"/>
          <w:sz w:val="24"/>
          <w:szCs w:val="24"/>
        </w:rPr>
        <w:t>o</w:t>
      </w:r>
      <w:r w:rsidR="001E39DF" w:rsidRPr="00642E25">
        <w:rPr>
          <w:rFonts w:ascii="Times New Roman" w:hAnsi="Times New Roman" w:cs="Times New Roman"/>
          <w:sz w:val="24"/>
          <w:szCs w:val="24"/>
        </w:rPr>
        <w:t xml:space="preserve"> require </w:t>
      </w:r>
      <w:r w:rsidR="00707AA5" w:rsidRPr="00642E25">
        <w:rPr>
          <w:rFonts w:ascii="Times New Roman" w:hAnsi="Times New Roman" w:cs="Times New Roman"/>
          <w:sz w:val="24"/>
          <w:szCs w:val="24"/>
        </w:rPr>
        <w:t xml:space="preserve">carriers </w:t>
      </w:r>
      <w:r w:rsidR="00AD41B0" w:rsidRPr="00642E25">
        <w:rPr>
          <w:rFonts w:ascii="Times New Roman" w:hAnsi="Times New Roman" w:cs="Times New Roman"/>
          <w:sz w:val="24"/>
          <w:szCs w:val="24"/>
        </w:rPr>
        <w:t xml:space="preserve">to </w:t>
      </w:r>
      <w:r w:rsidR="001E39DF" w:rsidRPr="00642E25">
        <w:rPr>
          <w:rFonts w:ascii="Times New Roman" w:hAnsi="Times New Roman" w:cs="Times New Roman"/>
          <w:sz w:val="24"/>
          <w:szCs w:val="24"/>
        </w:rPr>
        <w:t xml:space="preserve">ensure the accessibility of ticket agent Web sites </w:t>
      </w:r>
      <w:r w:rsidRPr="00642E25">
        <w:rPr>
          <w:rFonts w:ascii="Times New Roman" w:hAnsi="Times New Roman" w:cs="Times New Roman"/>
          <w:sz w:val="24"/>
          <w:szCs w:val="24"/>
        </w:rPr>
        <w:t xml:space="preserve">strenuously opposed it and most </w:t>
      </w:r>
      <w:r w:rsidR="001E39DF" w:rsidRPr="00642E25">
        <w:rPr>
          <w:rFonts w:ascii="Times New Roman" w:hAnsi="Times New Roman" w:cs="Times New Roman"/>
          <w:sz w:val="24"/>
          <w:szCs w:val="24"/>
        </w:rPr>
        <w:t>urged the Department to regulate ticket agents directly</w:t>
      </w:r>
      <w:r w:rsidR="00707AA5" w:rsidRPr="00642E25">
        <w:rPr>
          <w:rFonts w:ascii="Times New Roman" w:hAnsi="Times New Roman" w:cs="Times New Roman"/>
          <w:sz w:val="24"/>
          <w:szCs w:val="24"/>
        </w:rPr>
        <w:t>.  Th</w:t>
      </w:r>
      <w:r w:rsidRPr="00642E25">
        <w:rPr>
          <w:rFonts w:ascii="Times New Roman" w:hAnsi="Times New Roman" w:cs="Times New Roman"/>
          <w:sz w:val="24"/>
          <w:szCs w:val="24"/>
        </w:rPr>
        <w:t>ese commenters</w:t>
      </w:r>
      <w:r w:rsidR="00707AA5" w:rsidRPr="00642E25">
        <w:rPr>
          <w:rFonts w:ascii="Times New Roman" w:hAnsi="Times New Roman" w:cs="Times New Roman"/>
          <w:sz w:val="24"/>
          <w:szCs w:val="24"/>
        </w:rPr>
        <w:t xml:space="preserve"> cited </w:t>
      </w:r>
      <w:r w:rsidR="000A1E9C" w:rsidRPr="00642E25">
        <w:rPr>
          <w:rFonts w:ascii="Times New Roman" w:hAnsi="Times New Roman" w:cs="Times New Roman"/>
          <w:sz w:val="24"/>
          <w:szCs w:val="24"/>
        </w:rPr>
        <w:t xml:space="preserve">significant </w:t>
      </w:r>
      <w:r w:rsidR="00707AA5" w:rsidRPr="00642E25">
        <w:rPr>
          <w:rFonts w:ascii="Times New Roman" w:hAnsi="Times New Roman" w:cs="Times New Roman"/>
          <w:sz w:val="24"/>
          <w:szCs w:val="24"/>
        </w:rPr>
        <w:lastRenderedPageBreak/>
        <w:t xml:space="preserve">added costs to carriers </w:t>
      </w:r>
      <w:r w:rsidR="000A1E9C" w:rsidRPr="00642E25">
        <w:rPr>
          <w:rFonts w:ascii="Times New Roman" w:hAnsi="Times New Roman" w:cs="Times New Roman"/>
          <w:sz w:val="24"/>
          <w:szCs w:val="24"/>
        </w:rPr>
        <w:t>in order to monitor</w:t>
      </w:r>
      <w:r w:rsidR="00707AA5" w:rsidRPr="00642E25">
        <w:rPr>
          <w:rFonts w:ascii="Times New Roman" w:hAnsi="Times New Roman" w:cs="Times New Roman"/>
          <w:sz w:val="24"/>
          <w:szCs w:val="24"/>
        </w:rPr>
        <w:t xml:space="preserve"> ticket agent Web sites and a lack of leverage </w:t>
      </w:r>
      <w:r w:rsidR="00420094" w:rsidRPr="00642E25">
        <w:rPr>
          <w:rFonts w:ascii="Times New Roman" w:hAnsi="Times New Roman" w:cs="Times New Roman"/>
          <w:sz w:val="24"/>
          <w:szCs w:val="24"/>
        </w:rPr>
        <w:t>on the carriers’</w:t>
      </w:r>
      <w:r w:rsidR="000A1E9C" w:rsidRPr="00642E25">
        <w:rPr>
          <w:rFonts w:ascii="Times New Roman" w:hAnsi="Times New Roman" w:cs="Times New Roman"/>
          <w:sz w:val="24"/>
          <w:szCs w:val="24"/>
        </w:rPr>
        <w:t xml:space="preserve"> part to make the</w:t>
      </w:r>
      <w:r w:rsidR="00AA0FFB" w:rsidRPr="00642E25">
        <w:rPr>
          <w:rFonts w:ascii="Times New Roman" w:hAnsi="Times New Roman" w:cs="Times New Roman"/>
          <w:sz w:val="24"/>
          <w:szCs w:val="24"/>
        </w:rPr>
        <w:t xml:space="preserve"> agents comply. </w:t>
      </w:r>
      <w:r w:rsidR="00474F96" w:rsidRPr="00642E25">
        <w:rPr>
          <w:rFonts w:ascii="Times New Roman" w:hAnsi="Times New Roman" w:cs="Times New Roman"/>
          <w:sz w:val="24"/>
          <w:szCs w:val="24"/>
        </w:rPr>
        <w:t xml:space="preserve"> </w:t>
      </w:r>
      <w:r w:rsidR="00F6252F" w:rsidRPr="00642E25">
        <w:rPr>
          <w:rFonts w:ascii="Times New Roman" w:hAnsi="Times New Roman" w:cs="Times New Roman"/>
          <w:sz w:val="24"/>
          <w:szCs w:val="24"/>
        </w:rPr>
        <w:t>ANA</w:t>
      </w:r>
      <w:r w:rsidR="007B5607" w:rsidRPr="00642E25">
        <w:rPr>
          <w:rFonts w:ascii="Times New Roman" w:hAnsi="Times New Roman" w:cs="Times New Roman"/>
          <w:sz w:val="24"/>
          <w:szCs w:val="24"/>
        </w:rPr>
        <w:t xml:space="preserve"> </w:t>
      </w:r>
      <w:r w:rsidR="00474F96" w:rsidRPr="00642E25">
        <w:rPr>
          <w:rFonts w:ascii="Times New Roman" w:hAnsi="Times New Roman" w:cs="Times New Roman"/>
          <w:sz w:val="24"/>
          <w:szCs w:val="24"/>
        </w:rPr>
        <w:t xml:space="preserve">also sought clarification of the </w:t>
      </w:r>
      <w:r w:rsidR="00825969" w:rsidRPr="00642E25">
        <w:rPr>
          <w:rFonts w:ascii="Times New Roman" w:hAnsi="Times New Roman" w:cs="Times New Roman"/>
          <w:sz w:val="24"/>
          <w:szCs w:val="24"/>
        </w:rPr>
        <w:t xml:space="preserve">provision </w:t>
      </w:r>
      <w:r w:rsidR="00474F96" w:rsidRPr="00642E25">
        <w:rPr>
          <w:rFonts w:ascii="Times New Roman" w:hAnsi="Times New Roman" w:cs="Times New Roman"/>
          <w:sz w:val="24"/>
          <w:szCs w:val="24"/>
        </w:rPr>
        <w:t>that carriers must ensure compliance with the accessibility standard on ticket agent “Web pages on which [th</w:t>
      </w:r>
      <w:r w:rsidR="00A44B1A" w:rsidRPr="00642E25">
        <w:rPr>
          <w:rFonts w:ascii="Times New Roman" w:hAnsi="Times New Roman" w:cs="Times New Roman"/>
          <w:sz w:val="24"/>
          <w:szCs w:val="24"/>
        </w:rPr>
        <w:t>eir] airline tickets are sold.”</w:t>
      </w:r>
      <w:r w:rsidR="00474F96" w:rsidRPr="00642E25">
        <w:rPr>
          <w:rFonts w:ascii="Times New Roman" w:hAnsi="Times New Roman" w:cs="Times New Roman"/>
          <w:sz w:val="24"/>
          <w:szCs w:val="24"/>
        </w:rPr>
        <w:t xml:space="preserve"> </w:t>
      </w:r>
      <w:r w:rsidR="00D00800" w:rsidRPr="00642E25">
        <w:rPr>
          <w:rFonts w:ascii="Times New Roman" w:hAnsi="Times New Roman" w:cs="Times New Roman"/>
          <w:sz w:val="24"/>
          <w:szCs w:val="24"/>
        </w:rPr>
        <w:t>They</w:t>
      </w:r>
      <w:r w:rsidR="00474F96" w:rsidRPr="00642E25">
        <w:rPr>
          <w:rFonts w:ascii="Times New Roman" w:hAnsi="Times New Roman" w:cs="Times New Roman"/>
          <w:sz w:val="24"/>
          <w:szCs w:val="24"/>
        </w:rPr>
        <w:t xml:space="preserve"> wanted to know</w:t>
      </w:r>
      <w:r w:rsidR="007B5607" w:rsidRPr="00642E25">
        <w:rPr>
          <w:rFonts w:ascii="Times New Roman" w:hAnsi="Times New Roman" w:cs="Times New Roman"/>
          <w:sz w:val="24"/>
          <w:szCs w:val="24"/>
        </w:rPr>
        <w:t xml:space="preserve"> the extent of a carrier’s obligation to ensure accessibility on</w:t>
      </w:r>
      <w:r w:rsidR="00474F96" w:rsidRPr="00642E25">
        <w:rPr>
          <w:rFonts w:ascii="Times New Roman" w:hAnsi="Times New Roman" w:cs="Times New Roman"/>
          <w:sz w:val="24"/>
          <w:szCs w:val="24"/>
        </w:rPr>
        <w:t xml:space="preserve"> agent Web pages</w:t>
      </w:r>
      <w:r w:rsidR="00D00800" w:rsidRPr="00642E25">
        <w:rPr>
          <w:rFonts w:ascii="Times New Roman" w:hAnsi="Times New Roman" w:cs="Times New Roman"/>
          <w:sz w:val="24"/>
          <w:szCs w:val="24"/>
        </w:rPr>
        <w:t>,</w:t>
      </w:r>
      <w:r w:rsidR="00474F96" w:rsidRPr="00642E25">
        <w:rPr>
          <w:rFonts w:ascii="Times New Roman" w:hAnsi="Times New Roman" w:cs="Times New Roman"/>
          <w:sz w:val="24"/>
          <w:szCs w:val="24"/>
        </w:rPr>
        <w:t xml:space="preserve"> </w:t>
      </w:r>
      <w:r w:rsidR="00D00800" w:rsidRPr="00642E25">
        <w:rPr>
          <w:rFonts w:ascii="Times New Roman" w:hAnsi="Times New Roman" w:cs="Times New Roman"/>
          <w:sz w:val="24"/>
          <w:szCs w:val="24"/>
        </w:rPr>
        <w:t>which</w:t>
      </w:r>
      <w:r w:rsidR="00474F96" w:rsidRPr="00642E25">
        <w:rPr>
          <w:rFonts w:ascii="Times New Roman" w:hAnsi="Times New Roman" w:cs="Times New Roman"/>
          <w:sz w:val="24"/>
          <w:szCs w:val="24"/>
        </w:rPr>
        <w:t xml:space="preserve"> </w:t>
      </w:r>
      <w:r w:rsidR="00D00800" w:rsidRPr="00642E25">
        <w:rPr>
          <w:rFonts w:ascii="Times New Roman" w:hAnsi="Times New Roman" w:cs="Times New Roman"/>
          <w:sz w:val="24"/>
          <w:szCs w:val="24"/>
        </w:rPr>
        <w:t xml:space="preserve">in addition to the carrier’s fares, </w:t>
      </w:r>
      <w:r w:rsidR="00474F96" w:rsidRPr="00642E25">
        <w:rPr>
          <w:rFonts w:ascii="Times New Roman" w:hAnsi="Times New Roman" w:cs="Times New Roman"/>
          <w:sz w:val="24"/>
          <w:szCs w:val="24"/>
        </w:rPr>
        <w:t xml:space="preserve">display special offers and </w:t>
      </w:r>
      <w:r w:rsidR="00FC6758" w:rsidRPr="00642E25">
        <w:rPr>
          <w:rFonts w:ascii="Times New Roman" w:hAnsi="Times New Roman" w:cs="Times New Roman"/>
          <w:sz w:val="24"/>
          <w:szCs w:val="24"/>
        </w:rPr>
        <w:t xml:space="preserve">advertise </w:t>
      </w:r>
      <w:r w:rsidR="00474F96" w:rsidRPr="00642E25">
        <w:rPr>
          <w:rFonts w:ascii="Times New Roman" w:hAnsi="Times New Roman" w:cs="Times New Roman"/>
          <w:sz w:val="24"/>
          <w:szCs w:val="24"/>
        </w:rPr>
        <w:t xml:space="preserve">travel components </w:t>
      </w:r>
      <w:r w:rsidR="00FC6758" w:rsidRPr="00642E25">
        <w:rPr>
          <w:rFonts w:ascii="Times New Roman" w:hAnsi="Times New Roman" w:cs="Times New Roman"/>
          <w:sz w:val="24"/>
          <w:szCs w:val="24"/>
        </w:rPr>
        <w:t xml:space="preserve">(e.g., hotel bookings, </w:t>
      </w:r>
      <w:r w:rsidR="00A44B1A" w:rsidRPr="00642E25">
        <w:rPr>
          <w:rFonts w:ascii="Times New Roman" w:hAnsi="Times New Roman" w:cs="Times New Roman"/>
          <w:sz w:val="24"/>
          <w:szCs w:val="24"/>
        </w:rPr>
        <w:t>rental cars</w:t>
      </w:r>
      <w:r w:rsidR="00FC6758" w:rsidRPr="00642E25">
        <w:rPr>
          <w:rFonts w:ascii="Times New Roman" w:hAnsi="Times New Roman" w:cs="Times New Roman"/>
          <w:sz w:val="24"/>
          <w:szCs w:val="24"/>
        </w:rPr>
        <w:t>)</w:t>
      </w:r>
      <w:r w:rsidR="00A44B1A" w:rsidRPr="00642E25">
        <w:rPr>
          <w:rFonts w:ascii="Times New Roman" w:hAnsi="Times New Roman" w:cs="Times New Roman"/>
          <w:sz w:val="24"/>
          <w:szCs w:val="24"/>
        </w:rPr>
        <w:t xml:space="preserve"> </w:t>
      </w:r>
      <w:r w:rsidR="00FC6758" w:rsidRPr="00642E25">
        <w:rPr>
          <w:rFonts w:ascii="Times New Roman" w:hAnsi="Times New Roman" w:cs="Times New Roman"/>
          <w:sz w:val="24"/>
          <w:szCs w:val="24"/>
        </w:rPr>
        <w:t>that are</w:t>
      </w:r>
      <w:r w:rsidR="00FC6758" w:rsidRPr="00642E25">
        <w:t xml:space="preserve"> </w:t>
      </w:r>
      <w:r w:rsidR="00FC6758" w:rsidRPr="00642E25">
        <w:rPr>
          <w:rFonts w:ascii="Times New Roman" w:hAnsi="Times New Roman" w:cs="Times New Roman"/>
          <w:sz w:val="24"/>
          <w:szCs w:val="24"/>
        </w:rPr>
        <w:t>not within DOT’s jurisdiction</w:t>
      </w:r>
      <w:r w:rsidR="00492A15" w:rsidRPr="00642E25">
        <w:rPr>
          <w:rFonts w:ascii="Times New Roman" w:hAnsi="Times New Roman" w:cs="Times New Roman"/>
          <w:sz w:val="24"/>
          <w:szCs w:val="24"/>
        </w:rPr>
        <w:t xml:space="preserve">. </w:t>
      </w:r>
    </w:p>
    <w:p w:rsidR="00AA0FFB" w:rsidRPr="00642E25" w:rsidRDefault="00FC6758"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ANA</w:t>
      </w:r>
      <w:r w:rsidR="00A44B1A" w:rsidRPr="00642E25">
        <w:rPr>
          <w:rFonts w:ascii="Times New Roman" w:hAnsi="Times New Roman" w:cs="Times New Roman"/>
          <w:sz w:val="24"/>
          <w:szCs w:val="24"/>
        </w:rPr>
        <w:t xml:space="preserve"> </w:t>
      </w:r>
      <w:r w:rsidR="00D00800" w:rsidRPr="00642E25">
        <w:rPr>
          <w:rFonts w:ascii="Times New Roman" w:hAnsi="Times New Roman" w:cs="Times New Roman"/>
          <w:sz w:val="24"/>
          <w:szCs w:val="24"/>
        </w:rPr>
        <w:t xml:space="preserve">also </w:t>
      </w:r>
      <w:r w:rsidR="00A44B1A" w:rsidRPr="00642E25">
        <w:rPr>
          <w:rFonts w:ascii="Times New Roman" w:hAnsi="Times New Roman" w:cs="Times New Roman"/>
          <w:sz w:val="24"/>
          <w:szCs w:val="24"/>
        </w:rPr>
        <w:t xml:space="preserve">raised concerns about Web pages subject to oversight </w:t>
      </w:r>
      <w:r w:rsidRPr="00642E25">
        <w:rPr>
          <w:rFonts w:ascii="Times New Roman" w:hAnsi="Times New Roman" w:cs="Times New Roman"/>
          <w:sz w:val="24"/>
          <w:szCs w:val="24"/>
        </w:rPr>
        <w:t>by</w:t>
      </w:r>
      <w:r w:rsidR="00A44B1A" w:rsidRPr="00642E25">
        <w:rPr>
          <w:rFonts w:ascii="Times New Roman" w:hAnsi="Times New Roman" w:cs="Times New Roman"/>
          <w:sz w:val="24"/>
          <w:szCs w:val="24"/>
        </w:rPr>
        <w:t xml:space="preserve"> more than one carrier </w:t>
      </w:r>
      <w:r w:rsidRPr="00642E25">
        <w:rPr>
          <w:rFonts w:ascii="Times New Roman" w:hAnsi="Times New Roman" w:cs="Times New Roman"/>
          <w:sz w:val="24"/>
          <w:szCs w:val="24"/>
        </w:rPr>
        <w:t>if</w:t>
      </w:r>
      <w:r w:rsidR="00A44B1A" w:rsidRPr="00642E25">
        <w:rPr>
          <w:rFonts w:ascii="Times New Roman" w:hAnsi="Times New Roman" w:cs="Times New Roman"/>
          <w:sz w:val="24"/>
          <w:szCs w:val="24"/>
        </w:rPr>
        <w:t xml:space="preserve"> disagreements arise among the carriers as to whether the pages adequately meet the standard.  </w:t>
      </w:r>
      <w:r w:rsidR="00FC06F2" w:rsidRPr="00642E25">
        <w:rPr>
          <w:rFonts w:ascii="Times New Roman" w:hAnsi="Times New Roman" w:cs="Times New Roman"/>
          <w:sz w:val="24"/>
          <w:szCs w:val="24"/>
        </w:rPr>
        <w:t>ANA</w:t>
      </w:r>
      <w:r w:rsidR="00207F7D" w:rsidRPr="00642E25">
        <w:rPr>
          <w:rFonts w:ascii="Times New Roman" w:hAnsi="Times New Roman" w:cs="Times New Roman"/>
          <w:sz w:val="24"/>
          <w:szCs w:val="24"/>
        </w:rPr>
        <w:t xml:space="preserve"> also wanted to know about Web pages that </w:t>
      </w:r>
      <w:r w:rsidRPr="00642E25">
        <w:rPr>
          <w:rFonts w:ascii="Times New Roman" w:hAnsi="Times New Roman" w:cs="Times New Roman"/>
          <w:sz w:val="24"/>
          <w:szCs w:val="24"/>
        </w:rPr>
        <w:t xml:space="preserve">are likely to be viewed in the process of booking a carrier’s fares but </w:t>
      </w:r>
      <w:r w:rsidR="00D00800" w:rsidRPr="00642E25">
        <w:rPr>
          <w:rFonts w:ascii="Times New Roman" w:hAnsi="Times New Roman" w:cs="Times New Roman"/>
          <w:sz w:val="24"/>
          <w:szCs w:val="24"/>
        </w:rPr>
        <w:t xml:space="preserve">that </w:t>
      </w:r>
      <w:r w:rsidR="00207F7D" w:rsidRPr="00642E25">
        <w:rPr>
          <w:rFonts w:ascii="Times New Roman" w:hAnsi="Times New Roman" w:cs="Times New Roman"/>
          <w:sz w:val="24"/>
          <w:szCs w:val="24"/>
        </w:rPr>
        <w:t xml:space="preserve">do not specifically mention </w:t>
      </w:r>
      <w:r w:rsidRPr="00642E25">
        <w:rPr>
          <w:rFonts w:ascii="Times New Roman" w:hAnsi="Times New Roman" w:cs="Times New Roman"/>
          <w:sz w:val="24"/>
          <w:szCs w:val="24"/>
        </w:rPr>
        <w:t>the carrier</w:t>
      </w:r>
      <w:r w:rsidR="00207F7D" w:rsidRPr="00642E25">
        <w:rPr>
          <w:rFonts w:ascii="Times New Roman" w:hAnsi="Times New Roman" w:cs="Times New Roman"/>
          <w:sz w:val="24"/>
          <w:szCs w:val="24"/>
        </w:rPr>
        <w:t xml:space="preserve"> – such as disclosures about service fees or r</w:t>
      </w:r>
      <w:r w:rsidR="00A44B1A" w:rsidRPr="00642E25">
        <w:rPr>
          <w:rFonts w:ascii="Times New Roman" w:hAnsi="Times New Roman" w:cs="Times New Roman"/>
          <w:sz w:val="24"/>
          <w:szCs w:val="24"/>
        </w:rPr>
        <w:t>efund fees imposed by the agent.</w:t>
      </w:r>
      <w:r w:rsidRPr="00642E25">
        <w:rPr>
          <w:rFonts w:ascii="Times New Roman" w:hAnsi="Times New Roman" w:cs="Times New Roman"/>
          <w:sz w:val="24"/>
          <w:szCs w:val="24"/>
        </w:rPr>
        <w:t xml:space="preserve">  </w:t>
      </w:r>
      <w:r w:rsidR="00825969" w:rsidRPr="00642E25">
        <w:rPr>
          <w:rFonts w:ascii="Times New Roman" w:hAnsi="Times New Roman" w:cs="Times New Roman"/>
          <w:sz w:val="24"/>
          <w:szCs w:val="24"/>
        </w:rPr>
        <w:t xml:space="preserve">Finally, they raised the possibility that DOJ may subsequently adopt a Web site accessibility standard that conflicts with the DOT standard, and asked whether carriers would be obligated to put agents at risk of DOJ sanctions by insisting that they follow the DOT standard.  </w:t>
      </w:r>
      <w:r w:rsidRPr="00642E25">
        <w:rPr>
          <w:rFonts w:ascii="Times New Roman" w:hAnsi="Times New Roman" w:cs="Times New Roman"/>
          <w:sz w:val="24"/>
          <w:szCs w:val="24"/>
        </w:rPr>
        <w:t>We respond to thes</w:t>
      </w:r>
      <w:r w:rsidR="00FC06F2" w:rsidRPr="00642E25">
        <w:rPr>
          <w:rFonts w:ascii="Times New Roman" w:hAnsi="Times New Roman" w:cs="Times New Roman"/>
          <w:sz w:val="24"/>
          <w:szCs w:val="24"/>
        </w:rPr>
        <w:t xml:space="preserve">e concerns in the section </w:t>
      </w:r>
      <w:r w:rsidR="00492A15" w:rsidRPr="00642E25">
        <w:rPr>
          <w:rFonts w:ascii="Times New Roman" w:hAnsi="Times New Roman" w:cs="Times New Roman"/>
          <w:sz w:val="24"/>
          <w:szCs w:val="24"/>
          <w:u w:val="single"/>
        </w:rPr>
        <w:t>DOT Decision</w:t>
      </w:r>
      <w:r w:rsidR="00492A15" w:rsidRPr="00642E25">
        <w:rPr>
          <w:rFonts w:ascii="Times New Roman" w:hAnsi="Times New Roman" w:cs="Times New Roman"/>
          <w:sz w:val="24"/>
          <w:szCs w:val="24"/>
        </w:rPr>
        <w:t xml:space="preserve"> below.</w:t>
      </w:r>
      <w:r w:rsidRPr="00642E25">
        <w:rPr>
          <w:rFonts w:ascii="Times New Roman" w:hAnsi="Times New Roman" w:cs="Times New Roman"/>
          <w:sz w:val="24"/>
          <w:szCs w:val="24"/>
        </w:rPr>
        <w:t xml:space="preserve"> </w:t>
      </w:r>
    </w:p>
    <w:p w:rsidR="003537D6" w:rsidRPr="00642E25" w:rsidRDefault="000A1E9C"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w:t>
      </w:r>
      <w:r w:rsidR="00707AA5" w:rsidRPr="00642E25">
        <w:rPr>
          <w:rFonts w:ascii="Times New Roman" w:hAnsi="Times New Roman" w:cs="Times New Roman"/>
          <w:sz w:val="24"/>
          <w:szCs w:val="24"/>
        </w:rPr>
        <w:t>A</w:t>
      </w:r>
      <w:r w:rsidRPr="00642E25">
        <w:rPr>
          <w:rFonts w:ascii="Times New Roman" w:hAnsi="Times New Roman" w:cs="Times New Roman"/>
          <w:sz w:val="24"/>
          <w:szCs w:val="24"/>
        </w:rPr>
        <w:t xml:space="preserve">merican </w:t>
      </w:r>
      <w:r w:rsidR="00707AA5" w:rsidRPr="00642E25">
        <w:rPr>
          <w:rFonts w:ascii="Times New Roman" w:hAnsi="Times New Roman" w:cs="Times New Roman"/>
          <w:sz w:val="24"/>
          <w:szCs w:val="24"/>
        </w:rPr>
        <w:t>S</w:t>
      </w:r>
      <w:r w:rsidRPr="00642E25">
        <w:rPr>
          <w:rFonts w:ascii="Times New Roman" w:hAnsi="Times New Roman" w:cs="Times New Roman"/>
          <w:sz w:val="24"/>
          <w:szCs w:val="24"/>
        </w:rPr>
        <w:t xml:space="preserve">ociety of </w:t>
      </w:r>
      <w:r w:rsidR="00707AA5" w:rsidRPr="00642E25">
        <w:rPr>
          <w:rFonts w:ascii="Times New Roman" w:hAnsi="Times New Roman" w:cs="Times New Roman"/>
          <w:sz w:val="24"/>
          <w:szCs w:val="24"/>
        </w:rPr>
        <w:t>T</w:t>
      </w:r>
      <w:r w:rsidRPr="00642E25">
        <w:rPr>
          <w:rFonts w:ascii="Times New Roman" w:hAnsi="Times New Roman" w:cs="Times New Roman"/>
          <w:sz w:val="24"/>
          <w:szCs w:val="24"/>
        </w:rPr>
        <w:t xml:space="preserve">ravel </w:t>
      </w:r>
      <w:r w:rsidR="00707AA5" w:rsidRPr="00642E25">
        <w:rPr>
          <w:rFonts w:ascii="Times New Roman" w:hAnsi="Times New Roman" w:cs="Times New Roman"/>
          <w:sz w:val="24"/>
          <w:szCs w:val="24"/>
        </w:rPr>
        <w:t>A</w:t>
      </w:r>
      <w:r w:rsidRPr="00642E25">
        <w:rPr>
          <w:rFonts w:ascii="Times New Roman" w:hAnsi="Times New Roman" w:cs="Times New Roman"/>
          <w:sz w:val="24"/>
          <w:szCs w:val="24"/>
        </w:rPr>
        <w:t>gents</w:t>
      </w:r>
      <w:r w:rsidR="00707AA5" w:rsidRPr="00642E25">
        <w:rPr>
          <w:rFonts w:ascii="Times New Roman" w:hAnsi="Times New Roman" w:cs="Times New Roman"/>
          <w:sz w:val="24"/>
          <w:szCs w:val="24"/>
        </w:rPr>
        <w:t xml:space="preserve"> </w:t>
      </w:r>
      <w:r w:rsidR="007B4772" w:rsidRPr="00642E25">
        <w:rPr>
          <w:rFonts w:ascii="Times New Roman" w:hAnsi="Times New Roman" w:cs="Times New Roman"/>
          <w:sz w:val="24"/>
          <w:szCs w:val="24"/>
        </w:rPr>
        <w:t xml:space="preserve">(ASTA) </w:t>
      </w:r>
      <w:r w:rsidR="00707AA5" w:rsidRPr="00642E25">
        <w:rPr>
          <w:rFonts w:ascii="Times New Roman" w:hAnsi="Times New Roman" w:cs="Times New Roman"/>
          <w:sz w:val="24"/>
          <w:szCs w:val="24"/>
        </w:rPr>
        <w:t>and N</w:t>
      </w:r>
      <w:r w:rsidRPr="00642E25">
        <w:rPr>
          <w:rFonts w:ascii="Times New Roman" w:hAnsi="Times New Roman" w:cs="Times New Roman"/>
          <w:sz w:val="24"/>
          <w:szCs w:val="24"/>
        </w:rPr>
        <w:t xml:space="preserve">ational </w:t>
      </w:r>
      <w:r w:rsidR="00707AA5" w:rsidRPr="00642E25">
        <w:rPr>
          <w:rFonts w:ascii="Times New Roman" w:hAnsi="Times New Roman" w:cs="Times New Roman"/>
          <w:sz w:val="24"/>
          <w:szCs w:val="24"/>
        </w:rPr>
        <w:t>T</w:t>
      </w:r>
      <w:r w:rsidRPr="00642E25">
        <w:rPr>
          <w:rFonts w:ascii="Times New Roman" w:hAnsi="Times New Roman" w:cs="Times New Roman"/>
          <w:sz w:val="24"/>
          <w:szCs w:val="24"/>
        </w:rPr>
        <w:t xml:space="preserve">our </w:t>
      </w:r>
      <w:r w:rsidR="00707AA5" w:rsidRPr="00642E25">
        <w:rPr>
          <w:rFonts w:ascii="Times New Roman" w:hAnsi="Times New Roman" w:cs="Times New Roman"/>
          <w:sz w:val="24"/>
          <w:szCs w:val="24"/>
        </w:rPr>
        <w:t>A</w:t>
      </w:r>
      <w:r w:rsidRPr="00642E25">
        <w:rPr>
          <w:rFonts w:ascii="Times New Roman" w:hAnsi="Times New Roman" w:cs="Times New Roman"/>
          <w:sz w:val="24"/>
          <w:szCs w:val="24"/>
        </w:rPr>
        <w:t>ssociation</w:t>
      </w:r>
      <w:r w:rsidR="00707AA5" w:rsidRPr="00642E25">
        <w:rPr>
          <w:rFonts w:ascii="Times New Roman" w:hAnsi="Times New Roman" w:cs="Times New Roman"/>
          <w:sz w:val="24"/>
          <w:szCs w:val="24"/>
        </w:rPr>
        <w:t xml:space="preserve"> </w:t>
      </w:r>
      <w:r w:rsidR="007B4772" w:rsidRPr="00642E25">
        <w:rPr>
          <w:rFonts w:ascii="Times New Roman" w:hAnsi="Times New Roman" w:cs="Times New Roman"/>
          <w:sz w:val="24"/>
          <w:szCs w:val="24"/>
        </w:rPr>
        <w:t xml:space="preserve">(NTA) </w:t>
      </w:r>
      <w:r w:rsidR="001D5869" w:rsidRPr="00642E25">
        <w:rPr>
          <w:rFonts w:ascii="Times New Roman" w:hAnsi="Times New Roman" w:cs="Times New Roman"/>
          <w:sz w:val="24"/>
          <w:szCs w:val="24"/>
        </w:rPr>
        <w:t>concurred</w:t>
      </w:r>
      <w:r w:rsidRPr="00642E25">
        <w:rPr>
          <w:rFonts w:ascii="Times New Roman" w:hAnsi="Times New Roman" w:cs="Times New Roman"/>
          <w:sz w:val="24"/>
          <w:szCs w:val="24"/>
        </w:rPr>
        <w:t xml:space="preserve"> </w:t>
      </w:r>
      <w:r w:rsidR="00FC6758" w:rsidRPr="00642E25">
        <w:rPr>
          <w:rFonts w:ascii="Times New Roman" w:hAnsi="Times New Roman" w:cs="Times New Roman"/>
          <w:sz w:val="24"/>
          <w:szCs w:val="24"/>
        </w:rPr>
        <w:t xml:space="preserve">with the view </w:t>
      </w:r>
      <w:r w:rsidRPr="00642E25">
        <w:rPr>
          <w:rFonts w:ascii="Times New Roman" w:hAnsi="Times New Roman" w:cs="Times New Roman"/>
          <w:sz w:val="24"/>
          <w:szCs w:val="24"/>
        </w:rPr>
        <w:t xml:space="preserve">that </w:t>
      </w:r>
      <w:r w:rsidR="00AD41B0" w:rsidRPr="00642E25">
        <w:rPr>
          <w:rFonts w:ascii="Times New Roman" w:hAnsi="Times New Roman" w:cs="Times New Roman"/>
          <w:sz w:val="24"/>
          <w:szCs w:val="24"/>
        </w:rPr>
        <w:t xml:space="preserve">airlines should not be quasi-enforcers of </w:t>
      </w:r>
      <w:r w:rsidRPr="00642E25">
        <w:rPr>
          <w:rFonts w:ascii="Times New Roman" w:hAnsi="Times New Roman" w:cs="Times New Roman"/>
          <w:sz w:val="24"/>
          <w:szCs w:val="24"/>
        </w:rPr>
        <w:t xml:space="preserve">ticket agent </w:t>
      </w:r>
      <w:r w:rsidR="00AD41B0" w:rsidRPr="00642E25">
        <w:rPr>
          <w:rFonts w:ascii="Times New Roman" w:hAnsi="Times New Roman" w:cs="Times New Roman"/>
          <w:sz w:val="24"/>
          <w:szCs w:val="24"/>
        </w:rPr>
        <w:t xml:space="preserve">compliance with </w:t>
      </w:r>
      <w:r w:rsidRPr="00642E25">
        <w:rPr>
          <w:rFonts w:ascii="Times New Roman" w:hAnsi="Times New Roman" w:cs="Times New Roman"/>
          <w:sz w:val="24"/>
          <w:szCs w:val="24"/>
        </w:rPr>
        <w:t xml:space="preserve">Web site </w:t>
      </w:r>
      <w:r w:rsidR="00AD41B0" w:rsidRPr="00642E25">
        <w:rPr>
          <w:rFonts w:ascii="Times New Roman" w:hAnsi="Times New Roman" w:cs="Times New Roman"/>
          <w:sz w:val="24"/>
          <w:szCs w:val="24"/>
        </w:rPr>
        <w:t>accessib</w:t>
      </w:r>
      <w:r w:rsidR="007B4772" w:rsidRPr="00642E25">
        <w:rPr>
          <w:rFonts w:ascii="Times New Roman" w:hAnsi="Times New Roman" w:cs="Times New Roman"/>
          <w:sz w:val="24"/>
          <w:szCs w:val="24"/>
        </w:rPr>
        <w:t xml:space="preserve">ility requirements, </w:t>
      </w:r>
      <w:r w:rsidR="001D5869" w:rsidRPr="00642E25">
        <w:rPr>
          <w:rFonts w:ascii="Times New Roman" w:hAnsi="Times New Roman" w:cs="Times New Roman"/>
          <w:sz w:val="24"/>
          <w:szCs w:val="24"/>
        </w:rPr>
        <w:t>stating that</w:t>
      </w:r>
      <w:r w:rsidR="007B4772" w:rsidRPr="00642E25">
        <w:rPr>
          <w:rFonts w:ascii="Times New Roman" w:hAnsi="Times New Roman" w:cs="Times New Roman"/>
          <w:sz w:val="24"/>
          <w:szCs w:val="24"/>
        </w:rPr>
        <w:t xml:space="preserve"> the carriers’</w:t>
      </w:r>
      <w:r w:rsidR="00AD41B0" w:rsidRPr="00642E25">
        <w:rPr>
          <w:rFonts w:ascii="Times New Roman" w:hAnsi="Times New Roman" w:cs="Times New Roman"/>
          <w:sz w:val="24"/>
          <w:szCs w:val="24"/>
        </w:rPr>
        <w:t xml:space="preserve"> role </w:t>
      </w:r>
      <w:r w:rsidRPr="00642E25">
        <w:rPr>
          <w:rFonts w:ascii="Times New Roman" w:hAnsi="Times New Roman" w:cs="Times New Roman"/>
          <w:sz w:val="24"/>
          <w:szCs w:val="24"/>
        </w:rPr>
        <w:t xml:space="preserve">should </w:t>
      </w:r>
      <w:r w:rsidR="00AD41B0" w:rsidRPr="00642E25">
        <w:rPr>
          <w:rFonts w:ascii="Times New Roman" w:hAnsi="Times New Roman" w:cs="Times New Roman"/>
          <w:sz w:val="24"/>
          <w:szCs w:val="24"/>
        </w:rPr>
        <w:t xml:space="preserve">only </w:t>
      </w:r>
      <w:r w:rsidRPr="00642E25">
        <w:rPr>
          <w:rFonts w:ascii="Times New Roman" w:hAnsi="Times New Roman" w:cs="Times New Roman"/>
          <w:sz w:val="24"/>
          <w:szCs w:val="24"/>
        </w:rPr>
        <w:t xml:space="preserve">be </w:t>
      </w:r>
      <w:r w:rsidR="00AD41B0" w:rsidRPr="00642E25">
        <w:rPr>
          <w:rFonts w:ascii="Times New Roman" w:hAnsi="Times New Roman" w:cs="Times New Roman"/>
          <w:sz w:val="24"/>
          <w:szCs w:val="24"/>
        </w:rPr>
        <w:t xml:space="preserve">to </w:t>
      </w:r>
      <w:r w:rsidRPr="00642E25">
        <w:rPr>
          <w:rFonts w:ascii="Times New Roman" w:hAnsi="Times New Roman" w:cs="Times New Roman"/>
          <w:sz w:val="24"/>
          <w:szCs w:val="24"/>
        </w:rPr>
        <w:t>provid</w:t>
      </w:r>
      <w:r w:rsidR="00AD41B0" w:rsidRPr="00642E25">
        <w:rPr>
          <w:rFonts w:ascii="Times New Roman" w:hAnsi="Times New Roman" w:cs="Times New Roman"/>
          <w:sz w:val="24"/>
          <w:szCs w:val="24"/>
        </w:rPr>
        <w:t>e</w:t>
      </w:r>
      <w:r w:rsidRPr="00642E25">
        <w:rPr>
          <w:rFonts w:ascii="Times New Roman" w:hAnsi="Times New Roman" w:cs="Times New Roman"/>
          <w:sz w:val="24"/>
          <w:szCs w:val="24"/>
        </w:rPr>
        <w:t xml:space="preserve"> notice to agents of their Web site accessibility obligations </w:t>
      </w:r>
      <w:r w:rsidR="00F022CB" w:rsidRPr="00642E25">
        <w:rPr>
          <w:rFonts w:ascii="Times New Roman" w:hAnsi="Times New Roman" w:cs="Times New Roman"/>
          <w:sz w:val="24"/>
          <w:szCs w:val="24"/>
        </w:rPr>
        <w:t xml:space="preserve">(e.g., </w:t>
      </w:r>
      <w:r w:rsidRPr="00642E25">
        <w:rPr>
          <w:rFonts w:ascii="Times New Roman" w:hAnsi="Times New Roman" w:cs="Times New Roman"/>
          <w:sz w:val="24"/>
          <w:szCs w:val="24"/>
        </w:rPr>
        <w:t>through the Airline</w:t>
      </w:r>
      <w:r w:rsidR="009D640B" w:rsidRPr="00642E25">
        <w:rPr>
          <w:rFonts w:ascii="Times New Roman" w:hAnsi="Times New Roman" w:cs="Times New Roman"/>
          <w:sz w:val="24"/>
          <w:szCs w:val="24"/>
        </w:rPr>
        <w:t>s</w:t>
      </w:r>
      <w:r w:rsidRPr="00642E25">
        <w:rPr>
          <w:rFonts w:ascii="Times New Roman" w:hAnsi="Times New Roman" w:cs="Times New Roman"/>
          <w:sz w:val="24"/>
          <w:szCs w:val="24"/>
        </w:rPr>
        <w:t xml:space="preserve"> Reporting Corporation</w:t>
      </w:r>
      <w:r w:rsidR="00F022CB" w:rsidRPr="00642E25">
        <w:rPr>
          <w:rFonts w:ascii="Times New Roman" w:hAnsi="Times New Roman" w:cs="Times New Roman"/>
          <w:sz w:val="24"/>
          <w:szCs w:val="24"/>
        </w:rPr>
        <w:t>)</w:t>
      </w:r>
      <w:r w:rsidR="001E39DF"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 Interactive Travel Services Association (ITSA) was the sole commenter </w:t>
      </w:r>
      <w:r w:rsidR="006B3F9D" w:rsidRPr="00642E25">
        <w:rPr>
          <w:rFonts w:ascii="Times New Roman" w:hAnsi="Times New Roman" w:cs="Times New Roman"/>
          <w:sz w:val="24"/>
          <w:szCs w:val="24"/>
        </w:rPr>
        <w:t xml:space="preserve">representing ticket agents </w:t>
      </w:r>
      <w:r w:rsidRPr="00642E25">
        <w:rPr>
          <w:rFonts w:ascii="Times New Roman" w:hAnsi="Times New Roman" w:cs="Times New Roman"/>
          <w:sz w:val="24"/>
          <w:szCs w:val="24"/>
        </w:rPr>
        <w:t>that supported a requirement for carriers to en</w:t>
      </w:r>
      <w:r w:rsidR="003537D6" w:rsidRPr="00642E25">
        <w:rPr>
          <w:rFonts w:ascii="Times New Roman" w:hAnsi="Times New Roman" w:cs="Times New Roman"/>
          <w:sz w:val="24"/>
          <w:szCs w:val="24"/>
        </w:rPr>
        <w:t xml:space="preserve">sure agent Web site </w:t>
      </w:r>
      <w:r w:rsidR="003537D6" w:rsidRPr="00642E25">
        <w:rPr>
          <w:rFonts w:ascii="Times New Roman" w:hAnsi="Times New Roman" w:cs="Times New Roman"/>
          <w:sz w:val="24"/>
          <w:szCs w:val="24"/>
        </w:rPr>
        <w:lastRenderedPageBreak/>
        <w:t>compliance as long as the sole determinant of compliance is the accessibility standard DOT mandates and not any additional requirements that individua</w:t>
      </w:r>
      <w:r w:rsidR="00492A15" w:rsidRPr="00642E25">
        <w:rPr>
          <w:rFonts w:ascii="Times New Roman" w:hAnsi="Times New Roman" w:cs="Times New Roman"/>
          <w:sz w:val="24"/>
          <w:szCs w:val="24"/>
        </w:rPr>
        <w:t>l airlines may wish to impose.</w:t>
      </w:r>
    </w:p>
    <w:p w:rsidR="00492A15" w:rsidRPr="00642E25" w:rsidRDefault="00492A1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Echoing ANA’s comments about the scope of agent Web sites, other industry commenters pointed out that ticket agent Web sites contain content and functionality that go well beyond the marketing of air transportation.  They observed that compliance with the accessibility standard would necessarily entail changes to many Web pages unrelated to air transportation. USTOA in particular argued that few, if any, tour operator Web sites offer customers the opportunity to purchase air transportation as a stand-alone product, which typically is offered as an add-on to supplement a cruise or land tour.  They argued that Web site changes to make pages on which air transportation is marketed accessible will necessarily involve changes to the site layout and architecture affecting non-air transportation related Web pages.  USTOA believes that this situation amounts to de facto regulation of travel products and services outside the scope of the ACAA and the Department’s jurisdiction.  Other travel industry commenters noted that only a small portion of the content on agent Web sites is air transportation-related and asserted that unless agents undertake the expense of rendering all the public-facing content on their Web sites accessible, their Web sites as a whole will not be accessible to passengers with disabilities under the proposed requirements.</w:t>
      </w:r>
    </w:p>
    <w:p w:rsidR="004420C3" w:rsidRPr="00642E25" w:rsidRDefault="00F022CB"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C</w:t>
      </w:r>
      <w:r w:rsidR="007944ED" w:rsidRPr="00642E25">
        <w:rPr>
          <w:rFonts w:ascii="Times New Roman" w:hAnsi="Times New Roman" w:cs="Times New Roman"/>
          <w:sz w:val="24"/>
          <w:szCs w:val="24"/>
        </w:rPr>
        <w:t xml:space="preserve">ommenters representing </w:t>
      </w:r>
      <w:r w:rsidR="006B3F9D" w:rsidRPr="00642E25">
        <w:rPr>
          <w:rFonts w:ascii="Times New Roman" w:hAnsi="Times New Roman" w:cs="Times New Roman"/>
          <w:sz w:val="24"/>
          <w:szCs w:val="24"/>
        </w:rPr>
        <w:t>agents</w:t>
      </w:r>
      <w:r w:rsidR="00F64589" w:rsidRPr="00642E25">
        <w:rPr>
          <w:rFonts w:ascii="Times New Roman" w:hAnsi="Times New Roman" w:cs="Times New Roman"/>
          <w:sz w:val="24"/>
          <w:szCs w:val="24"/>
        </w:rPr>
        <w:t xml:space="preserve"> also</w:t>
      </w:r>
      <w:r w:rsidR="007944ED" w:rsidRPr="00642E25">
        <w:rPr>
          <w:rFonts w:ascii="Times New Roman" w:hAnsi="Times New Roman" w:cs="Times New Roman"/>
          <w:sz w:val="24"/>
          <w:szCs w:val="24"/>
        </w:rPr>
        <w:t xml:space="preserve"> </w:t>
      </w:r>
      <w:r w:rsidR="00420094" w:rsidRPr="00642E25">
        <w:rPr>
          <w:rFonts w:ascii="Times New Roman" w:hAnsi="Times New Roman" w:cs="Times New Roman"/>
          <w:sz w:val="24"/>
          <w:szCs w:val="24"/>
        </w:rPr>
        <w:t xml:space="preserve">pointed out that the cost of converting existing Web sites would be especially difficult for ticket agents that </w:t>
      </w:r>
      <w:r w:rsidR="00AF1586" w:rsidRPr="00642E25">
        <w:rPr>
          <w:rFonts w:ascii="Times New Roman" w:hAnsi="Times New Roman" w:cs="Times New Roman"/>
          <w:sz w:val="24"/>
          <w:szCs w:val="24"/>
        </w:rPr>
        <w:t xml:space="preserve">have minimal in-house resources providing Web site support.  These commenters observed that many </w:t>
      </w:r>
      <w:r w:rsidR="006B3F9D" w:rsidRPr="00642E25">
        <w:rPr>
          <w:rFonts w:ascii="Times New Roman" w:hAnsi="Times New Roman" w:cs="Times New Roman"/>
          <w:sz w:val="24"/>
          <w:szCs w:val="24"/>
        </w:rPr>
        <w:t xml:space="preserve">travel </w:t>
      </w:r>
      <w:r w:rsidR="00AF1586" w:rsidRPr="00642E25">
        <w:rPr>
          <w:rFonts w:ascii="Times New Roman" w:hAnsi="Times New Roman" w:cs="Times New Roman"/>
          <w:sz w:val="24"/>
          <w:szCs w:val="24"/>
        </w:rPr>
        <w:t>businesses would have no choice</w:t>
      </w:r>
      <w:r w:rsidRPr="00642E25">
        <w:rPr>
          <w:rFonts w:ascii="Times New Roman" w:hAnsi="Times New Roman" w:cs="Times New Roman"/>
          <w:sz w:val="24"/>
          <w:szCs w:val="24"/>
        </w:rPr>
        <w:t xml:space="preserve"> </w:t>
      </w:r>
      <w:r w:rsidR="00AF1586" w:rsidRPr="00642E25">
        <w:rPr>
          <w:rFonts w:ascii="Times New Roman" w:hAnsi="Times New Roman" w:cs="Times New Roman"/>
          <w:sz w:val="24"/>
          <w:szCs w:val="24"/>
        </w:rPr>
        <w:t xml:space="preserve">but to purge </w:t>
      </w:r>
      <w:r w:rsidR="00F64589" w:rsidRPr="00642E25">
        <w:rPr>
          <w:rFonts w:ascii="Times New Roman" w:hAnsi="Times New Roman" w:cs="Times New Roman"/>
          <w:sz w:val="24"/>
          <w:szCs w:val="24"/>
        </w:rPr>
        <w:t xml:space="preserve">existing </w:t>
      </w:r>
      <w:r w:rsidR="00AF1586" w:rsidRPr="00642E25">
        <w:rPr>
          <w:rFonts w:ascii="Times New Roman" w:hAnsi="Times New Roman" w:cs="Times New Roman"/>
          <w:sz w:val="24"/>
          <w:szCs w:val="24"/>
        </w:rPr>
        <w:t xml:space="preserve">content and avoid </w:t>
      </w:r>
      <w:r w:rsidR="00F64589" w:rsidRPr="00642E25">
        <w:rPr>
          <w:rFonts w:ascii="Times New Roman" w:hAnsi="Times New Roman" w:cs="Times New Roman"/>
          <w:sz w:val="24"/>
          <w:szCs w:val="24"/>
        </w:rPr>
        <w:t xml:space="preserve">adding any </w:t>
      </w:r>
      <w:r w:rsidR="00AF1586" w:rsidRPr="00642E25">
        <w:rPr>
          <w:rFonts w:ascii="Times New Roman" w:hAnsi="Times New Roman" w:cs="Times New Roman"/>
          <w:sz w:val="24"/>
          <w:szCs w:val="24"/>
        </w:rPr>
        <w:t>advanced features on the</w:t>
      </w:r>
      <w:r w:rsidR="00F64589" w:rsidRPr="00642E25">
        <w:rPr>
          <w:rFonts w:ascii="Times New Roman" w:hAnsi="Times New Roman" w:cs="Times New Roman"/>
          <w:sz w:val="24"/>
          <w:szCs w:val="24"/>
        </w:rPr>
        <w:t>ir</w:t>
      </w:r>
      <w:r w:rsidR="00AF1586" w:rsidRPr="00642E25">
        <w:rPr>
          <w:rFonts w:ascii="Times New Roman" w:hAnsi="Times New Roman" w:cs="Times New Roman"/>
          <w:sz w:val="24"/>
          <w:szCs w:val="24"/>
        </w:rPr>
        <w:t xml:space="preserve"> Web sites rather than incur the high cost of </w:t>
      </w:r>
      <w:r w:rsidR="00F64589" w:rsidRPr="00642E25">
        <w:rPr>
          <w:rFonts w:ascii="Times New Roman" w:hAnsi="Times New Roman" w:cs="Times New Roman"/>
          <w:sz w:val="24"/>
          <w:szCs w:val="24"/>
        </w:rPr>
        <w:t>ensuring that</w:t>
      </w:r>
      <w:r w:rsidR="00AF1586" w:rsidRPr="00642E25">
        <w:rPr>
          <w:rFonts w:ascii="Times New Roman" w:hAnsi="Times New Roman" w:cs="Times New Roman"/>
          <w:sz w:val="24"/>
          <w:szCs w:val="24"/>
        </w:rPr>
        <w:t xml:space="preserve"> all the</w:t>
      </w:r>
      <w:r w:rsidRPr="00642E25">
        <w:rPr>
          <w:rFonts w:ascii="Times New Roman" w:hAnsi="Times New Roman" w:cs="Times New Roman"/>
          <w:sz w:val="24"/>
          <w:szCs w:val="24"/>
        </w:rPr>
        <w:t>ir</w:t>
      </w:r>
      <w:r w:rsidR="00AF1586" w:rsidRPr="00642E25">
        <w:rPr>
          <w:rFonts w:ascii="Times New Roman" w:hAnsi="Times New Roman" w:cs="Times New Roman"/>
          <w:sz w:val="24"/>
          <w:szCs w:val="24"/>
        </w:rPr>
        <w:t xml:space="preserve"> covered content</w:t>
      </w:r>
      <w:r w:rsidR="00F64589" w:rsidRPr="00642E25">
        <w:rPr>
          <w:rFonts w:ascii="Times New Roman" w:hAnsi="Times New Roman" w:cs="Times New Roman"/>
          <w:sz w:val="24"/>
          <w:szCs w:val="24"/>
        </w:rPr>
        <w:t xml:space="preserve"> is accessible</w:t>
      </w:r>
      <w:r w:rsidR="00AF1586" w:rsidRPr="00642E25">
        <w:rPr>
          <w:rFonts w:ascii="Times New Roman" w:hAnsi="Times New Roman" w:cs="Times New Roman"/>
          <w:sz w:val="24"/>
          <w:szCs w:val="24"/>
        </w:rPr>
        <w:t xml:space="preserve">.  </w:t>
      </w:r>
      <w:r w:rsidRPr="00642E25">
        <w:rPr>
          <w:rFonts w:ascii="Times New Roman" w:hAnsi="Times New Roman" w:cs="Times New Roman"/>
          <w:sz w:val="24"/>
          <w:szCs w:val="24"/>
        </w:rPr>
        <w:t>As an alternative, ASTA/NTA</w:t>
      </w:r>
      <w:r w:rsidR="00AF1586" w:rsidRPr="00642E25">
        <w:rPr>
          <w:rFonts w:ascii="Times New Roman" w:hAnsi="Times New Roman" w:cs="Times New Roman"/>
          <w:sz w:val="24"/>
          <w:szCs w:val="24"/>
        </w:rPr>
        <w:t xml:space="preserve"> suggested th</w:t>
      </w:r>
      <w:r w:rsidR="00BB00E9" w:rsidRPr="00642E25">
        <w:rPr>
          <w:rFonts w:ascii="Times New Roman" w:hAnsi="Times New Roman" w:cs="Times New Roman"/>
          <w:sz w:val="24"/>
          <w:szCs w:val="24"/>
        </w:rPr>
        <w:t>at</w:t>
      </w:r>
      <w:r w:rsidR="00AF1586" w:rsidRPr="00642E25">
        <w:rPr>
          <w:rFonts w:ascii="Times New Roman" w:hAnsi="Times New Roman" w:cs="Times New Roman"/>
          <w:sz w:val="24"/>
          <w:szCs w:val="24"/>
        </w:rPr>
        <w:t xml:space="preserve"> DOT consider requiring only new </w:t>
      </w:r>
      <w:r w:rsidR="00F64589" w:rsidRPr="00642E25">
        <w:rPr>
          <w:rFonts w:ascii="Times New Roman" w:hAnsi="Times New Roman" w:cs="Times New Roman"/>
          <w:sz w:val="24"/>
          <w:szCs w:val="24"/>
        </w:rPr>
        <w:t xml:space="preserve">content on agent </w:t>
      </w:r>
      <w:r w:rsidR="00AF1586" w:rsidRPr="00642E25">
        <w:rPr>
          <w:rFonts w:ascii="Times New Roman" w:hAnsi="Times New Roman" w:cs="Times New Roman"/>
          <w:sz w:val="24"/>
          <w:szCs w:val="24"/>
        </w:rPr>
        <w:lastRenderedPageBreak/>
        <w:t>Web site</w:t>
      </w:r>
      <w:r w:rsidR="00F64589" w:rsidRPr="00642E25">
        <w:rPr>
          <w:rFonts w:ascii="Times New Roman" w:hAnsi="Times New Roman" w:cs="Times New Roman"/>
          <w:sz w:val="24"/>
          <w:szCs w:val="24"/>
        </w:rPr>
        <w:t>s</w:t>
      </w:r>
      <w:r w:rsidR="00AF1586"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to </w:t>
      </w:r>
      <w:r w:rsidR="00AF1586" w:rsidRPr="00642E25">
        <w:rPr>
          <w:rFonts w:ascii="Times New Roman" w:hAnsi="Times New Roman" w:cs="Times New Roman"/>
          <w:sz w:val="24"/>
          <w:szCs w:val="24"/>
        </w:rPr>
        <w:t>be accessible, while permitting a safe harbor for existing content</w:t>
      </w:r>
      <w:r w:rsidR="00F64589" w:rsidRPr="00642E25">
        <w:rPr>
          <w:rFonts w:ascii="Times New Roman" w:hAnsi="Times New Roman" w:cs="Times New Roman"/>
          <w:sz w:val="24"/>
          <w:szCs w:val="24"/>
        </w:rPr>
        <w:t xml:space="preserve">.  They reasoned that </w:t>
      </w:r>
      <w:r w:rsidR="00A00AF4" w:rsidRPr="00642E25">
        <w:rPr>
          <w:rFonts w:ascii="Times New Roman" w:hAnsi="Times New Roman" w:cs="Times New Roman"/>
          <w:sz w:val="24"/>
          <w:szCs w:val="24"/>
        </w:rPr>
        <w:t>even with a safe harbor</w:t>
      </w:r>
      <w:r w:rsidR="00F64589" w:rsidRPr="00642E25">
        <w:rPr>
          <w:rFonts w:ascii="Times New Roman" w:hAnsi="Times New Roman" w:cs="Times New Roman"/>
          <w:sz w:val="24"/>
          <w:szCs w:val="24"/>
        </w:rPr>
        <w:t xml:space="preserve"> </w:t>
      </w:r>
      <w:r w:rsidR="00A00AF4" w:rsidRPr="00642E25">
        <w:rPr>
          <w:rFonts w:ascii="Times New Roman" w:hAnsi="Times New Roman" w:cs="Times New Roman"/>
          <w:sz w:val="24"/>
          <w:szCs w:val="24"/>
        </w:rPr>
        <w:t>provision, in most cases the continuous and</w:t>
      </w:r>
      <w:r w:rsidR="00F64589" w:rsidRPr="00642E25">
        <w:rPr>
          <w:rFonts w:ascii="Times New Roman" w:hAnsi="Times New Roman" w:cs="Times New Roman"/>
          <w:sz w:val="24"/>
          <w:szCs w:val="24"/>
        </w:rPr>
        <w:t xml:space="preserve"> rapid </w:t>
      </w:r>
      <w:r w:rsidR="00A00AF4" w:rsidRPr="00642E25">
        <w:rPr>
          <w:rFonts w:ascii="Times New Roman" w:hAnsi="Times New Roman" w:cs="Times New Roman"/>
          <w:sz w:val="24"/>
          <w:szCs w:val="24"/>
        </w:rPr>
        <w:t xml:space="preserve">turnover of content </w:t>
      </w:r>
      <w:r w:rsidR="00F64589" w:rsidRPr="00642E25">
        <w:rPr>
          <w:rFonts w:ascii="Times New Roman" w:hAnsi="Times New Roman" w:cs="Times New Roman"/>
          <w:sz w:val="24"/>
          <w:szCs w:val="24"/>
        </w:rPr>
        <w:t>would result in Web site</w:t>
      </w:r>
      <w:r w:rsidR="00A00AF4" w:rsidRPr="00642E25">
        <w:rPr>
          <w:rFonts w:ascii="Times New Roman" w:hAnsi="Times New Roman" w:cs="Times New Roman"/>
          <w:sz w:val="24"/>
          <w:szCs w:val="24"/>
        </w:rPr>
        <w:t>s</w:t>
      </w:r>
      <w:r w:rsidR="00F64589" w:rsidRPr="00642E25">
        <w:rPr>
          <w:rFonts w:ascii="Times New Roman" w:hAnsi="Times New Roman" w:cs="Times New Roman"/>
          <w:sz w:val="24"/>
          <w:szCs w:val="24"/>
        </w:rPr>
        <w:t xml:space="preserve"> </w:t>
      </w:r>
      <w:r w:rsidR="00AF1586" w:rsidRPr="00642E25">
        <w:rPr>
          <w:rFonts w:ascii="Times New Roman" w:hAnsi="Times New Roman" w:cs="Times New Roman"/>
          <w:sz w:val="24"/>
          <w:szCs w:val="24"/>
        </w:rPr>
        <w:t>coming into compliance over a re</w:t>
      </w:r>
      <w:r w:rsidR="00492A15" w:rsidRPr="00642E25">
        <w:rPr>
          <w:rFonts w:ascii="Times New Roman" w:hAnsi="Times New Roman" w:cs="Times New Roman"/>
          <w:sz w:val="24"/>
          <w:szCs w:val="24"/>
        </w:rPr>
        <w:t>latively short period of time.</w:t>
      </w:r>
      <w:r w:rsidR="00BB00E9" w:rsidRPr="00642E25">
        <w:rPr>
          <w:rFonts w:ascii="Times New Roman" w:hAnsi="Times New Roman" w:cs="Times New Roman"/>
          <w:sz w:val="24"/>
          <w:szCs w:val="24"/>
        </w:rPr>
        <w:t xml:space="preserve">  </w:t>
      </w:r>
    </w:p>
    <w:p w:rsidR="00A03AF3" w:rsidRPr="00642E25" w:rsidRDefault="00A03AF3"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For the most part, disability advocacy organizations indicated their overall concurrence with the Department’s proposals and </w:t>
      </w:r>
      <w:r w:rsidR="003E7D47" w:rsidRPr="00642E25">
        <w:rPr>
          <w:rFonts w:ascii="Times New Roman" w:hAnsi="Times New Roman" w:cs="Times New Roman"/>
          <w:sz w:val="24"/>
          <w:szCs w:val="24"/>
        </w:rPr>
        <w:t>few commented directly</w:t>
      </w:r>
      <w:r w:rsidRPr="00642E25">
        <w:rPr>
          <w:rFonts w:ascii="Times New Roman" w:hAnsi="Times New Roman" w:cs="Times New Roman"/>
          <w:sz w:val="24"/>
          <w:szCs w:val="24"/>
        </w:rPr>
        <w:t xml:space="preserve"> </w:t>
      </w:r>
      <w:r w:rsidR="003E7D47" w:rsidRPr="00642E25">
        <w:rPr>
          <w:rFonts w:ascii="Times New Roman" w:hAnsi="Times New Roman" w:cs="Times New Roman"/>
          <w:sz w:val="24"/>
          <w:szCs w:val="24"/>
        </w:rPr>
        <w:t>on</w:t>
      </w:r>
      <w:r w:rsidRPr="00642E25">
        <w:rPr>
          <w:rFonts w:ascii="Times New Roman" w:hAnsi="Times New Roman" w:cs="Times New Roman"/>
          <w:sz w:val="24"/>
          <w:szCs w:val="24"/>
        </w:rPr>
        <w:t xml:space="preserve"> whether the Department should require carriers to ensure the accessibility of ticket agent Web sites or </w:t>
      </w:r>
      <w:r w:rsidR="00583F3F" w:rsidRPr="00642E25">
        <w:rPr>
          <w:rFonts w:ascii="Times New Roman" w:hAnsi="Times New Roman" w:cs="Times New Roman"/>
          <w:sz w:val="24"/>
          <w:szCs w:val="24"/>
        </w:rPr>
        <w:t>ensure</w:t>
      </w:r>
      <w:r w:rsidRPr="00642E25">
        <w:rPr>
          <w:rFonts w:ascii="Times New Roman" w:hAnsi="Times New Roman" w:cs="Times New Roman"/>
          <w:sz w:val="24"/>
          <w:szCs w:val="24"/>
        </w:rPr>
        <w:t xml:space="preserve"> the </w:t>
      </w:r>
      <w:r w:rsidR="00583F3F" w:rsidRPr="00642E25">
        <w:rPr>
          <w:rFonts w:ascii="Times New Roman" w:hAnsi="Times New Roman" w:cs="Times New Roman"/>
          <w:sz w:val="24"/>
          <w:szCs w:val="24"/>
        </w:rPr>
        <w:t xml:space="preserve">compliance of </w:t>
      </w:r>
      <w:r w:rsidRPr="00642E25">
        <w:rPr>
          <w:rFonts w:ascii="Times New Roman" w:hAnsi="Times New Roman" w:cs="Times New Roman"/>
          <w:sz w:val="24"/>
          <w:szCs w:val="24"/>
        </w:rPr>
        <w:t>ticket age</w:t>
      </w:r>
      <w:r w:rsidR="003E7D47" w:rsidRPr="00642E25">
        <w:rPr>
          <w:rFonts w:ascii="Times New Roman" w:hAnsi="Times New Roman" w:cs="Times New Roman"/>
          <w:sz w:val="24"/>
          <w:szCs w:val="24"/>
        </w:rPr>
        <w:t>nt Web sites directly. D</w:t>
      </w:r>
      <w:r w:rsidRPr="00642E25">
        <w:rPr>
          <w:rFonts w:ascii="Times New Roman" w:hAnsi="Times New Roman" w:cs="Times New Roman"/>
          <w:sz w:val="24"/>
          <w:szCs w:val="24"/>
        </w:rPr>
        <w:t xml:space="preserve">isability advocacy organizations that </w:t>
      </w:r>
      <w:r w:rsidR="003537D6" w:rsidRPr="00642E25">
        <w:rPr>
          <w:rFonts w:ascii="Times New Roman" w:hAnsi="Times New Roman" w:cs="Times New Roman"/>
          <w:sz w:val="24"/>
          <w:szCs w:val="24"/>
        </w:rPr>
        <w:t>did comment</w:t>
      </w:r>
      <w:r w:rsidRPr="00642E25">
        <w:rPr>
          <w:rFonts w:ascii="Times New Roman" w:hAnsi="Times New Roman" w:cs="Times New Roman"/>
          <w:sz w:val="24"/>
          <w:szCs w:val="24"/>
        </w:rPr>
        <w:t xml:space="preserve"> on </w:t>
      </w:r>
      <w:r w:rsidR="003E7D47" w:rsidRPr="00642E25">
        <w:rPr>
          <w:rFonts w:ascii="Times New Roman" w:hAnsi="Times New Roman" w:cs="Times New Roman"/>
          <w:sz w:val="24"/>
          <w:szCs w:val="24"/>
        </w:rPr>
        <w:t xml:space="preserve">the ticket agent proposal </w:t>
      </w:r>
      <w:r w:rsidRPr="00642E25">
        <w:rPr>
          <w:rFonts w:ascii="Times New Roman" w:hAnsi="Times New Roman" w:cs="Times New Roman"/>
          <w:sz w:val="24"/>
          <w:szCs w:val="24"/>
        </w:rPr>
        <w:t xml:space="preserve">remarked that carriers should be held responsible for ensuring ticket agent Web site accessibility through their contracts with the agents.  They </w:t>
      </w:r>
      <w:r w:rsidR="00583F3F" w:rsidRPr="00642E25">
        <w:rPr>
          <w:rFonts w:ascii="Times New Roman" w:hAnsi="Times New Roman" w:cs="Times New Roman"/>
          <w:sz w:val="24"/>
          <w:szCs w:val="24"/>
        </w:rPr>
        <w:t xml:space="preserve">again </w:t>
      </w:r>
      <w:r w:rsidRPr="00642E25">
        <w:rPr>
          <w:rFonts w:ascii="Times New Roman" w:hAnsi="Times New Roman" w:cs="Times New Roman"/>
          <w:sz w:val="24"/>
          <w:szCs w:val="24"/>
        </w:rPr>
        <w:t xml:space="preserve">observed that </w:t>
      </w:r>
      <w:r w:rsidR="00810370" w:rsidRPr="00642E25">
        <w:rPr>
          <w:rFonts w:ascii="Times New Roman" w:hAnsi="Times New Roman" w:cs="Times New Roman"/>
          <w:sz w:val="24"/>
          <w:szCs w:val="24"/>
        </w:rPr>
        <w:t xml:space="preserve">Part </w:t>
      </w:r>
      <w:r w:rsidRPr="00642E25">
        <w:rPr>
          <w:rFonts w:ascii="Times New Roman" w:hAnsi="Times New Roman" w:cs="Times New Roman"/>
          <w:sz w:val="24"/>
          <w:szCs w:val="24"/>
        </w:rPr>
        <w:t xml:space="preserve">382 already requires carriers to have provisions in their agreements with contractors that perform services required by </w:t>
      </w:r>
      <w:r w:rsidR="00810370" w:rsidRPr="00642E25">
        <w:rPr>
          <w:rFonts w:ascii="Times New Roman" w:hAnsi="Times New Roman" w:cs="Times New Roman"/>
          <w:sz w:val="24"/>
          <w:szCs w:val="24"/>
        </w:rPr>
        <w:t xml:space="preserve">Part </w:t>
      </w:r>
      <w:r w:rsidRPr="00642E25">
        <w:rPr>
          <w:rFonts w:ascii="Times New Roman" w:hAnsi="Times New Roman" w:cs="Times New Roman"/>
          <w:sz w:val="24"/>
          <w:szCs w:val="24"/>
        </w:rPr>
        <w:t>382 on their behalf. See section 382.15(b). A few individual members of the public who did not identify as having disabilities, however, did not support a requirement to hold carriers responsible for ensuring the compliance of ticket agent Web sites.</w:t>
      </w:r>
    </w:p>
    <w:p w:rsidR="009A78F6" w:rsidRPr="00642E25" w:rsidRDefault="006B3F9D"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In connection with ensuring the accessibility of ticket agent Web sites, </w:t>
      </w:r>
      <w:r w:rsidR="004B563B" w:rsidRPr="00642E25">
        <w:rPr>
          <w:rFonts w:ascii="Times New Roman" w:hAnsi="Times New Roman" w:cs="Times New Roman"/>
          <w:sz w:val="24"/>
          <w:szCs w:val="24"/>
        </w:rPr>
        <w:t>industry commenters and some individual commenters</w:t>
      </w:r>
      <w:r w:rsidR="00B1698C"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also raised the </w:t>
      </w:r>
      <w:r w:rsidR="004B563B" w:rsidRPr="00642E25">
        <w:rPr>
          <w:rFonts w:ascii="Times New Roman" w:hAnsi="Times New Roman" w:cs="Times New Roman"/>
          <w:sz w:val="24"/>
          <w:szCs w:val="24"/>
        </w:rPr>
        <w:t xml:space="preserve">concurrent </w:t>
      </w:r>
      <w:r w:rsidR="00A03AF3" w:rsidRPr="00642E25">
        <w:rPr>
          <w:rFonts w:ascii="Times New Roman" w:hAnsi="Times New Roman" w:cs="Times New Roman"/>
          <w:sz w:val="24"/>
          <w:szCs w:val="24"/>
        </w:rPr>
        <w:t xml:space="preserve">Department of Justice (DOJ) </w:t>
      </w:r>
      <w:r w:rsidR="004B563B" w:rsidRPr="00642E25">
        <w:rPr>
          <w:rFonts w:ascii="Times New Roman" w:hAnsi="Times New Roman" w:cs="Times New Roman"/>
          <w:sz w:val="24"/>
          <w:szCs w:val="24"/>
        </w:rPr>
        <w:t xml:space="preserve">rulemaking </w:t>
      </w:r>
      <w:r w:rsidR="00A03AF3" w:rsidRPr="00642E25">
        <w:rPr>
          <w:rFonts w:ascii="Times New Roman" w:hAnsi="Times New Roman" w:cs="Times New Roman"/>
          <w:sz w:val="24"/>
          <w:szCs w:val="24"/>
        </w:rPr>
        <w:t xml:space="preserve">to revise its ADA title III regulations </w:t>
      </w:r>
      <w:r w:rsidR="004B563B" w:rsidRPr="00642E25">
        <w:rPr>
          <w:rFonts w:ascii="Times New Roman" w:hAnsi="Times New Roman" w:cs="Times New Roman"/>
          <w:sz w:val="24"/>
          <w:szCs w:val="24"/>
        </w:rPr>
        <w:t>concerning Web site accessibility standards.  Thes</w:t>
      </w:r>
      <w:r w:rsidR="003B4D21" w:rsidRPr="00642E25">
        <w:rPr>
          <w:rFonts w:ascii="Times New Roman" w:hAnsi="Times New Roman" w:cs="Times New Roman"/>
          <w:sz w:val="24"/>
          <w:szCs w:val="24"/>
        </w:rPr>
        <w:t xml:space="preserve">e commenters </w:t>
      </w:r>
      <w:r w:rsidR="00315587" w:rsidRPr="00642E25">
        <w:rPr>
          <w:rFonts w:ascii="Times New Roman" w:hAnsi="Times New Roman" w:cs="Times New Roman"/>
          <w:sz w:val="24"/>
          <w:szCs w:val="24"/>
        </w:rPr>
        <w:t xml:space="preserve">stated </w:t>
      </w:r>
      <w:r w:rsidR="003B4D21" w:rsidRPr="00642E25">
        <w:rPr>
          <w:rFonts w:ascii="Times New Roman" w:hAnsi="Times New Roman" w:cs="Times New Roman"/>
          <w:sz w:val="24"/>
          <w:szCs w:val="24"/>
        </w:rPr>
        <w:t>that</w:t>
      </w:r>
      <w:r w:rsidR="004B563B" w:rsidRPr="00642E25">
        <w:rPr>
          <w:rFonts w:ascii="Times New Roman" w:hAnsi="Times New Roman" w:cs="Times New Roman"/>
          <w:sz w:val="24"/>
          <w:szCs w:val="24"/>
        </w:rPr>
        <w:t xml:space="preserve"> </w:t>
      </w:r>
      <w:r w:rsidR="003B4D21" w:rsidRPr="00642E25">
        <w:rPr>
          <w:rFonts w:ascii="Times New Roman" w:hAnsi="Times New Roman" w:cs="Times New Roman"/>
          <w:sz w:val="24"/>
          <w:szCs w:val="24"/>
        </w:rPr>
        <w:t xml:space="preserve">both </w:t>
      </w:r>
      <w:r w:rsidR="001C772E" w:rsidRPr="00642E25">
        <w:rPr>
          <w:rFonts w:ascii="Times New Roman" w:hAnsi="Times New Roman" w:cs="Times New Roman"/>
          <w:sz w:val="24"/>
          <w:szCs w:val="24"/>
        </w:rPr>
        <w:t xml:space="preserve">Federal </w:t>
      </w:r>
      <w:r w:rsidR="003B4D21" w:rsidRPr="00642E25">
        <w:rPr>
          <w:rFonts w:ascii="Times New Roman" w:hAnsi="Times New Roman" w:cs="Times New Roman"/>
          <w:sz w:val="24"/>
          <w:szCs w:val="24"/>
        </w:rPr>
        <w:t xml:space="preserve">agencies </w:t>
      </w:r>
      <w:r w:rsidR="009A78F6" w:rsidRPr="00642E25">
        <w:rPr>
          <w:rFonts w:ascii="Times New Roman" w:hAnsi="Times New Roman" w:cs="Times New Roman"/>
          <w:sz w:val="24"/>
          <w:szCs w:val="24"/>
        </w:rPr>
        <w:t>must coordinate</w:t>
      </w:r>
      <w:r w:rsidR="004B563B" w:rsidRPr="00642E25">
        <w:rPr>
          <w:rFonts w:ascii="Times New Roman" w:hAnsi="Times New Roman" w:cs="Times New Roman"/>
          <w:sz w:val="24"/>
          <w:szCs w:val="24"/>
        </w:rPr>
        <w:t xml:space="preserve"> </w:t>
      </w:r>
      <w:r w:rsidR="00844FCD" w:rsidRPr="00642E25">
        <w:rPr>
          <w:rFonts w:ascii="Times New Roman" w:hAnsi="Times New Roman" w:cs="Times New Roman"/>
          <w:sz w:val="24"/>
          <w:szCs w:val="24"/>
        </w:rPr>
        <w:t xml:space="preserve">to ensure that </w:t>
      </w:r>
      <w:r w:rsidR="004B563B" w:rsidRPr="00642E25">
        <w:rPr>
          <w:rFonts w:ascii="Times New Roman" w:hAnsi="Times New Roman" w:cs="Times New Roman"/>
          <w:sz w:val="24"/>
          <w:szCs w:val="24"/>
        </w:rPr>
        <w:t xml:space="preserve">the technical </w:t>
      </w:r>
      <w:r w:rsidR="00844FCD" w:rsidRPr="00642E25">
        <w:rPr>
          <w:rFonts w:ascii="Times New Roman" w:hAnsi="Times New Roman" w:cs="Times New Roman"/>
          <w:sz w:val="24"/>
          <w:szCs w:val="24"/>
        </w:rPr>
        <w:t xml:space="preserve">Web site </w:t>
      </w:r>
      <w:r w:rsidR="003B4D21" w:rsidRPr="00642E25">
        <w:rPr>
          <w:rFonts w:ascii="Times New Roman" w:hAnsi="Times New Roman" w:cs="Times New Roman"/>
          <w:sz w:val="24"/>
          <w:szCs w:val="24"/>
        </w:rPr>
        <w:t xml:space="preserve">accessibility </w:t>
      </w:r>
      <w:r w:rsidR="004B563B" w:rsidRPr="00642E25">
        <w:rPr>
          <w:rFonts w:ascii="Times New Roman" w:hAnsi="Times New Roman" w:cs="Times New Roman"/>
          <w:sz w:val="24"/>
          <w:szCs w:val="24"/>
        </w:rPr>
        <w:t xml:space="preserve">criteria </w:t>
      </w:r>
      <w:r w:rsidR="00844FCD" w:rsidRPr="00642E25">
        <w:rPr>
          <w:rFonts w:ascii="Times New Roman" w:hAnsi="Times New Roman" w:cs="Times New Roman"/>
          <w:sz w:val="24"/>
          <w:szCs w:val="24"/>
        </w:rPr>
        <w:t>each</w:t>
      </w:r>
      <w:r w:rsidR="003B4D21" w:rsidRPr="00642E25">
        <w:rPr>
          <w:rFonts w:ascii="Times New Roman" w:hAnsi="Times New Roman" w:cs="Times New Roman"/>
          <w:sz w:val="24"/>
          <w:szCs w:val="24"/>
        </w:rPr>
        <w:t xml:space="preserve"> </w:t>
      </w:r>
      <w:r w:rsidR="009A78F6" w:rsidRPr="00642E25">
        <w:rPr>
          <w:rFonts w:ascii="Times New Roman" w:hAnsi="Times New Roman" w:cs="Times New Roman"/>
          <w:sz w:val="24"/>
          <w:szCs w:val="24"/>
        </w:rPr>
        <w:t xml:space="preserve">will require </w:t>
      </w:r>
      <w:r w:rsidR="00844FCD" w:rsidRPr="00642E25">
        <w:rPr>
          <w:rFonts w:ascii="Times New Roman" w:hAnsi="Times New Roman" w:cs="Times New Roman"/>
          <w:sz w:val="24"/>
          <w:szCs w:val="24"/>
        </w:rPr>
        <w:t>are consistent</w:t>
      </w:r>
      <w:r w:rsidR="004B563B" w:rsidRPr="00642E25">
        <w:rPr>
          <w:rFonts w:ascii="Times New Roman" w:hAnsi="Times New Roman" w:cs="Times New Roman"/>
          <w:sz w:val="24"/>
          <w:szCs w:val="24"/>
        </w:rPr>
        <w:t xml:space="preserve">.  </w:t>
      </w:r>
      <w:r w:rsidR="00844FCD" w:rsidRPr="00642E25">
        <w:rPr>
          <w:rFonts w:ascii="Times New Roman" w:hAnsi="Times New Roman" w:cs="Times New Roman"/>
          <w:sz w:val="24"/>
          <w:szCs w:val="24"/>
        </w:rPr>
        <w:t>Some of these commenters</w:t>
      </w:r>
      <w:r w:rsidR="004B563B" w:rsidRPr="00642E25">
        <w:rPr>
          <w:rFonts w:ascii="Times New Roman" w:hAnsi="Times New Roman" w:cs="Times New Roman"/>
          <w:sz w:val="24"/>
          <w:szCs w:val="24"/>
        </w:rPr>
        <w:t xml:space="preserve"> urged the Department</w:t>
      </w:r>
      <w:r w:rsidR="00844FCD" w:rsidRPr="00642E25">
        <w:rPr>
          <w:rFonts w:ascii="Times New Roman" w:hAnsi="Times New Roman" w:cs="Times New Roman"/>
          <w:sz w:val="24"/>
          <w:szCs w:val="24"/>
        </w:rPr>
        <w:t xml:space="preserve"> to</w:t>
      </w:r>
      <w:r w:rsidR="004B563B" w:rsidRPr="00642E25">
        <w:rPr>
          <w:rFonts w:ascii="Times New Roman" w:hAnsi="Times New Roman" w:cs="Times New Roman"/>
          <w:sz w:val="24"/>
          <w:szCs w:val="24"/>
        </w:rPr>
        <w:t xml:space="preserve"> postpone imposing a Web site accessibility standard</w:t>
      </w:r>
      <w:r w:rsidR="00B1698C" w:rsidRPr="00642E25">
        <w:rPr>
          <w:rFonts w:ascii="Times New Roman" w:hAnsi="Times New Roman" w:cs="Times New Roman"/>
          <w:sz w:val="24"/>
          <w:szCs w:val="24"/>
        </w:rPr>
        <w:t xml:space="preserve"> </w:t>
      </w:r>
      <w:r w:rsidR="00CD5EC3" w:rsidRPr="00642E25">
        <w:rPr>
          <w:rFonts w:ascii="Times New Roman" w:hAnsi="Times New Roman" w:cs="Times New Roman"/>
          <w:sz w:val="24"/>
          <w:szCs w:val="24"/>
        </w:rPr>
        <w:t>with regard to ticket agents</w:t>
      </w:r>
      <w:r w:rsidR="004B563B" w:rsidRPr="00642E25">
        <w:rPr>
          <w:rFonts w:ascii="Times New Roman" w:hAnsi="Times New Roman" w:cs="Times New Roman"/>
          <w:sz w:val="24"/>
          <w:szCs w:val="24"/>
        </w:rPr>
        <w:t xml:space="preserve"> until the DOJ rulemaking is completed.  </w:t>
      </w:r>
    </w:p>
    <w:p w:rsidR="00BB3043" w:rsidRPr="00642E25" w:rsidRDefault="00DB742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Finally, </w:t>
      </w:r>
      <w:r w:rsidR="00BB3043" w:rsidRPr="00642E25">
        <w:rPr>
          <w:rFonts w:ascii="Times New Roman" w:hAnsi="Times New Roman" w:cs="Times New Roman"/>
          <w:sz w:val="24"/>
          <w:szCs w:val="24"/>
        </w:rPr>
        <w:t>the Department received a number of comments on</w:t>
      </w:r>
      <w:r w:rsidRPr="00642E25">
        <w:rPr>
          <w:rFonts w:ascii="Times New Roman" w:hAnsi="Times New Roman" w:cs="Times New Roman"/>
          <w:sz w:val="24"/>
          <w:szCs w:val="24"/>
        </w:rPr>
        <w:t xml:space="preserve"> </w:t>
      </w:r>
      <w:r w:rsidR="00BB3043" w:rsidRPr="00642E25">
        <w:rPr>
          <w:rFonts w:ascii="Times New Roman" w:hAnsi="Times New Roman" w:cs="Times New Roman"/>
          <w:sz w:val="24"/>
          <w:szCs w:val="24"/>
        </w:rPr>
        <w:t xml:space="preserve">the proposed provisions for carriers to ensure that </w:t>
      </w:r>
      <w:r w:rsidRPr="00642E25">
        <w:rPr>
          <w:rFonts w:ascii="Times New Roman" w:hAnsi="Times New Roman" w:cs="Times New Roman"/>
          <w:sz w:val="24"/>
          <w:szCs w:val="24"/>
        </w:rPr>
        <w:t>agent</w:t>
      </w:r>
      <w:r w:rsidR="00BB3043"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r w:rsidR="00BB3043" w:rsidRPr="00642E25">
        <w:rPr>
          <w:rFonts w:ascii="Times New Roman" w:hAnsi="Times New Roman" w:cs="Times New Roman"/>
          <w:sz w:val="24"/>
          <w:szCs w:val="24"/>
        </w:rPr>
        <w:t xml:space="preserve">that are small businesses and whose </w:t>
      </w:r>
      <w:r w:rsidR="00B92AED" w:rsidRPr="00642E25">
        <w:rPr>
          <w:rFonts w:ascii="Times New Roman" w:hAnsi="Times New Roman" w:cs="Times New Roman"/>
          <w:sz w:val="24"/>
          <w:szCs w:val="24"/>
        </w:rPr>
        <w:t>W</w:t>
      </w:r>
      <w:r w:rsidRPr="00642E25">
        <w:rPr>
          <w:rFonts w:ascii="Times New Roman" w:hAnsi="Times New Roman" w:cs="Times New Roman"/>
          <w:sz w:val="24"/>
          <w:szCs w:val="24"/>
        </w:rPr>
        <w:t>eb sites</w:t>
      </w:r>
      <w:r w:rsidR="00BB3043" w:rsidRPr="00642E25">
        <w:rPr>
          <w:rFonts w:ascii="Times New Roman" w:hAnsi="Times New Roman" w:cs="Times New Roman"/>
          <w:sz w:val="24"/>
          <w:szCs w:val="24"/>
        </w:rPr>
        <w:t xml:space="preserve"> are inaccessible provide Web-based discounts, services, and amenities to individuals who indicate that they </w:t>
      </w:r>
      <w:r w:rsidR="00BB3043" w:rsidRPr="00642E25">
        <w:rPr>
          <w:rFonts w:ascii="Times New Roman" w:hAnsi="Times New Roman" w:cs="Times New Roman"/>
          <w:sz w:val="24"/>
          <w:szCs w:val="24"/>
        </w:rPr>
        <w:lastRenderedPageBreak/>
        <w:t>cannot use the agents’ Web sites and who purchase tickets using another method.</w:t>
      </w:r>
      <w:r w:rsidR="00F46DD8" w:rsidRPr="00642E25">
        <w:rPr>
          <w:rFonts w:ascii="Times New Roman" w:hAnsi="Times New Roman" w:cs="Times New Roman"/>
          <w:sz w:val="24"/>
          <w:szCs w:val="24"/>
        </w:rPr>
        <w:t xml:space="preserve"> ASTA specifically supported this proposal as a viable </w:t>
      </w:r>
      <w:r w:rsidR="002C2C63" w:rsidRPr="00642E25">
        <w:rPr>
          <w:rFonts w:ascii="Times New Roman" w:hAnsi="Times New Roman" w:cs="Times New Roman"/>
          <w:sz w:val="24"/>
          <w:szCs w:val="24"/>
        </w:rPr>
        <w:t xml:space="preserve">trade-off </w:t>
      </w:r>
      <w:r w:rsidR="00F46DD8" w:rsidRPr="00642E25">
        <w:rPr>
          <w:rFonts w:ascii="Times New Roman" w:hAnsi="Times New Roman" w:cs="Times New Roman"/>
          <w:sz w:val="24"/>
          <w:szCs w:val="24"/>
        </w:rPr>
        <w:t>for small entities</w:t>
      </w:r>
      <w:r w:rsidR="002C2C63" w:rsidRPr="00642E25">
        <w:rPr>
          <w:rFonts w:ascii="Times New Roman" w:hAnsi="Times New Roman" w:cs="Times New Roman"/>
          <w:sz w:val="24"/>
          <w:szCs w:val="24"/>
        </w:rPr>
        <w:t xml:space="preserve"> in lieu of Web site conformance</w:t>
      </w:r>
      <w:r w:rsidR="00F46DD8" w:rsidRPr="00642E25">
        <w:rPr>
          <w:rFonts w:ascii="Times New Roman" w:hAnsi="Times New Roman" w:cs="Times New Roman"/>
          <w:sz w:val="24"/>
          <w:szCs w:val="24"/>
        </w:rPr>
        <w:t>, saying that such businesses expect to have personal interaction with consumers anyway, so any additional burden of providing these services offline should be manageable.</w:t>
      </w:r>
      <w:r w:rsidR="000E3F86" w:rsidRPr="00642E25">
        <w:rPr>
          <w:rFonts w:ascii="Times New Roman" w:hAnsi="Times New Roman" w:cs="Times New Roman"/>
          <w:sz w:val="24"/>
          <w:szCs w:val="24"/>
        </w:rPr>
        <w:t xml:space="preserve">  Some disability advocacy organizations took exception to the Department </w:t>
      </w:r>
      <w:r w:rsidR="00EF79F6" w:rsidRPr="00642E25">
        <w:rPr>
          <w:rFonts w:ascii="Times New Roman" w:hAnsi="Times New Roman" w:cs="Times New Roman"/>
          <w:sz w:val="24"/>
          <w:szCs w:val="24"/>
        </w:rPr>
        <w:t>excluding small ticket agents from</w:t>
      </w:r>
      <w:r w:rsidR="000E3F86" w:rsidRPr="00642E25">
        <w:rPr>
          <w:rFonts w:ascii="Times New Roman" w:hAnsi="Times New Roman" w:cs="Times New Roman"/>
          <w:sz w:val="24"/>
          <w:szCs w:val="24"/>
        </w:rPr>
        <w:t xml:space="preserve"> the </w:t>
      </w:r>
      <w:r w:rsidR="00EF79F6" w:rsidRPr="00642E25">
        <w:rPr>
          <w:rFonts w:ascii="Times New Roman" w:hAnsi="Times New Roman" w:cs="Times New Roman"/>
          <w:sz w:val="24"/>
          <w:szCs w:val="24"/>
        </w:rPr>
        <w:t xml:space="preserve">carriers’ responsibility to ensure that agent </w:t>
      </w:r>
      <w:r w:rsidR="000E3F86" w:rsidRPr="00642E25">
        <w:rPr>
          <w:rFonts w:ascii="Times New Roman" w:hAnsi="Times New Roman" w:cs="Times New Roman"/>
          <w:sz w:val="24"/>
          <w:szCs w:val="24"/>
        </w:rPr>
        <w:t>Web site</w:t>
      </w:r>
      <w:r w:rsidR="00EF79F6" w:rsidRPr="00642E25">
        <w:rPr>
          <w:rFonts w:ascii="Times New Roman" w:hAnsi="Times New Roman" w:cs="Times New Roman"/>
          <w:sz w:val="24"/>
          <w:szCs w:val="24"/>
        </w:rPr>
        <w:t>s comply with the WCAG 2.0 standard.  In their view</w:t>
      </w:r>
      <w:r w:rsidR="003E3B76" w:rsidRPr="00642E25">
        <w:rPr>
          <w:rFonts w:ascii="Times New Roman" w:hAnsi="Times New Roman" w:cs="Times New Roman"/>
          <w:sz w:val="24"/>
          <w:szCs w:val="24"/>
        </w:rPr>
        <w:t>,</w:t>
      </w:r>
      <w:r w:rsidR="00EF79F6" w:rsidRPr="00642E25">
        <w:rPr>
          <w:rFonts w:ascii="Times New Roman" w:hAnsi="Times New Roman" w:cs="Times New Roman"/>
          <w:sz w:val="24"/>
          <w:szCs w:val="24"/>
        </w:rPr>
        <w:t xml:space="preserve"> a requirement for carriers to ensure that small agents offer Web-based discounts to passengers who self-identify as having a disability is not practical.  They argue</w:t>
      </w:r>
      <w:r w:rsidR="003E3B76" w:rsidRPr="00642E25">
        <w:rPr>
          <w:rFonts w:ascii="Times New Roman" w:hAnsi="Times New Roman" w:cs="Times New Roman"/>
          <w:sz w:val="24"/>
          <w:szCs w:val="24"/>
        </w:rPr>
        <w:t>d</w:t>
      </w:r>
      <w:r w:rsidR="00EF79F6" w:rsidRPr="00642E25">
        <w:rPr>
          <w:rFonts w:ascii="Times New Roman" w:hAnsi="Times New Roman" w:cs="Times New Roman"/>
          <w:sz w:val="24"/>
          <w:szCs w:val="24"/>
        </w:rPr>
        <w:t xml:space="preserve"> that customers will not necessarily know whether the agent is a small business and whether or not the agent’s Web site should be accessible.  They also object</w:t>
      </w:r>
      <w:r w:rsidR="003E3B76" w:rsidRPr="00642E25">
        <w:rPr>
          <w:rFonts w:ascii="Times New Roman" w:hAnsi="Times New Roman" w:cs="Times New Roman"/>
          <w:sz w:val="24"/>
          <w:szCs w:val="24"/>
        </w:rPr>
        <w:t>ed</w:t>
      </w:r>
      <w:r w:rsidR="00EF79F6" w:rsidRPr="00642E25">
        <w:rPr>
          <w:rFonts w:ascii="Times New Roman" w:hAnsi="Times New Roman" w:cs="Times New Roman"/>
          <w:sz w:val="24"/>
          <w:szCs w:val="24"/>
        </w:rPr>
        <w:t xml:space="preserve"> to the notion that in order to access the same service as non-disabled people, they must self-identify as having a disability.</w:t>
      </w:r>
    </w:p>
    <w:p w:rsidR="00F75ECC" w:rsidRPr="00642E25" w:rsidRDefault="00B671E8"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A03AF3"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1820D8" w:rsidRPr="00642E25">
        <w:rPr>
          <w:rFonts w:ascii="Times New Roman" w:hAnsi="Times New Roman" w:cs="Times New Roman"/>
          <w:sz w:val="24"/>
          <w:szCs w:val="24"/>
        </w:rPr>
        <w:t xml:space="preserve"> </w:t>
      </w:r>
      <w:r w:rsidR="001E39DF" w:rsidRPr="00642E25">
        <w:rPr>
          <w:rFonts w:ascii="Times New Roman" w:hAnsi="Times New Roman" w:cs="Times New Roman"/>
          <w:sz w:val="24"/>
          <w:szCs w:val="24"/>
        </w:rPr>
        <w:t xml:space="preserve"> </w:t>
      </w:r>
      <w:r w:rsidR="00E42C2D" w:rsidRPr="00642E25">
        <w:rPr>
          <w:rFonts w:ascii="Times New Roman" w:hAnsi="Times New Roman" w:cs="Times New Roman"/>
          <w:sz w:val="24"/>
          <w:szCs w:val="24"/>
        </w:rPr>
        <w:t xml:space="preserve">The Department has considered the viewpoints for and against </w:t>
      </w:r>
      <w:r w:rsidR="00447245" w:rsidRPr="00642E25">
        <w:rPr>
          <w:rFonts w:ascii="Times New Roman" w:hAnsi="Times New Roman" w:cs="Times New Roman"/>
          <w:sz w:val="24"/>
          <w:szCs w:val="24"/>
        </w:rPr>
        <w:t xml:space="preserve">requiring accessibility of ticket agent Web sites and </w:t>
      </w:r>
      <w:r w:rsidR="00687E80" w:rsidRPr="00642E25">
        <w:rPr>
          <w:rFonts w:ascii="Times New Roman" w:hAnsi="Times New Roman" w:cs="Times New Roman"/>
          <w:sz w:val="24"/>
          <w:szCs w:val="24"/>
        </w:rPr>
        <w:t xml:space="preserve">the question of </w:t>
      </w:r>
      <w:r w:rsidR="00447245" w:rsidRPr="00642E25">
        <w:rPr>
          <w:rFonts w:ascii="Times New Roman" w:hAnsi="Times New Roman" w:cs="Times New Roman"/>
          <w:sz w:val="24"/>
          <w:szCs w:val="24"/>
        </w:rPr>
        <w:t>whether or not carriers should be responsible to ensure that such Web sites are accessible.  After looking at all the available information, we have</w:t>
      </w:r>
      <w:r w:rsidR="00E42C2D" w:rsidRPr="00642E25">
        <w:rPr>
          <w:rFonts w:ascii="Times New Roman" w:hAnsi="Times New Roman" w:cs="Times New Roman"/>
          <w:sz w:val="24"/>
          <w:szCs w:val="24"/>
        </w:rPr>
        <w:t xml:space="preserve"> decided </w:t>
      </w:r>
      <w:r w:rsidR="00AC44A8" w:rsidRPr="00642E25">
        <w:rPr>
          <w:rFonts w:ascii="Times New Roman" w:hAnsi="Times New Roman" w:cs="Times New Roman"/>
          <w:sz w:val="24"/>
          <w:szCs w:val="24"/>
        </w:rPr>
        <w:t xml:space="preserve">against </w:t>
      </w:r>
      <w:r w:rsidR="00DD523E" w:rsidRPr="00642E25">
        <w:rPr>
          <w:rFonts w:ascii="Times New Roman" w:hAnsi="Times New Roman" w:cs="Times New Roman"/>
          <w:sz w:val="24"/>
          <w:szCs w:val="24"/>
        </w:rPr>
        <w:t>requiring carriers to ensure the accessibility of ticket agent Web sites</w:t>
      </w:r>
      <w:r w:rsidR="00C04DE9" w:rsidRPr="00642E25">
        <w:rPr>
          <w:rFonts w:ascii="Times New Roman" w:hAnsi="Times New Roman" w:cs="Times New Roman"/>
          <w:sz w:val="24"/>
          <w:szCs w:val="24"/>
        </w:rPr>
        <w:t xml:space="preserve">. We considered </w:t>
      </w:r>
      <w:r w:rsidR="00C540ED" w:rsidRPr="00642E25">
        <w:rPr>
          <w:rFonts w:ascii="Times New Roman" w:hAnsi="Times New Roman" w:cs="Times New Roman"/>
          <w:sz w:val="24"/>
          <w:szCs w:val="24"/>
        </w:rPr>
        <w:t>limit</w:t>
      </w:r>
      <w:r w:rsidR="00C04DE9" w:rsidRPr="00642E25">
        <w:rPr>
          <w:rFonts w:ascii="Times New Roman" w:hAnsi="Times New Roman" w:cs="Times New Roman"/>
          <w:sz w:val="24"/>
          <w:szCs w:val="24"/>
        </w:rPr>
        <w:t>ing</w:t>
      </w:r>
      <w:r w:rsidR="00C540ED" w:rsidRPr="00642E25">
        <w:rPr>
          <w:rFonts w:ascii="Times New Roman" w:hAnsi="Times New Roman" w:cs="Times New Roman"/>
          <w:sz w:val="24"/>
          <w:szCs w:val="24"/>
        </w:rPr>
        <w:t xml:space="preserve"> the agent Web sites for which carriers must ensure </w:t>
      </w:r>
      <w:r w:rsidR="00642DC5" w:rsidRPr="00642E25">
        <w:rPr>
          <w:rFonts w:ascii="Times New Roman" w:hAnsi="Times New Roman" w:cs="Times New Roman"/>
          <w:sz w:val="24"/>
          <w:szCs w:val="24"/>
        </w:rPr>
        <w:t xml:space="preserve">compliance </w:t>
      </w:r>
      <w:r w:rsidR="00C540ED" w:rsidRPr="00642E25">
        <w:rPr>
          <w:rFonts w:ascii="Times New Roman" w:hAnsi="Times New Roman" w:cs="Times New Roman"/>
          <w:sz w:val="24"/>
          <w:szCs w:val="24"/>
        </w:rPr>
        <w:t xml:space="preserve">to those </w:t>
      </w:r>
      <w:r w:rsidR="00C04DE9" w:rsidRPr="00642E25">
        <w:rPr>
          <w:rFonts w:ascii="Times New Roman" w:hAnsi="Times New Roman" w:cs="Times New Roman"/>
          <w:sz w:val="24"/>
          <w:szCs w:val="24"/>
        </w:rPr>
        <w:t xml:space="preserve">agents </w:t>
      </w:r>
      <w:r w:rsidR="005E56C5" w:rsidRPr="00642E25">
        <w:rPr>
          <w:rFonts w:ascii="Times New Roman" w:hAnsi="Times New Roman" w:cs="Times New Roman"/>
          <w:sz w:val="24"/>
          <w:szCs w:val="24"/>
        </w:rPr>
        <w:t xml:space="preserve">whose </w:t>
      </w:r>
      <w:r w:rsidR="00C04DE9" w:rsidRPr="00642E25">
        <w:rPr>
          <w:rFonts w:ascii="Times New Roman" w:hAnsi="Times New Roman" w:cs="Times New Roman"/>
          <w:sz w:val="24"/>
          <w:szCs w:val="24"/>
        </w:rPr>
        <w:t xml:space="preserve">annual </w:t>
      </w:r>
      <w:r w:rsidR="005E56C5" w:rsidRPr="00642E25">
        <w:rPr>
          <w:rFonts w:ascii="Times New Roman" w:hAnsi="Times New Roman" w:cs="Times New Roman"/>
          <w:sz w:val="24"/>
          <w:szCs w:val="24"/>
        </w:rPr>
        <w:t xml:space="preserve">revenues </w:t>
      </w:r>
      <w:r w:rsidR="00C04DE9" w:rsidRPr="00642E25">
        <w:rPr>
          <w:rFonts w:ascii="Times New Roman" w:hAnsi="Times New Roman" w:cs="Times New Roman"/>
          <w:sz w:val="24"/>
          <w:szCs w:val="24"/>
        </w:rPr>
        <w:t xml:space="preserve">related to passenger service to, within and from the United States </w:t>
      </w:r>
      <w:r w:rsidR="005E56C5" w:rsidRPr="00642E25">
        <w:rPr>
          <w:rFonts w:ascii="Times New Roman" w:hAnsi="Times New Roman" w:cs="Times New Roman"/>
          <w:sz w:val="24"/>
          <w:szCs w:val="24"/>
        </w:rPr>
        <w:t>are $100,000,000 or more</w:t>
      </w:r>
      <w:r w:rsidR="00C540ED" w:rsidRPr="00642E25">
        <w:rPr>
          <w:rFonts w:ascii="Times New Roman" w:hAnsi="Times New Roman" w:cs="Times New Roman"/>
          <w:sz w:val="24"/>
          <w:szCs w:val="24"/>
        </w:rPr>
        <w:t xml:space="preserve">.  </w:t>
      </w:r>
      <w:r w:rsidR="00642DC5" w:rsidRPr="00642E25">
        <w:rPr>
          <w:rFonts w:ascii="Times New Roman" w:hAnsi="Times New Roman" w:cs="Times New Roman"/>
          <w:sz w:val="24"/>
          <w:szCs w:val="24"/>
        </w:rPr>
        <w:t>L</w:t>
      </w:r>
      <w:r w:rsidR="00C04DE9" w:rsidRPr="00642E25">
        <w:rPr>
          <w:rFonts w:ascii="Times New Roman" w:hAnsi="Times New Roman" w:cs="Times New Roman"/>
          <w:sz w:val="24"/>
          <w:szCs w:val="24"/>
        </w:rPr>
        <w:t xml:space="preserve">imiting carriers’ responsibility to ensure the accessibility of </w:t>
      </w:r>
      <w:r w:rsidR="00DD0EFB" w:rsidRPr="00642E25">
        <w:rPr>
          <w:rFonts w:ascii="Times New Roman" w:hAnsi="Times New Roman" w:cs="Times New Roman"/>
          <w:sz w:val="24"/>
          <w:szCs w:val="24"/>
        </w:rPr>
        <w:t xml:space="preserve">ticket agent Web sites to </w:t>
      </w:r>
      <w:r w:rsidR="00C04DE9" w:rsidRPr="00642E25">
        <w:rPr>
          <w:rFonts w:ascii="Times New Roman" w:hAnsi="Times New Roman" w:cs="Times New Roman"/>
          <w:sz w:val="24"/>
          <w:szCs w:val="24"/>
        </w:rPr>
        <w:t xml:space="preserve">only the few largest </w:t>
      </w:r>
      <w:r w:rsidR="00447245" w:rsidRPr="00642E25">
        <w:rPr>
          <w:rFonts w:ascii="Times New Roman" w:hAnsi="Times New Roman" w:cs="Times New Roman"/>
          <w:sz w:val="24"/>
          <w:szCs w:val="24"/>
        </w:rPr>
        <w:t>agent Web sites</w:t>
      </w:r>
      <w:r w:rsidR="005D5B3C" w:rsidRPr="00642E25">
        <w:rPr>
          <w:rFonts w:ascii="Times New Roman" w:hAnsi="Times New Roman" w:cs="Times New Roman"/>
          <w:sz w:val="24"/>
          <w:szCs w:val="24"/>
        </w:rPr>
        <w:t xml:space="preserve"> </w:t>
      </w:r>
      <w:r w:rsidR="00642DC5" w:rsidRPr="00642E25">
        <w:rPr>
          <w:rFonts w:ascii="Times New Roman" w:hAnsi="Times New Roman" w:cs="Times New Roman"/>
          <w:sz w:val="24"/>
          <w:szCs w:val="24"/>
        </w:rPr>
        <w:t xml:space="preserve">would limit </w:t>
      </w:r>
      <w:r w:rsidR="00AD6D41" w:rsidRPr="00642E25">
        <w:rPr>
          <w:rFonts w:ascii="Times New Roman" w:hAnsi="Times New Roman" w:cs="Times New Roman"/>
          <w:sz w:val="24"/>
          <w:szCs w:val="24"/>
        </w:rPr>
        <w:t xml:space="preserve">the cost burden </w:t>
      </w:r>
      <w:r w:rsidR="00CC7DCD" w:rsidRPr="00642E25">
        <w:rPr>
          <w:rFonts w:ascii="Times New Roman" w:hAnsi="Times New Roman" w:cs="Times New Roman"/>
          <w:sz w:val="24"/>
          <w:szCs w:val="24"/>
        </w:rPr>
        <w:t xml:space="preserve">to carriers </w:t>
      </w:r>
      <w:r w:rsidR="00AD6D41" w:rsidRPr="00642E25">
        <w:rPr>
          <w:rFonts w:ascii="Times New Roman" w:hAnsi="Times New Roman" w:cs="Times New Roman"/>
          <w:sz w:val="24"/>
          <w:szCs w:val="24"/>
        </w:rPr>
        <w:t xml:space="preserve">of </w:t>
      </w:r>
      <w:r w:rsidR="00CC7DCD" w:rsidRPr="00642E25">
        <w:rPr>
          <w:rFonts w:ascii="Times New Roman" w:hAnsi="Times New Roman" w:cs="Times New Roman"/>
          <w:sz w:val="24"/>
          <w:szCs w:val="24"/>
        </w:rPr>
        <w:t xml:space="preserve">monitoring </w:t>
      </w:r>
      <w:r w:rsidR="00DD68F2" w:rsidRPr="00642E25">
        <w:rPr>
          <w:rFonts w:ascii="Times New Roman" w:hAnsi="Times New Roman" w:cs="Times New Roman"/>
          <w:sz w:val="24"/>
          <w:szCs w:val="24"/>
        </w:rPr>
        <w:t xml:space="preserve">agent Web site </w:t>
      </w:r>
      <w:r w:rsidR="00CC7DCD" w:rsidRPr="00642E25">
        <w:rPr>
          <w:rFonts w:ascii="Times New Roman" w:hAnsi="Times New Roman" w:cs="Times New Roman"/>
          <w:sz w:val="24"/>
          <w:szCs w:val="24"/>
        </w:rPr>
        <w:t xml:space="preserve">compliance with </w:t>
      </w:r>
      <w:r w:rsidR="00AD6D41" w:rsidRPr="00642E25">
        <w:rPr>
          <w:rFonts w:ascii="Times New Roman" w:hAnsi="Times New Roman" w:cs="Times New Roman"/>
          <w:sz w:val="24"/>
          <w:szCs w:val="24"/>
        </w:rPr>
        <w:t>th</w:t>
      </w:r>
      <w:r w:rsidR="005E56C5" w:rsidRPr="00642E25">
        <w:rPr>
          <w:rFonts w:ascii="Times New Roman" w:hAnsi="Times New Roman" w:cs="Times New Roman"/>
          <w:sz w:val="24"/>
          <w:szCs w:val="24"/>
        </w:rPr>
        <w:t>is</w:t>
      </w:r>
      <w:r w:rsidR="00AD6D41" w:rsidRPr="00642E25">
        <w:rPr>
          <w:rFonts w:ascii="Times New Roman" w:hAnsi="Times New Roman" w:cs="Times New Roman"/>
          <w:sz w:val="24"/>
          <w:szCs w:val="24"/>
        </w:rPr>
        <w:t xml:space="preserve"> requirement</w:t>
      </w:r>
      <w:r w:rsidR="00DD68F2" w:rsidRPr="00642E25">
        <w:rPr>
          <w:rFonts w:ascii="Times New Roman" w:hAnsi="Times New Roman" w:cs="Times New Roman"/>
          <w:sz w:val="24"/>
          <w:szCs w:val="24"/>
        </w:rPr>
        <w:t xml:space="preserve"> w</w:t>
      </w:r>
      <w:r w:rsidR="00642DC5" w:rsidRPr="00642E25">
        <w:rPr>
          <w:rFonts w:ascii="Times New Roman" w:hAnsi="Times New Roman" w:cs="Times New Roman"/>
          <w:sz w:val="24"/>
          <w:szCs w:val="24"/>
        </w:rPr>
        <w:t xml:space="preserve">hile increasing the range of accessible air travel Web sites available to </w:t>
      </w:r>
      <w:r w:rsidR="00C713B1" w:rsidRPr="00642E25">
        <w:rPr>
          <w:rFonts w:ascii="Times New Roman" w:hAnsi="Times New Roman" w:cs="Times New Roman"/>
          <w:sz w:val="24"/>
          <w:szCs w:val="24"/>
        </w:rPr>
        <w:t xml:space="preserve">consumers with disabilities who </w:t>
      </w:r>
      <w:r w:rsidR="00DD68F2" w:rsidRPr="00642E25">
        <w:rPr>
          <w:rFonts w:ascii="Times New Roman" w:hAnsi="Times New Roman" w:cs="Times New Roman"/>
          <w:sz w:val="24"/>
          <w:szCs w:val="24"/>
        </w:rPr>
        <w:t xml:space="preserve">would </w:t>
      </w:r>
      <w:r w:rsidR="00C713B1" w:rsidRPr="00642E25">
        <w:rPr>
          <w:rFonts w:ascii="Times New Roman" w:hAnsi="Times New Roman" w:cs="Times New Roman"/>
          <w:sz w:val="24"/>
          <w:szCs w:val="24"/>
        </w:rPr>
        <w:t>benefit from the rule</w:t>
      </w:r>
      <w:r w:rsidR="00DD68F2" w:rsidRPr="00642E25">
        <w:rPr>
          <w:rFonts w:ascii="Times New Roman" w:hAnsi="Times New Roman" w:cs="Times New Roman"/>
          <w:sz w:val="24"/>
          <w:szCs w:val="24"/>
        </w:rPr>
        <w:t xml:space="preserve">. </w:t>
      </w:r>
      <w:r w:rsidR="00C713B1" w:rsidRPr="00642E25">
        <w:rPr>
          <w:rFonts w:ascii="Times New Roman" w:hAnsi="Times New Roman" w:cs="Times New Roman"/>
          <w:sz w:val="24"/>
          <w:szCs w:val="24"/>
        </w:rPr>
        <w:t xml:space="preserve"> </w:t>
      </w:r>
    </w:p>
    <w:p w:rsidR="007A0061" w:rsidRPr="00642E25" w:rsidRDefault="00642DC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We decided against adopting this approach for two reasons.  First, </w:t>
      </w:r>
      <w:r w:rsidR="00501791" w:rsidRPr="00642E25">
        <w:rPr>
          <w:rFonts w:ascii="Times New Roman" w:hAnsi="Times New Roman" w:cs="Times New Roman"/>
          <w:sz w:val="24"/>
          <w:szCs w:val="24"/>
        </w:rPr>
        <w:t xml:space="preserve">the Department of Justice </w:t>
      </w:r>
      <w:r w:rsidR="0092730F" w:rsidRPr="00642E25">
        <w:rPr>
          <w:rFonts w:ascii="Times New Roman" w:hAnsi="Times New Roman" w:cs="Times New Roman"/>
          <w:sz w:val="24"/>
          <w:szCs w:val="24"/>
        </w:rPr>
        <w:t xml:space="preserve">(DOJ) has jurisdiction to regulate travel services as service establishments that are public accommodations under title III of the ADA, </w:t>
      </w:r>
      <w:r w:rsidRPr="00642E25">
        <w:rPr>
          <w:rFonts w:ascii="Times New Roman" w:hAnsi="Times New Roman" w:cs="Times New Roman"/>
          <w:sz w:val="24"/>
          <w:szCs w:val="24"/>
        </w:rPr>
        <w:t xml:space="preserve">and DOJ </w:t>
      </w:r>
      <w:r w:rsidR="00501791" w:rsidRPr="00642E25">
        <w:rPr>
          <w:rFonts w:ascii="Times New Roman" w:hAnsi="Times New Roman" w:cs="Times New Roman"/>
          <w:sz w:val="24"/>
          <w:szCs w:val="24"/>
        </w:rPr>
        <w:t xml:space="preserve">expects to issue a proposal </w:t>
      </w:r>
      <w:r w:rsidR="008773F2" w:rsidRPr="00642E25">
        <w:rPr>
          <w:rFonts w:ascii="Times New Roman" w:hAnsi="Times New Roman" w:cs="Times New Roman"/>
          <w:sz w:val="24"/>
          <w:szCs w:val="24"/>
        </w:rPr>
        <w:t>in early 2014</w:t>
      </w:r>
      <w:r w:rsidR="009B227C" w:rsidRPr="00642E25">
        <w:rPr>
          <w:rFonts w:ascii="Times New Roman" w:hAnsi="Times New Roman" w:cs="Times New Roman"/>
          <w:sz w:val="24"/>
          <w:szCs w:val="24"/>
        </w:rPr>
        <w:t xml:space="preserve"> </w:t>
      </w:r>
      <w:r w:rsidR="00501791" w:rsidRPr="00642E25">
        <w:rPr>
          <w:rFonts w:ascii="Times New Roman" w:hAnsi="Times New Roman" w:cs="Times New Roman"/>
          <w:sz w:val="24"/>
          <w:szCs w:val="24"/>
        </w:rPr>
        <w:t xml:space="preserve">on accessibility of public Web sites under ADA title III.  </w:t>
      </w:r>
      <w:r w:rsidR="0092730F" w:rsidRPr="00642E25">
        <w:rPr>
          <w:rFonts w:ascii="Times New Roman" w:hAnsi="Times New Roman" w:cs="Times New Roman"/>
          <w:sz w:val="24"/>
          <w:szCs w:val="24"/>
        </w:rPr>
        <w:t xml:space="preserve">The Department of Justice </w:t>
      </w:r>
      <w:r w:rsidR="00501791" w:rsidRPr="00642E25">
        <w:rPr>
          <w:rFonts w:ascii="Times New Roman" w:hAnsi="Times New Roman" w:cs="Times New Roman"/>
          <w:sz w:val="24"/>
          <w:szCs w:val="24"/>
        </w:rPr>
        <w:t xml:space="preserve">proposal would address the scope of the obligation for public accommodations to provide access to their Web sites for persons with disabilities, as well as the technical standards necessary to comply with the ADA.  Ticket agents, which are public accommodations under ADA title III, would be covered entities under DOJ’s rulemaking.  Although in our view </w:t>
      </w:r>
      <w:r w:rsidR="00DD0EFB" w:rsidRPr="00642E25">
        <w:rPr>
          <w:rFonts w:ascii="Times New Roman" w:hAnsi="Times New Roman" w:cs="Times New Roman"/>
          <w:sz w:val="24"/>
          <w:szCs w:val="24"/>
        </w:rPr>
        <w:t xml:space="preserve">DOT </w:t>
      </w:r>
      <w:r w:rsidR="00501791" w:rsidRPr="00642E25">
        <w:rPr>
          <w:rFonts w:ascii="Times New Roman" w:hAnsi="Times New Roman" w:cs="Times New Roman"/>
          <w:sz w:val="24"/>
          <w:szCs w:val="24"/>
        </w:rPr>
        <w:t xml:space="preserve">has the rulemaking </w:t>
      </w:r>
      <w:r w:rsidRPr="00642E25">
        <w:rPr>
          <w:rFonts w:ascii="Times New Roman" w:hAnsi="Times New Roman" w:cs="Times New Roman"/>
          <w:sz w:val="24"/>
          <w:szCs w:val="24"/>
        </w:rPr>
        <w:t xml:space="preserve">authority </w:t>
      </w:r>
      <w:r w:rsidR="00501791" w:rsidRPr="00642E25">
        <w:rPr>
          <w:rFonts w:ascii="Times New Roman" w:hAnsi="Times New Roman" w:cs="Times New Roman"/>
          <w:sz w:val="24"/>
          <w:szCs w:val="24"/>
        </w:rPr>
        <w:t xml:space="preserve">to require ticket agents to directly comply with the same Web site accessibility standard as carriers, we acknowledge DOJ’s concurrent authority to do the same and are persuaded that a single consistent standard that applies to ticket agents for Web site accessibility will eliminate uncertainty and confusion in converting their Web sites.  </w:t>
      </w:r>
    </w:p>
    <w:p w:rsidR="007D6AB0" w:rsidRPr="00642E25" w:rsidRDefault="00501791" w:rsidP="004A6F65">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Secondly, we find the carriers’ arguments persuasive that a requirement to ensure that their agents implement the Web site accessibility standards will be difficult for them to monitor and enforce</w:t>
      </w:r>
      <w:r w:rsidR="00642DC5" w:rsidRPr="00642E25">
        <w:rPr>
          <w:rFonts w:ascii="Times New Roman" w:hAnsi="Times New Roman" w:cs="Times New Roman"/>
          <w:sz w:val="24"/>
          <w:szCs w:val="24"/>
        </w:rPr>
        <w:t>.</w:t>
      </w:r>
      <w:r w:rsidR="009B227C" w:rsidRPr="00642E25">
        <w:rPr>
          <w:rFonts w:ascii="Times New Roman" w:hAnsi="Times New Roman" w:cs="Times New Roman"/>
          <w:sz w:val="24"/>
          <w:szCs w:val="24"/>
        </w:rPr>
        <w:t xml:space="preserve"> </w:t>
      </w:r>
      <w:r w:rsidR="007A0061" w:rsidRPr="00642E25">
        <w:rPr>
          <w:rFonts w:ascii="Times New Roman" w:hAnsi="Times New Roman" w:cs="Times New Roman"/>
          <w:sz w:val="24"/>
          <w:szCs w:val="24"/>
        </w:rPr>
        <w:t xml:space="preserve"> </w:t>
      </w:r>
      <w:r w:rsidR="004A6F65" w:rsidRPr="00642E25">
        <w:rPr>
          <w:rFonts w:ascii="Times New Roman" w:hAnsi="Times New Roman" w:cs="Times New Roman"/>
          <w:sz w:val="24"/>
          <w:szCs w:val="24"/>
        </w:rPr>
        <w:t xml:space="preserve">Furthermore, diverting technical resources away from the development and maintenance of their own primary Web sites in order to monitor ticket agent Web sites may detract from their efforts to identify and correct problems that may emerge after the WCAG 2.0, Level AA standard is implemented on their Web sites. </w:t>
      </w:r>
      <w:r w:rsidR="009F7529" w:rsidRPr="00642E25">
        <w:rPr>
          <w:rFonts w:ascii="Times New Roman" w:hAnsi="Times New Roman" w:cs="Times New Roman"/>
          <w:sz w:val="24"/>
          <w:szCs w:val="24"/>
        </w:rPr>
        <w:t xml:space="preserve"> </w:t>
      </w:r>
      <w:r w:rsidRPr="00642E25">
        <w:rPr>
          <w:rFonts w:ascii="Times New Roman" w:hAnsi="Times New Roman" w:cs="Times New Roman"/>
          <w:sz w:val="24"/>
          <w:szCs w:val="24"/>
        </w:rPr>
        <w:t>For these reasons</w:t>
      </w:r>
      <w:r w:rsidR="009F7529" w:rsidRPr="00642E25">
        <w:rPr>
          <w:rFonts w:ascii="Times New Roman" w:hAnsi="Times New Roman" w:cs="Times New Roman"/>
          <w:sz w:val="24"/>
          <w:szCs w:val="24"/>
        </w:rPr>
        <w:t>,</w:t>
      </w:r>
      <w:r w:rsidRPr="00642E25">
        <w:rPr>
          <w:rFonts w:ascii="Times New Roman" w:hAnsi="Times New Roman" w:cs="Times New Roman"/>
          <w:sz w:val="24"/>
          <w:szCs w:val="24"/>
        </w:rPr>
        <w:t xml:space="preserve"> we feel it will best serve the public interest not to require carriers to ensure that their ticket agents bring their Web sites into compliance with WCAG 2.0, Level AA at this time.</w:t>
      </w:r>
      <w:r w:rsidR="002C0518" w:rsidRPr="00642E25">
        <w:rPr>
          <w:rFonts w:ascii="Times New Roman" w:hAnsi="Times New Roman" w:cs="Times New Roman"/>
          <w:sz w:val="24"/>
          <w:szCs w:val="24"/>
        </w:rPr>
        <w:t xml:space="preserve">  </w:t>
      </w:r>
      <w:r w:rsidR="004A6F65" w:rsidRPr="00642E25">
        <w:rPr>
          <w:rFonts w:ascii="Times New Roman" w:hAnsi="Times New Roman" w:cs="Times New Roman"/>
          <w:sz w:val="24"/>
          <w:szCs w:val="24"/>
        </w:rPr>
        <w:t xml:space="preserve">In the same vein, the Department has decided not to require carriers to monitor and refrain from using ticket agents who fail to provide, either over the </w:t>
      </w:r>
      <w:r w:rsidR="00AD0F72" w:rsidRPr="00642E25">
        <w:rPr>
          <w:rFonts w:ascii="Times New Roman" w:hAnsi="Times New Roman" w:cs="Times New Roman"/>
          <w:sz w:val="24"/>
          <w:szCs w:val="24"/>
        </w:rPr>
        <w:t>tele</w:t>
      </w:r>
      <w:r w:rsidR="004A6F65" w:rsidRPr="00642E25">
        <w:rPr>
          <w:rFonts w:ascii="Times New Roman" w:hAnsi="Times New Roman" w:cs="Times New Roman"/>
          <w:sz w:val="24"/>
          <w:szCs w:val="24"/>
        </w:rPr>
        <w:t xml:space="preserve">phone or at an agent’s places of business, Web-based fares and amenities to individuals who cannot access an agent’s Web site due to their disabilities.  Instead, </w:t>
      </w:r>
      <w:r w:rsidR="004A6F65" w:rsidRPr="00642E25">
        <w:rPr>
          <w:rFonts w:ascii="Times New Roman" w:hAnsi="Times New Roman" w:cs="Times New Roman"/>
          <w:sz w:val="24"/>
          <w:szCs w:val="24"/>
        </w:rPr>
        <w:lastRenderedPageBreak/>
        <w:t>the Department has decided to amend</w:t>
      </w:r>
      <w:r w:rsidR="009A5661" w:rsidRPr="00642E25">
        <w:rPr>
          <w:rFonts w:ascii="Times New Roman" w:hAnsi="Times New Roman" w:cs="Times New Roman"/>
          <w:sz w:val="24"/>
          <w:szCs w:val="24"/>
        </w:rPr>
        <w:t xml:space="preserve"> </w:t>
      </w:r>
      <w:r w:rsidR="0024726A" w:rsidRPr="00642E25">
        <w:rPr>
          <w:rFonts w:ascii="Times New Roman" w:hAnsi="Times New Roman" w:cs="Times New Roman"/>
          <w:sz w:val="24"/>
          <w:szCs w:val="24"/>
        </w:rPr>
        <w:t>its rule on unfair and deceptive practices of ticket agents</w:t>
      </w:r>
      <w:r w:rsidR="002063FC" w:rsidRPr="00642E25">
        <w:rPr>
          <w:rStyle w:val="FootnoteReference"/>
          <w:rFonts w:ascii="Times New Roman" w:hAnsi="Times New Roman" w:cs="Times New Roman"/>
          <w:sz w:val="24"/>
          <w:szCs w:val="24"/>
        </w:rPr>
        <w:footnoteReference w:id="30"/>
      </w:r>
      <w:r w:rsidR="0024726A" w:rsidRPr="00642E25">
        <w:rPr>
          <w:rFonts w:ascii="Times New Roman" w:hAnsi="Times New Roman" w:cs="Times New Roman"/>
          <w:sz w:val="24"/>
          <w:szCs w:val="24"/>
        </w:rPr>
        <w:t xml:space="preserve"> </w:t>
      </w:r>
      <w:r w:rsidR="009A5661" w:rsidRPr="00642E25">
        <w:rPr>
          <w:rFonts w:ascii="Times New Roman" w:hAnsi="Times New Roman" w:cs="Times New Roman"/>
          <w:sz w:val="24"/>
          <w:szCs w:val="24"/>
        </w:rPr>
        <w:t xml:space="preserve">to require all </w:t>
      </w:r>
      <w:r w:rsidR="0024726A" w:rsidRPr="00642E25">
        <w:rPr>
          <w:rFonts w:ascii="Times New Roman" w:hAnsi="Times New Roman" w:cs="Times New Roman"/>
          <w:sz w:val="24"/>
          <w:szCs w:val="24"/>
        </w:rPr>
        <w:t xml:space="preserve">ticket agents </w:t>
      </w:r>
      <w:r w:rsidR="009A5661" w:rsidRPr="00642E25">
        <w:rPr>
          <w:rFonts w:ascii="Times New Roman" w:hAnsi="Times New Roman" w:cs="Times New Roman"/>
          <w:sz w:val="24"/>
          <w:szCs w:val="24"/>
        </w:rPr>
        <w:t xml:space="preserve">that are </w:t>
      </w:r>
      <w:r w:rsidR="002C0518" w:rsidRPr="00642E25">
        <w:rPr>
          <w:rFonts w:ascii="Times New Roman" w:hAnsi="Times New Roman" w:cs="Times New Roman"/>
          <w:sz w:val="24"/>
          <w:szCs w:val="24"/>
        </w:rPr>
        <w:t>not considered small businesses under the Small Business Administration’s (SBA) size standards</w:t>
      </w:r>
      <w:r w:rsidR="009A5661" w:rsidRPr="00642E25">
        <w:rPr>
          <w:rStyle w:val="FootnoteReference"/>
          <w:rFonts w:ascii="Times New Roman" w:hAnsi="Times New Roman" w:cs="Times New Roman"/>
          <w:sz w:val="24"/>
          <w:szCs w:val="24"/>
        </w:rPr>
        <w:footnoteReference w:id="31"/>
      </w:r>
      <w:r w:rsidR="002C0518" w:rsidRPr="00642E25">
        <w:rPr>
          <w:rFonts w:ascii="Times New Roman" w:hAnsi="Times New Roman" w:cs="Times New Roman"/>
          <w:sz w:val="24"/>
          <w:szCs w:val="24"/>
        </w:rPr>
        <w:t xml:space="preserve"> </w:t>
      </w:r>
      <w:r w:rsidR="0024726A" w:rsidRPr="00642E25">
        <w:rPr>
          <w:rFonts w:ascii="Times New Roman" w:hAnsi="Times New Roman" w:cs="Times New Roman"/>
          <w:sz w:val="24"/>
          <w:szCs w:val="24"/>
        </w:rPr>
        <w:t>to disclos</w:t>
      </w:r>
      <w:r w:rsidR="009A5661" w:rsidRPr="00642E25">
        <w:rPr>
          <w:rFonts w:ascii="Times New Roman" w:hAnsi="Times New Roman" w:cs="Times New Roman"/>
          <w:sz w:val="24"/>
          <w:szCs w:val="24"/>
        </w:rPr>
        <w:t>e</w:t>
      </w:r>
      <w:r w:rsidR="0024726A" w:rsidRPr="00642E25">
        <w:rPr>
          <w:rFonts w:ascii="Times New Roman" w:hAnsi="Times New Roman" w:cs="Times New Roman"/>
          <w:sz w:val="24"/>
          <w:szCs w:val="24"/>
        </w:rPr>
        <w:t xml:space="preserve"> and offer Web-based discount fares to prospective passengers who contact them through other channels (e.g., by telephone or </w:t>
      </w:r>
      <w:r w:rsidR="004A6F65" w:rsidRPr="00642E25">
        <w:rPr>
          <w:rFonts w:ascii="Times New Roman" w:hAnsi="Times New Roman" w:cs="Times New Roman"/>
          <w:sz w:val="24"/>
          <w:szCs w:val="24"/>
        </w:rPr>
        <w:t>at an agent’s place of business</w:t>
      </w:r>
      <w:r w:rsidR="0024726A" w:rsidRPr="00642E25">
        <w:rPr>
          <w:rFonts w:ascii="Times New Roman" w:hAnsi="Times New Roman" w:cs="Times New Roman"/>
          <w:sz w:val="24"/>
          <w:szCs w:val="24"/>
        </w:rPr>
        <w:t xml:space="preserve">) and indicate </w:t>
      </w:r>
      <w:r w:rsidR="009A5661" w:rsidRPr="00642E25">
        <w:rPr>
          <w:rFonts w:ascii="Times New Roman" w:hAnsi="Times New Roman" w:cs="Times New Roman"/>
          <w:sz w:val="24"/>
          <w:szCs w:val="24"/>
        </w:rPr>
        <w:t xml:space="preserve">that </w:t>
      </w:r>
      <w:r w:rsidR="0024726A" w:rsidRPr="00642E25">
        <w:rPr>
          <w:rFonts w:ascii="Times New Roman" w:hAnsi="Times New Roman" w:cs="Times New Roman"/>
          <w:sz w:val="24"/>
          <w:szCs w:val="24"/>
        </w:rPr>
        <w:t xml:space="preserve">they are unable to use </w:t>
      </w:r>
      <w:r w:rsidR="004A6F65" w:rsidRPr="00642E25">
        <w:rPr>
          <w:rFonts w:ascii="Times New Roman" w:hAnsi="Times New Roman" w:cs="Times New Roman"/>
          <w:sz w:val="24"/>
          <w:szCs w:val="24"/>
        </w:rPr>
        <w:t>an</w:t>
      </w:r>
      <w:r w:rsidR="0024726A" w:rsidRPr="00642E25">
        <w:rPr>
          <w:rFonts w:ascii="Times New Roman" w:hAnsi="Times New Roman" w:cs="Times New Roman"/>
          <w:sz w:val="24"/>
          <w:szCs w:val="24"/>
        </w:rPr>
        <w:t xml:space="preserve"> agent</w:t>
      </w:r>
      <w:r w:rsidR="004A6F65" w:rsidRPr="00642E25">
        <w:rPr>
          <w:rFonts w:ascii="Times New Roman" w:hAnsi="Times New Roman" w:cs="Times New Roman"/>
          <w:sz w:val="24"/>
          <w:szCs w:val="24"/>
        </w:rPr>
        <w:t>’</w:t>
      </w:r>
      <w:r w:rsidR="0024726A" w:rsidRPr="00642E25">
        <w:rPr>
          <w:rFonts w:ascii="Times New Roman" w:hAnsi="Times New Roman" w:cs="Times New Roman"/>
          <w:sz w:val="24"/>
          <w:szCs w:val="24"/>
        </w:rPr>
        <w:t xml:space="preserve">s Web site due to a disability. </w:t>
      </w:r>
    </w:p>
    <w:p w:rsidR="008C6F20" w:rsidRPr="00642E25" w:rsidRDefault="002D1CA0" w:rsidP="00636493">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T</w:t>
      </w:r>
      <w:r w:rsidR="004A6F65" w:rsidRPr="00642E25">
        <w:rPr>
          <w:rFonts w:ascii="Times New Roman" w:hAnsi="Times New Roman" w:cs="Times New Roman"/>
          <w:sz w:val="24"/>
          <w:szCs w:val="24"/>
        </w:rPr>
        <w:t xml:space="preserve">he Department </w:t>
      </w:r>
      <w:r w:rsidR="00B71433" w:rsidRPr="00642E25">
        <w:rPr>
          <w:rFonts w:ascii="Times New Roman" w:hAnsi="Times New Roman" w:cs="Times New Roman"/>
          <w:sz w:val="24"/>
          <w:szCs w:val="24"/>
        </w:rPr>
        <w:t xml:space="preserve">has </w:t>
      </w:r>
      <w:r w:rsidRPr="00642E25">
        <w:rPr>
          <w:rFonts w:ascii="Times New Roman" w:hAnsi="Times New Roman" w:cs="Times New Roman"/>
          <w:sz w:val="24"/>
          <w:szCs w:val="24"/>
        </w:rPr>
        <w:t xml:space="preserve">also </w:t>
      </w:r>
      <w:r w:rsidR="00B71433" w:rsidRPr="00642E25">
        <w:rPr>
          <w:rFonts w:ascii="Times New Roman" w:hAnsi="Times New Roman" w:cs="Times New Roman"/>
          <w:sz w:val="24"/>
          <w:szCs w:val="24"/>
        </w:rPr>
        <w:t xml:space="preserve">decided not to include an additional requirement in the rule on unfair and deceptive practices to prohibit a ticket agent from charging </w:t>
      </w:r>
      <w:r w:rsidR="008C11FA" w:rsidRPr="00642E25">
        <w:rPr>
          <w:rFonts w:ascii="Times New Roman" w:hAnsi="Times New Roman" w:cs="Times New Roman"/>
          <w:sz w:val="24"/>
          <w:szCs w:val="24"/>
        </w:rPr>
        <w:t xml:space="preserve">a </w:t>
      </w:r>
      <w:r w:rsidR="00B71433" w:rsidRPr="00642E25">
        <w:rPr>
          <w:rFonts w:ascii="Times New Roman" w:hAnsi="Times New Roman" w:cs="Times New Roman"/>
          <w:sz w:val="24"/>
          <w:szCs w:val="24"/>
        </w:rPr>
        <w:t xml:space="preserve">fee for reservations made over the phone or at the agent’s place of business to individuals who cannot use the agent’s Web site due to a disability.  In our view, </w:t>
      </w:r>
      <w:r w:rsidR="0065569A" w:rsidRPr="00642E25">
        <w:rPr>
          <w:rFonts w:ascii="Times New Roman" w:hAnsi="Times New Roman" w:cs="Times New Roman"/>
          <w:sz w:val="24"/>
          <w:szCs w:val="24"/>
        </w:rPr>
        <w:t xml:space="preserve">amending the unfair and deceptive practices rule to bar fees is unnecessary since </w:t>
      </w:r>
      <w:r w:rsidR="00B71433" w:rsidRPr="00642E25">
        <w:rPr>
          <w:rFonts w:ascii="Times New Roman" w:hAnsi="Times New Roman" w:cs="Times New Roman"/>
          <w:sz w:val="24"/>
          <w:szCs w:val="24"/>
        </w:rPr>
        <w:t xml:space="preserve">existing law </w:t>
      </w:r>
      <w:r w:rsidR="0065569A" w:rsidRPr="00642E25">
        <w:rPr>
          <w:rFonts w:ascii="Times New Roman" w:hAnsi="Times New Roman" w:cs="Times New Roman"/>
          <w:sz w:val="24"/>
          <w:szCs w:val="24"/>
        </w:rPr>
        <w:t xml:space="preserve">already prohibits charging a </w:t>
      </w:r>
      <w:r w:rsidR="00B71433" w:rsidRPr="00642E25">
        <w:rPr>
          <w:rFonts w:ascii="Times New Roman" w:hAnsi="Times New Roman" w:cs="Times New Roman"/>
          <w:sz w:val="24"/>
          <w:szCs w:val="24"/>
        </w:rPr>
        <w:t>f</w:t>
      </w:r>
      <w:r w:rsidR="0065569A" w:rsidRPr="00642E25">
        <w:rPr>
          <w:rFonts w:ascii="Times New Roman" w:hAnsi="Times New Roman" w:cs="Times New Roman"/>
          <w:sz w:val="24"/>
          <w:szCs w:val="24"/>
        </w:rPr>
        <w:t>ee in such circumstances</w:t>
      </w:r>
      <w:r w:rsidR="00B71433" w:rsidRPr="00642E25">
        <w:rPr>
          <w:rFonts w:ascii="Times New Roman" w:hAnsi="Times New Roman" w:cs="Times New Roman"/>
          <w:sz w:val="24"/>
          <w:szCs w:val="24"/>
        </w:rPr>
        <w:t>.  U</w:t>
      </w:r>
      <w:r w:rsidR="009A5661" w:rsidRPr="00642E25">
        <w:rPr>
          <w:rFonts w:ascii="Times New Roman" w:hAnsi="Times New Roman" w:cs="Times New Roman"/>
          <w:sz w:val="24"/>
          <w:szCs w:val="24"/>
        </w:rPr>
        <w:t xml:space="preserve">nder </w:t>
      </w:r>
      <w:r w:rsidR="007D6AB0" w:rsidRPr="00642E25">
        <w:rPr>
          <w:rFonts w:ascii="Times New Roman" w:hAnsi="Times New Roman" w:cs="Times New Roman"/>
          <w:sz w:val="24"/>
          <w:szCs w:val="24"/>
        </w:rPr>
        <w:t>the</w:t>
      </w:r>
      <w:r w:rsidR="009A5661" w:rsidRPr="00642E25">
        <w:rPr>
          <w:rFonts w:ascii="Times New Roman" w:hAnsi="Times New Roman" w:cs="Times New Roman"/>
          <w:sz w:val="24"/>
          <w:szCs w:val="24"/>
        </w:rPr>
        <w:t xml:space="preserve"> </w:t>
      </w:r>
      <w:r w:rsidR="00B115ED" w:rsidRPr="00642E25">
        <w:rPr>
          <w:rFonts w:ascii="Times New Roman" w:hAnsi="Times New Roman" w:cs="Times New Roman"/>
          <w:sz w:val="24"/>
          <w:szCs w:val="24"/>
        </w:rPr>
        <w:t>“</w:t>
      </w:r>
      <w:r w:rsidR="00B23A96" w:rsidRPr="00642E25">
        <w:rPr>
          <w:rFonts w:ascii="Times New Roman" w:hAnsi="Times New Roman" w:cs="Times New Roman"/>
          <w:sz w:val="24"/>
          <w:szCs w:val="24"/>
        </w:rPr>
        <w:t>reasonable modification</w:t>
      </w:r>
      <w:r w:rsidR="00B115ED" w:rsidRPr="00642E25">
        <w:rPr>
          <w:rFonts w:ascii="Times New Roman" w:hAnsi="Times New Roman" w:cs="Times New Roman"/>
          <w:sz w:val="24"/>
          <w:szCs w:val="24"/>
        </w:rPr>
        <w:t>”</w:t>
      </w:r>
      <w:r w:rsidR="00B23A96" w:rsidRPr="00642E25">
        <w:rPr>
          <w:rFonts w:ascii="Times New Roman" w:hAnsi="Times New Roman" w:cs="Times New Roman"/>
          <w:sz w:val="24"/>
          <w:szCs w:val="24"/>
        </w:rPr>
        <w:t xml:space="preserve"> provision</w:t>
      </w:r>
      <w:r w:rsidR="007D6AB0" w:rsidRPr="00642E25">
        <w:rPr>
          <w:rFonts w:ascii="Times New Roman" w:hAnsi="Times New Roman" w:cs="Times New Roman"/>
          <w:sz w:val="24"/>
          <w:szCs w:val="24"/>
        </w:rPr>
        <w:t xml:space="preserve"> of DOJ’s current title III ADA regulation</w:t>
      </w:r>
      <w:r w:rsidR="00B23A96" w:rsidRPr="00642E25">
        <w:rPr>
          <w:rFonts w:ascii="Times New Roman" w:hAnsi="Times New Roman" w:cs="Times New Roman"/>
          <w:sz w:val="24"/>
          <w:szCs w:val="24"/>
        </w:rPr>
        <w:t xml:space="preserve">, covered entities are required </w:t>
      </w:r>
      <w:r w:rsidR="00814DBE" w:rsidRPr="00642E25">
        <w:rPr>
          <w:rFonts w:ascii="Times New Roman" w:hAnsi="Times New Roman" w:cs="Times New Roman"/>
          <w:sz w:val="24"/>
          <w:szCs w:val="24"/>
        </w:rPr>
        <w:t xml:space="preserve">to make reasonable modifications to their policies, practices, and procedures </w:t>
      </w:r>
      <w:r w:rsidR="007D6AB0" w:rsidRPr="00642E25">
        <w:rPr>
          <w:rFonts w:ascii="Times New Roman" w:hAnsi="Times New Roman" w:cs="Times New Roman"/>
          <w:sz w:val="24"/>
          <w:szCs w:val="24"/>
        </w:rPr>
        <w:t xml:space="preserve">when </w:t>
      </w:r>
      <w:r w:rsidR="00814DBE" w:rsidRPr="00642E25">
        <w:rPr>
          <w:rFonts w:ascii="Times New Roman" w:hAnsi="Times New Roman" w:cs="Times New Roman"/>
          <w:sz w:val="24"/>
          <w:szCs w:val="24"/>
        </w:rPr>
        <w:t>necessary to afford the same advantages to individuals with disabilities as are available to others, unless such modification would cause a fundamental alteration of the advantage offered.</w:t>
      </w:r>
      <w:r w:rsidR="00814DBE" w:rsidRPr="00642E25">
        <w:rPr>
          <w:rStyle w:val="FootnoteReference"/>
          <w:rFonts w:ascii="Times New Roman" w:hAnsi="Times New Roman" w:cs="Times New Roman"/>
          <w:sz w:val="24"/>
          <w:szCs w:val="24"/>
        </w:rPr>
        <w:footnoteReference w:id="32"/>
      </w:r>
      <w:r w:rsidR="0024726A" w:rsidRPr="00642E25">
        <w:rPr>
          <w:rFonts w:ascii="Times New Roman" w:hAnsi="Times New Roman" w:cs="Times New Roman"/>
          <w:sz w:val="24"/>
          <w:szCs w:val="24"/>
        </w:rPr>
        <w:t xml:space="preserve"> </w:t>
      </w:r>
      <w:r w:rsidR="00814DBE" w:rsidRPr="00642E25">
        <w:rPr>
          <w:rFonts w:ascii="Times New Roman" w:hAnsi="Times New Roman" w:cs="Times New Roman"/>
          <w:sz w:val="24"/>
          <w:szCs w:val="24"/>
        </w:rPr>
        <w:t xml:space="preserve"> </w:t>
      </w:r>
      <w:r w:rsidR="00915F9E" w:rsidRPr="00642E25">
        <w:rPr>
          <w:rFonts w:ascii="Times New Roman" w:hAnsi="Times New Roman" w:cs="Times New Roman"/>
          <w:sz w:val="24"/>
          <w:szCs w:val="24"/>
        </w:rPr>
        <w:t>Furthermore, ADA title III prohibits covered entities from imposing charges to cover the cost of such reasonable modifications, even when</w:t>
      </w:r>
      <w:r w:rsidR="00B7123B" w:rsidRPr="00642E25">
        <w:rPr>
          <w:rFonts w:ascii="Times New Roman" w:hAnsi="Times New Roman" w:cs="Times New Roman"/>
          <w:sz w:val="24"/>
          <w:szCs w:val="24"/>
        </w:rPr>
        <w:t xml:space="preserve"> a charge would normally be assessed to all customers for the same service.</w:t>
      </w:r>
      <w:r w:rsidR="00915F9E" w:rsidRPr="00642E25">
        <w:rPr>
          <w:rStyle w:val="FootnoteReference"/>
          <w:rFonts w:ascii="Times New Roman" w:hAnsi="Times New Roman" w:cs="Times New Roman"/>
          <w:sz w:val="24"/>
          <w:szCs w:val="24"/>
        </w:rPr>
        <w:footnoteReference w:id="33"/>
      </w:r>
      <w:r w:rsidR="008C6F20" w:rsidRPr="00642E25">
        <w:rPr>
          <w:rFonts w:ascii="Times New Roman" w:hAnsi="Times New Roman" w:cs="Times New Roman"/>
          <w:sz w:val="24"/>
          <w:szCs w:val="24"/>
        </w:rPr>
        <w:t xml:space="preserve"> </w:t>
      </w:r>
      <w:r w:rsidR="00915F9E" w:rsidRPr="00642E25">
        <w:rPr>
          <w:rFonts w:ascii="Times New Roman" w:hAnsi="Times New Roman" w:cs="Times New Roman"/>
          <w:sz w:val="24"/>
          <w:szCs w:val="24"/>
        </w:rPr>
        <w:t xml:space="preserve"> </w:t>
      </w:r>
      <w:r w:rsidR="00B7123B" w:rsidRPr="00642E25">
        <w:rPr>
          <w:rFonts w:ascii="Times New Roman" w:hAnsi="Times New Roman" w:cs="Times New Roman"/>
          <w:sz w:val="24"/>
          <w:szCs w:val="24"/>
        </w:rPr>
        <w:t xml:space="preserve">DOJ’s guidance </w:t>
      </w:r>
      <w:r w:rsidR="00D52C02" w:rsidRPr="00642E25">
        <w:rPr>
          <w:rFonts w:ascii="Times New Roman" w:hAnsi="Times New Roman" w:cs="Times New Roman"/>
          <w:sz w:val="24"/>
          <w:szCs w:val="24"/>
        </w:rPr>
        <w:t>concerning</w:t>
      </w:r>
      <w:r w:rsidR="00A34553" w:rsidRPr="00642E25">
        <w:rPr>
          <w:rFonts w:ascii="Times New Roman" w:hAnsi="Times New Roman" w:cs="Times New Roman"/>
          <w:sz w:val="24"/>
          <w:szCs w:val="24"/>
        </w:rPr>
        <w:t xml:space="preserve"> this provision </w:t>
      </w:r>
      <w:r w:rsidR="00A34553" w:rsidRPr="00642E25">
        <w:rPr>
          <w:rFonts w:ascii="Times New Roman" w:hAnsi="Times New Roman" w:cs="Times New Roman"/>
          <w:sz w:val="24"/>
          <w:szCs w:val="24"/>
        </w:rPr>
        <w:lastRenderedPageBreak/>
        <w:t>explains that when a service normally provided at a fee to all customers is provided to an individual with a disability as a necessary measure to ensure compliance with the ADA, no fee may be imposed on the individual with a disability for that service.</w:t>
      </w:r>
      <w:r w:rsidR="00D52C02" w:rsidRPr="00642E25">
        <w:rPr>
          <w:rStyle w:val="FootnoteReference"/>
          <w:rFonts w:ascii="Times New Roman" w:hAnsi="Times New Roman" w:cs="Times New Roman"/>
          <w:sz w:val="24"/>
          <w:szCs w:val="24"/>
        </w:rPr>
        <w:footnoteReference w:id="34"/>
      </w:r>
      <w:r w:rsidR="00A34553" w:rsidRPr="00642E25">
        <w:rPr>
          <w:rFonts w:ascii="Times New Roman" w:hAnsi="Times New Roman" w:cs="Times New Roman"/>
          <w:sz w:val="24"/>
          <w:szCs w:val="24"/>
        </w:rPr>
        <w:t xml:space="preserve">  </w:t>
      </w:r>
      <w:r w:rsidR="009B62E1" w:rsidRPr="00642E25">
        <w:rPr>
          <w:rFonts w:ascii="Times New Roman" w:hAnsi="Times New Roman" w:cs="Times New Roman"/>
          <w:sz w:val="24"/>
          <w:szCs w:val="24"/>
        </w:rPr>
        <w:t>The Department believes that th</w:t>
      </w:r>
      <w:r w:rsidR="00B23A96" w:rsidRPr="00642E25">
        <w:rPr>
          <w:rFonts w:ascii="Times New Roman" w:hAnsi="Times New Roman" w:cs="Times New Roman"/>
          <w:sz w:val="24"/>
          <w:szCs w:val="24"/>
        </w:rPr>
        <w:t>e</w:t>
      </w:r>
      <w:r w:rsidR="00A34553" w:rsidRPr="00642E25">
        <w:rPr>
          <w:rFonts w:ascii="Times New Roman" w:hAnsi="Times New Roman" w:cs="Times New Roman"/>
          <w:sz w:val="24"/>
          <w:szCs w:val="24"/>
        </w:rPr>
        <w:t>se</w:t>
      </w:r>
      <w:r w:rsidR="002063FC" w:rsidRPr="00642E25">
        <w:rPr>
          <w:rFonts w:ascii="Times New Roman" w:hAnsi="Times New Roman" w:cs="Times New Roman"/>
          <w:sz w:val="24"/>
          <w:szCs w:val="24"/>
        </w:rPr>
        <w:t xml:space="preserve"> title III</w:t>
      </w:r>
      <w:r w:rsidR="009B62E1" w:rsidRPr="00642E25">
        <w:rPr>
          <w:rFonts w:ascii="Times New Roman" w:hAnsi="Times New Roman" w:cs="Times New Roman"/>
          <w:sz w:val="24"/>
          <w:szCs w:val="24"/>
        </w:rPr>
        <w:t xml:space="preserve"> provision</w:t>
      </w:r>
      <w:r w:rsidR="00A34553" w:rsidRPr="00642E25">
        <w:rPr>
          <w:rFonts w:ascii="Times New Roman" w:hAnsi="Times New Roman" w:cs="Times New Roman"/>
          <w:sz w:val="24"/>
          <w:szCs w:val="24"/>
        </w:rPr>
        <w:t>s</w:t>
      </w:r>
      <w:r w:rsidR="009B62E1" w:rsidRPr="00642E25">
        <w:rPr>
          <w:rFonts w:ascii="Times New Roman" w:hAnsi="Times New Roman" w:cs="Times New Roman"/>
          <w:sz w:val="24"/>
          <w:szCs w:val="24"/>
        </w:rPr>
        <w:t xml:space="preserve"> </w:t>
      </w:r>
      <w:r w:rsidR="00A34553" w:rsidRPr="00642E25">
        <w:rPr>
          <w:rFonts w:ascii="Times New Roman" w:hAnsi="Times New Roman" w:cs="Times New Roman"/>
          <w:sz w:val="24"/>
          <w:szCs w:val="24"/>
        </w:rPr>
        <w:t>sufficiently establish</w:t>
      </w:r>
      <w:r w:rsidR="009B62E1" w:rsidRPr="00642E25">
        <w:rPr>
          <w:rFonts w:ascii="Times New Roman" w:hAnsi="Times New Roman" w:cs="Times New Roman"/>
          <w:sz w:val="24"/>
          <w:szCs w:val="24"/>
        </w:rPr>
        <w:t xml:space="preserve"> the obligation of ticket agents to </w:t>
      </w:r>
      <w:r w:rsidR="00D5748C" w:rsidRPr="00642E25">
        <w:rPr>
          <w:rFonts w:ascii="Times New Roman" w:hAnsi="Times New Roman" w:cs="Times New Roman"/>
          <w:sz w:val="24"/>
          <w:szCs w:val="24"/>
        </w:rPr>
        <w:t xml:space="preserve">modify their policies to </w:t>
      </w:r>
      <w:r w:rsidR="009B62E1" w:rsidRPr="00642E25">
        <w:rPr>
          <w:rFonts w:ascii="Times New Roman" w:hAnsi="Times New Roman" w:cs="Times New Roman"/>
          <w:sz w:val="24"/>
          <w:szCs w:val="24"/>
        </w:rPr>
        <w:t>refrain from charging</w:t>
      </w:r>
      <w:r w:rsidR="00B23A96" w:rsidRPr="00642E25">
        <w:t xml:space="preserve"> </w:t>
      </w:r>
      <w:r w:rsidR="00A34553" w:rsidRPr="00642E25">
        <w:rPr>
          <w:rFonts w:ascii="Times New Roman" w:hAnsi="Times New Roman" w:cs="Times New Roman"/>
          <w:sz w:val="24"/>
          <w:szCs w:val="24"/>
        </w:rPr>
        <w:t xml:space="preserve">a fee to </w:t>
      </w:r>
      <w:r w:rsidR="00D5748C" w:rsidRPr="00642E25">
        <w:rPr>
          <w:rFonts w:ascii="Times New Roman" w:hAnsi="Times New Roman" w:cs="Times New Roman"/>
          <w:sz w:val="24"/>
          <w:szCs w:val="24"/>
        </w:rPr>
        <w:t>individual</w:t>
      </w:r>
      <w:r w:rsidR="00B23A96" w:rsidRPr="00642E25">
        <w:rPr>
          <w:rFonts w:ascii="Times New Roman" w:hAnsi="Times New Roman" w:cs="Times New Roman"/>
          <w:sz w:val="24"/>
          <w:szCs w:val="24"/>
        </w:rPr>
        <w:t>s with a disability</w:t>
      </w:r>
      <w:r w:rsidR="009B62E1" w:rsidRPr="00642E25">
        <w:rPr>
          <w:rFonts w:ascii="Times New Roman" w:hAnsi="Times New Roman" w:cs="Times New Roman"/>
          <w:sz w:val="24"/>
          <w:szCs w:val="24"/>
        </w:rPr>
        <w:t xml:space="preserve"> </w:t>
      </w:r>
      <w:r w:rsidR="007D6AB0" w:rsidRPr="00642E25">
        <w:rPr>
          <w:rFonts w:ascii="Times New Roman" w:hAnsi="Times New Roman" w:cs="Times New Roman"/>
          <w:sz w:val="24"/>
          <w:szCs w:val="24"/>
        </w:rPr>
        <w:t xml:space="preserve">for Web fares requested over the </w:t>
      </w:r>
      <w:r w:rsidR="00AD0F72" w:rsidRPr="00642E25">
        <w:rPr>
          <w:rFonts w:ascii="Times New Roman" w:hAnsi="Times New Roman" w:cs="Times New Roman"/>
          <w:sz w:val="24"/>
          <w:szCs w:val="24"/>
        </w:rPr>
        <w:t>tele</w:t>
      </w:r>
      <w:r w:rsidR="007D6AB0" w:rsidRPr="00642E25">
        <w:rPr>
          <w:rFonts w:ascii="Times New Roman" w:hAnsi="Times New Roman" w:cs="Times New Roman"/>
          <w:sz w:val="24"/>
          <w:szCs w:val="24"/>
        </w:rPr>
        <w:t xml:space="preserve">phone or in-person at the agents’ places of business </w:t>
      </w:r>
      <w:r w:rsidR="00D5748C" w:rsidRPr="00642E25">
        <w:rPr>
          <w:rFonts w:ascii="Times New Roman" w:hAnsi="Times New Roman" w:cs="Times New Roman"/>
          <w:sz w:val="24"/>
          <w:szCs w:val="24"/>
        </w:rPr>
        <w:t>wh</w:t>
      </w:r>
      <w:r w:rsidR="007D6AB0" w:rsidRPr="00642E25">
        <w:rPr>
          <w:rFonts w:ascii="Times New Roman" w:hAnsi="Times New Roman" w:cs="Times New Roman"/>
          <w:sz w:val="24"/>
          <w:szCs w:val="24"/>
        </w:rPr>
        <w:t>en those individuals</w:t>
      </w:r>
      <w:r w:rsidR="00D5748C" w:rsidRPr="00642E25">
        <w:rPr>
          <w:rFonts w:ascii="Times New Roman" w:hAnsi="Times New Roman" w:cs="Times New Roman"/>
          <w:sz w:val="24"/>
          <w:szCs w:val="24"/>
        </w:rPr>
        <w:t xml:space="preserve"> indicate that they are unable to access the agent’s Web sites due to their disabilities</w:t>
      </w:r>
      <w:r w:rsidR="007D6AB0" w:rsidRPr="00642E25">
        <w:rPr>
          <w:rFonts w:ascii="Times New Roman" w:hAnsi="Times New Roman" w:cs="Times New Roman"/>
          <w:sz w:val="24"/>
          <w:szCs w:val="24"/>
        </w:rPr>
        <w:t>.</w:t>
      </w:r>
      <w:r w:rsidR="00CB12DA" w:rsidRPr="00642E25">
        <w:rPr>
          <w:rFonts w:ascii="Times New Roman" w:hAnsi="Times New Roman" w:cs="Times New Roman"/>
          <w:sz w:val="24"/>
          <w:szCs w:val="24"/>
        </w:rPr>
        <w:t xml:space="preserve"> </w:t>
      </w:r>
    </w:p>
    <w:p w:rsidR="00AB2BE7" w:rsidRPr="00642E25" w:rsidRDefault="00AB2BE7" w:rsidP="00636493">
      <w:pPr>
        <w:pStyle w:val="ListParagraph"/>
        <w:spacing w:after="0" w:line="480" w:lineRule="auto"/>
        <w:ind w:left="360" w:firstLine="360"/>
        <w:rPr>
          <w:rFonts w:ascii="Times New Roman" w:hAnsi="Times New Roman" w:cs="Times New Roman"/>
          <w:sz w:val="24"/>
          <w:szCs w:val="24"/>
          <w:u w:val="single"/>
        </w:rPr>
      </w:pPr>
      <w:r w:rsidRPr="00642E25">
        <w:rPr>
          <w:rFonts w:ascii="Times New Roman" w:hAnsi="Times New Roman" w:cs="Times New Roman"/>
          <w:sz w:val="24"/>
          <w:szCs w:val="24"/>
          <w:u w:val="single"/>
        </w:rPr>
        <w:t>Implementation Approach and Schedule</w:t>
      </w:r>
    </w:p>
    <w:p w:rsidR="00A6451D" w:rsidRPr="00642E25" w:rsidRDefault="00AB2BE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9F5C9D" w:rsidRPr="00642E25">
        <w:rPr>
          <w:rFonts w:ascii="Times New Roman" w:hAnsi="Times New Roman" w:cs="Times New Roman"/>
          <w:sz w:val="24"/>
          <w:szCs w:val="24"/>
        </w:rPr>
        <w:t xml:space="preserve">The Department proposed a </w:t>
      </w:r>
      <w:r w:rsidR="006E45D9" w:rsidRPr="00642E25">
        <w:rPr>
          <w:rFonts w:ascii="Times New Roman" w:hAnsi="Times New Roman" w:cs="Times New Roman"/>
          <w:sz w:val="24"/>
          <w:szCs w:val="24"/>
        </w:rPr>
        <w:t xml:space="preserve">three-phase </w:t>
      </w:r>
      <w:r w:rsidR="009F5C9D" w:rsidRPr="00642E25">
        <w:rPr>
          <w:rFonts w:ascii="Times New Roman" w:hAnsi="Times New Roman" w:cs="Times New Roman"/>
          <w:sz w:val="24"/>
          <w:szCs w:val="24"/>
        </w:rPr>
        <w:t xml:space="preserve">implementation </w:t>
      </w:r>
      <w:r w:rsidR="00640F88" w:rsidRPr="00642E25">
        <w:rPr>
          <w:rFonts w:ascii="Times New Roman" w:hAnsi="Times New Roman" w:cs="Times New Roman"/>
          <w:sz w:val="24"/>
          <w:szCs w:val="24"/>
        </w:rPr>
        <w:t xml:space="preserve">schedule for ensuring </w:t>
      </w:r>
      <w:r w:rsidR="00550BD1" w:rsidRPr="00642E25">
        <w:rPr>
          <w:rFonts w:ascii="Times New Roman" w:hAnsi="Times New Roman" w:cs="Times New Roman"/>
          <w:sz w:val="24"/>
          <w:szCs w:val="24"/>
        </w:rPr>
        <w:t>that the carrier</w:t>
      </w:r>
      <w:r w:rsidR="006E45D9" w:rsidRPr="00642E25">
        <w:rPr>
          <w:rFonts w:ascii="Times New Roman" w:hAnsi="Times New Roman" w:cs="Times New Roman"/>
          <w:sz w:val="24"/>
          <w:szCs w:val="24"/>
        </w:rPr>
        <w:t>s</w:t>
      </w:r>
      <w:r w:rsidR="00550BD1" w:rsidRPr="00642E25">
        <w:rPr>
          <w:rFonts w:ascii="Times New Roman" w:hAnsi="Times New Roman" w:cs="Times New Roman"/>
          <w:sz w:val="24"/>
          <w:szCs w:val="24"/>
        </w:rPr>
        <w:t>’</w:t>
      </w:r>
      <w:r w:rsidR="006E45D9" w:rsidRPr="00642E25">
        <w:rPr>
          <w:rFonts w:ascii="Times New Roman" w:hAnsi="Times New Roman" w:cs="Times New Roman"/>
          <w:sz w:val="24"/>
          <w:szCs w:val="24"/>
        </w:rPr>
        <w:t xml:space="preserve"> primary Web site</w:t>
      </w:r>
      <w:r w:rsidR="00550BD1" w:rsidRPr="00642E25">
        <w:rPr>
          <w:rFonts w:ascii="Times New Roman" w:hAnsi="Times New Roman" w:cs="Times New Roman"/>
          <w:sz w:val="24"/>
          <w:szCs w:val="24"/>
        </w:rPr>
        <w:t>s</w:t>
      </w:r>
      <w:r w:rsidR="006E45D9" w:rsidRPr="00642E25">
        <w:rPr>
          <w:rFonts w:ascii="Times New Roman" w:hAnsi="Times New Roman" w:cs="Times New Roman"/>
          <w:sz w:val="24"/>
          <w:szCs w:val="24"/>
        </w:rPr>
        <w:t xml:space="preserve"> would be fully compliant by </w:t>
      </w:r>
      <w:r w:rsidR="005E02EB" w:rsidRPr="00642E25">
        <w:rPr>
          <w:rFonts w:ascii="Times New Roman" w:hAnsi="Times New Roman" w:cs="Times New Roman"/>
          <w:sz w:val="24"/>
          <w:szCs w:val="24"/>
        </w:rPr>
        <w:t xml:space="preserve">two </w:t>
      </w:r>
      <w:r w:rsidR="006E45D9" w:rsidRPr="00642E25">
        <w:rPr>
          <w:rFonts w:ascii="Times New Roman" w:hAnsi="Times New Roman" w:cs="Times New Roman"/>
          <w:sz w:val="24"/>
          <w:szCs w:val="24"/>
        </w:rPr>
        <w:t>years after the effective date</w:t>
      </w:r>
      <w:r w:rsidR="00642DC5" w:rsidRPr="00642E25">
        <w:rPr>
          <w:rFonts w:ascii="Times New Roman" w:hAnsi="Times New Roman" w:cs="Times New Roman"/>
          <w:sz w:val="24"/>
          <w:szCs w:val="24"/>
        </w:rPr>
        <w:t xml:space="preserve"> of the rule</w:t>
      </w:r>
      <w:r w:rsidR="00640F88" w:rsidRPr="00642E25">
        <w:rPr>
          <w:rFonts w:ascii="Times New Roman" w:hAnsi="Times New Roman" w:cs="Times New Roman"/>
          <w:sz w:val="24"/>
          <w:szCs w:val="24"/>
        </w:rPr>
        <w:t xml:space="preserve">.  </w:t>
      </w:r>
      <w:r w:rsidR="006E45D9" w:rsidRPr="00642E25">
        <w:rPr>
          <w:rFonts w:ascii="Times New Roman" w:hAnsi="Times New Roman" w:cs="Times New Roman"/>
          <w:sz w:val="24"/>
          <w:szCs w:val="24"/>
        </w:rPr>
        <w:t>The first phase</w:t>
      </w:r>
      <w:r w:rsidR="009F5C9D" w:rsidRPr="00642E25">
        <w:rPr>
          <w:rFonts w:ascii="Times New Roman" w:hAnsi="Times New Roman" w:cs="Times New Roman"/>
          <w:sz w:val="24"/>
          <w:szCs w:val="24"/>
        </w:rPr>
        <w:t xml:space="preserve"> would </w:t>
      </w:r>
      <w:r w:rsidR="006E45D9" w:rsidRPr="00642E25">
        <w:rPr>
          <w:rFonts w:ascii="Times New Roman" w:hAnsi="Times New Roman" w:cs="Times New Roman"/>
          <w:sz w:val="24"/>
          <w:szCs w:val="24"/>
        </w:rPr>
        <w:t>apply only to</w:t>
      </w:r>
      <w:r w:rsidR="00A6451D" w:rsidRPr="00642E25">
        <w:rPr>
          <w:rFonts w:ascii="Times New Roman" w:hAnsi="Times New Roman" w:cs="Times New Roman"/>
          <w:sz w:val="24"/>
          <w:szCs w:val="24"/>
        </w:rPr>
        <w:t xml:space="preserve"> new or completely redesigned primary Web site</w:t>
      </w:r>
      <w:r w:rsidR="006E45D9" w:rsidRPr="00642E25">
        <w:rPr>
          <w:rFonts w:ascii="Times New Roman" w:hAnsi="Times New Roman" w:cs="Times New Roman"/>
          <w:sz w:val="24"/>
          <w:szCs w:val="24"/>
        </w:rPr>
        <w:t xml:space="preserve">s that would be required to be accessible if placed online </w:t>
      </w:r>
      <w:r w:rsidR="009F5C9D" w:rsidRPr="00642E25">
        <w:rPr>
          <w:rFonts w:ascii="Times New Roman" w:hAnsi="Times New Roman" w:cs="Times New Roman"/>
          <w:sz w:val="24"/>
          <w:szCs w:val="24"/>
        </w:rPr>
        <w:t>180 days or later after</w:t>
      </w:r>
      <w:r w:rsidR="00A6451D" w:rsidRPr="00642E25">
        <w:rPr>
          <w:rFonts w:ascii="Times New Roman" w:hAnsi="Times New Roman" w:cs="Times New Roman"/>
          <w:sz w:val="24"/>
          <w:szCs w:val="24"/>
        </w:rPr>
        <w:t xml:space="preserve"> the effective date.  </w:t>
      </w:r>
      <w:r w:rsidR="00640F88" w:rsidRPr="00642E25">
        <w:rPr>
          <w:rFonts w:ascii="Times New Roman" w:hAnsi="Times New Roman" w:cs="Times New Roman"/>
          <w:sz w:val="24"/>
          <w:szCs w:val="24"/>
        </w:rPr>
        <w:t xml:space="preserve">We explained that </w:t>
      </w:r>
      <w:r w:rsidR="00742731" w:rsidRPr="00642E25">
        <w:rPr>
          <w:rFonts w:ascii="Times New Roman" w:hAnsi="Times New Roman" w:cs="Times New Roman"/>
          <w:sz w:val="24"/>
          <w:szCs w:val="24"/>
        </w:rPr>
        <w:t xml:space="preserve">substantial </w:t>
      </w:r>
      <w:r w:rsidR="00A6451D" w:rsidRPr="00642E25">
        <w:rPr>
          <w:rFonts w:ascii="Times New Roman" w:hAnsi="Times New Roman" w:cs="Times New Roman"/>
          <w:sz w:val="24"/>
          <w:szCs w:val="24"/>
        </w:rPr>
        <w:t xml:space="preserve">technical changes </w:t>
      </w:r>
      <w:r w:rsidR="00742731" w:rsidRPr="00642E25">
        <w:rPr>
          <w:rFonts w:ascii="Times New Roman" w:hAnsi="Times New Roman" w:cs="Times New Roman"/>
          <w:sz w:val="24"/>
          <w:szCs w:val="24"/>
        </w:rPr>
        <w:t xml:space="preserve">such as those </w:t>
      </w:r>
      <w:r w:rsidR="00A6451D" w:rsidRPr="00642E25">
        <w:rPr>
          <w:rFonts w:ascii="Times New Roman" w:hAnsi="Times New Roman" w:cs="Times New Roman"/>
          <w:sz w:val="24"/>
          <w:szCs w:val="24"/>
        </w:rPr>
        <w:t>affecting</w:t>
      </w:r>
      <w:r w:rsidR="00742731" w:rsidRPr="00642E25">
        <w:rPr>
          <w:rFonts w:ascii="Times New Roman" w:hAnsi="Times New Roman" w:cs="Times New Roman"/>
          <w:sz w:val="24"/>
          <w:szCs w:val="24"/>
        </w:rPr>
        <w:t xml:space="preserve"> a</w:t>
      </w:r>
      <w:r w:rsidR="00A6451D" w:rsidRPr="00642E25">
        <w:rPr>
          <w:rFonts w:ascii="Times New Roman" w:hAnsi="Times New Roman" w:cs="Times New Roman"/>
          <w:sz w:val="24"/>
          <w:szCs w:val="24"/>
        </w:rPr>
        <w:t xml:space="preserve"> </w:t>
      </w:r>
      <w:r w:rsidR="006E45D9" w:rsidRPr="00642E25">
        <w:rPr>
          <w:rFonts w:ascii="Times New Roman" w:hAnsi="Times New Roman" w:cs="Times New Roman"/>
          <w:sz w:val="24"/>
          <w:szCs w:val="24"/>
        </w:rPr>
        <w:t xml:space="preserve">Web </w:t>
      </w:r>
      <w:r w:rsidR="00A6451D" w:rsidRPr="00642E25">
        <w:rPr>
          <w:rFonts w:ascii="Times New Roman" w:hAnsi="Times New Roman" w:cs="Times New Roman"/>
          <w:sz w:val="24"/>
          <w:szCs w:val="24"/>
        </w:rPr>
        <w:t>site</w:t>
      </w:r>
      <w:r w:rsidR="00742731" w:rsidRPr="00642E25">
        <w:rPr>
          <w:rFonts w:ascii="Times New Roman" w:hAnsi="Times New Roman" w:cs="Times New Roman"/>
          <w:sz w:val="24"/>
          <w:szCs w:val="24"/>
        </w:rPr>
        <w:t>’s</w:t>
      </w:r>
      <w:r w:rsidR="00A6451D" w:rsidRPr="00642E25">
        <w:rPr>
          <w:rFonts w:ascii="Times New Roman" w:hAnsi="Times New Roman" w:cs="Times New Roman"/>
          <w:sz w:val="24"/>
          <w:szCs w:val="24"/>
        </w:rPr>
        <w:t xml:space="preserve"> visual design</w:t>
      </w:r>
      <w:r w:rsidR="00640F88" w:rsidRPr="00642E25">
        <w:rPr>
          <w:rFonts w:ascii="Times New Roman" w:hAnsi="Times New Roman" w:cs="Times New Roman"/>
          <w:sz w:val="24"/>
          <w:szCs w:val="24"/>
        </w:rPr>
        <w:t xml:space="preserve"> or site architecture</w:t>
      </w:r>
      <w:r w:rsidR="00A6451D" w:rsidRPr="00642E25">
        <w:rPr>
          <w:rFonts w:ascii="Times New Roman" w:hAnsi="Times New Roman" w:cs="Times New Roman"/>
          <w:sz w:val="24"/>
          <w:szCs w:val="24"/>
        </w:rPr>
        <w:t xml:space="preserve"> </w:t>
      </w:r>
      <w:r w:rsidR="00640F88" w:rsidRPr="00642E25">
        <w:rPr>
          <w:rFonts w:ascii="Times New Roman" w:hAnsi="Times New Roman" w:cs="Times New Roman"/>
          <w:sz w:val="24"/>
          <w:szCs w:val="24"/>
        </w:rPr>
        <w:t>would</w:t>
      </w:r>
      <w:r w:rsidR="006E45D9" w:rsidRPr="00642E25">
        <w:rPr>
          <w:rFonts w:ascii="Times New Roman" w:hAnsi="Times New Roman" w:cs="Times New Roman"/>
          <w:sz w:val="24"/>
          <w:szCs w:val="24"/>
        </w:rPr>
        <w:t xml:space="preserve"> constitute a “redesign</w:t>
      </w:r>
      <w:r w:rsidR="00A6451D" w:rsidRPr="00642E25">
        <w:rPr>
          <w:rFonts w:ascii="Times New Roman" w:hAnsi="Times New Roman" w:cs="Times New Roman"/>
          <w:sz w:val="24"/>
          <w:szCs w:val="24"/>
        </w:rPr>
        <w:t>.</w:t>
      </w:r>
      <w:r w:rsidR="006E45D9" w:rsidRPr="00642E25">
        <w:rPr>
          <w:rFonts w:ascii="Times New Roman" w:hAnsi="Times New Roman" w:cs="Times New Roman"/>
          <w:sz w:val="24"/>
          <w:szCs w:val="24"/>
        </w:rPr>
        <w:t>”</w:t>
      </w:r>
      <w:r w:rsidR="00A6451D" w:rsidRPr="00642E25">
        <w:rPr>
          <w:rFonts w:ascii="Times New Roman" w:hAnsi="Times New Roman" w:cs="Times New Roman"/>
          <w:sz w:val="24"/>
          <w:szCs w:val="24"/>
        </w:rPr>
        <w:t xml:space="preserve"> </w:t>
      </w:r>
      <w:r w:rsidR="00640F88" w:rsidRPr="00642E25">
        <w:rPr>
          <w:rFonts w:ascii="Times New Roman" w:hAnsi="Times New Roman" w:cs="Times New Roman"/>
          <w:sz w:val="24"/>
          <w:szCs w:val="24"/>
        </w:rPr>
        <w:t xml:space="preserve"> </w:t>
      </w:r>
      <w:r w:rsidR="006E45D9" w:rsidRPr="00642E25">
        <w:rPr>
          <w:rFonts w:ascii="Times New Roman" w:hAnsi="Times New Roman" w:cs="Times New Roman"/>
          <w:sz w:val="24"/>
          <w:szCs w:val="24"/>
        </w:rPr>
        <w:t>The second phase would require</w:t>
      </w:r>
      <w:r w:rsidR="00640F88" w:rsidRPr="00642E25">
        <w:rPr>
          <w:rFonts w:ascii="Times New Roman" w:hAnsi="Times New Roman" w:cs="Times New Roman"/>
          <w:sz w:val="24"/>
          <w:szCs w:val="24"/>
        </w:rPr>
        <w:t xml:space="preserve"> all pages associated with obtaining core air travel services and information </w:t>
      </w:r>
      <w:r w:rsidR="00FB0026" w:rsidRPr="00642E25">
        <w:rPr>
          <w:rFonts w:ascii="Times New Roman" w:hAnsi="Times New Roman" w:cs="Times New Roman"/>
          <w:sz w:val="24"/>
          <w:szCs w:val="24"/>
        </w:rPr>
        <w:t xml:space="preserve">related to these core services, either </w:t>
      </w:r>
      <w:r w:rsidR="006E45D9" w:rsidRPr="00642E25">
        <w:rPr>
          <w:rFonts w:ascii="Times New Roman" w:hAnsi="Times New Roman" w:cs="Times New Roman"/>
          <w:sz w:val="24"/>
          <w:szCs w:val="24"/>
        </w:rPr>
        <w:t xml:space="preserve">to be </w:t>
      </w:r>
      <w:r w:rsidR="00640F88" w:rsidRPr="00642E25">
        <w:rPr>
          <w:rFonts w:ascii="Times New Roman" w:hAnsi="Times New Roman" w:cs="Times New Roman"/>
          <w:sz w:val="24"/>
          <w:szCs w:val="24"/>
        </w:rPr>
        <w:t>directly conformant</w:t>
      </w:r>
      <w:r w:rsidR="00640F88" w:rsidRPr="00642E25">
        <w:t xml:space="preserve"> </w:t>
      </w:r>
      <w:r w:rsidR="00640F88" w:rsidRPr="00642E25">
        <w:rPr>
          <w:rFonts w:ascii="Times New Roman" w:hAnsi="Times New Roman" w:cs="Times New Roman"/>
          <w:sz w:val="24"/>
          <w:szCs w:val="24"/>
        </w:rPr>
        <w:t>on the carrier’s primary Web site</w:t>
      </w:r>
      <w:r w:rsidR="00FB0026" w:rsidRPr="00642E25">
        <w:rPr>
          <w:rFonts w:ascii="Times New Roman" w:hAnsi="Times New Roman" w:cs="Times New Roman"/>
          <w:sz w:val="24"/>
          <w:szCs w:val="24"/>
        </w:rPr>
        <w:t>,</w:t>
      </w:r>
      <w:r w:rsidR="00640F88" w:rsidRPr="00642E25">
        <w:rPr>
          <w:rFonts w:ascii="Times New Roman" w:hAnsi="Times New Roman" w:cs="Times New Roman"/>
          <w:sz w:val="24"/>
          <w:szCs w:val="24"/>
        </w:rPr>
        <w:t xml:space="preserve"> or have accessible links from the primary Web site to corresponding </w:t>
      </w:r>
      <w:r w:rsidR="006E45D9" w:rsidRPr="00642E25">
        <w:rPr>
          <w:rFonts w:ascii="Times New Roman" w:hAnsi="Times New Roman" w:cs="Times New Roman"/>
          <w:sz w:val="24"/>
          <w:szCs w:val="24"/>
        </w:rPr>
        <w:t xml:space="preserve">conformant </w:t>
      </w:r>
      <w:r w:rsidR="00640F88" w:rsidRPr="00642E25">
        <w:rPr>
          <w:rFonts w:ascii="Times New Roman" w:hAnsi="Times New Roman" w:cs="Times New Roman"/>
          <w:sz w:val="24"/>
          <w:szCs w:val="24"/>
        </w:rPr>
        <w:t xml:space="preserve">pages on a mobile Web site by one year after the effective date.  The </w:t>
      </w:r>
      <w:r w:rsidR="006E45D9" w:rsidRPr="00642E25">
        <w:rPr>
          <w:rFonts w:ascii="Times New Roman" w:hAnsi="Times New Roman" w:cs="Times New Roman"/>
          <w:sz w:val="24"/>
          <w:szCs w:val="24"/>
        </w:rPr>
        <w:t>third</w:t>
      </w:r>
      <w:r w:rsidR="00640F88" w:rsidRPr="00642E25">
        <w:rPr>
          <w:rFonts w:ascii="Times New Roman" w:hAnsi="Times New Roman" w:cs="Times New Roman"/>
          <w:sz w:val="24"/>
          <w:szCs w:val="24"/>
        </w:rPr>
        <w:t xml:space="preserve"> phase </w:t>
      </w:r>
      <w:r w:rsidR="006E45D9" w:rsidRPr="00642E25">
        <w:rPr>
          <w:rFonts w:ascii="Times New Roman" w:hAnsi="Times New Roman" w:cs="Times New Roman"/>
          <w:sz w:val="24"/>
          <w:szCs w:val="24"/>
        </w:rPr>
        <w:t>would require all public-facing content on the carrier’s primary Web site</w:t>
      </w:r>
      <w:r w:rsidR="00826291" w:rsidRPr="00642E25">
        <w:rPr>
          <w:rFonts w:ascii="Times New Roman" w:hAnsi="Times New Roman" w:cs="Times New Roman"/>
          <w:sz w:val="24"/>
          <w:szCs w:val="24"/>
        </w:rPr>
        <w:t>, including core air travel services and information previously made accessible on a mobile Web site,</w:t>
      </w:r>
      <w:r w:rsidR="006E45D9" w:rsidRPr="00642E25">
        <w:rPr>
          <w:rFonts w:ascii="Times New Roman" w:hAnsi="Times New Roman" w:cs="Times New Roman"/>
          <w:sz w:val="24"/>
          <w:szCs w:val="24"/>
        </w:rPr>
        <w:t xml:space="preserve"> to meet the accessibility standard by two years after the effective date.</w:t>
      </w:r>
      <w:r w:rsidR="00742731" w:rsidRPr="00642E25">
        <w:rPr>
          <w:rFonts w:ascii="Times New Roman" w:hAnsi="Times New Roman" w:cs="Times New Roman"/>
          <w:sz w:val="24"/>
          <w:szCs w:val="24"/>
        </w:rPr>
        <w:t xml:space="preserve"> </w:t>
      </w:r>
      <w:r w:rsidR="00B41204" w:rsidRPr="00642E25">
        <w:rPr>
          <w:rFonts w:ascii="Times New Roman" w:hAnsi="Times New Roman" w:cs="Times New Roman"/>
          <w:sz w:val="24"/>
          <w:szCs w:val="24"/>
        </w:rPr>
        <w:t xml:space="preserve"> We also </w:t>
      </w:r>
      <w:r w:rsidR="004753BA" w:rsidRPr="00642E25">
        <w:rPr>
          <w:rFonts w:ascii="Times New Roman" w:hAnsi="Times New Roman" w:cs="Times New Roman"/>
          <w:sz w:val="24"/>
          <w:szCs w:val="24"/>
        </w:rPr>
        <w:t xml:space="preserve">sought comment on alternative time frames and approaches for implementation of </w:t>
      </w:r>
      <w:r w:rsidR="00E073FA" w:rsidRPr="00642E25">
        <w:rPr>
          <w:rFonts w:ascii="Times New Roman" w:hAnsi="Times New Roman" w:cs="Times New Roman"/>
          <w:sz w:val="24"/>
          <w:szCs w:val="24"/>
        </w:rPr>
        <w:t>the WCAG 2.0 standard.</w:t>
      </w:r>
    </w:p>
    <w:p w:rsidR="00AB2BE7" w:rsidRPr="00642E25" w:rsidRDefault="00B91D6D" w:rsidP="00A331F0">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u w:val="single"/>
        </w:rPr>
        <w:lastRenderedPageBreak/>
        <w:t>Comments</w:t>
      </w:r>
      <w:r w:rsidRPr="00642E25">
        <w:rPr>
          <w:rFonts w:ascii="Times New Roman" w:hAnsi="Times New Roman" w:cs="Times New Roman"/>
          <w:sz w:val="24"/>
          <w:szCs w:val="24"/>
        </w:rPr>
        <w:t xml:space="preserve">: </w:t>
      </w:r>
      <w:r w:rsidR="002954FA" w:rsidRPr="00642E25">
        <w:rPr>
          <w:rFonts w:ascii="Times New Roman" w:hAnsi="Times New Roman" w:cs="Times New Roman"/>
          <w:sz w:val="24"/>
          <w:szCs w:val="24"/>
        </w:rPr>
        <w:t xml:space="preserve">Most commenters, whether representing industry or the disability community, </w:t>
      </w:r>
      <w:r w:rsidRPr="00642E25">
        <w:rPr>
          <w:rFonts w:ascii="Times New Roman" w:hAnsi="Times New Roman" w:cs="Times New Roman"/>
          <w:sz w:val="24"/>
          <w:szCs w:val="24"/>
        </w:rPr>
        <w:t xml:space="preserve">disagreed with the </w:t>
      </w:r>
      <w:r w:rsidR="004F669D" w:rsidRPr="00642E25">
        <w:rPr>
          <w:rFonts w:ascii="Times New Roman" w:hAnsi="Times New Roman" w:cs="Times New Roman"/>
          <w:sz w:val="24"/>
          <w:szCs w:val="24"/>
        </w:rPr>
        <w:t xml:space="preserve">proposed </w:t>
      </w:r>
      <w:r w:rsidRPr="00642E25">
        <w:rPr>
          <w:rFonts w:ascii="Times New Roman" w:hAnsi="Times New Roman" w:cs="Times New Roman"/>
          <w:sz w:val="24"/>
          <w:szCs w:val="24"/>
        </w:rPr>
        <w:t xml:space="preserve">implementation </w:t>
      </w:r>
      <w:r w:rsidR="004F669D" w:rsidRPr="00642E25">
        <w:rPr>
          <w:rFonts w:ascii="Times New Roman" w:hAnsi="Times New Roman" w:cs="Times New Roman"/>
          <w:sz w:val="24"/>
          <w:szCs w:val="24"/>
        </w:rPr>
        <w:t xml:space="preserve">approach and </w:t>
      </w:r>
      <w:r w:rsidRPr="00642E25">
        <w:rPr>
          <w:rFonts w:ascii="Times New Roman" w:hAnsi="Times New Roman" w:cs="Times New Roman"/>
          <w:sz w:val="24"/>
          <w:szCs w:val="24"/>
        </w:rPr>
        <w:t xml:space="preserve">time frame.  </w:t>
      </w:r>
      <w:r w:rsidR="00377745" w:rsidRPr="00642E25">
        <w:rPr>
          <w:rFonts w:ascii="Times New Roman" w:hAnsi="Times New Roman" w:cs="Times New Roman"/>
          <w:sz w:val="24"/>
          <w:szCs w:val="24"/>
        </w:rPr>
        <w:t xml:space="preserve">Nearly all of the industry comments, for example, favored a </w:t>
      </w:r>
      <w:r w:rsidR="0025237C" w:rsidRPr="00642E25">
        <w:rPr>
          <w:rFonts w:ascii="Times New Roman" w:hAnsi="Times New Roman" w:cs="Times New Roman"/>
          <w:sz w:val="24"/>
          <w:szCs w:val="24"/>
        </w:rPr>
        <w:t xml:space="preserve">flat </w:t>
      </w:r>
      <w:r w:rsidR="00377745" w:rsidRPr="00642E25">
        <w:rPr>
          <w:rFonts w:ascii="Times New Roman" w:hAnsi="Times New Roman" w:cs="Times New Roman"/>
          <w:sz w:val="24"/>
          <w:szCs w:val="24"/>
        </w:rPr>
        <w:t xml:space="preserve">two-year implementation deadline for all Web site changes, rather than the proposed phased approach.  </w:t>
      </w:r>
      <w:r w:rsidR="000B42B3" w:rsidRPr="00642E25">
        <w:rPr>
          <w:rFonts w:ascii="Times New Roman" w:hAnsi="Times New Roman" w:cs="Times New Roman"/>
          <w:sz w:val="24"/>
          <w:szCs w:val="24"/>
        </w:rPr>
        <w:t xml:space="preserve">Most of the </w:t>
      </w:r>
      <w:r w:rsidR="002954FA" w:rsidRPr="00642E25">
        <w:rPr>
          <w:rFonts w:ascii="Times New Roman" w:hAnsi="Times New Roman" w:cs="Times New Roman"/>
          <w:sz w:val="24"/>
          <w:szCs w:val="24"/>
        </w:rPr>
        <w:t xml:space="preserve">industry </w:t>
      </w:r>
      <w:r w:rsidR="000B42B3" w:rsidRPr="00642E25">
        <w:rPr>
          <w:rFonts w:ascii="Times New Roman" w:hAnsi="Times New Roman" w:cs="Times New Roman"/>
          <w:sz w:val="24"/>
          <w:szCs w:val="24"/>
        </w:rPr>
        <w:t xml:space="preserve">comments favoring a two-year deadline also supported applying the accessibility standard to </w:t>
      </w:r>
      <w:r w:rsidR="004F669D" w:rsidRPr="00642E25">
        <w:rPr>
          <w:rFonts w:ascii="Times New Roman" w:hAnsi="Times New Roman" w:cs="Times New Roman"/>
          <w:sz w:val="24"/>
          <w:szCs w:val="24"/>
        </w:rPr>
        <w:t>only the portion</w:t>
      </w:r>
      <w:r w:rsidR="00C37C72" w:rsidRPr="00642E25">
        <w:rPr>
          <w:rFonts w:ascii="Times New Roman" w:hAnsi="Times New Roman" w:cs="Times New Roman"/>
          <w:sz w:val="24"/>
          <w:szCs w:val="24"/>
        </w:rPr>
        <w:t xml:space="preserve"> of a carrier’s </w:t>
      </w:r>
      <w:r w:rsidR="000B42B3" w:rsidRPr="00642E25">
        <w:rPr>
          <w:rFonts w:ascii="Times New Roman" w:hAnsi="Times New Roman" w:cs="Times New Roman"/>
          <w:sz w:val="24"/>
          <w:szCs w:val="24"/>
        </w:rPr>
        <w:t xml:space="preserve">primary or mobile </w:t>
      </w:r>
      <w:r w:rsidR="00C37C72" w:rsidRPr="00642E25">
        <w:rPr>
          <w:rFonts w:ascii="Times New Roman" w:hAnsi="Times New Roman" w:cs="Times New Roman"/>
          <w:sz w:val="24"/>
          <w:szCs w:val="24"/>
        </w:rPr>
        <w:t xml:space="preserve">Web site </w:t>
      </w:r>
      <w:r w:rsidR="004F669D" w:rsidRPr="00642E25">
        <w:rPr>
          <w:rFonts w:ascii="Times New Roman" w:hAnsi="Times New Roman" w:cs="Times New Roman"/>
          <w:sz w:val="24"/>
          <w:szCs w:val="24"/>
        </w:rPr>
        <w:t>involved in providing core air travel services and information</w:t>
      </w:r>
      <w:r w:rsidR="004A5AD8" w:rsidRPr="00642E25">
        <w:rPr>
          <w:rFonts w:ascii="Times New Roman" w:hAnsi="Times New Roman" w:cs="Times New Roman"/>
          <w:sz w:val="24"/>
          <w:szCs w:val="24"/>
        </w:rPr>
        <w:t xml:space="preserve">.  </w:t>
      </w:r>
      <w:r w:rsidR="008E2413" w:rsidRPr="00642E25">
        <w:rPr>
          <w:rFonts w:ascii="Times New Roman" w:hAnsi="Times New Roman" w:cs="Times New Roman"/>
          <w:sz w:val="24"/>
          <w:szCs w:val="24"/>
        </w:rPr>
        <w:t xml:space="preserve">Spirit Airlines offered another option, recommending that only core air travel service and information pages be compliant with WCAG 2.0 at Level A by two years after the effective date and with Level AA by five years after the effective date. </w:t>
      </w:r>
      <w:r w:rsidR="007833D6" w:rsidRPr="00642E25">
        <w:rPr>
          <w:rFonts w:ascii="Times New Roman" w:hAnsi="Times New Roman" w:cs="Times New Roman"/>
          <w:sz w:val="24"/>
          <w:szCs w:val="24"/>
        </w:rPr>
        <w:t>Air New Zealand, which did not object to the proposed WCAG 2.0 Level AA standard or to the scope (all public-facing Web pages on the primary Web site) argued that more than two years would be needed to render all covered content compliant.</w:t>
      </w:r>
      <w:r w:rsidR="00E52D47" w:rsidRPr="00642E25">
        <w:rPr>
          <w:rFonts w:ascii="Times New Roman" w:hAnsi="Times New Roman" w:cs="Times New Roman"/>
          <w:sz w:val="24"/>
          <w:szCs w:val="24"/>
        </w:rPr>
        <w:t xml:space="preserve">  The Interactive Travel Services Association (ITSA) opposed </w:t>
      </w:r>
      <w:r w:rsidR="008E2413" w:rsidRPr="00642E25">
        <w:rPr>
          <w:rFonts w:ascii="Times New Roman" w:hAnsi="Times New Roman" w:cs="Times New Roman"/>
          <w:sz w:val="24"/>
          <w:szCs w:val="24"/>
        </w:rPr>
        <w:t>the</w:t>
      </w:r>
      <w:r w:rsidR="00E52D47" w:rsidRPr="00642E25">
        <w:rPr>
          <w:rFonts w:ascii="Times New Roman" w:hAnsi="Times New Roman" w:cs="Times New Roman"/>
          <w:sz w:val="24"/>
          <w:szCs w:val="24"/>
        </w:rPr>
        <w:t xml:space="preserve"> phased implementation timeline and urged the Department to impose a single compliance </w:t>
      </w:r>
      <w:r w:rsidR="0089392E" w:rsidRPr="00642E25">
        <w:rPr>
          <w:rFonts w:ascii="Times New Roman" w:hAnsi="Times New Roman" w:cs="Times New Roman"/>
          <w:sz w:val="24"/>
          <w:szCs w:val="24"/>
        </w:rPr>
        <w:t xml:space="preserve">deadline of at least 18 months </w:t>
      </w:r>
      <w:r w:rsidR="005E02EB" w:rsidRPr="00642E25">
        <w:rPr>
          <w:rFonts w:ascii="Times New Roman" w:hAnsi="Times New Roman" w:cs="Times New Roman"/>
          <w:sz w:val="24"/>
          <w:szCs w:val="24"/>
        </w:rPr>
        <w:t xml:space="preserve">after the effective date </w:t>
      </w:r>
      <w:r w:rsidR="0089392E" w:rsidRPr="00642E25">
        <w:rPr>
          <w:rFonts w:ascii="Times New Roman" w:hAnsi="Times New Roman" w:cs="Times New Roman"/>
          <w:sz w:val="24"/>
          <w:szCs w:val="24"/>
        </w:rPr>
        <w:t>for all Web content</w:t>
      </w:r>
      <w:r w:rsidR="00E52D47" w:rsidRPr="00642E25">
        <w:rPr>
          <w:rFonts w:ascii="Times New Roman" w:hAnsi="Times New Roman" w:cs="Times New Roman"/>
          <w:sz w:val="24"/>
          <w:szCs w:val="24"/>
        </w:rPr>
        <w:t xml:space="preserve">.  </w:t>
      </w:r>
      <w:r w:rsidR="0089392E" w:rsidRPr="00642E25">
        <w:rPr>
          <w:rFonts w:ascii="Times New Roman" w:hAnsi="Times New Roman" w:cs="Times New Roman"/>
          <w:sz w:val="24"/>
          <w:szCs w:val="24"/>
        </w:rPr>
        <w:t xml:space="preserve">Not all commenters rejected a phased approach, however.  </w:t>
      </w:r>
      <w:r w:rsidR="00E52D47" w:rsidRPr="00642E25">
        <w:rPr>
          <w:rFonts w:ascii="Times New Roman" w:hAnsi="Times New Roman" w:cs="Times New Roman"/>
          <w:sz w:val="24"/>
          <w:szCs w:val="24"/>
        </w:rPr>
        <w:t xml:space="preserve">The American Society of Travel Agents (ASTA) </w:t>
      </w:r>
      <w:r w:rsidR="0089392E" w:rsidRPr="00642E25">
        <w:rPr>
          <w:rFonts w:ascii="Times New Roman" w:hAnsi="Times New Roman" w:cs="Times New Roman"/>
          <w:sz w:val="24"/>
          <w:szCs w:val="24"/>
        </w:rPr>
        <w:t xml:space="preserve">opposed </w:t>
      </w:r>
      <w:r w:rsidR="00E52D47" w:rsidRPr="00642E25">
        <w:rPr>
          <w:rFonts w:ascii="Times New Roman" w:hAnsi="Times New Roman" w:cs="Times New Roman"/>
          <w:sz w:val="24"/>
          <w:szCs w:val="24"/>
        </w:rPr>
        <w:t xml:space="preserve">a flat two-year compliance period, stating that the </w:t>
      </w:r>
      <w:r w:rsidR="00DB4D28" w:rsidRPr="00642E25">
        <w:rPr>
          <w:rFonts w:ascii="Times New Roman" w:hAnsi="Times New Roman" w:cs="Times New Roman"/>
          <w:sz w:val="24"/>
          <w:szCs w:val="24"/>
        </w:rPr>
        <w:t>timeline should be variable, allowing more time to convert larger Web sites</w:t>
      </w:r>
      <w:r w:rsidR="00E52D47" w:rsidRPr="00642E25">
        <w:rPr>
          <w:rFonts w:ascii="Times New Roman" w:hAnsi="Times New Roman" w:cs="Times New Roman"/>
          <w:sz w:val="24"/>
          <w:szCs w:val="24"/>
        </w:rPr>
        <w:t>.  ASTA also supported</w:t>
      </w:r>
      <w:r w:rsidR="00DB4D28" w:rsidRPr="00642E25">
        <w:rPr>
          <w:rFonts w:ascii="Times New Roman" w:hAnsi="Times New Roman" w:cs="Times New Roman"/>
          <w:sz w:val="24"/>
          <w:szCs w:val="24"/>
        </w:rPr>
        <w:t xml:space="preserve"> a requirement for priority to be given to bringing content most likely to be used by consumers with disabilities into compliance first</w:t>
      </w:r>
      <w:r w:rsidR="00E52D47" w:rsidRPr="00642E25">
        <w:rPr>
          <w:rFonts w:ascii="Times New Roman" w:hAnsi="Times New Roman" w:cs="Times New Roman"/>
          <w:sz w:val="24"/>
          <w:szCs w:val="24"/>
        </w:rPr>
        <w:t xml:space="preserve">. </w:t>
      </w:r>
    </w:p>
    <w:p w:rsidR="00A6451D" w:rsidRPr="00642E25" w:rsidRDefault="0038278B"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Although many individual commenters who </w:t>
      </w:r>
      <w:r w:rsidR="00814565" w:rsidRPr="00642E25">
        <w:rPr>
          <w:rFonts w:ascii="Times New Roman" w:hAnsi="Times New Roman" w:cs="Times New Roman"/>
          <w:sz w:val="24"/>
          <w:szCs w:val="24"/>
        </w:rPr>
        <w:t>self-</w:t>
      </w:r>
      <w:r w:rsidRPr="00642E25">
        <w:rPr>
          <w:rFonts w:ascii="Times New Roman" w:hAnsi="Times New Roman" w:cs="Times New Roman"/>
          <w:sz w:val="24"/>
          <w:szCs w:val="24"/>
        </w:rPr>
        <w:t xml:space="preserve">identified as having a disability </w:t>
      </w:r>
      <w:r w:rsidR="008E2413" w:rsidRPr="00642E25">
        <w:rPr>
          <w:rFonts w:ascii="Times New Roman" w:hAnsi="Times New Roman" w:cs="Times New Roman"/>
          <w:sz w:val="24"/>
          <w:szCs w:val="24"/>
        </w:rPr>
        <w:t>supported</w:t>
      </w:r>
      <w:r w:rsidRPr="00642E25">
        <w:rPr>
          <w:rFonts w:ascii="Times New Roman" w:hAnsi="Times New Roman" w:cs="Times New Roman"/>
          <w:sz w:val="24"/>
          <w:szCs w:val="24"/>
        </w:rPr>
        <w:t xml:space="preserve"> the proposed time frame, disability advocacy organizations</w:t>
      </w:r>
      <w:r w:rsidR="002954FA" w:rsidRPr="00642E25">
        <w:rPr>
          <w:rFonts w:ascii="Times New Roman" w:hAnsi="Times New Roman" w:cs="Times New Roman"/>
          <w:sz w:val="24"/>
          <w:szCs w:val="24"/>
        </w:rPr>
        <w:t xml:space="preserve"> </w:t>
      </w:r>
      <w:r w:rsidR="0025237C" w:rsidRPr="00642E25">
        <w:rPr>
          <w:rFonts w:ascii="Times New Roman" w:hAnsi="Times New Roman" w:cs="Times New Roman"/>
          <w:sz w:val="24"/>
          <w:szCs w:val="24"/>
        </w:rPr>
        <w:t>generally considered</w:t>
      </w:r>
      <w:r w:rsidR="002954FA" w:rsidRPr="00642E25">
        <w:rPr>
          <w:rFonts w:ascii="Times New Roman" w:hAnsi="Times New Roman" w:cs="Times New Roman"/>
          <w:sz w:val="24"/>
          <w:szCs w:val="24"/>
        </w:rPr>
        <w:t xml:space="preserve"> </w:t>
      </w:r>
      <w:r w:rsidR="00564841" w:rsidRPr="00642E25">
        <w:rPr>
          <w:rFonts w:ascii="Times New Roman" w:hAnsi="Times New Roman" w:cs="Times New Roman"/>
          <w:sz w:val="24"/>
          <w:szCs w:val="24"/>
        </w:rPr>
        <w:t>the time frame</w:t>
      </w:r>
      <w:r w:rsidR="002954FA" w:rsidRPr="00642E25">
        <w:rPr>
          <w:rFonts w:ascii="Times New Roman" w:hAnsi="Times New Roman" w:cs="Times New Roman"/>
          <w:sz w:val="24"/>
          <w:szCs w:val="24"/>
        </w:rPr>
        <w:t xml:space="preserve"> too generous</w:t>
      </w:r>
      <w:r w:rsidRPr="00642E25">
        <w:rPr>
          <w:rFonts w:ascii="Times New Roman" w:hAnsi="Times New Roman" w:cs="Times New Roman"/>
          <w:sz w:val="24"/>
          <w:szCs w:val="24"/>
        </w:rPr>
        <w:t xml:space="preserve">.  </w:t>
      </w:r>
      <w:r w:rsidR="0025237C" w:rsidRPr="00642E25">
        <w:rPr>
          <w:rFonts w:ascii="Times New Roman" w:hAnsi="Times New Roman" w:cs="Times New Roman"/>
          <w:sz w:val="24"/>
          <w:szCs w:val="24"/>
        </w:rPr>
        <w:t xml:space="preserve">In their view, the technology already exists to restructure a large Web site </w:t>
      </w:r>
      <w:r w:rsidR="008E2413" w:rsidRPr="00642E25">
        <w:rPr>
          <w:rFonts w:ascii="Times New Roman" w:hAnsi="Times New Roman" w:cs="Times New Roman"/>
          <w:sz w:val="24"/>
          <w:szCs w:val="24"/>
        </w:rPr>
        <w:t>on</w:t>
      </w:r>
      <w:r w:rsidR="0025237C" w:rsidRPr="00642E25">
        <w:rPr>
          <w:rFonts w:ascii="Times New Roman" w:hAnsi="Times New Roman" w:cs="Times New Roman"/>
          <w:sz w:val="24"/>
          <w:szCs w:val="24"/>
        </w:rPr>
        <w:t xml:space="preserve"> an accelerated </w:t>
      </w:r>
      <w:r w:rsidR="008E2413" w:rsidRPr="00642E25">
        <w:rPr>
          <w:rFonts w:ascii="Times New Roman" w:hAnsi="Times New Roman" w:cs="Times New Roman"/>
          <w:sz w:val="24"/>
          <w:szCs w:val="24"/>
        </w:rPr>
        <w:t>schedule</w:t>
      </w:r>
      <w:r w:rsidR="0025237C" w:rsidRPr="00642E25">
        <w:rPr>
          <w:rFonts w:ascii="Times New Roman" w:hAnsi="Times New Roman" w:cs="Times New Roman"/>
          <w:sz w:val="24"/>
          <w:szCs w:val="24"/>
        </w:rPr>
        <w:t xml:space="preserve">. </w:t>
      </w:r>
      <w:r w:rsidR="00A61A64" w:rsidRPr="00642E25">
        <w:rPr>
          <w:rFonts w:ascii="Times New Roman" w:hAnsi="Times New Roman" w:cs="Times New Roman"/>
          <w:sz w:val="24"/>
          <w:szCs w:val="24"/>
        </w:rPr>
        <w:t>ACB and AFB</w:t>
      </w:r>
      <w:r w:rsidRPr="00642E25">
        <w:rPr>
          <w:rFonts w:ascii="Times New Roman" w:hAnsi="Times New Roman" w:cs="Times New Roman"/>
          <w:sz w:val="24"/>
          <w:szCs w:val="24"/>
        </w:rPr>
        <w:t xml:space="preserve"> </w:t>
      </w:r>
      <w:r w:rsidR="008E2413" w:rsidRPr="00642E25">
        <w:rPr>
          <w:rFonts w:ascii="Times New Roman" w:hAnsi="Times New Roman" w:cs="Times New Roman"/>
          <w:sz w:val="24"/>
          <w:szCs w:val="24"/>
        </w:rPr>
        <w:t xml:space="preserve">found the staggered implementation time frame confusing and </w:t>
      </w:r>
      <w:r w:rsidR="00FA17E4" w:rsidRPr="00642E25">
        <w:rPr>
          <w:rFonts w:ascii="Times New Roman" w:hAnsi="Times New Roman" w:cs="Times New Roman"/>
          <w:sz w:val="24"/>
          <w:szCs w:val="24"/>
        </w:rPr>
        <w:t>potential</w:t>
      </w:r>
      <w:r w:rsidR="00A61A64" w:rsidRPr="00642E25">
        <w:rPr>
          <w:rFonts w:ascii="Times New Roman" w:hAnsi="Times New Roman" w:cs="Times New Roman"/>
          <w:sz w:val="24"/>
          <w:szCs w:val="24"/>
        </w:rPr>
        <w:t>ly subject to</w:t>
      </w:r>
      <w:r w:rsidR="00FA17E4" w:rsidRPr="00642E25">
        <w:rPr>
          <w:rFonts w:ascii="Times New Roman" w:hAnsi="Times New Roman" w:cs="Times New Roman"/>
          <w:sz w:val="24"/>
          <w:szCs w:val="24"/>
        </w:rPr>
        <w:t xml:space="preserve"> litigation</w:t>
      </w:r>
      <w:r w:rsidR="00A61A64" w:rsidRPr="00642E25">
        <w:rPr>
          <w:rFonts w:ascii="Times New Roman" w:hAnsi="Times New Roman" w:cs="Times New Roman"/>
          <w:sz w:val="24"/>
          <w:szCs w:val="24"/>
        </w:rPr>
        <w:t>.  They</w:t>
      </w:r>
      <w:r w:rsidR="00FA17E4" w:rsidRPr="00642E25">
        <w:rPr>
          <w:rFonts w:ascii="Times New Roman" w:hAnsi="Times New Roman" w:cs="Times New Roman"/>
          <w:sz w:val="24"/>
          <w:szCs w:val="24"/>
        </w:rPr>
        <w:t xml:space="preserve"> recommend</w:t>
      </w:r>
      <w:r w:rsidR="00A61A64" w:rsidRPr="00642E25">
        <w:rPr>
          <w:rFonts w:ascii="Times New Roman" w:hAnsi="Times New Roman" w:cs="Times New Roman"/>
          <w:sz w:val="24"/>
          <w:szCs w:val="24"/>
        </w:rPr>
        <w:t>ed</w:t>
      </w:r>
      <w:r w:rsidR="00FA17E4" w:rsidRPr="00642E25">
        <w:rPr>
          <w:rFonts w:ascii="Times New Roman" w:hAnsi="Times New Roman" w:cs="Times New Roman"/>
          <w:sz w:val="24"/>
          <w:szCs w:val="24"/>
        </w:rPr>
        <w:t xml:space="preserve"> that all Web site pages be </w:t>
      </w:r>
      <w:r w:rsidR="00FA17E4" w:rsidRPr="00642E25">
        <w:rPr>
          <w:rFonts w:ascii="Times New Roman" w:hAnsi="Times New Roman" w:cs="Times New Roman"/>
          <w:sz w:val="24"/>
          <w:szCs w:val="24"/>
        </w:rPr>
        <w:lastRenderedPageBreak/>
        <w:t>compliant by six months after the effective date</w:t>
      </w:r>
      <w:r w:rsidR="00A61A64" w:rsidRPr="00642E25">
        <w:rPr>
          <w:rFonts w:ascii="Times New Roman" w:hAnsi="Times New Roman" w:cs="Times New Roman"/>
          <w:sz w:val="24"/>
          <w:szCs w:val="24"/>
        </w:rPr>
        <w:t>, e</w:t>
      </w:r>
      <w:r w:rsidR="0025237C" w:rsidRPr="00642E25">
        <w:rPr>
          <w:rFonts w:ascii="Times New Roman" w:hAnsi="Times New Roman" w:cs="Times New Roman"/>
          <w:sz w:val="24"/>
          <w:szCs w:val="24"/>
        </w:rPr>
        <w:t>xcept for certain legacy pages and content that would pose an undue burden to convert</w:t>
      </w:r>
      <w:r w:rsidR="00A61A64" w:rsidRPr="00642E25">
        <w:rPr>
          <w:rFonts w:ascii="Times New Roman" w:hAnsi="Times New Roman" w:cs="Times New Roman"/>
          <w:sz w:val="24"/>
          <w:szCs w:val="24"/>
        </w:rPr>
        <w:t xml:space="preserve">.  CCD and NCIL </w:t>
      </w:r>
      <w:r w:rsidR="003F1E35" w:rsidRPr="00642E25">
        <w:rPr>
          <w:rFonts w:ascii="Times New Roman" w:hAnsi="Times New Roman" w:cs="Times New Roman"/>
          <w:sz w:val="24"/>
          <w:szCs w:val="24"/>
        </w:rPr>
        <w:t xml:space="preserve">advocated </w:t>
      </w:r>
      <w:r w:rsidR="00A61A64" w:rsidRPr="00642E25">
        <w:rPr>
          <w:rFonts w:ascii="Times New Roman" w:hAnsi="Times New Roman" w:cs="Times New Roman"/>
          <w:sz w:val="24"/>
          <w:szCs w:val="24"/>
        </w:rPr>
        <w:t>that at least Web pages providing the core air transportation services</w:t>
      </w:r>
      <w:r w:rsidR="002954FA" w:rsidRPr="00642E25">
        <w:rPr>
          <w:rFonts w:ascii="Times New Roman" w:hAnsi="Times New Roman" w:cs="Times New Roman"/>
          <w:sz w:val="24"/>
          <w:szCs w:val="24"/>
        </w:rPr>
        <w:t xml:space="preserve"> </w:t>
      </w:r>
      <w:r w:rsidR="00C10632" w:rsidRPr="00642E25">
        <w:rPr>
          <w:rFonts w:ascii="Times New Roman" w:hAnsi="Times New Roman" w:cs="Times New Roman"/>
          <w:sz w:val="24"/>
          <w:szCs w:val="24"/>
        </w:rPr>
        <w:t xml:space="preserve">be </w:t>
      </w:r>
      <w:r w:rsidR="002954FA" w:rsidRPr="00642E25">
        <w:rPr>
          <w:rFonts w:ascii="Times New Roman" w:hAnsi="Times New Roman" w:cs="Times New Roman"/>
          <w:sz w:val="24"/>
          <w:szCs w:val="24"/>
        </w:rPr>
        <w:t xml:space="preserve">compliant within six </w:t>
      </w:r>
      <w:r w:rsidR="0025237C" w:rsidRPr="00642E25">
        <w:rPr>
          <w:rFonts w:ascii="Times New Roman" w:hAnsi="Times New Roman" w:cs="Times New Roman"/>
          <w:sz w:val="24"/>
          <w:szCs w:val="24"/>
        </w:rPr>
        <w:t>months after the effective date</w:t>
      </w:r>
      <w:r w:rsidR="002954FA" w:rsidRPr="00642E25">
        <w:rPr>
          <w:rFonts w:ascii="Times New Roman" w:hAnsi="Times New Roman" w:cs="Times New Roman"/>
          <w:sz w:val="24"/>
          <w:szCs w:val="24"/>
        </w:rPr>
        <w:t>.</w:t>
      </w:r>
    </w:p>
    <w:p w:rsidR="00662119" w:rsidRPr="00642E25" w:rsidRDefault="0066211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ITI offered several comments on the proposed implementation approach. They observed that while the technical challenges of Web site conversion vary greatly among the carriers, it is safe to say that when accessibility is properly integrated into the development process, technical effici</w:t>
      </w:r>
      <w:r w:rsidR="00614D99" w:rsidRPr="00642E25">
        <w:rPr>
          <w:rFonts w:ascii="Times New Roman" w:hAnsi="Times New Roman" w:cs="Times New Roman"/>
          <w:sz w:val="24"/>
          <w:szCs w:val="24"/>
        </w:rPr>
        <w:t xml:space="preserve">encies can be expected over time. They also observed that while new pages generally can be made accessible </w:t>
      </w:r>
      <w:r w:rsidR="00C10632" w:rsidRPr="00642E25">
        <w:rPr>
          <w:rFonts w:ascii="Times New Roman" w:hAnsi="Times New Roman" w:cs="Times New Roman"/>
          <w:sz w:val="24"/>
          <w:szCs w:val="24"/>
        </w:rPr>
        <w:t xml:space="preserve">more easily </w:t>
      </w:r>
      <w:r w:rsidR="00614D99" w:rsidRPr="00642E25">
        <w:rPr>
          <w:rFonts w:ascii="Times New Roman" w:hAnsi="Times New Roman" w:cs="Times New Roman"/>
          <w:sz w:val="24"/>
          <w:szCs w:val="24"/>
        </w:rPr>
        <w:t>than existing content, both share common back end infrastructure that may need to be changed.  These infrastructure changes may involv</w:t>
      </w:r>
      <w:r w:rsidR="00830885" w:rsidRPr="00642E25">
        <w:rPr>
          <w:rFonts w:ascii="Times New Roman" w:hAnsi="Times New Roman" w:cs="Times New Roman"/>
          <w:sz w:val="24"/>
          <w:szCs w:val="24"/>
        </w:rPr>
        <w:t>e</w:t>
      </w:r>
      <w:r w:rsidR="00614D99" w:rsidRPr="00642E25">
        <w:rPr>
          <w:rFonts w:ascii="Times New Roman" w:hAnsi="Times New Roman" w:cs="Times New Roman"/>
          <w:sz w:val="24"/>
          <w:szCs w:val="24"/>
        </w:rPr>
        <w:t xml:space="preserve"> additional staff training and </w:t>
      </w:r>
      <w:r w:rsidR="00830885" w:rsidRPr="00642E25">
        <w:rPr>
          <w:rFonts w:ascii="Times New Roman" w:hAnsi="Times New Roman" w:cs="Times New Roman"/>
          <w:sz w:val="24"/>
          <w:szCs w:val="24"/>
        </w:rPr>
        <w:t xml:space="preserve">implementation </w:t>
      </w:r>
      <w:r w:rsidR="00614D99" w:rsidRPr="00642E25">
        <w:rPr>
          <w:rFonts w:ascii="Times New Roman" w:hAnsi="Times New Roman" w:cs="Times New Roman"/>
          <w:sz w:val="24"/>
          <w:szCs w:val="24"/>
        </w:rPr>
        <w:t xml:space="preserve">time </w:t>
      </w:r>
      <w:r w:rsidR="00830885" w:rsidRPr="00642E25">
        <w:rPr>
          <w:rFonts w:ascii="Times New Roman" w:hAnsi="Times New Roman" w:cs="Times New Roman"/>
          <w:sz w:val="24"/>
          <w:szCs w:val="24"/>
        </w:rPr>
        <w:t xml:space="preserve">in order </w:t>
      </w:r>
      <w:r w:rsidR="00614D99" w:rsidRPr="00642E25">
        <w:rPr>
          <w:rFonts w:ascii="Times New Roman" w:hAnsi="Times New Roman" w:cs="Times New Roman"/>
          <w:sz w:val="24"/>
          <w:szCs w:val="24"/>
        </w:rPr>
        <w:t>to enable accessibility on new pages.  They advised the Department to allow adequate time to execute all the required changes.</w:t>
      </w:r>
    </w:p>
    <w:p w:rsidR="00AB2BE7" w:rsidRPr="00642E25" w:rsidRDefault="00AB2BE7" w:rsidP="00A331F0">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DOT </w:t>
      </w:r>
      <w:r w:rsidR="00A6451D" w:rsidRPr="00642E25">
        <w:rPr>
          <w:rFonts w:ascii="Times New Roman" w:hAnsi="Times New Roman" w:cs="Times New Roman"/>
          <w:sz w:val="24"/>
          <w:szCs w:val="24"/>
          <w:u w:val="single"/>
        </w:rPr>
        <w:t>Decision</w:t>
      </w:r>
      <w:r w:rsidRPr="00642E25">
        <w:rPr>
          <w:rFonts w:ascii="Times New Roman" w:hAnsi="Times New Roman" w:cs="Times New Roman"/>
          <w:sz w:val="24"/>
          <w:szCs w:val="24"/>
        </w:rPr>
        <w:t>:</w:t>
      </w:r>
      <w:r w:rsidR="003F1E35" w:rsidRPr="00642E25">
        <w:rPr>
          <w:rFonts w:ascii="Times New Roman" w:hAnsi="Times New Roman" w:cs="Times New Roman"/>
          <w:sz w:val="24"/>
          <w:szCs w:val="24"/>
        </w:rPr>
        <w:t xml:space="preserve">  </w:t>
      </w:r>
      <w:r w:rsidR="0089392E" w:rsidRPr="00642E25">
        <w:rPr>
          <w:rFonts w:ascii="Times New Roman" w:hAnsi="Times New Roman" w:cs="Times New Roman"/>
          <w:sz w:val="24"/>
          <w:szCs w:val="24"/>
        </w:rPr>
        <w:t xml:space="preserve">We have considered all these </w:t>
      </w:r>
      <w:r w:rsidR="00214283" w:rsidRPr="00642E25">
        <w:rPr>
          <w:rFonts w:ascii="Times New Roman" w:hAnsi="Times New Roman" w:cs="Times New Roman"/>
          <w:sz w:val="24"/>
          <w:szCs w:val="24"/>
        </w:rPr>
        <w:t>comments</w:t>
      </w:r>
      <w:r w:rsidR="0089392E" w:rsidRPr="00642E25">
        <w:rPr>
          <w:rFonts w:ascii="Times New Roman" w:hAnsi="Times New Roman" w:cs="Times New Roman"/>
          <w:sz w:val="24"/>
          <w:szCs w:val="24"/>
        </w:rPr>
        <w:t xml:space="preserve"> at length and have </w:t>
      </w:r>
      <w:r w:rsidR="00D32A48" w:rsidRPr="00642E25">
        <w:rPr>
          <w:rFonts w:ascii="Times New Roman" w:hAnsi="Times New Roman" w:cs="Times New Roman"/>
          <w:sz w:val="24"/>
          <w:szCs w:val="24"/>
        </w:rPr>
        <w:t>been persuaded that the three-phase implementation schedule proposed for carriers’ Web sites to be fully compliant within two years should not be adopted.  However, f</w:t>
      </w:r>
      <w:r w:rsidR="00FB0453" w:rsidRPr="00642E25">
        <w:rPr>
          <w:rFonts w:ascii="Times New Roman" w:hAnsi="Times New Roman" w:cs="Times New Roman"/>
          <w:sz w:val="24"/>
          <w:szCs w:val="24"/>
        </w:rPr>
        <w:t>or reasons</w:t>
      </w:r>
      <w:r w:rsidR="002E6B31" w:rsidRPr="00642E25">
        <w:rPr>
          <w:rFonts w:ascii="Times New Roman" w:hAnsi="Times New Roman" w:cs="Times New Roman"/>
          <w:sz w:val="24"/>
          <w:szCs w:val="24"/>
        </w:rPr>
        <w:t xml:space="preserve"> we discussed earlier, the Department </w:t>
      </w:r>
      <w:r w:rsidR="00D32A48" w:rsidRPr="00642E25">
        <w:rPr>
          <w:rFonts w:ascii="Times New Roman" w:hAnsi="Times New Roman" w:cs="Times New Roman"/>
          <w:sz w:val="24"/>
          <w:szCs w:val="24"/>
        </w:rPr>
        <w:t xml:space="preserve">is convinced </w:t>
      </w:r>
      <w:r w:rsidR="00EF3D6C" w:rsidRPr="00642E25">
        <w:rPr>
          <w:rFonts w:ascii="Times New Roman" w:hAnsi="Times New Roman" w:cs="Times New Roman"/>
          <w:sz w:val="24"/>
          <w:szCs w:val="24"/>
        </w:rPr>
        <w:t xml:space="preserve">that it should </w:t>
      </w:r>
      <w:r w:rsidR="002E6B31" w:rsidRPr="00642E25">
        <w:rPr>
          <w:rFonts w:ascii="Times New Roman" w:hAnsi="Times New Roman" w:cs="Times New Roman"/>
          <w:sz w:val="24"/>
          <w:szCs w:val="24"/>
        </w:rPr>
        <w:t xml:space="preserve">require all covered public-facing content on a carrier’s </w:t>
      </w:r>
      <w:r w:rsidR="00E41160" w:rsidRPr="00642E25">
        <w:rPr>
          <w:rFonts w:ascii="Times New Roman" w:hAnsi="Times New Roman" w:cs="Times New Roman"/>
          <w:sz w:val="24"/>
          <w:szCs w:val="24"/>
        </w:rPr>
        <w:t xml:space="preserve">primary </w:t>
      </w:r>
      <w:r w:rsidR="002E6B31" w:rsidRPr="00642E25">
        <w:rPr>
          <w:rFonts w:ascii="Times New Roman" w:hAnsi="Times New Roman" w:cs="Times New Roman"/>
          <w:sz w:val="24"/>
          <w:szCs w:val="24"/>
        </w:rPr>
        <w:t xml:space="preserve">Web site to be accessible.  The Department </w:t>
      </w:r>
      <w:r w:rsidR="00631431" w:rsidRPr="00642E25">
        <w:rPr>
          <w:rFonts w:ascii="Times New Roman" w:hAnsi="Times New Roman" w:cs="Times New Roman"/>
          <w:sz w:val="24"/>
          <w:szCs w:val="24"/>
        </w:rPr>
        <w:t xml:space="preserve">believes that </w:t>
      </w:r>
      <w:r w:rsidR="00FB0453" w:rsidRPr="00642E25">
        <w:rPr>
          <w:rFonts w:ascii="Times New Roman" w:hAnsi="Times New Roman" w:cs="Times New Roman"/>
          <w:sz w:val="24"/>
          <w:szCs w:val="24"/>
        </w:rPr>
        <w:t xml:space="preserve">reduction of </w:t>
      </w:r>
      <w:r w:rsidR="00C90425" w:rsidRPr="00642E25">
        <w:rPr>
          <w:rFonts w:ascii="Times New Roman" w:hAnsi="Times New Roman" w:cs="Times New Roman"/>
          <w:sz w:val="24"/>
          <w:szCs w:val="24"/>
        </w:rPr>
        <w:t>compliance</w:t>
      </w:r>
      <w:r w:rsidR="00FB0453" w:rsidRPr="00642E25">
        <w:rPr>
          <w:rFonts w:ascii="Times New Roman" w:hAnsi="Times New Roman" w:cs="Times New Roman"/>
          <w:sz w:val="24"/>
          <w:szCs w:val="24"/>
        </w:rPr>
        <w:t xml:space="preserve"> costs</w:t>
      </w:r>
      <w:r w:rsidR="00631431" w:rsidRPr="00642E25">
        <w:rPr>
          <w:rFonts w:ascii="Times New Roman" w:hAnsi="Times New Roman" w:cs="Times New Roman"/>
          <w:sz w:val="24"/>
          <w:szCs w:val="24"/>
        </w:rPr>
        <w:t xml:space="preserve"> can be achieved without </w:t>
      </w:r>
      <w:r w:rsidR="00FB0453" w:rsidRPr="00642E25">
        <w:rPr>
          <w:rFonts w:ascii="Times New Roman" w:hAnsi="Times New Roman" w:cs="Times New Roman"/>
          <w:sz w:val="24"/>
          <w:szCs w:val="24"/>
        </w:rPr>
        <w:t>compromising</w:t>
      </w:r>
      <w:r w:rsidR="00631431" w:rsidRPr="00642E25">
        <w:rPr>
          <w:rFonts w:ascii="Times New Roman" w:hAnsi="Times New Roman" w:cs="Times New Roman"/>
          <w:sz w:val="24"/>
          <w:szCs w:val="24"/>
        </w:rPr>
        <w:t xml:space="preserve"> access to </w:t>
      </w:r>
      <w:r w:rsidR="00B75E18" w:rsidRPr="00642E25">
        <w:rPr>
          <w:rFonts w:ascii="Times New Roman" w:hAnsi="Times New Roman" w:cs="Times New Roman"/>
          <w:sz w:val="24"/>
          <w:szCs w:val="24"/>
        </w:rPr>
        <w:t xml:space="preserve">all the public-facing pages on an airline’s </w:t>
      </w:r>
      <w:r w:rsidR="00631431" w:rsidRPr="00642E25">
        <w:rPr>
          <w:rFonts w:ascii="Times New Roman" w:hAnsi="Times New Roman" w:cs="Times New Roman"/>
          <w:sz w:val="24"/>
          <w:szCs w:val="24"/>
        </w:rPr>
        <w:t>Web site content for people with disabilities</w:t>
      </w:r>
      <w:r w:rsidR="00B75E18" w:rsidRPr="00642E25">
        <w:rPr>
          <w:rFonts w:ascii="Times New Roman" w:hAnsi="Times New Roman" w:cs="Times New Roman"/>
          <w:sz w:val="24"/>
          <w:szCs w:val="24"/>
        </w:rPr>
        <w:t xml:space="preserve"> by providing additional time </w:t>
      </w:r>
      <w:r w:rsidR="007B0E37" w:rsidRPr="00642E25">
        <w:rPr>
          <w:rFonts w:ascii="Times New Roman" w:hAnsi="Times New Roman" w:cs="Times New Roman"/>
          <w:sz w:val="24"/>
          <w:szCs w:val="24"/>
        </w:rPr>
        <w:t xml:space="preserve">for carriers </w:t>
      </w:r>
      <w:r w:rsidR="00B75E18" w:rsidRPr="00642E25">
        <w:rPr>
          <w:rFonts w:ascii="Times New Roman" w:hAnsi="Times New Roman" w:cs="Times New Roman"/>
          <w:sz w:val="24"/>
          <w:szCs w:val="24"/>
        </w:rPr>
        <w:t xml:space="preserve">to make their Web sites accessible.  </w:t>
      </w:r>
      <w:r w:rsidR="00EF3D6C" w:rsidRPr="00642E25">
        <w:rPr>
          <w:rFonts w:ascii="Times New Roman" w:hAnsi="Times New Roman" w:cs="Times New Roman"/>
          <w:sz w:val="24"/>
          <w:szCs w:val="24"/>
        </w:rPr>
        <w:t>The additional time before full compliance is required will increase the extent to which accessibility can be built into newly launched or redesigned Web pages, forms, and applications, while minimizing the amount of retrofitting required</w:t>
      </w:r>
      <w:r w:rsidR="00FB5904" w:rsidRPr="00642E25">
        <w:rPr>
          <w:rFonts w:ascii="Times New Roman" w:hAnsi="Times New Roman" w:cs="Times New Roman"/>
          <w:sz w:val="24"/>
          <w:szCs w:val="24"/>
        </w:rPr>
        <w:t xml:space="preserve">.  </w:t>
      </w:r>
      <w:r w:rsidR="007B0E37" w:rsidRPr="00642E25">
        <w:rPr>
          <w:rFonts w:ascii="Times New Roman" w:hAnsi="Times New Roman" w:cs="Times New Roman"/>
          <w:sz w:val="24"/>
          <w:szCs w:val="24"/>
        </w:rPr>
        <w:t>As such</w:t>
      </w:r>
      <w:r w:rsidR="00D32A48" w:rsidRPr="00642E25">
        <w:rPr>
          <w:rFonts w:ascii="Times New Roman" w:hAnsi="Times New Roman" w:cs="Times New Roman"/>
          <w:sz w:val="24"/>
          <w:szCs w:val="24"/>
        </w:rPr>
        <w:t xml:space="preserve">, we are requiring </w:t>
      </w:r>
      <w:r w:rsidR="008A1180" w:rsidRPr="00642E25">
        <w:rPr>
          <w:rFonts w:ascii="Times New Roman" w:hAnsi="Times New Roman" w:cs="Times New Roman"/>
          <w:sz w:val="24"/>
          <w:szCs w:val="24"/>
        </w:rPr>
        <w:t>c</w:t>
      </w:r>
      <w:r w:rsidR="00631431" w:rsidRPr="00642E25">
        <w:rPr>
          <w:rFonts w:ascii="Times New Roman" w:hAnsi="Times New Roman" w:cs="Times New Roman"/>
          <w:sz w:val="24"/>
          <w:szCs w:val="24"/>
        </w:rPr>
        <w:t>arriers</w:t>
      </w:r>
      <w:r w:rsidR="00D32A48" w:rsidRPr="00642E25">
        <w:rPr>
          <w:rFonts w:ascii="Times New Roman" w:hAnsi="Times New Roman" w:cs="Times New Roman"/>
          <w:sz w:val="24"/>
          <w:szCs w:val="24"/>
        </w:rPr>
        <w:t xml:space="preserve"> that market air transportation </w:t>
      </w:r>
      <w:r w:rsidR="00B70EA2" w:rsidRPr="00642E25">
        <w:rPr>
          <w:rFonts w:ascii="Times New Roman" w:hAnsi="Times New Roman" w:cs="Times New Roman"/>
          <w:sz w:val="24"/>
          <w:szCs w:val="24"/>
        </w:rPr>
        <w:t xml:space="preserve">to the general public in the United States </w:t>
      </w:r>
      <w:r w:rsidR="00D32A48" w:rsidRPr="00642E25">
        <w:rPr>
          <w:rFonts w:ascii="Times New Roman" w:hAnsi="Times New Roman" w:cs="Times New Roman"/>
          <w:sz w:val="24"/>
          <w:szCs w:val="24"/>
        </w:rPr>
        <w:lastRenderedPageBreak/>
        <w:t xml:space="preserve">and </w:t>
      </w:r>
      <w:r w:rsidR="008A1180" w:rsidRPr="00642E25">
        <w:rPr>
          <w:rFonts w:ascii="Times New Roman" w:hAnsi="Times New Roman" w:cs="Times New Roman"/>
          <w:sz w:val="24"/>
          <w:szCs w:val="24"/>
        </w:rPr>
        <w:t>operat</w:t>
      </w:r>
      <w:r w:rsidR="00D32A48" w:rsidRPr="00642E25">
        <w:rPr>
          <w:rFonts w:ascii="Times New Roman" w:hAnsi="Times New Roman" w:cs="Times New Roman"/>
          <w:sz w:val="24"/>
          <w:szCs w:val="24"/>
        </w:rPr>
        <w:t>e</w:t>
      </w:r>
      <w:r w:rsidR="008A1180" w:rsidRPr="00642E25">
        <w:rPr>
          <w:rFonts w:ascii="Times New Roman" w:hAnsi="Times New Roman" w:cs="Times New Roman"/>
          <w:sz w:val="24"/>
          <w:szCs w:val="24"/>
        </w:rPr>
        <w:t xml:space="preserve"> at least one aircraft with a seating capacity of more than 60 passengers</w:t>
      </w:r>
      <w:r w:rsidR="00B70EA2" w:rsidRPr="00642E25">
        <w:rPr>
          <w:rFonts w:ascii="Times New Roman" w:hAnsi="Times New Roman" w:cs="Times New Roman"/>
          <w:sz w:val="24"/>
          <w:szCs w:val="24"/>
        </w:rPr>
        <w:t xml:space="preserve"> </w:t>
      </w:r>
      <w:r w:rsidR="00631431" w:rsidRPr="00642E25">
        <w:rPr>
          <w:rFonts w:ascii="Times New Roman" w:hAnsi="Times New Roman" w:cs="Times New Roman"/>
          <w:sz w:val="24"/>
          <w:szCs w:val="24"/>
        </w:rPr>
        <w:t xml:space="preserve">to </w:t>
      </w:r>
      <w:r w:rsidR="00B70EA2" w:rsidRPr="00642E25">
        <w:rPr>
          <w:rFonts w:ascii="Times New Roman" w:hAnsi="Times New Roman" w:cs="Times New Roman"/>
          <w:sz w:val="24"/>
          <w:szCs w:val="24"/>
        </w:rPr>
        <w:t>bring all Web pages associated with obtaining core air travel services and information (i.e.,  booking or changing a reservation</w:t>
      </w:r>
      <w:r w:rsidR="005510D8" w:rsidRPr="00642E25">
        <w:rPr>
          <w:rFonts w:ascii="Times New Roman" w:hAnsi="Times New Roman" w:cs="Times New Roman"/>
          <w:sz w:val="24"/>
          <w:szCs w:val="24"/>
        </w:rPr>
        <w:t xml:space="preserve"> (including all flight amenities)</w:t>
      </w:r>
      <w:r w:rsidR="00B70EA2" w:rsidRPr="00642E25">
        <w:rPr>
          <w:rFonts w:ascii="Times New Roman" w:hAnsi="Times New Roman" w:cs="Times New Roman"/>
          <w:sz w:val="24"/>
          <w:szCs w:val="24"/>
        </w:rPr>
        <w:t xml:space="preserve">, checking-in for a flight, accessing a personal travel itinerary, accessing the status of a flight, accessing a personal frequent flyer account, accessing flight schedules, and accessing carrier contact information) into compliance with </w:t>
      </w:r>
      <w:r w:rsidR="00631431" w:rsidRPr="00642E25">
        <w:rPr>
          <w:rFonts w:ascii="Times New Roman" w:hAnsi="Times New Roman" w:cs="Times New Roman"/>
          <w:sz w:val="24"/>
          <w:szCs w:val="24"/>
        </w:rPr>
        <w:t xml:space="preserve">the WCAG 2.0 </w:t>
      </w:r>
      <w:r w:rsidR="00C90425" w:rsidRPr="00642E25">
        <w:rPr>
          <w:rFonts w:ascii="Times New Roman" w:hAnsi="Times New Roman" w:cs="Times New Roman"/>
          <w:sz w:val="24"/>
          <w:szCs w:val="24"/>
        </w:rPr>
        <w:t xml:space="preserve">standard at </w:t>
      </w:r>
      <w:r w:rsidR="00631431" w:rsidRPr="00642E25">
        <w:rPr>
          <w:rFonts w:ascii="Times New Roman" w:hAnsi="Times New Roman" w:cs="Times New Roman"/>
          <w:sz w:val="24"/>
          <w:szCs w:val="24"/>
        </w:rPr>
        <w:t>Level AA</w:t>
      </w:r>
      <w:r w:rsidR="00B75E18" w:rsidRPr="00642E25">
        <w:rPr>
          <w:rFonts w:ascii="Times New Roman" w:hAnsi="Times New Roman" w:cs="Times New Roman"/>
          <w:sz w:val="24"/>
          <w:szCs w:val="24"/>
        </w:rPr>
        <w:t xml:space="preserve"> </w:t>
      </w:r>
      <w:r w:rsidR="00631431" w:rsidRPr="00642E25">
        <w:rPr>
          <w:rFonts w:ascii="Times New Roman" w:hAnsi="Times New Roman" w:cs="Times New Roman"/>
          <w:sz w:val="24"/>
          <w:szCs w:val="24"/>
        </w:rPr>
        <w:t>two years after the effective date of the rule</w:t>
      </w:r>
      <w:r w:rsidR="00B75E18" w:rsidRPr="00642E25">
        <w:rPr>
          <w:rFonts w:ascii="Times New Roman" w:hAnsi="Times New Roman" w:cs="Times New Roman"/>
          <w:sz w:val="24"/>
          <w:szCs w:val="24"/>
        </w:rPr>
        <w:t xml:space="preserve">.  All remaining </w:t>
      </w:r>
      <w:r w:rsidR="00C90425" w:rsidRPr="00642E25">
        <w:rPr>
          <w:rFonts w:ascii="Times New Roman" w:hAnsi="Times New Roman" w:cs="Times New Roman"/>
          <w:sz w:val="24"/>
          <w:szCs w:val="24"/>
        </w:rPr>
        <w:t xml:space="preserve">covered public-facing content on their Web sites </w:t>
      </w:r>
      <w:r w:rsidR="00B75E18" w:rsidRPr="00642E25">
        <w:rPr>
          <w:rFonts w:ascii="Times New Roman" w:hAnsi="Times New Roman" w:cs="Times New Roman"/>
          <w:sz w:val="24"/>
          <w:szCs w:val="24"/>
        </w:rPr>
        <w:t xml:space="preserve">must meet the WCAG 2.0 standard at Level AA three years after the effective date of the rule.  </w:t>
      </w:r>
      <w:r w:rsidR="007B0E37" w:rsidRPr="00642E25">
        <w:rPr>
          <w:rFonts w:ascii="Times New Roman" w:hAnsi="Times New Roman" w:cs="Times New Roman"/>
          <w:sz w:val="24"/>
          <w:szCs w:val="24"/>
        </w:rPr>
        <w:t xml:space="preserve">We believe the extended deadline will lower the overall compliance costs for carriers by allowing more time to implement the changes during scheduled Web site maintenance and updates.  </w:t>
      </w:r>
      <w:r w:rsidR="00D7161C" w:rsidRPr="00642E25">
        <w:rPr>
          <w:rFonts w:ascii="Times New Roman" w:hAnsi="Times New Roman" w:cs="Times New Roman"/>
          <w:sz w:val="24"/>
          <w:szCs w:val="24"/>
        </w:rPr>
        <w:t xml:space="preserve">A more detailed discussion of </w:t>
      </w:r>
      <w:r w:rsidR="006033CA" w:rsidRPr="00642E25">
        <w:rPr>
          <w:rFonts w:ascii="Times New Roman" w:hAnsi="Times New Roman" w:cs="Times New Roman"/>
          <w:sz w:val="24"/>
          <w:szCs w:val="24"/>
        </w:rPr>
        <w:t xml:space="preserve">issues relating to the cost of implementation will be </w:t>
      </w:r>
      <w:r w:rsidR="00B10266" w:rsidRPr="00642E25">
        <w:rPr>
          <w:rFonts w:ascii="Times New Roman" w:hAnsi="Times New Roman" w:cs="Times New Roman"/>
          <w:sz w:val="24"/>
          <w:szCs w:val="24"/>
        </w:rPr>
        <w:t xml:space="preserve">presented </w:t>
      </w:r>
      <w:r w:rsidR="006033CA" w:rsidRPr="00642E25">
        <w:rPr>
          <w:rFonts w:ascii="Times New Roman" w:hAnsi="Times New Roman" w:cs="Times New Roman"/>
          <w:sz w:val="24"/>
          <w:szCs w:val="24"/>
        </w:rPr>
        <w:t xml:space="preserve">in </w:t>
      </w:r>
      <w:r w:rsidR="00B10266" w:rsidRPr="00642E25">
        <w:rPr>
          <w:rFonts w:ascii="Times New Roman" w:hAnsi="Times New Roman" w:cs="Times New Roman"/>
          <w:sz w:val="24"/>
          <w:szCs w:val="24"/>
        </w:rPr>
        <w:t xml:space="preserve">the </w:t>
      </w:r>
      <w:r w:rsidR="00D7161C" w:rsidRPr="00642E25">
        <w:rPr>
          <w:rFonts w:ascii="Times New Roman" w:hAnsi="Times New Roman" w:cs="Times New Roman"/>
          <w:sz w:val="24"/>
          <w:szCs w:val="24"/>
        </w:rPr>
        <w:t>upcoming section on Costs and Benefits.</w:t>
      </w:r>
    </w:p>
    <w:p w:rsidR="00B43615" w:rsidRPr="00642E25" w:rsidRDefault="00AB2BE7" w:rsidP="00B43615">
      <w:pPr>
        <w:pStyle w:val="ListParagraph"/>
        <w:numPr>
          <w:ilvl w:val="0"/>
          <w:numId w:val="6"/>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Conforming Alternate Versions</w:t>
      </w:r>
    </w:p>
    <w:p w:rsidR="00EC09D5" w:rsidRPr="00642E25" w:rsidRDefault="00EC09D5" w:rsidP="00A331F0">
      <w:pPr>
        <w:pStyle w:val="ListParagraph"/>
        <w:spacing w:after="0" w:line="480" w:lineRule="auto"/>
        <w:ind w:left="0" w:firstLine="720"/>
        <w:rPr>
          <w:rFonts w:ascii="Times New Roman" w:hAnsi="Times New Roman" w:cs="Times New Roman"/>
          <w:sz w:val="24"/>
          <w:szCs w:val="24"/>
          <w:u w:val="single"/>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AD4D95" w:rsidRPr="00642E25">
        <w:rPr>
          <w:rFonts w:ascii="Times New Roman" w:hAnsi="Times New Roman" w:cs="Times New Roman"/>
          <w:sz w:val="24"/>
          <w:szCs w:val="24"/>
        </w:rPr>
        <w:t xml:space="preserve">In the September 2011 SNPRM preamble, we discussed </w:t>
      </w:r>
      <w:r w:rsidR="005C32B9" w:rsidRPr="00642E25">
        <w:rPr>
          <w:rFonts w:ascii="Times New Roman" w:hAnsi="Times New Roman" w:cs="Times New Roman"/>
          <w:sz w:val="24"/>
          <w:szCs w:val="24"/>
        </w:rPr>
        <w:t xml:space="preserve">our concerns about some methods used to provide accessible Web content to individuals with disabilities.  Specifically, we discussed the method of making the content of a primary Web site or Web page available </w:t>
      </w:r>
      <w:r w:rsidR="00690560" w:rsidRPr="00642E25">
        <w:rPr>
          <w:rFonts w:ascii="Times New Roman" w:hAnsi="Times New Roman" w:cs="Times New Roman"/>
          <w:sz w:val="24"/>
          <w:szCs w:val="24"/>
        </w:rPr>
        <w:t xml:space="preserve">in a text-only format </w:t>
      </w:r>
      <w:r w:rsidR="005C32B9" w:rsidRPr="00642E25">
        <w:rPr>
          <w:rFonts w:ascii="Times New Roman" w:hAnsi="Times New Roman" w:cs="Times New Roman"/>
          <w:sz w:val="24"/>
          <w:szCs w:val="24"/>
        </w:rPr>
        <w:t>at a separate location rather than making it directly conformant on the primary Web site</w:t>
      </w:r>
      <w:r w:rsidR="00AD4D95" w:rsidRPr="00642E25">
        <w:rPr>
          <w:rFonts w:ascii="Times New Roman" w:hAnsi="Times New Roman" w:cs="Times New Roman"/>
          <w:sz w:val="24"/>
          <w:szCs w:val="24"/>
        </w:rPr>
        <w:t xml:space="preserve">.  </w:t>
      </w:r>
      <w:r w:rsidR="005C32B9" w:rsidRPr="00642E25">
        <w:rPr>
          <w:rFonts w:ascii="Times New Roman" w:hAnsi="Times New Roman" w:cs="Times New Roman"/>
          <w:sz w:val="24"/>
          <w:szCs w:val="24"/>
        </w:rPr>
        <w:t>The Department had learned from a number of sources</w:t>
      </w:r>
      <w:r w:rsidR="00AD4D95" w:rsidRPr="00642E25">
        <w:rPr>
          <w:rFonts w:ascii="Times New Roman" w:hAnsi="Times New Roman" w:cs="Times New Roman"/>
          <w:sz w:val="24"/>
          <w:szCs w:val="24"/>
        </w:rPr>
        <w:t xml:space="preserve"> that such alternate sites are </w:t>
      </w:r>
      <w:r w:rsidR="00030DAF" w:rsidRPr="00642E25">
        <w:rPr>
          <w:rFonts w:ascii="Times New Roman" w:hAnsi="Times New Roman" w:cs="Times New Roman"/>
          <w:sz w:val="24"/>
          <w:szCs w:val="24"/>
        </w:rPr>
        <w:t xml:space="preserve">often </w:t>
      </w:r>
      <w:r w:rsidR="00AD4D95" w:rsidRPr="00642E25">
        <w:rPr>
          <w:rFonts w:ascii="Times New Roman" w:hAnsi="Times New Roman" w:cs="Times New Roman"/>
          <w:sz w:val="24"/>
          <w:szCs w:val="24"/>
        </w:rPr>
        <w:t xml:space="preserve">not well maintained, frequently lack all the functionality available on the non-conforming Web site/page, and have content </w:t>
      </w:r>
      <w:r w:rsidR="005C32B9" w:rsidRPr="00642E25">
        <w:rPr>
          <w:rFonts w:ascii="Times New Roman" w:hAnsi="Times New Roman" w:cs="Times New Roman"/>
          <w:sz w:val="24"/>
          <w:szCs w:val="24"/>
        </w:rPr>
        <w:t xml:space="preserve">that </w:t>
      </w:r>
      <w:r w:rsidR="00AD4D95" w:rsidRPr="00642E25">
        <w:rPr>
          <w:rFonts w:ascii="Times New Roman" w:hAnsi="Times New Roman" w:cs="Times New Roman"/>
          <w:sz w:val="24"/>
          <w:szCs w:val="24"/>
        </w:rPr>
        <w:t>is not up-to-date.</w:t>
      </w:r>
      <w:r w:rsidR="00690560" w:rsidRPr="00642E25">
        <w:rPr>
          <w:rStyle w:val="FootnoteReference"/>
          <w:rFonts w:ascii="Times New Roman" w:hAnsi="Times New Roman" w:cs="Times New Roman"/>
          <w:sz w:val="24"/>
          <w:szCs w:val="24"/>
        </w:rPr>
        <w:t xml:space="preserve"> </w:t>
      </w:r>
      <w:r w:rsidR="00690560" w:rsidRPr="00642E25">
        <w:rPr>
          <w:rStyle w:val="FootnoteReference"/>
          <w:rFonts w:ascii="Times New Roman" w:hAnsi="Times New Roman" w:cs="Times New Roman"/>
          <w:sz w:val="24"/>
          <w:szCs w:val="24"/>
        </w:rPr>
        <w:footnoteReference w:id="35"/>
      </w:r>
      <w:r w:rsidR="00690560" w:rsidRPr="00642E25">
        <w:rPr>
          <w:rFonts w:ascii="Times New Roman" w:hAnsi="Times New Roman" w:cs="Times New Roman"/>
          <w:sz w:val="24"/>
          <w:szCs w:val="24"/>
        </w:rPr>
        <w:t xml:space="preserve"> </w:t>
      </w:r>
      <w:r w:rsidR="00AD4D95" w:rsidRPr="00642E25">
        <w:rPr>
          <w:rFonts w:ascii="Times New Roman" w:hAnsi="Times New Roman" w:cs="Times New Roman"/>
          <w:sz w:val="24"/>
          <w:szCs w:val="24"/>
        </w:rPr>
        <w:t xml:space="preserve"> These deficiencies are so </w:t>
      </w:r>
      <w:r w:rsidR="00AD4D95" w:rsidRPr="00642E25">
        <w:rPr>
          <w:rFonts w:ascii="Times New Roman" w:hAnsi="Times New Roman" w:cs="Times New Roman"/>
          <w:sz w:val="24"/>
          <w:szCs w:val="24"/>
        </w:rPr>
        <w:lastRenderedPageBreak/>
        <w:t xml:space="preserve">prevalent that many </w:t>
      </w:r>
      <w:r w:rsidR="00690560" w:rsidRPr="00642E25">
        <w:rPr>
          <w:rFonts w:ascii="Times New Roman" w:hAnsi="Times New Roman" w:cs="Times New Roman"/>
          <w:sz w:val="24"/>
          <w:szCs w:val="24"/>
        </w:rPr>
        <w:t xml:space="preserve">accessibility experts </w:t>
      </w:r>
      <w:r w:rsidR="006E3456" w:rsidRPr="00642E25">
        <w:rPr>
          <w:rFonts w:ascii="Times New Roman" w:hAnsi="Times New Roman" w:cs="Times New Roman"/>
          <w:sz w:val="24"/>
          <w:szCs w:val="24"/>
        </w:rPr>
        <w:t xml:space="preserve">flatly </w:t>
      </w:r>
      <w:r w:rsidR="00AD4D95" w:rsidRPr="00642E25">
        <w:rPr>
          <w:rFonts w:ascii="Times New Roman" w:hAnsi="Times New Roman" w:cs="Times New Roman"/>
          <w:sz w:val="24"/>
          <w:szCs w:val="24"/>
        </w:rPr>
        <w:t xml:space="preserve">oppose alternate </w:t>
      </w:r>
      <w:r w:rsidR="00690560" w:rsidRPr="00642E25">
        <w:rPr>
          <w:rFonts w:ascii="Times New Roman" w:hAnsi="Times New Roman" w:cs="Times New Roman"/>
          <w:sz w:val="24"/>
          <w:szCs w:val="24"/>
        </w:rPr>
        <w:t xml:space="preserve">text-only </w:t>
      </w:r>
      <w:r w:rsidR="00AD4D95" w:rsidRPr="00642E25">
        <w:rPr>
          <w:rFonts w:ascii="Times New Roman" w:hAnsi="Times New Roman" w:cs="Times New Roman"/>
          <w:sz w:val="24"/>
          <w:szCs w:val="24"/>
        </w:rPr>
        <w:t xml:space="preserve">sites </w:t>
      </w:r>
      <w:r w:rsidR="00416ED9" w:rsidRPr="00642E25">
        <w:rPr>
          <w:rFonts w:ascii="Times New Roman" w:hAnsi="Times New Roman" w:cs="Times New Roman"/>
          <w:sz w:val="24"/>
          <w:szCs w:val="24"/>
        </w:rPr>
        <w:t>as a general accessibility solution.</w:t>
      </w:r>
      <w:r w:rsidR="00416ED9" w:rsidRPr="00642E25">
        <w:rPr>
          <w:rStyle w:val="FootnoteReference"/>
          <w:rFonts w:ascii="Times New Roman" w:hAnsi="Times New Roman" w:cs="Times New Roman"/>
          <w:sz w:val="24"/>
          <w:szCs w:val="24"/>
        </w:rPr>
        <w:t xml:space="preserve"> </w:t>
      </w:r>
      <w:r w:rsidR="00416ED9" w:rsidRPr="00642E25">
        <w:rPr>
          <w:rStyle w:val="FootnoteReference"/>
          <w:rFonts w:ascii="Times New Roman" w:hAnsi="Times New Roman" w:cs="Times New Roman"/>
          <w:sz w:val="24"/>
          <w:szCs w:val="24"/>
        </w:rPr>
        <w:footnoteReference w:id="36"/>
      </w:r>
      <w:r w:rsidR="00AD4D95" w:rsidRPr="00642E25">
        <w:rPr>
          <w:rFonts w:ascii="Times New Roman" w:hAnsi="Times New Roman" w:cs="Times New Roman"/>
          <w:sz w:val="24"/>
          <w:szCs w:val="24"/>
        </w:rPr>
        <w:t xml:space="preserve">.  </w:t>
      </w:r>
      <w:r w:rsidR="0006569E" w:rsidRPr="00642E25">
        <w:rPr>
          <w:rFonts w:ascii="Times New Roman" w:hAnsi="Times New Roman" w:cs="Times New Roman"/>
          <w:sz w:val="24"/>
          <w:szCs w:val="24"/>
        </w:rPr>
        <w:t xml:space="preserve">WCAG 2.0, however, permits </w:t>
      </w:r>
      <w:r w:rsidR="001B778D" w:rsidRPr="00642E25">
        <w:rPr>
          <w:rFonts w:ascii="Times New Roman" w:hAnsi="Times New Roman" w:cs="Times New Roman"/>
          <w:sz w:val="24"/>
          <w:szCs w:val="24"/>
        </w:rPr>
        <w:t xml:space="preserve">a conforming alternate version of a Web page </w:t>
      </w:r>
      <w:r w:rsidR="0006569E" w:rsidRPr="00642E25">
        <w:rPr>
          <w:rFonts w:ascii="Times New Roman" w:hAnsi="Times New Roman" w:cs="Times New Roman"/>
          <w:sz w:val="24"/>
          <w:szCs w:val="24"/>
        </w:rPr>
        <w:t xml:space="preserve">as a way </w:t>
      </w:r>
      <w:r w:rsidR="009709B7" w:rsidRPr="00642E25">
        <w:rPr>
          <w:rFonts w:ascii="Times New Roman" w:hAnsi="Times New Roman" w:cs="Times New Roman"/>
          <w:sz w:val="24"/>
          <w:szCs w:val="24"/>
        </w:rPr>
        <w:t xml:space="preserve">for a non-conforming page </w:t>
      </w:r>
      <w:r w:rsidR="0006569E" w:rsidRPr="00642E25">
        <w:rPr>
          <w:rFonts w:ascii="Times New Roman" w:hAnsi="Times New Roman" w:cs="Times New Roman"/>
          <w:sz w:val="24"/>
          <w:szCs w:val="24"/>
        </w:rPr>
        <w:t>to comply with the standard</w:t>
      </w:r>
      <w:r w:rsidR="0007455B" w:rsidRPr="00642E25">
        <w:rPr>
          <w:rFonts w:ascii="Times New Roman" w:hAnsi="Times New Roman" w:cs="Times New Roman"/>
          <w:sz w:val="24"/>
          <w:szCs w:val="24"/>
        </w:rPr>
        <w:t>.  The conforming alternate version must</w:t>
      </w:r>
      <w:r w:rsidR="009709B7" w:rsidRPr="00642E25">
        <w:rPr>
          <w:rFonts w:ascii="Times New Roman" w:hAnsi="Times New Roman" w:cs="Times New Roman"/>
          <w:sz w:val="24"/>
          <w:szCs w:val="24"/>
        </w:rPr>
        <w:t xml:space="preserve"> </w:t>
      </w:r>
      <w:r w:rsidR="0007455B" w:rsidRPr="00642E25">
        <w:rPr>
          <w:rFonts w:ascii="Times New Roman" w:hAnsi="Times New Roman" w:cs="Times New Roman"/>
          <w:sz w:val="24"/>
          <w:szCs w:val="24"/>
        </w:rPr>
        <w:t>meet</w:t>
      </w:r>
      <w:r w:rsidR="009709B7" w:rsidRPr="00642E25">
        <w:rPr>
          <w:rFonts w:ascii="Times New Roman" w:hAnsi="Times New Roman" w:cs="Times New Roman"/>
          <w:sz w:val="24"/>
          <w:szCs w:val="24"/>
        </w:rPr>
        <w:t xml:space="preserve"> the WCAG 2.0 Level AA success criteria, </w:t>
      </w:r>
      <w:r w:rsidR="0007455B" w:rsidRPr="00642E25">
        <w:rPr>
          <w:rFonts w:ascii="Times New Roman" w:hAnsi="Times New Roman" w:cs="Times New Roman"/>
          <w:sz w:val="24"/>
          <w:szCs w:val="24"/>
        </w:rPr>
        <w:t>be up-to-date with and contain</w:t>
      </w:r>
      <w:r w:rsidR="009709B7" w:rsidRPr="00642E25">
        <w:rPr>
          <w:rFonts w:ascii="Times New Roman" w:hAnsi="Times New Roman" w:cs="Times New Roman"/>
          <w:sz w:val="24"/>
          <w:szCs w:val="24"/>
        </w:rPr>
        <w:t xml:space="preserve"> the same information and functionality in the same language as the non-conforming page, and at least one of the following </w:t>
      </w:r>
      <w:r w:rsidR="0007455B" w:rsidRPr="00642E25">
        <w:rPr>
          <w:rFonts w:ascii="Times New Roman" w:hAnsi="Times New Roman" w:cs="Times New Roman"/>
          <w:sz w:val="24"/>
          <w:szCs w:val="24"/>
        </w:rPr>
        <w:t>must be</w:t>
      </w:r>
      <w:r w:rsidR="009709B7" w:rsidRPr="00642E25">
        <w:rPr>
          <w:rFonts w:ascii="Times New Roman" w:hAnsi="Times New Roman" w:cs="Times New Roman"/>
          <w:sz w:val="24"/>
          <w:szCs w:val="24"/>
        </w:rPr>
        <w:t xml:space="preserve"> true:  1) the conforming version can be reached from the non-conforming page via an accessibility-supported mechanism, or 2) the non-conforming version can only be reached from the conforming version, or 3) the non-conforming version can only be reached from a conforming page that also provides a mechanism </w:t>
      </w:r>
      <w:r w:rsidR="0007455B" w:rsidRPr="00642E25">
        <w:rPr>
          <w:rFonts w:ascii="Times New Roman" w:hAnsi="Times New Roman" w:cs="Times New Roman"/>
          <w:sz w:val="24"/>
          <w:szCs w:val="24"/>
        </w:rPr>
        <w:t>to reach the conforming version</w:t>
      </w:r>
      <w:r w:rsidR="00AD4D95" w:rsidRPr="00642E25">
        <w:rPr>
          <w:rFonts w:ascii="Times New Roman" w:hAnsi="Times New Roman" w:cs="Times New Roman"/>
          <w:sz w:val="24"/>
          <w:szCs w:val="24"/>
        </w:rPr>
        <w:t>.</w:t>
      </w:r>
      <w:r w:rsidR="001B778D" w:rsidRPr="00642E25">
        <w:rPr>
          <w:rFonts w:ascii="Times New Roman" w:hAnsi="Times New Roman" w:cs="Times New Roman"/>
          <w:sz w:val="24"/>
          <w:szCs w:val="24"/>
          <w:vertAlign w:val="superscript"/>
        </w:rPr>
        <w:footnoteReference w:id="37"/>
      </w:r>
      <w:r w:rsidR="0006569E" w:rsidRPr="00642E25">
        <w:rPr>
          <w:rFonts w:ascii="Times New Roman" w:hAnsi="Times New Roman" w:cs="Times New Roman"/>
          <w:sz w:val="24"/>
          <w:szCs w:val="24"/>
        </w:rPr>
        <w:t xml:space="preserve"> T</w:t>
      </w:r>
      <w:r w:rsidR="00AD4D95" w:rsidRPr="00642E25">
        <w:rPr>
          <w:rFonts w:ascii="Times New Roman" w:hAnsi="Times New Roman" w:cs="Times New Roman"/>
          <w:sz w:val="24"/>
          <w:szCs w:val="24"/>
        </w:rPr>
        <w:t>he conforming alternate version is intended to provide people with disabilities equivalent access to the same content and functionality as a directly accessible Web page.  WCAG 2.0 implementation guidance, however, notes that providing a conforming alternate version of a Web page is a fallback option for WCAG conformance and that the preferred method is to make all Web page content directly accessible.</w:t>
      </w:r>
      <w:r w:rsidR="00AD4D95" w:rsidRPr="00642E25">
        <w:rPr>
          <w:rStyle w:val="FootnoteReference"/>
          <w:rFonts w:ascii="Times New Roman" w:hAnsi="Times New Roman" w:cs="Times New Roman"/>
          <w:sz w:val="24"/>
          <w:szCs w:val="24"/>
        </w:rPr>
        <w:footnoteReference w:id="38"/>
      </w:r>
      <w:r w:rsidR="00AD4D95" w:rsidRPr="00642E25">
        <w:rPr>
          <w:rFonts w:ascii="Times New Roman" w:hAnsi="Times New Roman" w:cs="Times New Roman"/>
          <w:sz w:val="24"/>
          <w:szCs w:val="24"/>
        </w:rPr>
        <w:t xml:space="preserve"> Although </w:t>
      </w:r>
      <w:r w:rsidR="00335335" w:rsidRPr="00642E25">
        <w:rPr>
          <w:rFonts w:ascii="Times New Roman" w:hAnsi="Times New Roman" w:cs="Times New Roman"/>
          <w:sz w:val="24"/>
          <w:szCs w:val="24"/>
        </w:rPr>
        <w:t>the Department</w:t>
      </w:r>
      <w:r w:rsidR="00AD4D95" w:rsidRPr="00642E25">
        <w:rPr>
          <w:rFonts w:ascii="Times New Roman" w:hAnsi="Times New Roman" w:cs="Times New Roman"/>
          <w:sz w:val="24"/>
          <w:szCs w:val="24"/>
        </w:rPr>
        <w:t xml:space="preserve"> proposed no requirement restricting the use of conforming alternate versions, we stated </w:t>
      </w:r>
      <w:r w:rsidR="00335335" w:rsidRPr="00642E25">
        <w:rPr>
          <w:rFonts w:ascii="Times New Roman" w:hAnsi="Times New Roman" w:cs="Times New Roman"/>
          <w:sz w:val="24"/>
          <w:szCs w:val="24"/>
        </w:rPr>
        <w:t>our intent</w:t>
      </w:r>
      <w:r w:rsidR="00AD4D95" w:rsidRPr="00642E25">
        <w:rPr>
          <w:rFonts w:ascii="Times New Roman" w:hAnsi="Times New Roman" w:cs="Times New Roman"/>
          <w:sz w:val="24"/>
          <w:szCs w:val="24"/>
        </w:rPr>
        <w:t xml:space="preserve"> that Web site content be directly accessi</w:t>
      </w:r>
      <w:r w:rsidR="00631813" w:rsidRPr="00642E25">
        <w:rPr>
          <w:rFonts w:ascii="Times New Roman" w:hAnsi="Times New Roman" w:cs="Times New Roman"/>
          <w:sz w:val="24"/>
          <w:szCs w:val="24"/>
        </w:rPr>
        <w:t>ble whenever possible.</w:t>
      </w:r>
      <w:r w:rsidR="00AD4D95" w:rsidRPr="00642E25">
        <w:rPr>
          <w:rFonts w:ascii="Times New Roman" w:hAnsi="Times New Roman" w:cs="Times New Roman"/>
          <w:sz w:val="24"/>
          <w:szCs w:val="24"/>
        </w:rPr>
        <w:t xml:space="preserve"> </w:t>
      </w:r>
      <w:r w:rsidR="00631813" w:rsidRPr="00642E25">
        <w:rPr>
          <w:rFonts w:ascii="Times New Roman" w:hAnsi="Times New Roman" w:cs="Times New Roman"/>
          <w:sz w:val="24"/>
          <w:szCs w:val="24"/>
        </w:rPr>
        <w:t xml:space="preserve">See 76 FR 59307, 59313 (September 26, 2011). </w:t>
      </w:r>
      <w:r w:rsidR="00AD4D95" w:rsidRPr="00642E25">
        <w:rPr>
          <w:rFonts w:ascii="Times New Roman" w:hAnsi="Times New Roman" w:cs="Times New Roman"/>
          <w:sz w:val="24"/>
          <w:szCs w:val="24"/>
        </w:rPr>
        <w:t xml:space="preserve">We sought comment on whether we should explicitly prohibit the use of conforming alternate versions except when necessary to provide the information, services, and benefits on a specific Web page or Web site as effectively to individuals with disabilities as to those without </w:t>
      </w:r>
      <w:r w:rsidR="00AD4D95" w:rsidRPr="00642E25">
        <w:rPr>
          <w:rFonts w:ascii="Times New Roman" w:hAnsi="Times New Roman" w:cs="Times New Roman"/>
          <w:sz w:val="24"/>
          <w:szCs w:val="24"/>
        </w:rPr>
        <w:lastRenderedPageBreak/>
        <w:t>disabilities.  We also asked under what circumstances it may be necessary to use a conforming alternate version to meet that objective.</w:t>
      </w:r>
    </w:p>
    <w:p w:rsidR="00EC09D5" w:rsidRPr="00642E25" w:rsidRDefault="00631813"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52470B" w:rsidRPr="00642E25">
        <w:rPr>
          <w:rFonts w:ascii="Times New Roman" w:hAnsi="Times New Roman" w:cs="Times New Roman"/>
          <w:sz w:val="24"/>
          <w:szCs w:val="24"/>
        </w:rPr>
        <w:t xml:space="preserve">In general, as discussed earlier, industry commenters favored </w:t>
      </w:r>
      <w:r w:rsidR="007D4972" w:rsidRPr="00642E25">
        <w:rPr>
          <w:rFonts w:ascii="Times New Roman" w:hAnsi="Times New Roman" w:cs="Times New Roman"/>
          <w:sz w:val="24"/>
          <w:szCs w:val="24"/>
        </w:rPr>
        <w:t xml:space="preserve">the use of alternate Web site versions that did not conform to the WCAG 2.0 definition of “conforming alternate version.”  Although some carriers did not oppose adopting the WCAG 2.0 Level AA success criteria, nearly all </w:t>
      </w:r>
      <w:r w:rsidR="000B0ABB" w:rsidRPr="00642E25">
        <w:rPr>
          <w:rFonts w:ascii="Times New Roman" w:hAnsi="Times New Roman" w:cs="Times New Roman"/>
          <w:sz w:val="24"/>
          <w:szCs w:val="24"/>
        </w:rPr>
        <w:t>preferred having the option to apply</w:t>
      </w:r>
      <w:r w:rsidR="007D4972" w:rsidRPr="00642E25">
        <w:rPr>
          <w:rFonts w:ascii="Times New Roman" w:hAnsi="Times New Roman" w:cs="Times New Roman"/>
          <w:sz w:val="24"/>
          <w:szCs w:val="24"/>
        </w:rPr>
        <w:t xml:space="preserve"> </w:t>
      </w:r>
      <w:r w:rsidR="00F41E67" w:rsidRPr="00642E25">
        <w:rPr>
          <w:rFonts w:ascii="Times New Roman" w:hAnsi="Times New Roman" w:cs="Times New Roman"/>
          <w:sz w:val="24"/>
          <w:szCs w:val="24"/>
        </w:rPr>
        <w:t>any accepted accessibility</w:t>
      </w:r>
      <w:r w:rsidR="007D4972" w:rsidRPr="00642E25">
        <w:rPr>
          <w:rFonts w:ascii="Times New Roman" w:hAnsi="Times New Roman" w:cs="Times New Roman"/>
          <w:sz w:val="24"/>
          <w:szCs w:val="24"/>
        </w:rPr>
        <w:t xml:space="preserve"> </w:t>
      </w:r>
      <w:r w:rsidR="00F41E67" w:rsidRPr="00642E25">
        <w:rPr>
          <w:rFonts w:ascii="Times New Roman" w:hAnsi="Times New Roman" w:cs="Times New Roman"/>
          <w:sz w:val="24"/>
          <w:szCs w:val="24"/>
        </w:rPr>
        <w:t>standard</w:t>
      </w:r>
      <w:r w:rsidR="007D4972" w:rsidRPr="00642E25">
        <w:rPr>
          <w:rFonts w:ascii="Times New Roman" w:hAnsi="Times New Roman" w:cs="Times New Roman"/>
          <w:sz w:val="24"/>
          <w:szCs w:val="24"/>
        </w:rPr>
        <w:t xml:space="preserve"> </w:t>
      </w:r>
      <w:r w:rsidR="000B0ABB" w:rsidRPr="00642E25">
        <w:rPr>
          <w:rFonts w:ascii="Times New Roman" w:hAnsi="Times New Roman" w:cs="Times New Roman"/>
          <w:sz w:val="24"/>
          <w:szCs w:val="24"/>
        </w:rPr>
        <w:t xml:space="preserve">only </w:t>
      </w:r>
      <w:r w:rsidR="007D4972" w:rsidRPr="00642E25">
        <w:rPr>
          <w:rFonts w:ascii="Times New Roman" w:hAnsi="Times New Roman" w:cs="Times New Roman"/>
          <w:sz w:val="24"/>
          <w:szCs w:val="24"/>
        </w:rPr>
        <w:t xml:space="preserve">to primary Web site content involving core air travel services and information </w:t>
      </w:r>
      <w:r w:rsidR="000B0ABB" w:rsidRPr="00642E25">
        <w:rPr>
          <w:rFonts w:ascii="Times New Roman" w:hAnsi="Times New Roman" w:cs="Times New Roman"/>
          <w:sz w:val="24"/>
          <w:szCs w:val="24"/>
        </w:rPr>
        <w:t>and to provide such content</w:t>
      </w:r>
      <w:r w:rsidR="007D4972" w:rsidRPr="00642E25">
        <w:rPr>
          <w:rFonts w:ascii="Times New Roman" w:hAnsi="Times New Roman" w:cs="Times New Roman"/>
          <w:sz w:val="24"/>
          <w:szCs w:val="24"/>
        </w:rPr>
        <w:t xml:space="preserve"> on a separate</w:t>
      </w:r>
      <w:r w:rsidR="00F41E67" w:rsidRPr="00642E25">
        <w:rPr>
          <w:rFonts w:ascii="Times New Roman" w:hAnsi="Times New Roman" w:cs="Times New Roman"/>
          <w:sz w:val="24"/>
          <w:szCs w:val="24"/>
        </w:rPr>
        <w:t xml:space="preserve"> mobile or text-only Web site. </w:t>
      </w:r>
      <w:r w:rsidR="000B0ABB" w:rsidRPr="00642E25">
        <w:rPr>
          <w:rFonts w:ascii="Times New Roman" w:hAnsi="Times New Roman" w:cs="Times New Roman"/>
          <w:sz w:val="24"/>
          <w:szCs w:val="24"/>
        </w:rPr>
        <w:t>We note that this</w:t>
      </w:r>
      <w:r w:rsidR="00F41E67" w:rsidRPr="00642E25">
        <w:rPr>
          <w:rFonts w:ascii="Times New Roman" w:hAnsi="Times New Roman" w:cs="Times New Roman"/>
          <w:sz w:val="24"/>
          <w:szCs w:val="24"/>
        </w:rPr>
        <w:t xml:space="preserve"> proposed alternative would result in two parallel Web sites, each with its own development and maintenance costs.  ITI </w:t>
      </w:r>
      <w:r w:rsidR="003F22CE" w:rsidRPr="00642E25">
        <w:rPr>
          <w:rFonts w:ascii="Times New Roman" w:hAnsi="Times New Roman" w:cs="Times New Roman"/>
          <w:sz w:val="24"/>
          <w:szCs w:val="24"/>
        </w:rPr>
        <w:t>commented</w:t>
      </w:r>
      <w:r w:rsidR="00F41E67" w:rsidRPr="00642E25">
        <w:rPr>
          <w:rFonts w:ascii="Times New Roman" w:hAnsi="Times New Roman" w:cs="Times New Roman"/>
          <w:sz w:val="24"/>
          <w:szCs w:val="24"/>
        </w:rPr>
        <w:t xml:space="preserve"> that</w:t>
      </w:r>
      <w:r w:rsidR="003F22CE" w:rsidRPr="00642E25">
        <w:rPr>
          <w:rFonts w:ascii="Times New Roman" w:hAnsi="Times New Roman" w:cs="Times New Roman"/>
          <w:sz w:val="24"/>
          <w:szCs w:val="24"/>
        </w:rPr>
        <w:t xml:space="preserve"> it should be up to the carrier to decide whether to build and maintain two Web sites (one that meets the WCAG 2.0 </w:t>
      </w:r>
      <w:r w:rsidR="00B9730B" w:rsidRPr="00642E25">
        <w:rPr>
          <w:rFonts w:ascii="Times New Roman" w:hAnsi="Times New Roman" w:cs="Times New Roman"/>
          <w:sz w:val="24"/>
          <w:szCs w:val="24"/>
        </w:rPr>
        <w:t>Level AA success criteria</w:t>
      </w:r>
      <w:r w:rsidR="003F22CE" w:rsidRPr="00642E25">
        <w:rPr>
          <w:rFonts w:ascii="Times New Roman" w:hAnsi="Times New Roman" w:cs="Times New Roman"/>
          <w:sz w:val="24"/>
          <w:szCs w:val="24"/>
        </w:rPr>
        <w:t xml:space="preserve"> and one </w:t>
      </w:r>
      <w:r w:rsidR="00D04537" w:rsidRPr="00642E25">
        <w:rPr>
          <w:rFonts w:ascii="Times New Roman" w:hAnsi="Times New Roman" w:cs="Times New Roman"/>
          <w:sz w:val="24"/>
          <w:szCs w:val="24"/>
        </w:rPr>
        <w:t xml:space="preserve">that </w:t>
      </w:r>
      <w:r w:rsidR="003F22CE" w:rsidRPr="00642E25">
        <w:rPr>
          <w:rFonts w:ascii="Times New Roman" w:hAnsi="Times New Roman" w:cs="Times New Roman"/>
          <w:sz w:val="24"/>
          <w:szCs w:val="24"/>
        </w:rPr>
        <w:t xml:space="preserve">does not) or a single compliant Web site. ITI observed that </w:t>
      </w:r>
      <w:r w:rsidR="00B9730B" w:rsidRPr="00642E25">
        <w:rPr>
          <w:rFonts w:ascii="Times New Roman" w:hAnsi="Times New Roman" w:cs="Times New Roman"/>
          <w:sz w:val="24"/>
          <w:szCs w:val="24"/>
        </w:rPr>
        <w:t xml:space="preserve">even though </w:t>
      </w:r>
      <w:r w:rsidR="003F22CE" w:rsidRPr="00642E25">
        <w:rPr>
          <w:rFonts w:ascii="Times New Roman" w:hAnsi="Times New Roman" w:cs="Times New Roman"/>
          <w:sz w:val="24"/>
          <w:szCs w:val="24"/>
        </w:rPr>
        <w:t>over time the cost of maintaining two Web sites would be greater</w:t>
      </w:r>
      <w:r w:rsidR="00B9730B" w:rsidRPr="00642E25">
        <w:rPr>
          <w:rFonts w:ascii="Times New Roman" w:hAnsi="Times New Roman" w:cs="Times New Roman"/>
          <w:sz w:val="24"/>
          <w:szCs w:val="24"/>
        </w:rPr>
        <w:t xml:space="preserve"> than for a single compliant Web site, carriers should determine which approach would work best for them.</w:t>
      </w:r>
    </w:p>
    <w:p w:rsidR="00D51AB0" w:rsidRPr="00642E25" w:rsidRDefault="00D51AB0"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Disability community commenters reje</w:t>
      </w:r>
      <w:r w:rsidR="000B0ABB" w:rsidRPr="00642E25">
        <w:rPr>
          <w:rFonts w:ascii="Times New Roman" w:hAnsi="Times New Roman" w:cs="Times New Roman"/>
          <w:sz w:val="24"/>
          <w:szCs w:val="24"/>
        </w:rPr>
        <w:t xml:space="preserve">cted any </w:t>
      </w:r>
      <w:r w:rsidR="00B010F8" w:rsidRPr="00642E25">
        <w:rPr>
          <w:rFonts w:ascii="Times New Roman" w:hAnsi="Times New Roman" w:cs="Times New Roman"/>
          <w:sz w:val="24"/>
          <w:szCs w:val="24"/>
        </w:rPr>
        <w:t>option</w:t>
      </w:r>
      <w:r w:rsidR="000B0ABB" w:rsidRPr="00642E25">
        <w:rPr>
          <w:rFonts w:ascii="Times New Roman" w:hAnsi="Times New Roman" w:cs="Times New Roman"/>
          <w:sz w:val="24"/>
          <w:szCs w:val="24"/>
        </w:rPr>
        <w:t xml:space="preserve"> involving an</w:t>
      </w:r>
      <w:r w:rsidRPr="00642E25">
        <w:rPr>
          <w:rFonts w:ascii="Times New Roman" w:hAnsi="Times New Roman" w:cs="Times New Roman"/>
          <w:sz w:val="24"/>
          <w:szCs w:val="24"/>
        </w:rPr>
        <w:t xml:space="preserve"> </w:t>
      </w:r>
      <w:r w:rsidR="000B0ABB" w:rsidRPr="00642E25">
        <w:rPr>
          <w:rFonts w:ascii="Times New Roman" w:hAnsi="Times New Roman" w:cs="Times New Roman"/>
          <w:sz w:val="24"/>
          <w:szCs w:val="24"/>
        </w:rPr>
        <w:t>alternative</w:t>
      </w:r>
      <w:r w:rsidRPr="00642E25">
        <w:rPr>
          <w:rFonts w:ascii="Times New Roman" w:hAnsi="Times New Roman" w:cs="Times New Roman"/>
          <w:sz w:val="24"/>
          <w:szCs w:val="24"/>
        </w:rPr>
        <w:t xml:space="preserve"> Web site largely because of their experience with such Web sites being poorly maintained and containing outdated content.  </w:t>
      </w:r>
      <w:r w:rsidR="006D0E8C" w:rsidRPr="00642E25">
        <w:rPr>
          <w:rFonts w:ascii="Times New Roman" w:hAnsi="Times New Roman" w:cs="Times New Roman"/>
          <w:sz w:val="24"/>
          <w:szCs w:val="24"/>
        </w:rPr>
        <w:t xml:space="preserve">Moreover, they viewed reliance on text-only </w:t>
      </w:r>
      <w:r w:rsidR="000B0ABB" w:rsidRPr="00642E25">
        <w:rPr>
          <w:rFonts w:ascii="Times New Roman" w:hAnsi="Times New Roman" w:cs="Times New Roman"/>
          <w:sz w:val="24"/>
          <w:szCs w:val="24"/>
        </w:rPr>
        <w:t>alternatives</w:t>
      </w:r>
      <w:r w:rsidR="006D0E8C" w:rsidRPr="00642E25">
        <w:rPr>
          <w:rFonts w:ascii="Times New Roman" w:hAnsi="Times New Roman" w:cs="Times New Roman"/>
          <w:sz w:val="24"/>
          <w:szCs w:val="24"/>
        </w:rPr>
        <w:t xml:space="preserve"> for achieving accessibility as a “fundamental mistake.” </w:t>
      </w:r>
      <w:r w:rsidRPr="00642E25">
        <w:rPr>
          <w:rFonts w:ascii="Times New Roman" w:hAnsi="Times New Roman" w:cs="Times New Roman"/>
          <w:sz w:val="24"/>
          <w:szCs w:val="24"/>
        </w:rPr>
        <w:t xml:space="preserve">They </w:t>
      </w:r>
      <w:r w:rsidR="006D0E8C" w:rsidRPr="00642E25">
        <w:rPr>
          <w:rFonts w:ascii="Times New Roman" w:hAnsi="Times New Roman" w:cs="Times New Roman"/>
          <w:sz w:val="24"/>
          <w:szCs w:val="24"/>
        </w:rPr>
        <w:t>noted</w:t>
      </w:r>
      <w:r w:rsidRPr="00642E25">
        <w:rPr>
          <w:rFonts w:ascii="Times New Roman" w:hAnsi="Times New Roman" w:cs="Times New Roman"/>
          <w:sz w:val="24"/>
          <w:szCs w:val="24"/>
        </w:rPr>
        <w:t xml:space="preserve"> that </w:t>
      </w:r>
      <w:r w:rsidR="006D0E8C" w:rsidRPr="00642E25">
        <w:rPr>
          <w:rFonts w:ascii="Times New Roman" w:hAnsi="Times New Roman" w:cs="Times New Roman"/>
          <w:sz w:val="24"/>
          <w:szCs w:val="24"/>
        </w:rPr>
        <w:t xml:space="preserve">arguments for </w:t>
      </w:r>
      <w:r w:rsidRPr="00642E25">
        <w:rPr>
          <w:rFonts w:ascii="Times New Roman" w:hAnsi="Times New Roman" w:cs="Times New Roman"/>
          <w:sz w:val="24"/>
          <w:szCs w:val="24"/>
        </w:rPr>
        <w:t xml:space="preserve">text-only Web sites </w:t>
      </w:r>
      <w:r w:rsidR="006D0E8C" w:rsidRPr="00642E25">
        <w:rPr>
          <w:rFonts w:ascii="Times New Roman" w:hAnsi="Times New Roman" w:cs="Times New Roman"/>
          <w:sz w:val="24"/>
          <w:szCs w:val="24"/>
        </w:rPr>
        <w:t>carry the implicit assumption that accessibility is intended to focus on users with visual disabilities.  They emphasized the importance of considering the accessibility needs of all users, including those with hearing, cognitive, and dexterity disabilities, who benefit from accessible content that contains images, color, time-based media, and JavaScript.</w:t>
      </w:r>
    </w:p>
    <w:p w:rsidR="00F30D6A" w:rsidRPr="00642E25" w:rsidRDefault="00EC09D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lastRenderedPageBreak/>
        <w:t xml:space="preserve">DOT </w:t>
      </w:r>
      <w:r w:rsidR="00B43615"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B9730B" w:rsidRPr="00642E25">
        <w:rPr>
          <w:rFonts w:ascii="Times New Roman" w:hAnsi="Times New Roman" w:cs="Times New Roman"/>
          <w:sz w:val="24"/>
          <w:szCs w:val="24"/>
        </w:rPr>
        <w:t xml:space="preserve"> </w:t>
      </w:r>
      <w:r w:rsidR="006D0E8C" w:rsidRPr="00642E25">
        <w:rPr>
          <w:rFonts w:ascii="Times New Roman" w:hAnsi="Times New Roman" w:cs="Times New Roman"/>
          <w:sz w:val="24"/>
          <w:szCs w:val="24"/>
        </w:rPr>
        <w:t>The Department continues to believe that conforming alternate versions, as defined by WCAG 2.0, h</w:t>
      </w:r>
      <w:r w:rsidR="003C5F6D" w:rsidRPr="00642E25">
        <w:rPr>
          <w:rFonts w:ascii="Times New Roman" w:hAnsi="Times New Roman" w:cs="Times New Roman"/>
          <w:sz w:val="24"/>
          <w:szCs w:val="24"/>
        </w:rPr>
        <w:t xml:space="preserve">ave a role, albeit a very limited one, in achieving Web site accessibility.  </w:t>
      </w:r>
      <w:r w:rsidR="009C5C0A" w:rsidRPr="00642E25">
        <w:rPr>
          <w:rFonts w:ascii="Times New Roman" w:hAnsi="Times New Roman" w:cs="Times New Roman"/>
          <w:sz w:val="24"/>
          <w:szCs w:val="24"/>
        </w:rPr>
        <w:t xml:space="preserve">The </w:t>
      </w:r>
      <w:r w:rsidR="00440ABE" w:rsidRPr="00642E25">
        <w:rPr>
          <w:rFonts w:ascii="Times New Roman" w:hAnsi="Times New Roman" w:cs="Times New Roman"/>
          <w:sz w:val="24"/>
          <w:szCs w:val="24"/>
        </w:rPr>
        <w:t>alternate version</w:t>
      </w:r>
      <w:r w:rsidR="00C21D6A" w:rsidRPr="00642E25">
        <w:rPr>
          <w:rFonts w:ascii="Times New Roman" w:hAnsi="Times New Roman" w:cs="Times New Roman"/>
          <w:sz w:val="24"/>
          <w:szCs w:val="24"/>
        </w:rPr>
        <w:t xml:space="preserve"> promoted by the carrier associations and </w:t>
      </w:r>
      <w:r w:rsidR="00440ABE" w:rsidRPr="00642E25">
        <w:rPr>
          <w:rFonts w:ascii="Times New Roman" w:hAnsi="Times New Roman" w:cs="Times New Roman"/>
          <w:sz w:val="24"/>
          <w:szCs w:val="24"/>
        </w:rPr>
        <w:t>some</w:t>
      </w:r>
      <w:r w:rsidR="00C21D6A" w:rsidRPr="00642E25">
        <w:rPr>
          <w:rFonts w:ascii="Times New Roman" w:hAnsi="Times New Roman" w:cs="Times New Roman"/>
          <w:sz w:val="24"/>
          <w:szCs w:val="24"/>
        </w:rPr>
        <w:t xml:space="preserve"> individual</w:t>
      </w:r>
      <w:r w:rsidR="009C5C0A" w:rsidRPr="00642E25">
        <w:rPr>
          <w:rFonts w:ascii="Times New Roman" w:hAnsi="Times New Roman" w:cs="Times New Roman"/>
          <w:sz w:val="24"/>
          <w:szCs w:val="24"/>
        </w:rPr>
        <w:t xml:space="preserve"> carriers </w:t>
      </w:r>
      <w:r w:rsidR="00C21D6A" w:rsidRPr="00642E25">
        <w:rPr>
          <w:rFonts w:ascii="Times New Roman" w:hAnsi="Times New Roman" w:cs="Times New Roman"/>
          <w:sz w:val="24"/>
          <w:szCs w:val="24"/>
        </w:rPr>
        <w:t xml:space="preserve">(i.e., </w:t>
      </w:r>
      <w:r w:rsidR="009C5C0A" w:rsidRPr="00642E25">
        <w:rPr>
          <w:rFonts w:ascii="Times New Roman" w:hAnsi="Times New Roman" w:cs="Times New Roman"/>
          <w:sz w:val="24"/>
          <w:szCs w:val="24"/>
        </w:rPr>
        <w:t xml:space="preserve">text-only </w:t>
      </w:r>
      <w:r w:rsidR="00C21D6A" w:rsidRPr="00642E25">
        <w:rPr>
          <w:rFonts w:ascii="Times New Roman" w:hAnsi="Times New Roman" w:cs="Times New Roman"/>
          <w:sz w:val="24"/>
          <w:szCs w:val="24"/>
        </w:rPr>
        <w:t xml:space="preserve">Web site containing core air travel services and information only), however, </w:t>
      </w:r>
      <w:r w:rsidR="00440ABE" w:rsidRPr="00642E25">
        <w:rPr>
          <w:rFonts w:ascii="Times New Roman" w:hAnsi="Times New Roman" w:cs="Times New Roman"/>
          <w:sz w:val="24"/>
          <w:szCs w:val="24"/>
        </w:rPr>
        <w:t xml:space="preserve">would </w:t>
      </w:r>
      <w:r w:rsidR="00C21D6A" w:rsidRPr="00642E25">
        <w:rPr>
          <w:rFonts w:ascii="Times New Roman" w:hAnsi="Times New Roman" w:cs="Times New Roman"/>
          <w:sz w:val="24"/>
          <w:szCs w:val="24"/>
        </w:rPr>
        <w:t xml:space="preserve">host </w:t>
      </w:r>
      <w:r w:rsidR="00B010F8" w:rsidRPr="00642E25">
        <w:rPr>
          <w:rFonts w:ascii="Times New Roman" w:hAnsi="Times New Roman" w:cs="Times New Roman"/>
          <w:sz w:val="24"/>
          <w:szCs w:val="24"/>
        </w:rPr>
        <w:t xml:space="preserve">on the alternate Web sites </w:t>
      </w:r>
      <w:r w:rsidR="00440ABE" w:rsidRPr="00642E25">
        <w:rPr>
          <w:rFonts w:ascii="Times New Roman" w:hAnsi="Times New Roman" w:cs="Times New Roman"/>
          <w:sz w:val="24"/>
          <w:szCs w:val="24"/>
        </w:rPr>
        <w:t xml:space="preserve">only </w:t>
      </w:r>
      <w:r w:rsidR="00C21D6A" w:rsidRPr="00642E25">
        <w:rPr>
          <w:rFonts w:ascii="Times New Roman" w:hAnsi="Times New Roman" w:cs="Times New Roman"/>
          <w:sz w:val="24"/>
          <w:szCs w:val="24"/>
        </w:rPr>
        <w:t xml:space="preserve">selected portions of </w:t>
      </w:r>
      <w:r w:rsidR="00B010F8" w:rsidRPr="00642E25">
        <w:rPr>
          <w:rFonts w:ascii="Times New Roman" w:hAnsi="Times New Roman" w:cs="Times New Roman"/>
          <w:sz w:val="24"/>
          <w:szCs w:val="24"/>
        </w:rPr>
        <w:t xml:space="preserve">the </w:t>
      </w:r>
      <w:r w:rsidR="00C21D6A" w:rsidRPr="00642E25">
        <w:rPr>
          <w:rFonts w:ascii="Times New Roman" w:hAnsi="Times New Roman" w:cs="Times New Roman"/>
          <w:sz w:val="24"/>
          <w:szCs w:val="24"/>
        </w:rPr>
        <w:t>information available on the carriers’ primary Web sites</w:t>
      </w:r>
      <w:r w:rsidR="009C5C0A" w:rsidRPr="00642E25">
        <w:rPr>
          <w:rFonts w:ascii="Times New Roman" w:hAnsi="Times New Roman" w:cs="Times New Roman"/>
          <w:sz w:val="24"/>
          <w:szCs w:val="24"/>
        </w:rPr>
        <w:t xml:space="preserve">.  </w:t>
      </w:r>
      <w:r w:rsidR="003C5F6D" w:rsidRPr="00642E25">
        <w:rPr>
          <w:rFonts w:ascii="Times New Roman" w:hAnsi="Times New Roman" w:cs="Times New Roman"/>
          <w:sz w:val="24"/>
          <w:szCs w:val="24"/>
        </w:rPr>
        <w:t xml:space="preserve">The Department believes that </w:t>
      </w:r>
      <w:r w:rsidR="00814E3C" w:rsidRPr="00642E25">
        <w:rPr>
          <w:rFonts w:ascii="Times New Roman" w:hAnsi="Times New Roman" w:cs="Times New Roman"/>
          <w:sz w:val="24"/>
          <w:szCs w:val="24"/>
        </w:rPr>
        <w:t xml:space="preserve">permitting </w:t>
      </w:r>
      <w:r w:rsidR="003C5F6D" w:rsidRPr="00642E25">
        <w:rPr>
          <w:rFonts w:ascii="Times New Roman" w:hAnsi="Times New Roman" w:cs="Times New Roman"/>
          <w:sz w:val="24"/>
          <w:szCs w:val="24"/>
        </w:rPr>
        <w:t xml:space="preserve">the use of </w:t>
      </w:r>
      <w:r w:rsidR="00814E3C" w:rsidRPr="00642E25">
        <w:rPr>
          <w:rFonts w:ascii="Times New Roman" w:hAnsi="Times New Roman" w:cs="Times New Roman"/>
          <w:sz w:val="24"/>
          <w:szCs w:val="24"/>
        </w:rPr>
        <w:t xml:space="preserve">an </w:t>
      </w:r>
      <w:r w:rsidR="003C5F6D" w:rsidRPr="00642E25">
        <w:rPr>
          <w:rFonts w:ascii="Times New Roman" w:hAnsi="Times New Roman" w:cs="Times New Roman"/>
          <w:sz w:val="24"/>
          <w:szCs w:val="24"/>
        </w:rPr>
        <w:t>alternat</w:t>
      </w:r>
      <w:r w:rsidR="00814E3C" w:rsidRPr="00642E25">
        <w:rPr>
          <w:rFonts w:ascii="Times New Roman" w:hAnsi="Times New Roman" w:cs="Times New Roman"/>
          <w:sz w:val="24"/>
          <w:szCs w:val="24"/>
        </w:rPr>
        <w:t xml:space="preserve">e version </w:t>
      </w:r>
      <w:r w:rsidR="00365E95" w:rsidRPr="00642E25">
        <w:rPr>
          <w:rFonts w:ascii="Times New Roman" w:hAnsi="Times New Roman" w:cs="Times New Roman"/>
          <w:sz w:val="24"/>
          <w:szCs w:val="24"/>
        </w:rPr>
        <w:t xml:space="preserve">of any Web page </w:t>
      </w:r>
      <w:r w:rsidR="00814E3C" w:rsidRPr="00642E25">
        <w:rPr>
          <w:rFonts w:ascii="Times New Roman" w:hAnsi="Times New Roman" w:cs="Times New Roman"/>
          <w:sz w:val="24"/>
          <w:szCs w:val="24"/>
        </w:rPr>
        <w:t xml:space="preserve">that does not conform to </w:t>
      </w:r>
      <w:r w:rsidR="007B7F02" w:rsidRPr="00642E25">
        <w:rPr>
          <w:rFonts w:ascii="Times New Roman" w:hAnsi="Times New Roman" w:cs="Times New Roman"/>
          <w:sz w:val="24"/>
          <w:szCs w:val="24"/>
        </w:rPr>
        <w:t xml:space="preserve">the </w:t>
      </w:r>
      <w:r w:rsidR="00440ABE" w:rsidRPr="00642E25">
        <w:rPr>
          <w:rFonts w:ascii="Times New Roman" w:hAnsi="Times New Roman" w:cs="Times New Roman"/>
          <w:sz w:val="24"/>
          <w:szCs w:val="24"/>
        </w:rPr>
        <w:t xml:space="preserve">elements </w:t>
      </w:r>
      <w:r w:rsidR="00365E95" w:rsidRPr="00642E25">
        <w:rPr>
          <w:rFonts w:ascii="Times New Roman" w:hAnsi="Times New Roman" w:cs="Times New Roman"/>
          <w:sz w:val="24"/>
          <w:szCs w:val="24"/>
        </w:rPr>
        <w:t xml:space="preserve">of a </w:t>
      </w:r>
      <w:r w:rsidR="00931642" w:rsidRPr="00642E25">
        <w:rPr>
          <w:rFonts w:ascii="Times New Roman" w:hAnsi="Times New Roman" w:cs="Times New Roman"/>
          <w:sz w:val="24"/>
          <w:szCs w:val="24"/>
        </w:rPr>
        <w:t>“</w:t>
      </w:r>
      <w:r w:rsidR="00365E95" w:rsidRPr="00642E25">
        <w:rPr>
          <w:rFonts w:ascii="Times New Roman" w:hAnsi="Times New Roman" w:cs="Times New Roman"/>
          <w:sz w:val="24"/>
          <w:szCs w:val="24"/>
        </w:rPr>
        <w:t>conforming alternate version</w:t>
      </w:r>
      <w:r w:rsidR="00931642" w:rsidRPr="00642E25">
        <w:rPr>
          <w:rFonts w:ascii="Times New Roman" w:hAnsi="Times New Roman" w:cs="Times New Roman"/>
          <w:sz w:val="24"/>
          <w:szCs w:val="24"/>
        </w:rPr>
        <w:t>”</w:t>
      </w:r>
      <w:r w:rsidR="00365E95" w:rsidRPr="00642E25">
        <w:rPr>
          <w:rFonts w:ascii="Times New Roman" w:hAnsi="Times New Roman" w:cs="Times New Roman"/>
          <w:sz w:val="24"/>
          <w:szCs w:val="24"/>
        </w:rPr>
        <w:t xml:space="preserve"> as </w:t>
      </w:r>
      <w:r w:rsidR="00440ABE" w:rsidRPr="00642E25">
        <w:rPr>
          <w:rFonts w:ascii="Times New Roman" w:hAnsi="Times New Roman" w:cs="Times New Roman"/>
          <w:sz w:val="24"/>
          <w:szCs w:val="24"/>
        </w:rPr>
        <w:t xml:space="preserve">defined by </w:t>
      </w:r>
      <w:r w:rsidR="00814E3C" w:rsidRPr="00642E25">
        <w:rPr>
          <w:rFonts w:ascii="Times New Roman" w:hAnsi="Times New Roman" w:cs="Times New Roman"/>
          <w:sz w:val="24"/>
          <w:szCs w:val="24"/>
        </w:rPr>
        <w:t xml:space="preserve">WCAG 2.0 </w:t>
      </w:r>
      <w:r w:rsidR="007B7F02" w:rsidRPr="00642E25">
        <w:rPr>
          <w:rFonts w:ascii="Times New Roman" w:hAnsi="Times New Roman" w:cs="Times New Roman"/>
          <w:sz w:val="24"/>
          <w:szCs w:val="24"/>
        </w:rPr>
        <w:t>is incompatible with</w:t>
      </w:r>
      <w:r w:rsidR="00814E3C" w:rsidRPr="00642E25">
        <w:rPr>
          <w:rFonts w:ascii="Times New Roman" w:hAnsi="Times New Roman" w:cs="Times New Roman"/>
          <w:sz w:val="24"/>
          <w:szCs w:val="24"/>
        </w:rPr>
        <w:t xml:space="preserve"> the goal of </w:t>
      </w:r>
      <w:r w:rsidR="00EF3D6C" w:rsidRPr="00642E25">
        <w:rPr>
          <w:rFonts w:ascii="Times New Roman" w:hAnsi="Times New Roman" w:cs="Times New Roman"/>
          <w:sz w:val="24"/>
          <w:szCs w:val="24"/>
        </w:rPr>
        <w:t xml:space="preserve">equal </w:t>
      </w:r>
      <w:r w:rsidR="00814E3C" w:rsidRPr="00642E25">
        <w:rPr>
          <w:rFonts w:ascii="Times New Roman" w:hAnsi="Times New Roman" w:cs="Times New Roman"/>
          <w:sz w:val="24"/>
          <w:szCs w:val="24"/>
        </w:rPr>
        <w:t>access</w:t>
      </w:r>
      <w:r w:rsidR="007B7F02" w:rsidRPr="00642E25">
        <w:rPr>
          <w:rFonts w:ascii="Times New Roman" w:hAnsi="Times New Roman" w:cs="Times New Roman"/>
          <w:sz w:val="24"/>
          <w:szCs w:val="24"/>
        </w:rPr>
        <w:t xml:space="preserve">.  </w:t>
      </w:r>
      <w:r w:rsidR="00365E95" w:rsidRPr="00642E25">
        <w:rPr>
          <w:rFonts w:ascii="Times New Roman" w:hAnsi="Times New Roman" w:cs="Times New Roman"/>
          <w:sz w:val="24"/>
          <w:szCs w:val="24"/>
        </w:rPr>
        <w:t xml:space="preserve">As discussed earlier, in order for a non-conforming Web page to be included within the scope of conformance </w:t>
      </w:r>
      <w:r w:rsidR="00931642" w:rsidRPr="00642E25">
        <w:rPr>
          <w:rFonts w:ascii="Times New Roman" w:hAnsi="Times New Roman" w:cs="Times New Roman"/>
          <w:sz w:val="24"/>
          <w:szCs w:val="24"/>
        </w:rPr>
        <w:t xml:space="preserve">by </w:t>
      </w:r>
      <w:r w:rsidR="00365E95" w:rsidRPr="00642E25">
        <w:rPr>
          <w:rFonts w:ascii="Times New Roman" w:hAnsi="Times New Roman" w:cs="Times New Roman"/>
          <w:sz w:val="24"/>
          <w:szCs w:val="24"/>
        </w:rPr>
        <w:t>using a conforming alternate Web page under this rule, the alternate page must meet the WCAG 2.0 Level AA success criteria, be as up-to-date and contain the same information and functionality in the same language as the non-conforming page, and at least one of the following must be true:  1) the conforming version can be reached from the non-conforming page via an accessibility-supported mechanism, or 2) the non-conforming version can only be reached from the conforming version, or 3) the non-conforming version can only be reached from a conforming page that also provides a mechanism to reach the conforming version.</w:t>
      </w:r>
      <w:r w:rsidR="00931642" w:rsidRPr="00642E25">
        <w:rPr>
          <w:rFonts w:ascii="Times New Roman" w:hAnsi="Times New Roman" w:cs="Times New Roman"/>
          <w:sz w:val="24"/>
          <w:szCs w:val="24"/>
        </w:rPr>
        <w:t xml:space="preserve"> We note that</w:t>
      </w:r>
      <w:r w:rsidR="007B7F02" w:rsidRPr="00642E25">
        <w:rPr>
          <w:rFonts w:ascii="Times New Roman" w:hAnsi="Times New Roman" w:cs="Times New Roman"/>
          <w:sz w:val="24"/>
          <w:szCs w:val="24"/>
        </w:rPr>
        <w:t xml:space="preserve"> </w:t>
      </w:r>
      <w:r w:rsidR="00440ABE" w:rsidRPr="00642E25">
        <w:rPr>
          <w:rFonts w:ascii="Times New Roman" w:hAnsi="Times New Roman" w:cs="Times New Roman"/>
          <w:sz w:val="24"/>
          <w:szCs w:val="24"/>
        </w:rPr>
        <w:t>the use of</w:t>
      </w:r>
      <w:r w:rsidR="007B7F02" w:rsidRPr="00642E25">
        <w:rPr>
          <w:rFonts w:ascii="Times New Roman" w:hAnsi="Times New Roman" w:cs="Times New Roman"/>
          <w:color w:val="FF0000"/>
          <w:sz w:val="24"/>
          <w:szCs w:val="24"/>
        </w:rPr>
        <w:t xml:space="preserve"> </w:t>
      </w:r>
      <w:r w:rsidR="00B9440F" w:rsidRPr="00642E25">
        <w:rPr>
          <w:rFonts w:ascii="Times New Roman" w:hAnsi="Times New Roman" w:cs="Times New Roman"/>
          <w:sz w:val="24"/>
          <w:szCs w:val="24"/>
        </w:rPr>
        <w:t xml:space="preserve">WCAG 2.0 </w:t>
      </w:r>
      <w:r w:rsidR="00440ABE" w:rsidRPr="00642E25">
        <w:rPr>
          <w:rFonts w:ascii="Times New Roman" w:hAnsi="Times New Roman" w:cs="Times New Roman"/>
          <w:sz w:val="24"/>
          <w:szCs w:val="24"/>
        </w:rPr>
        <w:t xml:space="preserve">conforming alternate versions, if unrestricted, </w:t>
      </w:r>
      <w:r w:rsidR="00B9440F" w:rsidRPr="00642E25">
        <w:rPr>
          <w:rFonts w:ascii="Times New Roman" w:hAnsi="Times New Roman" w:cs="Times New Roman"/>
          <w:sz w:val="24"/>
          <w:szCs w:val="24"/>
        </w:rPr>
        <w:t xml:space="preserve">is likely to perpetuate the problem of unequal access as </w:t>
      </w:r>
      <w:r w:rsidR="00372203" w:rsidRPr="00642E25">
        <w:rPr>
          <w:rFonts w:ascii="Times New Roman" w:hAnsi="Times New Roman" w:cs="Times New Roman"/>
          <w:sz w:val="24"/>
          <w:szCs w:val="24"/>
        </w:rPr>
        <w:t xml:space="preserve">carriers </w:t>
      </w:r>
      <w:r w:rsidR="00B9440F" w:rsidRPr="00642E25">
        <w:rPr>
          <w:rFonts w:ascii="Times New Roman" w:hAnsi="Times New Roman" w:cs="Times New Roman"/>
          <w:sz w:val="24"/>
          <w:szCs w:val="24"/>
        </w:rPr>
        <w:t>allot fewer resources than ne</w:t>
      </w:r>
      <w:r w:rsidR="00372203" w:rsidRPr="00642E25">
        <w:rPr>
          <w:rFonts w:ascii="Times New Roman" w:hAnsi="Times New Roman" w:cs="Times New Roman"/>
          <w:sz w:val="24"/>
          <w:szCs w:val="24"/>
        </w:rPr>
        <w:t>eded</w:t>
      </w:r>
      <w:r w:rsidR="00B9440F" w:rsidRPr="00642E25">
        <w:rPr>
          <w:rFonts w:ascii="Times New Roman" w:hAnsi="Times New Roman" w:cs="Times New Roman"/>
          <w:sz w:val="24"/>
          <w:szCs w:val="24"/>
        </w:rPr>
        <w:t xml:space="preserve"> </w:t>
      </w:r>
      <w:r w:rsidR="00372203" w:rsidRPr="00642E25">
        <w:rPr>
          <w:rFonts w:ascii="Times New Roman" w:hAnsi="Times New Roman" w:cs="Times New Roman"/>
          <w:sz w:val="24"/>
          <w:szCs w:val="24"/>
        </w:rPr>
        <w:t xml:space="preserve">over time </w:t>
      </w:r>
      <w:r w:rsidR="00B9440F" w:rsidRPr="00642E25">
        <w:rPr>
          <w:rFonts w:ascii="Times New Roman" w:hAnsi="Times New Roman" w:cs="Times New Roman"/>
          <w:sz w:val="24"/>
          <w:szCs w:val="24"/>
        </w:rPr>
        <w:t xml:space="preserve">to properly maintain </w:t>
      </w:r>
      <w:r w:rsidR="00372203" w:rsidRPr="00642E25">
        <w:rPr>
          <w:rFonts w:ascii="Times New Roman" w:hAnsi="Times New Roman" w:cs="Times New Roman"/>
          <w:sz w:val="24"/>
          <w:szCs w:val="24"/>
        </w:rPr>
        <w:t>the</w:t>
      </w:r>
      <w:r w:rsidR="00B9440F" w:rsidRPr="00642E25">
        <w:rPr>
          <w:rFonts w:ascii="Times New Roman" w:hAnsi="Times New Roman" w:cs="Times New Roman"/>
          <w:sz w:val="24"/>
          <w:szCs w:val="24"/>
        </w:rPr>
        <w:t xml:space="preserve"> secondary site</w:t>
      </w:r>
      <w:r w:rsidR="00814E3C" w:rsidRPr="00642E25">
        <w:rPr>
          <w:rFonts w:ascii="Times New Roman" w:hAnsi="Times New Roman" w:cs="Times New Roman"/>
          <w:sz w:val="24"/>
          <w:szCs w:val="24"/>
        </w:rPr>
        <w:t xml:space="preserve">.  </w:t>
      </w:r>
      <w:r w:rsidR="00372203" w:rsidRPr="00642E25">
        <w:rPr>
          <w:rFonts w:ascii="Times New Roman" w:hAnsi="Times New Roman" w:cs="Times New Roman"/>
          <w:sz w:val="24"/>
          <w:szCs w:val="24"/>
        </w:rPr>
        <w:t>Given the incentives for carriers to focus on the development and maintenance of their primary Web site and the cost inefficiencies of maintaining two separate Web sites, the Department concurs with the WAI’s view that t</w:t>
      </w:r>
      <w:r w:rsidR="007B7F02" w:rsidRPr="00642E25">
        <w:rPr>
          <w:rFonts w:ascii="Times New Roman" w:hAnsi="Times New Roman" w:cs="Times New Roman"/>
          <w:sz w:val="24"/>
          <w:szCs w:val="24"/>
        </w:rPr>
        <w:t xml:space="preserve">he preferred method of conformance in most circumstances is to make all content </w:t>
      </w:r>
      <w:r w:rsidR="00931642" w:rsidRPr="00642E25">
        <w:rPr>
          <w:rFonts w:ascii="Times New Roman" w:hAnsi="Times New Roman" w:cs="Times New Roman"/>
          <w:sz w:val="24"/>
          <w:szCs w:val="24"/>
        </w:rPr>
        <w:t xml:space="preserve">(e.g., each page) </w:t>
      </w:r>
      <w:r w:rsidR="007B7F02" w:rsidRPr="00642E25">
        <w:rPr>
          <w:rFonts w:ascii="Times New Roman" w:hAnsi="Times New Roman" w:cs="Times New Roman"/>
          <w:sz w:val="24"/>
          <w:szCs w:val="24"/>
        </w:rPr>
        <w:t xml:space="preserve">on the primary </w:t>
      </w:r>
      <w:r w:rsidR="00174840" w:rsidRPr="00642E25">
        <w:rPr>
          <w:rFonts w:ascii="Times New Roman" w:hAnsi="Times New Roman" w:cs="Times New Roman"/>
          <w:sz w:val="24"/>
          <w:szCs w:val="24"/>
        </w:rPr>
        <w:t>W</w:t>
      </w:r>
      <w:r w:rsidR="007B7F02" w:rsidRPr="00642E25">
        <w:rPr>
          <w:rFonts w:ascii="Times New Roman" w:hAnsi="Times New Roman" w:cs="Times New Roman"/>
          <w:sz w:val="24"/>
          <w:szCs w:val="24"/>
        </w:rPr>
        <w:t xml:space="preserve">eb site directly accessible. </w:t>
      </w:r>
    </w:p>
    <w:p w:rsidR="00F151BD" w:rsidRPr="00642E25" w:rsidRDefault="00F30D6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Moreover, limiting the use of conforming alternate versions aligns with the well-established principle of disability nondiscrimination law that separate or different aids, benefits, or services can only be provided to individuals with disabilities (or a class of such individuals) when necessary to provide aids, benefits, or services that are as effective as those provided to others.  See, e.g., the ADA implementing regulation for title II at 28 CFR 35.130(b</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1)(iii) and (iv) and 35.130(b)(8)(d), and the ADA implementing regulation for title III at 28 CFR 36.</w:t>
      </w:r>
      <w:r w:rsidR="00931642" w:rsidRPr="00642E25">
        <w:rPr>
          <w:rFonts w:ascii="Times New Roman" w:hAnsi="Times New Roman" w:cs="Times New Roman"/>
          <w:sz w:val="24"/>
          <w:szCs w:val="24"/>
        </w:rPr>
        <w:t xml:space="preserve">202(b) and (c), and 36.203(a). </w:t>
      </w:r>
      <w:r w:rsidR="00814E3C" w:rsidRPr="00642E25">
        <w:rPr>
          <w:rFonts w:ascii="Times New Roman" w:hAnsi="Times New Roman" w:cs="Times New Roman"/>
          <w:sz w:val="24"/>
          <w:szCs w:val="24"/>
        </w:rPr>
        <w:t xml:space="preserve">Therefore, </w:t>
      </w:r>
      <w:r w:rsidR="000B0ABB" w:rsidRPr="00642E25">
        <w:rPr>
          <w:rFonts w:ascii="Times New Roman" w:hAnsi="Times New Roman" w:cs="Times New Roman"/>
          <w:sz w:val="24"/>
          <w:szCs w:val="24"/>
        </w:rPr>
        <w:t>the Department has</w:t>
      </w:r>
      <w:r w:rsidR="00814E3C" w:rsidRPr="00642E25">
        <w:rPr>
          <w:rFonts w:ascii="Times New Roman" w:hAnsi="Times New Roman" w:cs="Times New Roman"/>
          <w:sz w:val="24"/>
          <w:szCs w:val="24"/>
        </w:rPr>
        <w:t xml:space="preserve"> decided to permit the use of Level AA conforming alternate versions </w:t>
      </w:r>
      <w:r w:rsidR="000B0ABB" w:rsidRPr="00642E25">
        <w:rPr>
          <w:rFonts w:ascii="Times New Roman" w:hAnsi="Times New Roman" w:cs="Times New Roman"/>
          <w:sz w:val="24"/>
          <w:szCs w:val="24"/>
        </w:rPr>
        <w:t xml:space="preserve">only </w:t>
      </w:r>
      <w:r w:rsidR="00814E3C" w:rsidRPr="00642E25">
        <w:rPr>
          <w:rFonts w:ascii="Times New Roman" w:hAnsi="Times New Roman" w:cs="Times New Roman"/>
          <w:sz w:val="24"/>
          <w:szCs w:val="24"/>
        </w:rPr>
        <w:t xml:space="preserve">when making a </w:t>
      </w:r>
      <w:r w:rsidR="000B0ABB" w:rsidRPr="00642E25">
        <w:rPr>
          <w:rFonts w:ascii="Times New Roman" w:hAnsi="Times New Roman" w:cs="Times New Roman"/>
          <w:sz w:val="24"/>
          <w:szCs w:val="24"/>
        </w:rPr>
        <w:t xml:space="preserve">particular </w:t>
      </w:r>
      <w:r w:rsidR="00814E3C" w:rsidRPr="00642E25">
        <w:rPr>
          <w:rFonts w:ascii="Times New Roman" w:hAnsi="Times New Roman" w:cs="Times New Roman"/>
          <w:sz w:val="24"/>
          <w:szCs w:val="24"/>
        </w:rPr>
        <w:t xml:space="preserve">public-facing Web page compliant with all WCAG 2.0 Level AA success criteria would constitute an undue burden or fundamentally alter </w:t>
      </w:r>
      <w:r w:rsidR="00F151BD" w:rsidRPr="00642E25">
        <w:rPr>
          <w:rFonts w:ascii="Times New Roman" w:hAnsi="Times New Roman" w:cs="Times New Roman"/>
          <w:sz w:val="24"/>
          <w:szCs w:val="24"/>
        </w:rPr>
        <w:t xml:space="preserve">the content on </w:t>
      </w:r>
      <w:r w:rsidR="00814E3C" w:rsidRPr="00642E25">
        <w:rPr>
          <w:rFonts w:ascii="Times New Roman" w:hAnsi="Times New Roman" w:cs="Times New Roman"/>
          <w:sz w:val="24"/>
          <w:szCs w:val="24"/>
        </w:rPr>
        <w:t>that page.</w:t>
      </w:r>
      <w:r w:rsidR="007B7F02" w:rsidRPr="00642E25">
        <w:rPr>
          <w:rFonts w:ascii="Times New Roman" w:hAnsi="Times New Roman" w:cs="Times New Roman"/>
          <w:sz w:val="24"/>
          <w:szCs w:val="24"/>
        </w:rPr>
        <w:t xml:space="preserve">  </w:t>
      </w:r>
      <w:r w:rsidR="00F151BD" w:rsidRPr="00642E25">
        <w:rPr>
          <w:rFonts w:ascii="Times New Roman" w:hAnsi="Times New Roman" w:cs="Times New Roman"/>
          <w:sz w:val="24"/>
          <w:szCs w:val="24"/>
        </w:rPr>
        <w:t xml:space="preserve">Since a fundamental principle underlying the WCAG success criteria is that they be reasonable to do all of the time, most of the more difficult success criteria have explicit exceptions built-in for situations where direct compliance is not reasonable.  For example, Success Criterion 1.1.1 (Level A) provides that all non-text content that is presented to the user has a text alternative that serves the equivalent purpose and lists six exceptions/alternative means of compliance for situations in which presenting non-text content as a text alternative would not be technically feasible.  These include non-text content that is 1) a control or accepts user input, 2) time-based media, 3) a test or exercise, 4) designed to create a specific sensory experience, 5) a </w:t>
      </w:r>
      <w:r w:rsidR="00EA6CC1" w:rsidRPr="00642E25">
        <w:rPr>
          <w:rFonts w:ascii="Times New Roman" w:hAnsi="Times New Roman" w:cs="Times New Roman"/>
          <w:sz w:val="24"/>
          <w:szCs w:val="24"/>
        </w:rPr>
        <w:t>Completely Automated Public Turing test to tell Computers and Humans Apart (</w:t>
      </w:r>
      <w:r w:rsidR="00F151BD" w:rsidRPr="00642E25">
        <w:rPr>
          <w:rFonts w:ascii="Times New Roman" w:hAnsi="Times New Roman" w:cs="Times New Roman"/>
          <w:sz w:val="24"/>
          <w:szCs w:val="24"/>
        </w:rPr>
        <w:t>CAPTCHA</w:t>
      </w:r>
      <w:r w:rsidR="00EA6CC1" w:rsidRPr="00642E25">
        <w:rPr>
          <w:rFonts w:ascii="Times New Roman" w:hAnsi="Times New Roman" w:cs="Times New Roman"/>
          <w:sz w:val="24"/>
          <w:szCs w:val="24"/>
        </w:rPr>
        <w:t>)</w:t>
      </w:r>
      <w:r w:rsidR="00F151BD" w:rsidRPr="00642E25">
        <w:rPr>
          <w:rFonts w:ascii="Times New Roman" w:hAnsi="Times New Roman" w:cs="Times New Roman"/>
          <w:sz w:val="24"/>
          <w:szCs w:val="24"/>
        </w:rPr>
        <w:t xml:space="preserve">, </w:t>
      </w:r>
      <w:r w:rsidR="00EA6CC1" w:rsidRPr="00642E25">
        <w:rPr>
          <w:rFonts w:ascii="Times New Roman" w:hAnsi="Times New Roman" w:cs="Times New Roman"/>
          <w:sz w:val="24"/>
          <w:szCs w:val="24"/>
        </w:rPr>
        <w:t>or</w:t>
      </w:r>
      <w:r w:rsidR="00F151BD" w:rsidRPr="00642E25">
        <w:rPr>
          <w:rFonts w:ascii="Times New Roman" w:hAnsi="Times New Roman" w:cs="Times New Roman"/>
          <w:sz w:val="24"/>
          <w:szCs w:val="24"/>
        </w:rPr>
        <w:t xml:space="preserve"> 6) a decoration, formatting, or invisible.  Most of these exceptions permit the text alternative to at least provide descriptive identification of the non-text content. With such broad exceptions intended to address technically challenging situations specifically built into the success criteria, an undue burden or fundamental alteration defense for </w:t>
      </w:r>
      <w:r w:rsidR="00F151BD" w:rsidRPr="00642E25">
        <w:rPr>
          <w:rFonts w:ascii="Times New Roman" w:hAnsi="Times New Roman" w:cs="Times New Roman"/>
          <w:sz w:val="24"/>
          <w:szCs w:val="24"/>
        </w:rPr>
        <w:lastRenderedPageBreak/>
        <w:t>using a conforming alternate version rather than render</w:t>
      </w:r>
      <w:r w:rsidR="00EA6CC1" w:rsidRPr="00642E25">
        <w:rPr>
          <w:rFonts w:ascii="Times New Roman" w:hAnsi="Times New Roman" w:cs="Times New Roman"/>
          <w:sz w:val="24"/>
          <w:szCs w:val="24"/>
        </w:rPr>
        <w:t>ing</w:t>
      </w:r>
      <w:r w:rsidR="00F151BD" w:rsidRPr="00642E25">
        <w:rPr>
          <w:rFonts w:ascii="Times New Roman" w:hAnsi="Times New Roman" w:cs="Times New Roman"/>
          <w:sz w:val="24"/>
          <w:szCs w:val="24"/>
        </w:rPr>
        <w:t xml:space="preserve"> a Web page directly compliant with the Level AA success criteria wi</w:t>
      </w:r>
      <w:r w:rsidR="00BA4DF3" w:rsidRPr="00642E25">
        <w:rPr>
          <w:rFonts w:ascii="Times New Roman" w:hAnsi="Times New Roman" w:cs="Times New Roman"/>
          <w:sz w:val="24"/>
          <w:szCs w:val="24"/>
        </w:rPr>
        <w:t>ll be a very high bar to meet.</w:t>
      </w:r>
    </w:p>
    <w:p w:rsidR="00EC09D5" w:rsidRPr="00642E25" w:rsidRDefault="00F151B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If</w:t>
      </w:r>
      <w:r w:rsidR="00643DCB" w:rsidRPr="00642E25">
        <w:rPr>
          <w:rFonts w:ascii="Times New Roman" w:hAnsi="Times New Roman" w:cs="Times New Roman"/>
          <w:sz w:val="24"/>
          <w:szCs w:val="24"/>
        </w:rPr>
        <w:t>, despite the exceptions built into the WCAG 2.0 standard,</w:t>
      </w:r>
      <w:r w:rsidRPr="00642E25">
        <w:rPr>
          <w:rFonts w:ascii="Times New Roman" w:hAnsi="Times New Roman" w:cs="Times New Roman"/>
          <w:sz w:val="24"/>
          <w:szCs w:val="24"/>
        </w:rPr>
        <w:t xml:space="preserve"> a carrier believes an undue burden defense is justified with respect to </w:t>
      </w:r>
      <w:r w:rsidR="00931642" w:rsidRPr="00642E25">
        <w:rPr>
          <w:rFonts w:ascii="Times New Roman" w:hAnsi="Times New Roman" w:cs="Times New Roman"/>
          <w:sz w:val="24"/>
          <w:szCs w:val="24"/>
        </w:rPr>
        <w:t xml:space="preserve">a </w:t>
      </w:r>
      <w:r w:rsidRPr="00642E25">
        <w:rPr>
          <w:rFonts w:ascii="Times New Roman" w:hAnsi="Times New Roman" w:cs="Times New Roman"/>
          <w:sz w:val="24"/>
          <w:szCs w:val="24"/>
        </w:rPr>
        <w:t>particular Web</w:t>
      </w:r>
      <w:r w:rsidR="00643DCB"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page, </w:t>
      </w:r>
      <w:r w:rsidR="008A62FD" w:rsidRPr="00642E25">
        <w:rPr>
          <w:rFonts w:ascii="Times New Roman" w:hAnsi="Times New Roman" w:cs="Times New Roman"/>
          <w:sz w:val="24"/>
          <w:szCs w:val="24"/>
        </w:rPr>
        <w:t xml:space="preserve">we would emphasize that </w:t>
      </w:r>
      <w:r w:rsidRPr="00642E25">
        <w:rPr>
          <w:rFonts w:ascii="Times New Roman" w:hAnsi="Times New Roman" w:cs="Times New Roman"/>
          <w:sz w:val="24"/>
          <w:szCs w:val="24"/>
        </w:rPr>
        <w:t>the determination</w:t>
      </w:r>
      <w:r w:rsidR="008A62FD" w:rsidRPr="00642E25">
        <w:rPr>
          <w:rFonts w:ascii="Times New Roman" w:hAnsi="Times New Roman" w:cs="Times New Roman"/>
          <w:sz w:val="24"/>
          <w:szCs w:val="24"/>
        </w:rPr>
        <w:t xml:space="preserve"> </w:t>
      </w:r>
      <w:r w:rsidR="005A6962" w:rsidRPr="00642E25">
        <w:rPr>
          <w:rFonts w:ascii="Times New Roman" w:hAnsi="Times New Roman" w:cs="Times New Roman"/>
          <w:sz w:val="24"/>
          <w:szCs w:val="24"/>
        </w:rPr>
        <w:t xml:space="preserve">must be </w:t>
      </w:r>
      <w:r w:rsidRPr="00642E25">
        <w:rPr>
          <w:rFonts w:ascii="Times New Roman" w:hAnsi="Times New Roman" w:cs="Times New Roman"/>
          <w:sz w:val="24"/>
          <w:szCs w:val="24"/>
        </w:rPr>
        <w:t xml:space="preserve">based on </w:t>
      </w:r>
      <w:r w:rsidR="00BA285A" w:rsidRPr="00642E25">
        <w:rPr>
          <w:rFonts w:ascii="Times New Roman" w:hAnsi="Times New Roman" w:cs="Times New Roman"/>
          <w:sz w:val="24"/>
          <w:szCs w:val="24"/>
        </w:rPr>
        <w:t xml:space="preserve">an individualized assessment of a number of factors showing that </w:t>
      </w:r>
      <w:r w:rsidRPr="00642E25">
        <w:rPr>
          <w:rFonts w:ascii="Times New Roman" w:hAnsi="Times New Roman" w:cs="Times New Roman"/>
          <w:sz w:val="24"/>
          <w:szCs w:val="24"/>
        </w:rPr>
        <w:t>directly converting the Web page</w:t>
      </w:r>
      <w:r w:rsidR="00BA285A" w:rsidRPr="00642E25">
        <w:rPr>
          <w:rFonts w:ascii="Times New Roman" w:hAnsi="Times New Roman" w:cs="Times New Roman"/>
          <w:sz w:val="24"/>
          <w:szCs w:val="24"/>
        </w:rPr>
        <w:t xml:space="preserve"> would cause significant difficulty or expense to </w:t>
      </w:r>
      <w:r w:rsidRPr="00642E25">
        <w:rPr>
          <w:rFonts w:ascii="Times New Roman" w:hAnsi="Times New Roman" w:cs="Times New Roman"/>
          <w:sz w:val="24"/>
          <w:szCs w:val="24"/>
        </w:rPr>
        <w:t>the carrier</w:t>
      </w:r>
      <w:r w:rsidR="00BA285A" w:rsidRPr="00642E25">
        <w:rPr>
          <w:rFonts w:ascii="Times New Roman" w:hAnsi="Times New Roman" w:cs="Times New Roman"/>
          <w:sz w:val="24"/>
          <w:szCs w:val="24"/>
        </w:rPr>
        <w:t xml:space="preserve">.  Those factors include: </w:t>
      </w:r>
      <w:r w:rsidR="00C157A2" w:rsidRPr="00642E25">
        <w:rPr>
          <w:rFonts w:ascii="Times New Roman" w:hAnsi="Times New Roman" w:cs="Times New Roman"/>
          <w:sz w:val="24"/>
          <w:szCs w:val="24"/>
        </w:rPr>
        <w:t>the size of the carrier’s primary Web site</w:t>
      </w:r>
      <w:r w:rsidR="00B17971" w:rsidRPr="00642E25">
        <w:rPr>
          <w:rFonts w:ascii="Times New Roman" w:hAnsi="Times New Roman" w:cs="Times New Roman"/>
          <w:sz w:val="24"/>
          <w:szCs w:val="24"/>
        </w:rPr>
        <w:t>;</w:t>
      </w:r>
      <w:r w:rsidR="00C157A2" w:rsidRPr="00642E25">
        <w:rPr>
          <w:rFonts w:ascii="Times New Roman" w:hAnsi="Times New Roman" w:cs="Times New Roman"/>
          <w:sz w:val="24"/>
          <w:szCs w:val="24"/>
        </w:rPr>
        <w:t xml:space="preserve"> </w:t>
      </w:r>
      <w:r w:rsidR="008116BB" w:rsidRPr="00642E25">
        <w:rPr>
          <w:rFonts w:ascii="Times New Roman" w:hAnsi="Times New Roman" w:cs="Times New Roman"/>
          <w:sz w:val="24"/>
          <w:szCs w:val="24"/>
        </w:rPr>
        <w:t xml:space="preserve">the type of change needed to bring the </w:t>
      </w:r>
      <w:r w:rsidR="00C157A2" w:rsidRPr="00642E25">
        <w:rPr>
          <w:rFonts w:ascii="Times New Roman" w:hAnsi="Times New Roman" w:cs="Times New Roman"/>
          <w:sz w:val="24"/>
          <w:szCs w:val="24"/>
        </w:rPr>
        <w:t xml:space="preserve">particular </w:t>
      </w:r>
      <w:r w:rsidR="008116BB" w:rsidRPr="00642E25">
        <w:rPr>
          <w:rFonts w:ascii="Times New Roman" w:hAnsi="Times New Roman" w:cs="Times New Roman"/>
          <w:sz w:val="24"/>
          <w:szCs w:val="24"/>
        </w:rPr>
        <w:t>Web page into compliance</w:t>
      </w:r>
      <w:r w:rsidR="00B17971" w:rsidRPr="00642E25">
        <w:rPr>
          <w:rFonts w:ascii="Times New Roman" w:hAnsi="Times New Roman" w:cs="Times New Roman"/>
          <w:sz w:val="24"/>
          <w:szCs w:val="24"/>
        </w:rPr>
        <w:t>;</w:t>
      </w:r>
      <w:r w:rsidR="008116BB" w:rsidRPr="00642E25">
        <w:rPr>
          <w:rFonts w:ascii="Times New Roman" w:hAnsi="Times New Roman" w:cs="Times New Roman"/>
          <w:sz w:val="24"/>
          <w:szCs w:val="24"/>
        </w:rPr>
        <w:t xml:space="preserve"> the cost of making the change</w:t>
      </w:r>
      <w:r w:rsidR="00C157A2" w:rsidRPr="00642E25">
        <w:rPr>
          <w:rFonts w:ascii="Times New Roman" w:hAnsi="Times New Roman" w:cs="Times New Roman"/>
          <w:sz w:val="24"/>
          <w:szCs w:val="24"/>
        </w:rPr>
        <w:t xml:space="preserve"> as compared to the cost of bringing the Web site as a whole into compliance</w:t>
      </w:r>
      <w:r w:rsidR="00B17971" w:rsidRPr="00642E25">
        <w:rPr>
          <w:rFonts w:ascii="Times New Roman" w:hAnsi="Times New Roman" w:cs="Times New Roman"/>
          <w:sz w:val="24"/>
          <w:szCs w:val="24"/>
        </w:rPr>
        <w:t>;</w:t>
      </w:r>
      <w:r w:rsidR="00C157A2" w:rsidRPr="00642E25">
        <w:rPr>
          <w:rFonts w:ascii="Times New Roman" w:hAnsi="Times New Roman" w:cs="Times New Roman"/>
          <w:sz w:val="24"/>
          <w:szCs w:val="24"/>
        </w:rPr>
        <w:t xml:space="preserve"> </w:t>
      </w:r>
      <w:r w:rsidR="008116BB" w:rsidRPr="00642E25">
        <w:rPr>
          <w:rFonts w:ascii="Times New Roman" w:hAnsi="Times New Roman" w:cs="Times New Roman"/>
          <w:sz w:val="24"/>
          <w:szCs w:val="24"/>
        </w:rPr>
        <w:t>the overall financial resources of the carrier</w:t>
      </w:r>
      <w:r w:rsidR="00B17971" w:rsidRPr="00642E25">
        <w:rPr>
          <w:rFonts w:ascii="Times New Roman" w:hAnsi="Times New Roman" w:cs="Times New Roman"/>
          <w:sz w:val="24"/>
          <w:szCs w:val="24"/>
        </w:rPr>
        <w:t>;</w:t>
      </w:r>
      <w:r w:rsidR="008116BB" w:rsidRPr="00642E25">
        <w:rPr>
          <w:rFonts w:ascii="Times New Roman" w:hAnsi="Times New Roman" w:cs="Times New Roman"/>
          <w:sz w:val="24"/>
          <w:szCs w:val="24"/>
        </w:rPr>
        <w:t xml:space="preserve"> the number of carrier employees</w:t>
      </w:r>
      <w:r w:rsidR="00B17971" w:rsidRPr="00642E25">
        <w:rPr>
          <w:rFonts w:ascii="Times New Roman" w:hAnsi="Times New Roman" w:cs="Times New Roman"/>
          <w:sz w:val="24"/>
          <w:szCs w:val="24"/>
        </w:rPr>
        <w:t>;</w:t>
      </w:r>
      <w:r w:rsidR="008116BB" w:rsidRPr="00642E25">
        <w:rPr>
          <w:rFonts w:ascii="Times New Roman" w:hAnsi="Times New Roman" w:cs="Times New Roman"/>
          <w:sz w:val="24"/>
          <w:szCs w:val="24"/>
        </w:rPr>
        <w:t xml:space="preserve"> the effect that making the change would have on the expenses and resources of the carrier</w:t>
      </w:r>
      <w:r w:rsidR="00B17971" w:rsidRPr="00642E25">
        <w:rPr>
          <w:rFonts w:ascii="Times New Roman" w:hAnsi="Times New Roman" w:cs="Times New Roman"/>
          <w:sz w:val="24"/>
          <w:szCs w:val="24"/>
        </w:rPr>
        <w:t>;</w:t>
      </w:r>
      <w:r w:rsidR="008116BB" w:rsidRPr="00642E25">
        <w:rPr>
          <w:rFonts w:ascii="Times New Roman" w:hAnsi="Times New Roman" w:cs="Times New Roman"/>
          <w:sz w:val="24"/>
          <w:szCs w:val="24"/>
        </w:rPr>
        <w:t xml:space="preserve"> whether the carrier is part of a larger entity and its relationship to the larger entity</w:t>
      </w:r>
      <w:r w:rsidR="00B17971" w:rsidRPr="00642E25">
        <w:rPr>
          <w:rFonts w:ascii="Times New Roman" w:hAnsi="Times New Roman" w:cs="Times New Roman"/>
          <w:sz w:val="24"/>
          <w:szCs w:val="24"/>
        </w:rPr>
        <w:t>;</w:t>
      </w:r>
      <w:r w:rsidR="008116BB" w:rsidRPr="00642E25">
        <w:rPr>
          <w:rFonts w:ascii="Times New Roman" w:hAnsi="Times New Roman" w:cs="Times New Roman"/>
          <w:sz w:val="24"/>
          <w:szCs w:val="24"/>
        </w:rPr>
        <w:t xml:space="preserve"> and the impact of making the change on the carrier</w:t>
      </w:r>
      <w:r w:rsidR="00643DCB" w:rsidRPr="00642E25">
        <w:rPr>
          <w:rFonts w:ascii="Times New Roman" w:hAnsi="Times New Roman" w:cs="Times New Roman"/>
          <w:sz w:val="24"/>
          <w:szCs w:val="24"/>
        </w:rPr>
        <w:t>’s operation.</w:t>
      </w:r>
    </w:p>
    <w:p w:rsidR="00EC09D5" w:rsidRPr="00642E25" w:rsidRDefault="00EC09D5" w:rsidP="00EC09D5">
      <w:pPr>
        <w:pStyle w:val="ListParagraph"/>
        <w:numPr>
          <w:ilvl w:val="0"/>
          <w:numId w:val="6"/>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Compliance Monitoring</w:t>
      </w:r>
    </w:p>
    <w:p w:rsidR="00EC09D5" w:rsidRPr="00642E25" w:rsidRDefault="00EC09D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9877B1" w:rsidRPr="00642E25">
        <w:rPr>
          <w:rFonts w:ascii="Times New Roman" w:hAnsi="Times New Roman" w:cs="Times New Roman"/>
          <w:sz w:val="24"/>
          <w:szCs w:val="24"/>
        </w:rPr>
        <w:t xml:space="preserve"> In the September 2011 SNPRM, the Department discussed sever</w:t>
      </w:r>
      <w:r w:rsidR="008A063E" w:rsidRPr="00642E25">
        <w:rPr>
          <w:rFonts w:ascii="Times New Roman" w:hAnsi="Times New Roman" w:cs="Times New Roman"/>
          <w:sz w:val="24"/>
          <w:szCs w:val="24"/>
        </w:rPr>
        <w:t xml:space="preserve">al issues relating to ensuring and monitoring carriers’ compliance with the WCAG 2.0 accessibility standard.  We discussed, but did not propose </w:t>
      </w:r>
      <w:r w:rsidR="009877B1" w:rsidRPr="00642E25">
        <w:rPr>
          <w:rFonts w:ascii="Times New Roman" w:hAnsi="Times New Roman" w:cs="Times New Roman"/>
          <w:sz w:val="24"/>
          <w:szCs w:val="24"/>
        </w:rPr>
        <w:t>to require</w:t>
      </w:r>
      <w:r w:rsidR="0093774B" w:rsidRPr="00642E25">
        <w:rPr>
          <w:rFonts w:ascii="Times New Roman" w:hAnsi="Times New Roman" w:cs="Times New Roman"/>
          <w:sz w:val="24"/>
          <w:szCs w:val="24"/>
        </w:rPr>
        <w:t>,</w:t>
      </w:r>
      <w:r w:rsidR="009877B1" w:rsidRPr="00642E25">
        <w:rPr>
          <w:rFonts w:ascii="Times New Roman" w:hAnsi="Times New Roman" w:cs="Times New Roman"/>
          <w:sz w:val="24"/>
          <w:szCs w:val="24"/>
        </w:rPr>
        <w:t xml:space="preserve"> that carriers post WCAG 2.0 “conformance claims” on their Web sites</w:t>
      </w:r>
      <w:r w:rsidR="008A063E" w:rsidRPr="00642E25">
        <w:rPr>
          <w:rFonts w:ascii="Times New Roman" w:hAnsi="Times New Roman" w:cs="Times New Roman"/>
          <w:sz w:val="24"/>
          <w:szCs w:val="24"/>
        </w:rPr>
        <w:t>.  (A “c</w:t>
      </w:r>
      <w:r w:rsidR="009877B1" w:rsidRPr="00642E25">
        <w:rPr>
          <w:rFonts w:ascii="Times New Roman" w:hAnsi="Times New Roman" w:cs="Times New Roman"/>
          <w:sz w:val="24"/>
          <w:szCs w:val="24"/>
        </w:rPr>
        <w:t xml:space="preserve">onformance claim” is W3C’s term of art for a statement by an entity giving a brief description of </w:t>
      </w:r>
      <w:r w:rsidR="008A063E" w:rsidRPr="00642E25">
        <w:rPr>
          <w:rFonts w:ascii="Times New Roman" w:hAnsi="Times New Roman" w:cs="Times New Roman"/>
          <w:sz w:val="24"/>
          <w:szCs w:val="24"/>
        </w:rPr>
        <w:t xml:space="preserve">one Web page, a series of pages, or multiple related pages </w:t>
      </w:r>
      <w:r w:rsidR="009877B1" w:rsidRPr="00642E25">
        <w:rPr>
          <w:rFonts w:ascii="Times New Roman" w:hAnsi="Times New Roman" w:cs="Times New Roman"/>
          <w:sz w:val="24"/>
          <w:szCs w:val="24"/>
        </w:rPr>
        <w:t>on its Web site for which the claim is made, the date of conformance, the WCAG guidelines and conformance level satisfied, and the Web con</w:t>
      </w:r>
      <w:r w:rsidR="008A063E" w:rsidRPr="00642E25">
        <w:rPr>
          <w:rFonts w:ascii="Times New Roman" w:hAnsi="Times New Roman" w:cs="Times New Roman"/>
          <w:sz w:val="24"/>
          <w:szCs w:val="24"/>
        </w:rPr>
        <w:t>tent technologies relied upon</w:t>
      </w:r>
      <w:r w:rsidR="009877B1" w:rsidRPr="00642E25">
        <w:rPr>
          <w:rFonts w:ascii="Times New Roman" w:hAnsi="Times New Roman" w:cs="Times New Roman"/>
          <w:sz w:val="24"/>
          <w:szCs w:val="24"/>
        </w:rPr>
        <w:t>.)</w:t>
      </w:r>
      <w:r w:rsidR="008F1D38" w:rsidRPr="00642E25">
        <w:rPr>
          <w:rFonts w:ascii="Times New Roman" w:hAnsi="Times New Roman" w:cs="Times New Roman"/>
          <w:sz w:val="24"/>
          <w:szCs w:val="24"/>
        </w:rPr>
        <w:t xml:space="preserve"> See </w:t>
      </w:r>
      <w:r w:rsidR="008F1D38" w:rsidRPr="00642E25">
        <w:rPr>
          <w:rFonts w:ascii="Times New Roman" w:hAnsi="Times New Roman" w:cs="Times New Roman"/>
          <w:sz w:val="24"/>
          <w:szCs w:val="24"/>
          <w:u w:val="single"/>
        </w:rPr>
        <w:t>Web Content Accessibility Guidelines (WCAG) 2.0: W3C Recommendation 11 December 2008</w:t>
      </w:r>
      <w:r w:rsidR="008F1D38" w:rsidRPr="00642E25">
        <w:rPr>
          <w:rFonts w:ascii="Times New Roman" w:hAnsi="Times New Roman" w:cs="Times New Roman"/>
          <w:sz w:val="24"/>
          <w:szCs w:val="24"/>
        </w:rPr>
        <w:t xml:space="preserve">, available at </w:t>
      </w:r>
      <w:hyperlink r:id="rId19" w:anchor="conformance-claims" w:history="1">
        <w:r w:rsidR="008F1D38" w:rsidRPr="00642E25">
          <w:rPr>
            <w:rStyle w:val="Hyperlink"/>
            <w:rFonts w:ascii="Times New Roman" w:hAnsi="Times New Roman" w:cs="Times New Roman"/>
            <w:sz w:val="24"/>
            <w:szCs w:val="24"/>
          </w:rPr>
          <w:t>http://www.w3.org/TR/WCAG/#conformance-claims</w:t>
        </w:r>
      </w:hyperlink>
      <w:r w:rsidR="008F1D38" w:rsidRPr="00642E25">
        <w:rPr>
          <w:rFonts w:ascii="Times New Roman" w:hAnsi="Times New Roman" w:cs="Times New Roman"/>
          <w:sz w:val="24"/>
          <w:szCs w:val="24"/>
        </w:rPr>
        <w:t xml:space="preserve"> (</w:t>
      </w:r>
      <w:r w:rsidR="00C628C6" w:rsidRPr="00642E25">
        <w:rPr>
          <w:rFonts w:ascii="Times New Roman" w:hAnsi="Times New Roman" w:cs="Times New Roman"/>
          <w:sz w:val="24"/>
          <w:szCs w:val="24"/>
        </w:rPr>
        <w:t>as of November 16</w:t>
      </w:r>
      <w:r w:rsidR="008F1D38" w:rsidRPr="00642E25">
        <w:rPr>
          <w:rFonts w:ascii="Times New Roman" w:hAnsi="Times New Roman" w:cs="Times New Roman"/>
          <w:sz w:val="24"/>
          <w:szCs w:val="24"/>
        </w:rPr>
        <w:t>, 2012).</w:t>
      </w:r>
      <w:r w:rsidR="009877B1" w:rsidRPr="00642E25">
        <w:rPr>
          <w:rFonts w:ascii="Times New Roman" w:hAnsi="Times New Roman" w:cs="Times New Roman"/>
          <w:sz w:val="24"/>
          <w:szCs w:val="24"/>
        </w:rPr>
        <w:t xml:space="preserve"> </w:t>
      </w:r>
      <w:r w:rsidR="008A063E" w:rsidRPr="00642E25">
        <w:rPr>
          <w:rFonts w:ascii="Times New Roman" w:hAnsi="Times New Roman" w:cs="Times New Roman"/>
          <w:sz w:val="24"/>
          <w:szCs w:val="24"/>
        </w:rPr>
        <w:t xml:space="preserve">Although concerned </w:t>
      </w:r>
      <w:r w:rsidR="009877B1" w:rsidRPr="00642E25">
        <w:rPr>
          <w:rFonts w:ascii="Times New Roman" w:hAnsi="Times New Roman" w:cs="Times New Roman"/>
          <w:sz w:val="24"/>
          <w:szCs w:val="24"/>
        </w:rPr>
        <w:t xml:space="preserve">that conformance claims may </w:t>
      </w:r>
      <w:r w:rsidR="008A063E" w:rsidRPr="00642E25">
        <w:rPr>
          <w:rFonts w:ascii="Times New Roman" w:hAnsi="Times New Roman" w:cs="Times New Roman"/>
          <w:sz w:val="24"/>
          <w:szCs w:val="24"/>
        </w:rPr>
        <w:t xml:space="preserve">be too resource intensive for complex and </w:t>
      </w:r>
      <w:r w:rsidR="008A063E" w:rsidRPr="00642E25">
        <w:rPr>
          <w:rFonts w:ascii="Times New Roman" w:hAnsi="Times New Roman" w:cs="Times New Roman"/>
          <w:sz w:val="24"/>
          <w:szCs w:val="24"/>
        </w:rPr>
        <w:lastRenderedPageBreak/>
        <w:t>dynamic carrier Web sites, we noneth</w:t>
      </w:r>
      <w:r w:rsidR="008F1D38" w:rsidRPr="00642E25">
        <w:rPr>
          <w:rFonts w:ascii="Times New Roman" w:hAnsi="Times New Roman" w:cs="Times New Roman"/>
          <w:sz w:val="24"/>
          <w:szCs w:val="24"/>
        </w:rPr>
        <w:t>e</w:t>
      </w:r>
      <w:r w:rsidR="008A063E" w:rsidRPr="00642E25">
        <w:rPr>
          <w:rFonts w:ascii="Times New Roman" w:hAnsi="Times New Roman" w:cs="Times New Roman"/>
          <w:sz w:val="24"/>
          <w:szCs w:val="24"/>
        </w:rPr>
        <w:t>less</w:t>
      </w:r>
      <w:r w:rsidR="009877B1" w:rsidRPr="00642E25">
        <w:rPr>
          <w:rFonts w:ascii="Times New Roman" w:hAnsi="Times New Roman" w:cs="Times New Roman"/>
          <w:sz w:val="24"/>
          <w:szCs w:val="24"/>
        </w:rPr>
        <w:t xml:space="preserve"> invite</w:t>
      </w:r>
      <w:r w:rsidR="008A063E" w:rsidRPr="00642E25">
        <w:rPr>
          <w:rFonts w:ascii="Times New Roman" w:hAnsi="Times New Roman" w:cs="Times New Roman"/>
          <w:sz w:val="24"/>
          <w:szCs w:val="24"/>
        </w:rPr>
        <w:t>d</w:t>
      </w:r>
      <w:r w:rsidR="009877B1" w:rsidRPr="00642E25">
        <w:rPr>
          <w:rFonts w:ascii="Times New Roman" w:hAnsi="Times New Roman" w:cs="Times New Roman"/>
          <w:sz w:val="24"/>
          <w:szCs w:val="24"/>
        </w:rPr>
        <w:t xml:space="preserve"> public comment on effective alternative means for readily identifying compliant Web pages during the Web site conversion period and for verifying overall Web site accessibility after the compliance deadline. </w:t>
      </w:r>
      <w:r w:rsidR="007F4614" w:rsidRPr="00642E25">
        <w:rPr>
          <w:rFonts w:ascii="Times New Roman" w:hAnsi="Times New Roman" w:cs="Times New Roman"/>
          <w:sz w:val="24"/>
          <w:szCs w:val="24"/>
        </w:rPr>
        <w:t>We asked whether the Department should initiate random “spot” investigations of carrier and online ticket agency Web sites to monitor compliance after the rule becomes effective.  We also asked whether there were any specific technical barriers to maintaining Web site accessibility after full Web site compliance is initially achieved.</w:t>
      </w:r>
    </w:p>
    <w:p w:rsidR="00EC09D5" w:rsidRPr="00642E25" w:rsidRDefault="00EC09D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i/>
          <w:sz w:val="24"/>
          <w:szCs w:val="24"/>
        </w:rPr>
        <w:t xml:space="preserve"> </w:t>
      </w:r>
      <w:r w:rsidR="00212E66" w:rsidRPr="00642E25">
        <w:rPr>
          <w:rFonts w:ascii="Times New Roman" w:hAnsi="Times New Roman" w:cs="Times New Roman"/>
          <w:sz w:val="24"/>
          <w:szCs w:val="24"/>
        </w:rPr>
        <w:t xml:space="preserve">The Department received a fairly wide range of comments </w:t>
      </w:r>
      <w:r w:rsidR="00416ED9" w:rsidRPr="00642E25">
        <w:rPr>
          <w:rFonts w:ascii="Times New Roman" w:hAnsi="Times New Roman" w:cs="Times New Roman"/>
          <w:sz w:val="24"/>
          <w:szCs w:val="24"/>
        </w:rPr>
        <w:t xml:space="preserve">addressing </w:t>
      </w:r>
      <w:r w:rsidR="00212E66" w:rsidRPr="00642E25">
        <w:rPr>
          <w:rFonts w:ascii="Times New Roman" w:hAnsi="Times New Roman" w:cs="Times New Roman"/>
          <w:sz w:val="24"/>
          <w:szCs w:val="24"/>
        </w:rPr>
        <w:t xml:space="preserve">our inquiries on compliance monitoring.  </w:t>
      </w:r>
      <w:r w:rsidR="00254B5E" w:rsidRPr="00642E25">
        <w:rPr>
          <w:rFonts w:ascii="Times New Roman" w:hAnsi="Times New Roman" w:cs="Times New Roman"/>
          <w:sz w:val="24"/>
          <w:szCs w:val="24"/>
        </w:rPr>
        <w:t xml:space="preserve">The NFB disagreed with the Department’s view that conformance claims may be too costly to be feasible, stating that conformance claims are the “cheapest and easiest method of identifying accessible Web pages for both the carrier and the user.”  If the Department does not decide to adopt conformance claims, NFB suggested </w:t>
      </w:r>
      <w:r w:rsidR="00872766" w:rsidRPr="00642E25">
        <w:rPr>
          <w:rFonts w:ascii="Times New Roman" w:hAnsi="Times New Roman" w:cs="Times New Roman"/>
          <w:sz w:val="24"/>
          <w:szCs w:val="24"/>
        </w:rPr>
        <w:t xml:space="preserve">that in the alternative </w:t>
      </w:r>
      <w:r w:rsidR="00254B5E" w:rsidRPr="00642E25">
        <w:rPr>
          <w:rFonts w:ascii="Times New Roman" w:hAnsi="Times New Roman" w:cs="Times New Roman"/>
          <w:sz w:val="24"/>
          <w:szCs w:val="24"/>
        </w:rPr>
        <w:t xml:space="preserve">carriers provide: 1) a mechanism for users to request accessibility information that carriers must promptly disclose in an accessible format; 2) </w:t>
      </w:r>
      <w:r w:rsidR="00872766" w:rsidRPr="00642E25">
        <w:rPr>
          <w:rFonts w:ascii="Times New Roman" w:hAnsi="Times New Roman" w:cs="Times New Roman"/>
          <w:sz w:val="24"/>
          <w:szCs w:val="24"/>
        </w:rPr>
        <w:t xml:space="preserve">a “how to” tutorial on using the accessible Web site; </w:t>
      </w:r>
      <w:r w:rsidR="008F1D38" w:rsidRPr="00642E25">
        <w:rPr>
          <w:rFonts w:ascii="Times New Roman" w:hAnsi="Times New Roman" w:cs="Times New Roman"/>
          <w:sz w:val="24"/>
          <w:szCs w:val="24"/>
        </w:rPr>
        <w:t xml:space="preserve">or </w:t>
      </w:r>
      <w:r w:rsidR="00872766" w:rsidRPr="00642E25">
        <w:rPr>
          <w:rFonts w:ascii="Times New Roman" w:hAnsi="Times New Roman" w:cs="Times New Roman"/>
          <w:sz w:val="24"/>
          <w:szCs w:val="24"/>
        </w:rPr>
        <w:t xml:space="preserve">3) customer service assistance specifically to address accessibility questions and needs.  NFB considered </w:t>
      </w:r>
      <w:r w:rsidR="00254B5E" w:rsidRPr="00642E25">
        <w:rPr>
          <w:rFonts w:ascii="Times New Roman" w:hAnsi="Times New Roman" w:cs="Times New Roman"/>
          <w:sz w:val="24"/>
          <w:szCs w:val="24"/>
        </w:rPr>
        <w:t>th</w:t>
      </w:r>
      <w:r w:rsidR="00872766" w:rsidRPr="00642E25">
        <w:rPr>
          <w:rFonts w:ascii="Times New Roman" w:hAnsi="Times New Roman" w:cs="Times New Roman"/>
          <w:sz w:val="24"/>
          <w:szCs w:val="24"/>
        </w:rPr>
        <w:t xml:space="preserve">ese </w:t>
      </w:r>
      <w:r w:rsidR="00643DCB" w:rsidRPr="00642E25">
        <w:rPr>
          <w:rFonts w:ascii="Times New Roman" w:hAnsi="Times New Roman" w:cs="Times New Roman"/>
          <w:sz w:val="24"/>
          <w:szCs w:val="24"/>
        </w:rPr>
        <w:t xml:space="preserve">suggested </w:t>
      </w:r>
      <w:r w:rsidR="00872766" w:rsidRPr="00642E25">
        <w:rPr>
          <w:rFonts w:ascii="Times New Roman" w:hAnsi="Times New Roman" w:cs="Times New Roman"/>
          <w:sz w:val="24"/>
          <w:szCs w:val="24"/>
        </w:rPr>
        <w:t>alternatives</w:t>
      </w:r>
      <w:r w:rsidR="00254B5E" w:rsidRPr="00642E25">
        <w:rPr>
          <w:rFonts w:ascii="Times New Roman" w:hAnsi="Times New Roman" w:cs="Times New Roman"/>
          <w:sz w:val="24"/>
          <w:szCs w:val="24"/>
        </w:rPr>
        <w:t xml:space="preserve"> less effective and </w:t>
      </w:r>
      <w:r w:rsidR="009C7A82" w:rsidRPr="00642E25">
        <w:rPr>
          <w:rFonts w:ascii="Times New Roman" w:hAnsi="Times New Roman" w:cs="Times New Roman"/>
          <w:sz w:val="24"/>
          <w:szCs w:val="24"/>
        </w:rPr>
        <w:t xml:space="preserve">less </w:t>
      </w:r>
      <w:r w:rsidR="00254B5E" w:rsidRPr="00642E25">
        <w:rPr>
          <w:rFonts w:ascii="Times New Roman" w:hAnsi="Times New Roman" w:cs="Times New Roman"/>
          <w:sz w:val="24"/>
          <w:szCs w:val="24"/>
        </w:rPr>
        <w:t xml:space="preserve">feasible </w:t>
      </w:r>
      <w:r w:rsidR="00872766" w:rsidRPr="00642E25">
        <w:rPr>
          <w:rFonts w:ascii="Times New Roman" w:hAnsi="Times New Roman" w:cs="Times New Roman"/>
          <w:sz w:val="24"/>
          <w:szCs w:val="24"/>
        </w:rPr>
        <w:t xml:space="preserve">than conformance claims.  </w:t>
      </w:r>
      <w:r w:rsidR="00212E66" w:rsidRPr="00642E25">
        <w:rPr>
          <w:rFonts w:ascii="Times New Roman" w:hAnsi="Times New Roman" w:cs="Times New Roman"/>
          <w:sz w:val="24"/>
          <w:szCs w:val="24"/>
        </w:rPr>
        <w:t>Some commenters suggested that the Department require carriers to adopt some form of self-monitoring such as a link to a customer survey prominent</w:t>
      </w:r>
      <w:r w:rsidR="008F1D38" w:rsidRPr="00642E25">
        <w:rPr>
          <w:rFonts w:ascii="Times New Roman" w:hAnsi="Times New Roman" w:cs="Times New Roman"/>
          <w:sz w:val="24"/>
          <w:szCs w:val="24"/>
        </w:rPr>
        <w:t>ly displayed on the Web site,</w:t>
      </w:r>
      <w:r w:rsidR="00212E66" w:rsidRPr="00642E25">
        <w:rPr>
          <w:rFonts w:ascii="Times New Roman" w:hAnsi="Times New Roman" w:cs="Times New Roman"/>
          <w:sz w:val="24"/>
          <w:szCs w:val="24"/>
        </w:rPr>
        <w:t xml:space="preserve"> a pop-up to ask users their opinion or permission to send them a survey regarding Web site accessibility, or a feedback mechanism on the Web site specifically for reporting accessibility problems.  Other suggestions were that the Department itself randomly check carrier Web sites to ensure compliance or work collaboratively with academic institutions to carry out random monitoring.  Yet another suggestion was that the Department </w:t>
      </w:r>
      <w:proofErr w:type="gramStart"/>
      <w:r w:rsidR="00212E66" w:rsidRPr="00642E25">
        <w:rPr>
          <w:rFonts w:ascii="Times New Roman" w:hAnsi="Times New Roman" w:cs="Times New Roman"/>
          <w:sz w:val="24"/>
          <w:szCs w:val="24"/>
        </w:rPr>
        <w:t>require</w:t>
      </w:r>
      <w:proofErr w:type="gramEnd"/>
      <w:r w:rsidR="00212E66" w:rsidRPr="00642E25">
        <w:rPr>
          <w:rFonts w:ascii="Times New Roman" w:hAnsi="Times New Roman" w:cs="Times New Roman"/>
          <w:sz w:val="24"/>
          <w:szCs w:val="24"/>
        </w:rPr>
        <w:t xml:space="preserve"> carriers </w:t>
      </w:r>
      <w:r w:rsidR="00212E66" w:rsidRPr="00642E25">
        <w:rPr>
          <w:rFonts w:ascii="Times New Roman" w:hAnsi="Times New Roman" w:cs="Times New Roman"/>
          <w:sz w:val="24"/>
          <w:szCs w:val="24"/>
        </w:rPr>
        <w:lastRenderedPageBreak/>
        <w:t xml:space="preserve">to establish </w:t>
      </w:r>
      <w:r w:rsidR="00D3179A" w:rsidRPr="00642E25">
        <w:rPr>
          <w:rFonts w:ascii="Times New Roman" w:hAnsi="Times New Roman" w:cs="Times New Roman"/>
          <w:sz w:val="24"/>
          <w:szCs w:val="24"/>
        </w:rPr>
        <w:t xml:space="preserve">disability teams to conduct an annual or biannual assessment of their Web sites for accessibility barriers and send a report to the Department. </w:t>
      </w:r>
    </w:p>
    <w:p w:rsidR="00756110" w:rsidRPr="00642E25" w:rsidRDefault="00756110"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carrier associations suggested that the Department employ accessibility experts and use available online tools to determine if carriers’ Web sites meet the accessibility standard.  They also suggested that initial “spot” investigations be used to provide constructive feedback to carriers on Web site areas that appear not to meet the required standard.  Regarding specific technical barriers, they noted that </w:t>
      </w:r>
      <w:r w:rsidR="002075F8" w:rsidRPr="00642E25">
        <w:rPr>
          <w:rFonts w:ascii="Times New Roman" w:hAnsi="Times New Roman" w:cs="Times New Roman"/>
          <w:sz w:val="24"/>
          <w:szCs w:val="24"/>
        </w:rPr>
        <w:t>J</w:t>
      </w:r>
      <w:r w:rsidRPr="00642E25">
        <w:rPr>
          <w:rFonts w:ascii="Times New Roman" w:hAnsi="Times New Roman" w:cs="Times New Roman"/>
          <w:sz w:val="24"/>
          <w:szCs w:val="24"/>
        </w:rPr>
        <w:t xml:space="preserve">ava or </w:t>
      </w:r>
      <w:r w:rsidR="002075F8" w:rsidRPr="00642E25">
        <w:rPr>
          <w:rFonts w:ascii="Times New Roman" w:hAnsi="Times New Roman" w:cs="Times New Roman"/>
          <w:sz w:val="24"/>
          <w:szCs w:val="24"/>
        </w:rPr>
        <w:t>F</w:t>
      </w:r>
      <w:r w:rsidRPr="00642E25">
        <w:rPr>
          <w:rFonts w:ascii="Times New Roman" w:hAnsi="Times New Roman" w:cs="Times New Roman"/>
          <w:sz w:val="24"/>
          <w:szCs w:val="24"/>
        </w:rPr>
        <w:t>lash programs used to enhance the customer Web site experience are not easily made accessible and should be exempt from the standard or a text alternative version permitted.</w:t>
      </w:r>
    </w:p>
    <w:p w:rsidR="00EC09D5" w:rsidRPr="00642E25" w:rsidRDefault="00EC09D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675F8B"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0B3E60" w:rsidRPr="00642E25">
        <w:rPr>
          <w:rFonts w:ascii="Times New Roman" w:hAnsi="Times New Roman" w:cs="Times New Roman"/>
          <w:sz w:val="24"/>
          <w:szCs w:val="24"/>
        </w:rPr>
        <w:t xml:space="preserve"> </w:t>
      </w:r>
      <w:r w:rsidR="00EB3822" w:rsidRPr="00642E25">
        <w:rPr>
          <w:rFonts w:ascii="Times New Roman" w:hAnsi="Times New Roman" w:cs="Times New Roman"/>
          <w:sz w:val="24"/>
          <w:szCs w:val="24"/>
        </w:rPr>
        <w:t>The Department</w:t>
      </w:r>
      <w:r w:rsidR="000B3E60" w:rsidRPr="00642E25">
        <w:rPr>
          <w:rFonts w:ascii="Times New Roman" w:hAnsi="Times New Roman" w:cs="Times New Roman"/>
          <w:sz w:val="24"/>
          <w:szCs w:val="24"/>
        </w:rPr>
        <w:t xml:space="preserve"> considered the value </w:t>
      </w:r>
      <w:r w:rsidR="0002197A" w:rsidRPr="00642E25">
        <w:rPr>
          <w:rFonts w:ascii="Times New Roman" w:hAnsi="Times New Roman" w:cs="Times New Roman"/>
          <w:sz w:val="24"/>
          <w:szCs w:val="24"/>
        </w:rPr>
        <w:t xml:space="preserve">of </w:t>
      </w:r>
      <w:r w:rsidR="000B3E60" w:rsidRPr="00642E25">
        <w:rPr>
          <w:rFonts w:ascii="Times New Roman" w:hAnsi="Times New Roman" w:cs="Times New Roman"/>
          <w:sz w:val="24"/>
          <w:szCs w:val="24"/>
        </w:rPr>
        <w:t>conformance claims as a means to readily identify compliant Web pages and Web sites</w:t>
      </w:r>
      <w:r w:rsidR="00EB3822" w:rsidRPr="00642E25">
        <w:rPr>
          <w:rFonts w:ascii="Times New Roman" w:hAnsi="Times New Roman" w:cs="Times New Roman"/>
          <w:sz w:val="24"/>
          <w:szCs w:val="24"/>
        </w:rPr>
        <w:t xml:space="preserve"> and</w:t>
      </w:r>
      <w:r w:rsidR="000B3E60" w:rsidRPr="00642E25">
        <w:rPr>
          <w:rFonts w:ascii="Times New Roman" w:hAnsi="Times New Roman" w:cs="Times New Roman"/>
          <w:sz w:val="24"/>
          <w:szCs w:val="24"/>
        </w:rPr>
        <w:t xml:space="preserve"> </w:t>
      </w:r>
      <w:r w:rsidR="0002197A" w:rsidRPr="00642E25">
        <w:rPr>
          <w:rFonts w:ascii="Times New Roman" w:hAnsi="Times New Roman" w:cs="Times New Roman"/>
          <w:sz w:val="24"/>
          <w:szCs w:val="24"/>
        </w:rPr>
        <w:t xml:space="preserve">weighed </w:t>
      </w:r>
      <w:r w:rsidR="000B3E60" w:rsidRPr="00642E25">
        <w:rPr>
          <w:rFonts w:ascii="Times New Roman" w:hAnsi="Times New Roman" w:cs="Times New Roman"/>
          <w:sz w:val="24"/>
          <w:szCs w:val="24"/>
        </w:rPr>
        <w:t>the expense</w:t>
      </w:r>
      <w:r w:rsidR="00EB3822" w:rsidRPr="00642E25">
        <w:rPr>
          <w:rFonts w:ascii="Times New Roman" w:hAnsi="Times New Roman" w:cs="Times New Roman"/>
          <w:sz w:val="24"/>
          <w:szCs w:val="24"/>
        </w:rPr>
        <w:t xml:space="preserve"> that meeting all the required elements of conformance claims is </w:t>
      </w:r>
      <w:r w:rsidR="000B3E60" w:rsidRPr="00642E25">
        <w:rPr>
          <w:rFonts w:ascii="Times New Roman" w:hAnsi="Times New Roman" w:cs="Times New Roman"/>
          <w:sz w:val="24"/>
          <w:szCs w:val="24"/>
        </w:rPr>
        <w:t xml:space="preserve">likely to </w:t>
      </w:r>
      <w:r w:rsidR="00EB3822" w:rsidRPr="00642E25">
        <w:rPr>
          <w:rFonts w:ascii="Times New Roman" w:hAnsi="Times New Roman" w:cs="Times New Roman"/>
          <w:sz w:val="24"/>
          <w:szCs w:val="24"/>
        </w:rPr>
        <w:t>incur.  We also considered</w:t>
      </w:r>
      <w:r w:rsidR="000B3E60" w:rsidRPr="00642E25">
        <w:rPr>
          <w:rFonts w:ascii="Times New Roman" w:hAnsi="Times New Roman" w:cs="Times New Roman"/>
          <w:sz w:val="24"/>
          <w:szCs w:val="24"/>
        </w:rPr>
        <w:t xml:space="preserve"> the fact that W3C itself does not require entit</w:t>
      </w:r>
      <w:r w:rsidR="00EB3822" w:rsidRPr="00642E25">
        <w:rPr>
          <w:rFonts w:ascii="Times New Roman" w:hAnsi="Times New Roman" w:cs="Times New Roman"/>
          <w:sz w:val="24"/>
          <w:szCs w:val="24"/>
        </w:rPr>
        <w:t>ies to post conformance claims</w:t>
      </w:r>
      <w:r w:rsidR="006C58DB" w:rsidRPr="00642E25">
        <w:rPr>
          <w:rFonts w:ascii="Times New Roman" w:hAnsi="Times New Roman" w:cs="Times New Roman"/>
          <w:sz w:val="24"/>
          <w:szCs w:val="24"/>
        </w:rPr>
        <w:t>.</w:t>
      </w:r>
      <w:r w:rsidR="00EB3822" w:rsidRPr="00642E25">
        <w:rPr>
          <w:rFonts w:ascii="Times New Roman" w:hAnsi="Times New Roman" w:cs="Times New Roman"/>
          <w:sz w:val="24"/>
          <w:szCs w:val="24"/>
        </w:rPr>
        <w:t xml:space="preserve"> </w:t>
      </w:r>
      <w:r w:rsidR="006C58DB" w:rsidRPr="00642E25">
        <w:rPr>
          <w:rFonts w:ascii="Times New Roman" w:hAnsi="Times New Roman" w:cs="Times New Roman"/>
          <w:sz w:val="24"/>
          <w:szCs w:val="24"/>
        </w:rPr>
        <w:t xml:space="preserve">We have </w:t>
      </w:r>
      <w:r w:rsidR="00EB3822" w:rsidRPr="00642E25">
        <w:rPr>
          <w:rFonts w:ascii="Times New Roman" w:hAnsi="Times New Roman" w:cs="Times New Roman"/>
          <w:sz w:val="24"/>
          <w:szCs w:val="24"/>
        </w:rPr>
        <w:t>decided that other methods would allow the Department to monitor Web site compliance and provide feedback to carriers without imposing any additional cost burden on</w:t>
      </w:r>
      <w:r w:rsidR="00FB5904" w:rsidRPr="00642E25">
        <w:rPr>
          <w:rFonts w:ascii="Times New Roman" w:hAnsi="Times New Roman" w:cs="Times New Roman"/>
          <w:sz w:val="24"/>
          <w:szCs w:val="24"/>
        </w:rPr>
        <w:t xml:space="preserve"> </w:t>
      </w:r>
      <w:r w:rsidR="00416ED9" w:rsidRPr="00642E25">
        <w:rPr>
          <w:rFonts w:ascii="Times New Roman" w:hAnsi="Times New Roman" w:cs="Times New Roman"/>
          <w:sz w:val="24"/>
          <w:szCs w:val="24"/>
        </w:rPr>
        <w:t>them</w:t>
      </w:r>
      <w:r w:rsidR="00EB3822" w:rsidRPr="00642E25">
        <w:rPr>
          <w:rFonts w:ascii="Times New Roman" w:hAnsi="Times New Roman" w:cs="Times New Roman"/>
          <w:sz w:val="24"/>
          <w:szCs w:val="24"/>
        </w:rPr>
        <w:t xml:space="preserve">.  </w:t>
      </w:r>
      <w:r w:rsidR="002D66A1" w:rsidRPr="00642E25">
        <w:rPr>
          <w:rFonts w:ascii="Times New Roman" w:hAnsi="Times New Roman" w:cs="Times New Roman"/>
          <w:sz w:val="24"/>
          <w:szCs w:val="24"/>
        </w:rPr>
        <w:t>The</w:t>
      </w:r>
      <w:r w:rsidR="00EB3822" w:rsidRPr="00642E25">
        <w:rPr>
          <w:rFonts w:ascii="Times New Roman" w:hAnsi="Times New Roman" w:cs="Times New Roman"/>
          <w:sz w:val="24"/>
          <w:szCs w:val="24"/>
        </w:rPr>
        <w:t xml:space="preserve"> Department encourages carriers to </w:t>
      </w:r>
      <w:r w:rsidR="002D66A1" w:rsidRPr="00642E25">
        <w:rPr>
          <w:rFonts w:ascii="Times New Roman" w:hAnsi="Times New Roman" w:cs="Times New Roman"/>
          <w:sz w:val="24"/>
          <w:szCs w:val="24"/>
        </w:rPr>
        <w:t>adopt one o</w:t>
      </w:r>
      <w:r w:rsidR="006C58DB" w:rsidRPr="00642E25">
        <w:rPr>
          <w:rFonts w:ascii="Times New Roman" w:hAnsi="Times New Roman" w:cs="Times New Roman"/>
          <w:sz w:val="24"/>
          <w:szCs w:val="24"/>
        </w:rPr>
        <w:t>r</w:t>
      </w:r>
      <w:r w:rsidR="002D66A1" w:rsidRPr="00642E25">
        <w:rPr>
          <w:rFonts w:ascii="Times New Roman" w:hAnsi="Times New Roman" w:cs="Times New Roman"/>
          <w:sz w:val="24"/>
          <w:szCs w:val="24"/>
        </w:rPr>
        <w:t xml:space="preserve"> more of the suggestions above </w:t>
      </w:r>
      <w:r w:rsidR="00EB3822" w:rsidRPr="00642E25">
        <w:rPr>
          <w:rFonts w:ascii="Times New Roman" w:hAnsi="Times New Roman" w:cs="Times New Roman"/>
          <w:sz w:val="24"/>
          <w:szCs w:val="24"/>
        </w:rPr>
        <w:t xml:space="preserve">for obtaining user feedback on </w:t>
      </w:r>
      <w:r w:rsidR="002D66A1" w:rsidRPr="00642E25">
        <w:rPr>
          <w:rFonts w:ascii="Times New Roman" w:hAnsi="Times New Roman" w:cs="Times New Roman"/>
          <w:sz w:val="24"/>
          <w:szCs w:val="24"/>
        </w:rPr>
        <w:t>the accessibility of their Web sites and urge</w:t>
      </w:r>
      <w:r w:rsidR="00ED0B58" w:rsidRPr="00642E25">
        <w:rPr>
          <w:rFonts w:ascii="Times New Roman" w:hAnsi="Times New Roman" w:cs="Times New Roman"/>
          <w:sz w:val="24"/>
          <w:szCs w:val="24"/>
        </w:rPr>
        <w:t>s</w:t>
      </w:r>
      <w:r w:rsidR="002D66A1" w:rsidRPr="00642E25">
        <w:rPr>
          <w:rFonts w:ascii="Times New Roman" w:hAnsi="Times New Roman" w:cs="Times New Roman"/>
          <w:sz w:val="24"/>
          <w:szCs w:val="24"/>
        </w:rPr>
        <w:t xml:space="preserve"> them to use the feedback to continuously improve the accessibility of their Web sites. </w:t>
      </w:r>
      <w:r w:rsidR="009D3F1D" w:rsidRPr="00642E25">
        <w:rPr>
          <w:rFonts w:ascii="Times New Roman" w:hAnsi="Times New Roman" w:cs="Times New Roman"/>
          <w:sz w:val="24"/>
          <w:szCs w:val="24"/>
        </w:rPr>
        <w:t xml:space="preserve">We </w:t>
      </w:r>
      <w:r w:rsidR="006C58DB" w:rsidRPr="00642E25">
        <w:rPr>
          <w:rFonts w:ascii="Times New Roman" w:hAnsi="Times New Roman" w:cs="Times New Roman"/>
          <w:sz w:val="24"/>
          <w:szCs w:val="24"/>
        </w:rPr>
        <w:t xml:space="preserve">especially </w:t>
      </w:r>
      <w:r w:rsidR="009D3F1D" w:rsidRPr="00642E25">
        <w:rPr>
          <w:rFonts w:ascii="Times New Roman" w:hAnsi="Times New Roman" w:cs="Times New Roman"/>
          <w:sz w:val="24"/>
          <w:szCs w:val="24"/>
        </w:rPr>
        <w:t>recommend, but do not require, that carriers</w:t>
      </w:r>
      <w:r w:rsidR="006C58DB" w:rsidRPr="00642E25">
        <w:rPr>
          <w:rFonts w:ascii="Times New Roman" w:hAnsi="Times New Roman" w:cs="Times New Roman"/>
          <w:sz w:val="24"/>
          <w:szCs w:val="24"/>
        </w:rPr>
        <w:t xml:space="preserve"> </w:t>
      </w:r>
      <w:r w:rsidR="009D3F1D" w:rsidRPr="00642E25">
        <w:rPr>
          <w:rFonts w:ascii="Times New Roman" w:hAnsi="Times New Roman" w:cs="Times New Roman"/>
          <w:sz w:val="24"/>
          <w:szCs w:val="24"/>
        </w:rPr>
        <w:t xml:space="preserve">include a feedback form on their Web sites, perhaps located on a page that can be reached from a link on the Web pages associated with disability assistance services. </w:t>
      </w:r>
      <w:r w:rsidR="00511E25" w:rsidRPr="00642E25">
        <w:rPr>
          <w:rFonts w:ascii="Times New Roman" w:hAnsi="Times New Roman" w:cs="Times New Roman"/>
          <w:sz w:val="24"/>
          <w:szCs w:val="24"/>
        </w:rPr>
        <w:t>At the same time, we do not consider self-monitoring alone adequate for ensuring compliance.</w:t>
      </w:r>
      <w:r w:rsidR="006C58DB" w:rsidRPr="00642E25">
        <w:rPr>
          <w:rFonts w:ascii="Times New Roman" w:hAnsi="Times New Roman" w:cs="Times New Roman"/>
          <w:sz w:val="24"/>
          <w:szCs w:val="24"/>
        </w:rPr>
        <w:t xml:space="preserve"> </w:t>
      </w:r>
      <w:r w:rsidR="00511E25" w:rsidRPr="00642E25">
        <w:rPr>
          <w:rFonts w:ascii="Times New Roman" w:hAnsi="Times New Roman" w:cs="Times New Roman"/>
          <w:sz w:val="24"/>
          <w:szCs w:val="24"/>
        </w:rPr>
        <w:t xml:space="preserve">The Department intends, therefore, to engage Web site accessibility experts after </w:t>
      </w:r>
      <w:r w:rsidR="00C628C6" w:rsidRPr="00642E25">
        <w:rPr>
          <w:rFonts w:ascii="Times New Roman" w:hAnsi="Times New Roman" w:cs="Times New Roman"/>
          <w:sz w:val="24"/>
          <w:szCs w:val="24"/>
        </w:rPr>
        <w:t xml:space="preserve">the </w:t>
      </w:r>
      <w:r w:rsidR="00A55850" w:rsidRPr="00642E25">
        <w:rPr>
          <w:rFonts w:ascii="Times New Roman" w:hAnsi="Times New Roman" w:cs="Times New Roman"/>
          <w:sz w:val="24"/>
          <w:szCs w:val="24"/>
        </w:rPr>
        <w:t xml:space="preserve">date specified in this rule for </w:t>
      </w:r>
      <w:r w:rsidR="00511E25" w:rsidRPr="00642E25">
        <w:rPr>
          <w:rFonts w:ascii="Times New Roman" w:hAnsi="Times New Roman" w:cs="Times New Roman"/>
          <w:sz w:val="24"/>
          <w:szCs w:val="24"/>
        </w:rPr>
        <w:t xml:space="preserve">Web site compliance to check the compliance status of carrier Web sites so that we can notify carriers </w:t>
      </w:r>
      <w:r w:rsidR="00511E25" w:rsidRPr="00642E25">
        <w:rPr>
          <w:rFonts w:ascii="Times New Roman" w:hAnsi="Times New Roman" w:cs="Times New Roman"/>
          <w:sz w:val="24"/>
          <w:szCs w:val="24"/>
        </w:rPr>
        <w:lastRenderedPageBreak/>
        <w:t xml:space="preserve">of non-compliant areas for corrective action. </w:t>
      </w:r>
      <w:r w:rsidR="002D66A1" w:rsidRPr="00642E25">
        <w:rPr>
          <w:rFonts w:ascii="Times New Roman" w:hAnsi="Times New Roman" w:cs="Times New Roman"/>
          <w:sz w:val="24"/>
          <w:szCs w:val="24"/>
        </w:rPr>
        <w:t xml:space="preserve">A carrier’s failure to take corrective action within </w:t>
      </w:r>
      <w:r w:rsidR="00416ED9" w:rsidRPr="00642E25">
        <w:rPr>
          <w:rFonts w:ascii="Times New Roman" w:hAnsi="Times New Roman" w:cs="Times New Roman"/>
          <w:sz w:val="24"/>
          <w:szCs w:val="24"/>
        </w:rPr>
        <w:t xml:space="preserve">a </w:t>
      </w:r>
      <w:r w:rsidR="002D66A1" w:rsidRPr="00642E25">
        <w:rPr>
          <w:rFonts w:ascii="Times New Roman" w:hAnsi="Times New Roman" w:cs="Times New Roman"/>
          <w:sz w:val="24"/>
          <w:szCs w:val="24"/>
        </w:rPr>
        <w:t>designated time frame may result in the Department taking enforcement action.</w:t>
      </w:r>
    </w:p>
    <w:p w:rsidR="00AB2BE7" w:rsidRPr="00642E25" w:rsidRDefault="00AB2BE7" w:rsidP="00A85077">
      <w:pPr>
        <w:pStyle w:val="ListParagraph"/>
        <w:numPr>
          <w:ilvl w:val="0"/>
          <w:numId w:val="6"/>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Online Disability Accommodation Request</w:t>
      </w:r>
    </w:p>
    <w:p w:rsidR="00AB2BE7" w:rsidRPr="00642E25" w:rsidRDefault="00AB2BE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i/>
          <w:sz w:val="24"/>
          <w:szCs w:val="24"/>
        </w:rPr>
        <w:t xml:space="preserve"> </w:t>
      </w:r>
      <w:r w:rsidR="003B34B6" w:rsidRPr="00642E25">
        <w:rPr>
          <w:rFonts w:ascii="Times New Roman" w:hAnsi="Times New Roman" w:cs="Times New Roman"/>
          <w:sz w:val="24"/>
          <w:szCs w:val="24"/>
        </w:rPr>
        <w:t>Following up on a</w:t>
      </w:r>
      <w:r w:rsidR="002B4E89" w:rsidRPr="00642E25">
        <w:rPr>
          <w:rFonts w:ascii="Times New Roman" w:hAnsi="Times New Roman" w:cs="Times New Roman"/>
          <w:sz w:val="24"/>
          <w:szCs w:val="24"/>
        </w:rPr>
        <w:t xml:space="preserve"> similar</w:t>
      </w:r>
      <w:r w:rsidR="003B34B6" w:rsidRPr="00642E25">
        <w:rPr>
          <w:rFonts w:ascii="Times New Roman" w:hAnsi="Times New Roman" w:cs="Times New Roman"/>
          <w:sz w:val="24"/>
          <w:szCs w:val="24"/>
        </w:rPr>
        <w:t xml:space="preserve"> inquiry we had made to the public in the 2004 Foreign Carrier NPRM, we asked </w:t>
      </w:r>
      <w:r w:rsidR="00561DDD" w:rsidRPr="00642E25">
        <w:rPr>
          <w:rFonts w:ascii="Times New Roman" w:hAnsi="Times New Roman" w:cs="Times New Roman"/>
          <w:sz w:val="24"/>
          <w:szCs w:val="24"/>
        </w:rPr>
        <w:t xml:space="preserve">in the September 2011 SNPRM </w:t>
      </w:r>
      <w:r w:rsidR="003B34B6" w:rsidRPr="00642E25">
        <w:rPr>
          <w:rFonts w:ascii="Times New Roman" w:hAnsi="Times New Roman" w:cs="Times New Roman"/>
          <w:sz w:val="24"/>
          <w:szCs w:val="24"/>
        </w:rPr>
        <w:t>whether the Department should require carriers and ticket agents to provide a mechanism for passengers to provide online notification of their requests for disability accommodation services</w:t>
      </w:r>
      <w:r w:rsidR="002B4E89" w:rsidRPr="00642E25">
        <w:rPr>
          <w:rFonts w:ascii="Times New Roman" w:hAnsi="Times New Roman" w:cs="Times New Roman"/>
          <w:sz w:val="24"/>
          <w:szCs w:val="24"/>
        </w:rPr>
        <w:t xml:space="preserve"> (e.g., enplaning/deplaning assistance, deaf/hard of hearing communication assistance, escort to service animal relief area, etc.).</w:t>
      </w:r>
    </w:p>
    <w:p w:rsidR="00AB2BE7" w:rsidRPr="00642E25" w:rsidRDefault="00AB2BE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i/>
          <w:sz w:val="24"/>
          <w:szCs w:val="24"/>
        </w:rPr>
        <w:t xml:space="preserve"> </w:t>
      </w:r>
      <w:r w:rsidR="00097740" w:rsidRPr="00642E25">
        <w:rPr>
          <w:rFonts w:ascii="Times New Roman" w:hAnsi="Times New Roman" w:cs="Times New Roman"/>
          <w:sz w:val="24"/>
          <w:szCs w:val="24"/>
        </w:rPr>
        <w:t xml:space="preserve">The comments the Department received </w:t>
      </w:r>
      <w:r w:rsidR="00FA0B57" w:rsidRPr="00642E25">
        <w:rPr>
          <w:rFonts w:ascii="Times New Roman" w:hAnsi="Times New Roman" w:cs="Times New Roman"/>
          <w:sz w:val="24"/>
          <w:szCs w:val="24"/>
        </w:rPr>
        <w:t>on</w:t>
      </w:r>
      <w:r w:rsidR="00097740" w:rsidRPr="00642E25">
        <w:rPr>
          <w:rFonts w:ascii="Times New Roman" w:hAnsi="Times New Roman" w:cs="Times New Roman"/>
          <w:sz w:val="24"/>
          <w:szCs w:val="24"/>
        </w:rPr>
        <w:t xml:space="preserve"> this question were </w:t>
      </w:r>
      <w:r w:rsidR="009D3F1D" w:rsidRPr="00642E25">
        <w:rPr>
          <w:rFonts w:ascii="Times New Roman" w:hAnsi="Times New Roman" w:cs="Times New Roman"/>
          <w:sz w:val="24"/>
          <w:szCs w:val="24"/>
        </w:rPr>
        <w:t xml:space="preserve">starkly </w:t>
      </w:r>
      <w:r w:rsidR="00097740" w:rsidRPr="00642E25">
        <w:rPr>
          <w:rFonts w:ascii="Times New Roman" w:hAnsi="Times New Roman" w:cs="Times New Roman"/>
          <w:sz w:val="24"/>
          <w:szCs w:val="24"/>
        </w:rPr>
        <w:t>split</w:t>
      </w:r>
      <w:r w:rsidR="009D3F1D" w:rsidRPr="00642E25">
        <w:rPr>
          <w:rFonts w:ascii="Times New Roman" w:hAnsi="Times New Roman" w:cs="Times New Roman"/>
          <w:sz w:val="24"/>
          <w:szCs w:val="24"/>
        </w:rPr>
        <w:t>.  T</w:t>
      </w:r>
      <w:r w:rsidR="00097740" w:rsidRPr="00642E25">
        <w:rPr>
          <w:rFonts w:ascii="Times New Roman" w:hAnsi="Times New Roman" w:cs="Times New Roman"/>
          <w:sz w:val="24"/>
          <w:szCs w:val="24"/>
        </w:rPr>
        <w:t xml:space="preserve">he disability advocacy community and some individual members of the public strongly </w:t>
      </w:r>
      <w:r w:rsidR="009D3F1D" w:rsidRPr="00642E25">
        <w:rPr>
          <w:rFonts w:ascii="Times New Roman" w:hAnsi="Times New Roman" w:cs="Times New Roman"/>
          <w:sz w:val="24"/>
          <w:szCs w:val="24"/>
        </w:rPr>
        <w:t>favored</w:t>
      </w:r>
      <w:r w:rsidR="00097740" w:rsidRPr="00642E25">
        <w:rPr>
          <w:rFonts w:ascii="Times New Roman" w:hAnsi="Times New Roman" w:cs="Times New Roman"/>
          <w:sz w:val="24"/>
          <w:szCs w:val="24"/>
        </w:rPr>
        <w:t xml:space="preserve"> adopting a requirement for carriers to allow passengers to </w:t>
      </w:r>
      <w:r w:rsidR="00FA0B57" w:rsidRPr="00642E25">
        <w:rPr>
          <w:rFonts w:ascii="Times New Roman" w:hAnsi="Times New Roman" w:cs="Times New Roman"/>
          <w:sz w:val="24"/>
          <w:szCs w:val="24"/>
        </w:rPr>
        <w:t>submit</w:t>
      </w:r>
      <w:r w:rsidR="00097740" w:rsidRPr="00642E25">
        <w:rPr>
          <w:rFonts w:ascii="Times New Roman" w:hAnsi="Times New Roman" w:cs="Times New Roman"/>
          <w:sz w:val="24"/>
          <w:szCs w:val="24"/>
        </w:rPr>
        <w:t xml:space="preserve"> a request online for</w:t>
      </w:r>
      <w:r w:rsidR="009D3F1D" w:rsidRPr="00642E25">
        <w:rPr>
          <w:rFonts w:ascii="Times New Roman" w:hAnsi="Times New Roman" w:cs="Times New Roman"/>
          <w:sz w:val="24"/>
          <w:szCs w:val="24"/>
        </w:rPr>
        <w:t xml:space="preserve"> a disability accommodation.  R</w:t>
      </w:r>
      <w:r w:rsidR="00097740" w:rsidRPr="00642E25">
        <w:rPr>
          <w:rFonts w:ascii="Times New Roman" w:hAnsi="Times New Roman" w:cs="Times New Roman"/>
          <w:sz w:val="24"/>
          <w:szCs w:val="24"/>
        </w:rPr>
        <w:t>epresentatives from industry oppos</w:t>
      </w:r>
      <w:r w:rsidR="009D3F1D" w:rsidRPr="00642E25">
        <w:rPr>
          <w:rFonts w:ascii="Times New Roman" w:hAnsi="Times New Roman" w:cs="Times New Roman"/>
          <w:sz w:val="24"/>
          <w:szCs w:val="24"/>
        </w:rPr>
        <w:t>ed</w:t>
      </w:r>
      <w:r w:rsidR="00097740" w:rsidRPr="00642E25">
        <w:rPr>
          <w:rFonts w:ascii="Times New Roman" w:hAnsi="Times New Roman" w:cs="Times New Roman"/>
          <w:sz w:val="24"/>
          <w:szCs w:val="24"/>
        </w:rPr>
        <w:t xml:space="preserve"> any mandate for them to provide this service.  Disability advocacy commenters observed that online service request notification would </w:t>
      </w:r>
      <w:r w:rsidR="00293960" w:rsidRPr="00642E25">
        <w:rPr>
          <w:rFonts w:ascii="Times New Roman" w:hAnsi="Times New Roman" w:cs="Times New Roman"/>
          <w:sz w:val="24"/>
          <w:szCs w:val="24"/>
        </w:rPr>
        <w:t>be advantageous</w:t>
      </w:r>
      <w:r w:rsidR="00097740" w:rsidRPr="00642E25">
        <w:rPr>
          <w:rFonts w:ascii="Times New Roman" w:hAnsi="Times New Roman" w:cs="Times New Roman"/>
          <w:sz w:val="24"/>
          <w:szCs w:val="24"/>
        </w:rPr>
        <w:t xml:space="preserve"> for passengers with disabilities</w:t>
      </w:r>
      <w:r w:rsidR="00293960" w:rsidRPr="00642E25">
        <w:rPr>
          <w:rFonts w:ascii="Times New Roman" w:hAnsi="Times New Roman" w:cs="Times New Roman"/>
          <w:sz w:val="24"/>
          <w:szCs w:val="24"/>
        </w:rPr>
        <w:t>, who would have a written record of their requests</w:t>
      </w:r>
      <w:r w:rsidR="00097740" w:rsidRPr="00642E25">
        <w:rPr>
          <w:rFonts w:ascii="Times New Roman" w:hAnsi="Times New Roman" w:cs="Times New Roman"/>
          <w:sz w:val="24"/>
          <w:szCs w:val="24"/>
        </w:rPr>
        <w:t xml:space="preserve"> and </w:t>
      </w:r>
      <w:r w:rsidR="00293960" w:rsidRPr="00642E25">
        <w:rPr>
          <w:rFonts w:ascii="Times New Roman" w:hAnsi="Times New Roman" w:cs="Times New Roman"/>
          <w:sz w:val="24"/>
          <w:szCs w:val="24"/>
        </w:rPr>
        <w:t xml:space="preserve">for </w:t>
      </w:r>
      <w:r w:rsidR="00097740" w:rsidRPr="00642E25">
        <w:rPr>
          <w:rFonts w:ascii="Times New Roman" w:hAnsi="Times New Roman" w:cs="Times New Roman"/>
          <w:sz w:val="24"/>
          <w:szCs w:val="24"/>
        </w:rPr>
        <w:t>carriers</w:t>
      </w:r>
      <w:r w:rsidR="00293960" w:rsidRPr="00642E25">
        <w:rPr>
          <w:rFonts w:ascii="Times New Roman" w:hAnsi="Times New Roman" w:cs="Times New Roman"/>
          <w:sz w:val="24"/>
          <w:szCs w:val="24"/>
        </w:rPr>
        <w:t xml:space="preserve">, who would have the </w:t>
      </w:r>
      <w:r w:rsidR="00A22645" w:rsidRPr="00642E25">
        <w:rPr>
          <w:rFonts w:ascii="Times New Roman" w:hAnsi="Times New Roman" w:cs="Times New Roman"/>
          <w:sz w:val="24"/>
          <w:szCs w:val="24"/>
        </w:rPr>
        <w:t>request</w:t>
      </w:r>
      <w:r w:rsidR="00293960" w:rsidRPr="00642E25">
        <w:rPr>
          <w:rFonts w:ascii="Times New Roman" w:hAnsi="Times New Roman" w:cs="Times New Roman"/>
          <w:sz w:val="24"/>
          <w:szCs w:val="24"/>
        </w:rPr>
        <w:t xml:space="preserve"> in writing in case there was a need for additional information</w:t>
      </w:r>
      <w:r w:rsidR="00097740" w:rsidRPr="00642E25">
        <w:rPr>
          <w:rFonts w:ascii="Times New Roman" w:hAnsi="Times New Roman" w:cs="Times New Roman"/>
          <w:sz w:val="24"/>
          <w:szCs w:val="24"/>
        </w:rPr>
        <w:t>.</w:t>
      </w:r>
      <w:r w:rsidR="00293960" w:rsidRPr="00642E25">
        <w:rPr>
          <w:rFonts w:ascii="Times New Roman" w:hAnsi="Times New Roman" w:cs="Times New Roman"/>
          <w:sz w:val="24"/>
          <w:szCs w:val="24"/>
        </w:rPr>
        <w:t xml:space="preserve">  The Open Doors Organization </w:t>
      </w:r>
      <w:r w:rsidR="00A22645" w:rsidRPr="00642E25">
        <w:rPr>
          <w:rFonts w:ascii="Times New Roman" w:hAnsi="Times New Roman" w:cs="Times New Roman"/>
          <w:sz w:val="24"/>
          <w:szCs w:val="24"/>
        </w:rPr>
        <w:t xml:space="preserve">(ODO) </w:t>
      </w:r>
      <w:r w:rsidR="00293960" w:rsidRPr="00642E25">
        <w:rPr>
          <w:rFonts w:ascii="Times New Roman" w:hAnsi="Times New Roman" w:cs="Times New Roman"/>
          <w:sz w:val="24"/>
          <w:szCs w:val="24"/>
        </w:rPr>
        <w:t xml:space="preserve">stated that “everyone in the industry,” including travel agents, should be using special service requests uniformly.  ODO observed that passengers with disabilities who book their tickets </w:t>
      </w:r>
      <w:r w:rsidR="001936E4" w:rsidRPr="00642E25">
        <w:rPr>
          <w:rFonts w:ascii="Times New Roman" w:hAnsi="Times New Roman" w:cs="Times New Roman"/>
          <w:sz w:val="24"/>
          <w:szCs w:val="24"/>
        </w:rPr>
        <w:t>with online travel agents often</w:t>
      </w:r>
      <w:r w:rsidR="00293960" w:rsidRPr="00642E25">
        <w:rPr>
          <w:rFonts w:ascii="Times New Roman" w:hAnsi="Times New Roman" w:cs="Times New Roman"/>
          <w:sz w:val="24"/>
          <w:szCs w:val="24"/>
        </w:rPr>
        <w:t xml:space="preserve">times must still call the carrier to set up the service request.  </w:t>
      </w:r>
      <w:r w:rsidR="00AF4DAD" w:rsidRPr="00642E25">
        <w:rPr>
          <w:rFonts w:ascii="Times New Roman" w:hAnsi="Times New Roman" w:cs="Times New Roman"/>
          <w:sz w:val="24"/>
          <w:szCs w:val="24"/>
        </w:rPr>
        <w:t xml:space="preserve">ODO also pointed out that when the option is available </w:t>
      </w:r>
      <w:r w:rsidR="00A22645" w:rsidRPr="00642E25">
        <w:rPr>
          <w:rFonts w:ascii="Times New Roman" w:hAnsi="Times New Roman" w:cs="Times New Roman"/>
          <w:sz w:val="24"/>
          <w:szCs w:val="24"/>
        </w:rPr>
        <w:t xml:space="preserve">to make a </w:t>
      </w:r>
      <w:r w:rsidR="00AF4DAD" w:rsidRPr="00642E25">
        <w:rPr>
          <w:rFonts w:ascii="Times New Roman" w:hAnsi="Times New Roman" w:cs="Times New Roman"/>
          <w:sz w:val="24"/>
          <w:szCs w:val="24"/>
        </w:rPr>
        <w:t>disability service request online</w:t>
      </w:r>
      <w:r w:rsidR="00A22645" w:rsidRPr="00642E25">
        <w:rPr>
          <w:rFonts w:ascii="Times New Roman" w:hAnsi="Times New Roman" w:cs="Times New Roman"/>
          <w:sz w:val="24"/>
          <w:szCs w:val="24"/>
        </w:rPr>
        <w:t xml:space="preserve"> when booking with an online travel agent</w:t>
      </w:r>
      <w:r w:rsidR="00AF4DAD" w:rsidRPr="00642E25">
        <w:rPr>
          <w:rFonts w:ascii="Times New Roman" w:hAnsi="Times New Roman" w:cs="Times New Roman"/>
          <w:sz w:val="24"/>
          <w:szCs w:val="24"/>
        </w:rPr>
        <w:t xml:space="preserve">, the service request often does not transfer to the carrier. </w:t>
      </w:r>
      <w:r w:rsidR="00293960" w:rsidRPr="00642E25">
        <w:rPr>
          <w:rFonts w:ascii="Times New Roman" w:hAnsi="Times New Roman" w:cs="Times New Roman"/>
          <w:sz w:val="24"/>
          <w:szCs w:val="24"/>
        </w:rPr>
        <w:t xml:space="preserve">The carrier associations noted that several carriers already provide an online accommodation request </w:t>
      </w:r>
      <w:r w:rsidR="00293960" w:rsidRPr="00642E25">
        <w:rPr>
          <w:rFonts w:ascii="Times New Roman" w:hAnsi="Times New Roman" w:cs="Times New Roman"/>
          <w:sz w:val="24"/>
          <w:szCs w:val="24"/>
        </w:rPr>
        <w:lastRenderedPageBreak/>
        <w:t>function</w:t>
      </w:r>
      <w:r w:rsidR="00A22645" w:rsidRPr="00642E25">
        <w:rPr>
          <w:rFonts w:ascii="Times New Roman" w:hAnsi="Times New Roman" w:cs="Times New Roman"/>
          <w:sz w:val="24"/>
          <w:szCs w:val="24"/>
        </w:rPr>
        <w:t>.  They stated</w:t>
      </w:r>
      <w:r w:rsidR="00293960" w:rsidRPr="00642E25">
        <w:rPr>
          <w:rFonts w:ascii="Times New Roman" w:hAnsi="Times New Roman" w:cs="Times New Roman"/>
          <w:sz w:val="24"/>
          <w:szCs w:val="24"/>
        </w:rPr>
        <w:t xml:space="preserve"> that carriers generally still prefer for passengers to speak with a customer service representative about their accommodation needs.  The carrier associations believe that any requirement to provide an online service request function will </w:t>
      </w:r>
      <w:r w:rsidR="00AF4DAD" w:rsidRPr="00642E25">
        <w:rPr>
          <w:rFonts w:ascii="Times New Roman" w:hAnsi="Times New Roman" w:cs="Times New Roman"/>
          <w:sz w:val="24"/>
          <w:szCs w:val="24"/>
        </w:rPr>
        <w:t>serve to mislead passengers into believing that no other communication with the carrier about their accommodation needs is necessary, thus preventing carriers from getting all the information necessary to properly accommodate passengers.</w:t>
      </w:r>
    </w:p>
    <w:p w:rsidR="005A47E0" w:rsidRPr="00642E25" w:rsidRDefault="00AB2BE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675F8B"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AF4DAD" w:rsidRPr="00642E25">
        <w:rPr>
          <w:rFonts w:ascii="Times New Roman" w:hAnsi="Times New Roman" w:cs="Times New Roman"/>
          <w:sz w:val="24"/>
          <w:szCs w:val="24"/>
        </w:rPr>
        <w:t xml:space="preserve"> The Department believes </w:t>
      </w:r>
      <w:r w:rsidR="00917E49" w:rsidRPr="00642E25">
        <w:rPr>
          <w:rFonts w:ascii="Times New Roman" w:hAnsi="Times New Roman" w:cs="Times New Roman"/>
          <w:sz w:val="24"/>
          <w:szCs w:val="24"/>
        </w:rPr>
        <w:t xml:space="preserve">that </w:t>
      </w:r>
      <w:r w:rsidR="0078042F" w:rsidRPr="00642E25">
        <w:rPr>
          <w:rFonts w:ascii="Times New Roman" w:hAnsi="Times New Roman" w:cs="Times New Roman"/>
          <w:sz w:val="24"/>
          <w:szCs w:val="24"/>
        </w:rPr>
        <w:t xml:space="preserve">having </w:t>
      </w:r>
      <w:r w:rsidR="00CA41BA" w:rsidRPr="00642E25">
        <w:rPr>
          <w:rFonts w:ascii="Times New Roman" w:hAnsi="Times New Roman" w:cs="Times New Roman"/>
          <w:sz w:val="24"/>
          <w:szCs w:val="24"/>
        </w:rPr>
        <w:t xml:space="preserve">online </w:t>
      </w:r>
      <w:r w:rsidR="0078042F" w:rsidRPr="00642E25">
        <w:rPr>
          <w:rFonts w:ascii="Times New Roman" w:hAnsi="Times New Roman" w:cs="Times New Roman"/>
          <w:sz w:val="24"/>
          <w:szCs w:val="24"/>
        </w:rPr>
        <w:t xml:space="preserve">capability </w:t>
      </w:r>
      <w:r w:rsidR="00FF75DA" w:rsidRPr="00642E25">
        <w:rPr>
          <w:rFonts w:ascii="Times New Roman" w:hAnsi="Times New Roman" w:cs="Times New Roman"/>
          <w:sz w:val="24"/>
          <w:szCs w:val="24"/>
        </w:rPr>
        <w:t>for</w:t>
      </w:r>
      <w:r w:rsidR="00917E49" w:rsidRPr="00642E25">
        <w:rPr>
          <w:rFonts w:ascii="Times New Roman" w:hAnsi="Times New Roman" w:cs="Times New Roman"/>
          <w:sz w:val="24"/>
          <w:szCs w:val="24"/>
        </w:rPr>
        <w:t xml:space="preserve"> request</w:t>
      </w:r>
      <w:r w:rsidR="00FF75DA" w:rsidRPr="00642E25">
        <w:rPr>
          <w:rFonts w:ascii="Times New Roman" w:hAnsi="Times New Roman" w:cs="Times New Roman"/>
          <w:sz w:val="24"/>
          <w:szCs w:val="24"/>
        </w:rPr>
        <w:t>ing</w:t>
      </w:r>
      <w:r w:rsidR="00917E49" w:rsidRPr="00642E25">
        <w:rPr>
          <w:rFonts w:ascii="Times New Roman" w:hAnsi="Times New Roman" w:cs="Times New Roman"/>
          <w:sz w:val="24"/>
          <w:szCs w:val="24"/>
        </w:rPr>
        <w:t xml:space="preserve"> a disability accommodation has a number of p</w:t>
      </w:r>
      <w:r w:rsidR="00AF4DAD" w:rsidRPr="00642E25">
        <w:rPr>
          <w:rFonts w:ascii="Times New Roman" w:hAnsi="Times New Roman" w:cs="Times New Roman"/>
          <w:sz w:val="24"/>
          <w:szCs w:val="24"/>
        </w:rPr>
        <w:t xml:space="preserve">otential benefits </w:t>
      </w:r>
      <w:r w:rsidR="0078042F" w:rsidRPr="00642E25">
        <w:rPr>
          <w:rFonts w:ascii="Times New Roman" w:hAnsi="Times New Roman" w:cs="Times New Roman"/>
          <w:sz w:val="24"/>
          <w:szCs w:val="24"/>
        </w:rPr>
        <w:t xml:space="preserve">both </w:t>
      </w:r>
      <w:r w:rsidR="00AF4DAD" w:rsidRPr="00642E25">
        <w:rPr>
          <w:rFonts w:ascii="Times New Roman" w:hAnsi="Times New Roman" w:cs="Times New Roman"/>
          <w:sz w:val="24"/>
          <w:szCs w:val="24"/>
        </w:rPr>
        <w:t xml:space="preserve">to </w:t>
      </w:r>
      <w:r w:rsidR="00917E49" w:rsidRPr="00642E25">
        <w:rPr>
          <w:rFonts w:ascii="Times New Roman" w:hAnsi="Times New Roman" w:cs="Times New Roman"/>
          <w:sz w:val="24"/>
          <w:szCs w:val="24"/>
        </w:rPr>
        <w:t xml:space="preserve">passengers with disabilities and </w:t>
      </w:r>
      <w:r w:rsidR="005A47E0" w:rsidRPr="00642E25">
        <w:rPr>
          <w:rFonts w:ascii="Times New Roman" w:hAnsi="Times New Roman" w:cs="Times New Roman"/>
          <w:sz w:val="24"/>
          <w:szCs w:val="24"/>
        </w:rPr>
        <w:t xml:space="preserve">to </w:t>
      </w:r>
      <w:r w:rsidR="00917E49" w:rsidRPr="00642E25">
        <w:rPr>
          <w:rFonts w:ascii="Times New Roman" w:hAnsi="Times New Roman" w:cs="Times New Roman"/>
          <w:sz w:val="24"/>
          <w:szCs w:val="24"/>
        </w:rPr>
        <w:t>carriers.  Aside from the advantage to</w:t>
      </w:r>
      <w:r w:rsidR="003B7F94" w:rsidRPr="00642E25">
        <w:rPr>
          <w:rFonts w:ascii="Times New Roman" w:hAnsi="Times New Roman" w:cs="Times New Roman"/>
          <w:sz w:val="24"/>
          <w:szCs w:val="24"/>
        </w:rPr>
        <w:t xml:space="preserve"> a</w:t>
      </w:r>
      <w:r w:rsidR="00917E49" w:rsidRPr="00642E25">
        <w:rPr>
          <w:rFonts w:ascii="Times New Roman" w:hAnsi="Times New Roman" w:cs="Times New Roman"/>
          <w:sz w:val="24"/>
          <w:szCs w:val="24"/>
        </w:rPr>
        <w:t xml:space="preserve"> passenger of </w:t>
      </w:r>
      <w:r w:rsidR="0078042F" w:rsidRPr="00642E25">
        <w:rPr>
          <w:rFonts w:ascii="Times New Roman" w:hAnsi="Times New Roman" w:cs="Times New Roman"/>
          <w:sz w:val="24"/>
          <w:szCs w:val="24"/>
        </w:rPr>
        <w:t xml:space="preserve">having </w:t>
      </w:r>
      <w:r w:rsidR="00917E49" w:rsidRPr="00642E25">
        <w:rPr>
          <w:rFonts w:ascii="Times New Roman" w:hAnsi="Times New Roman" w:cs="Times New Roman"/>
          <w:sz w:val="24"/>
          <w:szCs w:val="24"/>
        </w:rPr>
        <w:t>a</w:t>
      </w:r>
      <w:r w:rsidR="0078042F" w:rsidRPr="00642E25">
        <w:rPr>
          <w:rFonts w:ascii="Times New Roman" w:hAnsi="Times New Roman" w:cs="Times New Roman"/>
          <w:sz w:val="24"/>
          <w:szCs w:val="24"/>
        </w:rPr>
        <w:t>n electronic</w:t>
      </w:r>
      <w:r w:rsidR="00917E49" w:rsidRPr="00642E25">
        <w:rPr>
          <w:rFonts w:ascii="Times New Roman" w:hAnsi="Times New Roman" w:cs="Times New Roman"/>
          <w:sz w:val="24"/>
          <w:szCs w:val="24"/>
        </w:rPr>
        <w:t xml:space="preserve"> </w:t>
      </w:r>
      <w:r w:rsidR="003B7F94" w:rsidRPr="00642E25">
        <w:rPr>
          <w:rFonts w:ascii="Times New Roman" w:hAnsi="Times New Roman" w:cs="Times New Roman"/>
          <w:sz w:val="24"/>
          <w:szCs w:val="24"/>
        </w:rPr>
        <w:t xml:space="preserve">record </w:t>
      </w:r>
      <w:r w:rsidR="00917E49" w:rsidRPr="00642E25">
        <w:rPr>
          <w:rFonts w:ascii="Times New Roman" w:hAnsi="Times New Roman" w:cs="Times New Roman"/>
          <w:sz w:val="24"/>
          <w:szCs w:val="24"/>
        </w:rPr>
        <w:t>of</w:t>
      </w:r>
      <w:r w:rsidR="0078042F" w:rsidRPr="00642E25">
        <w:rPr>
          <w:rFonts w:ascii="Times New Roman" w:hAnsi="Times New Roman" w:cs="Times New Roman"/>
          <w:sz w:val="24"/>
          <w:szCs w:val="24"/>
        </w:rPr>
        <w:t xml:space="preserve"> providing</w:t>
      </w:r>
      <w:r w:rsidR="00917E49" w:rsidRPr="00642E25">
        <w:rPr>
          <w:rFonts w:ascii="Times New Roman" w:hAnsi="Times New Roman" w:cs="Times New Roman"/>
          <w:sz w:val="24"/>
          <w:szCs w:val="24"/>
        </w:rPr>
        <w:t xml:space="preserve"> </w:t>
      </w:r>
      <w:r w:rsidR="003B7F94" w:rsidRPr="00642E25">
        <w:rPr>
          <w:rFonts w:ascii="Times New Roman" w:hAnsi="Times New Roman" w:cs="Times New Roman"/>
          <w:sz w:val="24"/>
          <w:szCs w:val="24"/>
        </w:rPr>
        <w:t>noti</w:t>
      </w:r>
      <w:r w:rsidR="005A47E0" w:rsidRPr="00642E25">
        <w:rPr>
          <w:rFonts w:ascii="Times New Roman" w:hAnsi="Times New Roman" w:cs="Times New Roman"/>
          <w:sz w:val="24"/>
          <w:szCs w:val="24"/>
        </w:rPr>
        <w:t xml:space="preserve">ce to the carrier </w:t>
      </w:r>
      <w:r w:rsidR="003B7F94" w:rsidRPr="00642E25">
        <w:rPr>
          <w:rFonts w:ascii="Times New Roman" w:hAnsi="Times New Roman" w:cs="Times New Roman"/>
          <w:sz w:val="24"/>
          <w:szCs w:val="24"/>
        </w:rPr>
        <w:t xml:space="preserve">of </w:t>
      </w:r>
      <w:r w:rsidR="005A47E0" w:rsidRPr="00642E25">
        <w:rPr>
          <w:rFonts w:ascii="Times New Roman" w:hAnsi="Times New Roman" w:cs="Times New Roman"/>
          <w:sz w:val="24"/>
          <w:szCs w:val="24"/>
        </w:rPr>
        <w:t>a</w:t>
      </w:r>
      <w:r w:rsidR="003B7F94" w:rsidRPr="00642E25">
        <w:rPr>
          <w:rFonts w:ascii="Times New Roman" w:hAnsi="Times New Roman" w:cs="Times New Roman"/>
          <w:sz w:val="24"/>
          <w:szCs w:val="24"/>
        </w:rPr>
        <w:t xml:space="preserve"> service request</w:t>
      </w:r>
      <w:r w:rsidR="00917E49" w:rsidRPr="00642E25">
        <w:rPr>
          <w:rFonts w:ascii="Times New Roman" w:hAnsi="Times New Roman" w:cs="Times New Roman"/>
          <w:sz w:val="24"/>
          <w:szCs w:val="24"/>
        </w:rPr>
        <w:t xml:space="preserve">, </w:t>
      </w:r>
      <w:r w:rsidR="00C628C6" w:rsidRPr="00642E25">
        <w:rPr>
          <w:rFonts w:ascii="Times New Roman" w:hAnsi="Times New Roman" w:cs="Times New Roman"/>
          <w:sz w:val="24"/>
          <w:szCs w:val="24"/>
        </w:rPr>
        <w:t xml:space="preserve">an online </w:t>
      </w:r>
      <w:r w:rsidR="00917E49" w:rsidRPr="00642E25">
        <w:rPr>
          <w:rFonts w:ascii="Times New Roman" w:hAnsi="Times New Roman" w:cs="Times New Roman"/>
          <w:sz w:val="24"/>
          <w:szCs w:val="24"/>
        </w:rPr>
        <w:t xml:space="preserve">service request will serve as a flag to </w:t>
      </w:r>
      <w:r w:rsidR="00CF5317" w:rsidRPr="00642E25">
        <w:rPr>
          <w:rFonts w:ascii="Times New Roman" w:hAnsi="Times New Roman" w:cs="Times New Roman"/>
          <w:sz w:val="24"/>
          <w:szCs w:val="24"/>
        </w:rPr>
        <w:t xml:space="preserve">the </w:t>
      </w:r>
      <w:r w:rsidR="00917E49" w:rsidRPr="00642E25">
        <w:rPr>
          <w:rFonts w:ascii="Times New Roman" w:hAnsi="Times New Roman" w:cs="Times New Roman"/>
          <w:sz w:val="24"/>
          <w:szCs w:val="24"/>
        </w:rPr>
        <w:t xml:space="preserve">carrier </w:t>
      </w:r>
      <w:r w:rsidR="00CF5317" w:rsidRPr="00642E25">
        <w:rPr>
          <w:rFonts w:ascii="Times New Roman" w:hAnsi="Times New Roman" w:cs="Times New Roman"/>
          <w:sz w:val="24"/>
          <w:szCs w:val="24"/>
        </w:rPr>
        <w:t xml:space="preserve">of the passenger’s accommodation needs. </w:t>
      </w:r>
      <w:r w:rsidR="003C7CB3" w:rsidRPr="00642E25">
        <w:rPr>
          <w:rFonts w:ascii="Times New Roman" w:hAnsi="Times New Roman" w:cs="Times New Roman"/>
          <w:sz w:val="24"/>
          <w:szCs w:val="24"/>
        </w:rPr>
        <w:t xml:space="preserve"> The Department </w:t>
      </w:r>
      <w:r w:rsidR="005A47E0" w:rsidRPr="00642E25">
        <w:rPr>
          <w:rFonts w:ascii="Times New Roman" w:hAnsi="Times New Roman" w:cs="Times New Roman"/>
          <w:sz w:val="24"/>
          <w:szCs w:val="24"/>
        </w:rPr>
        <w:t>is</w:t>
      </w:r>
      <w:r w:rsidR="003C7CB3" w:rsidRPr="00642E25">
        <w:rPr>
          <w:rFonts w:ascii="Times New Roman" w:hAnsi="Times New Roman" w:cs="Times New Roman"/>
          <w:sz w:val="24"/>
          <w:szCs w:val="24"/>
        </w:rPr>
        <w:t xml:space="preserve"> </w:t>
      </w:r>
      <w:r w:rsidR="0078042F" w:rsidRPr="00642E25">
        <w:rPr>
          <w:rFonts w:ascii="Times New Roman" w:hAnsi="Times New Roman" w:cs="Times New Roman"/>
          <w:sz w:val="24"/>
          <w:szCs w:val="24"/>
        </w:rPr>
        <w:t xml:space="preserve">therefore </w:t>
      </w:r>
      <w:r w:rsidR="005A47E0" w:rsidRPr="00642E25">
        <w:rPr>
          <w:rFonts w:ascii="Times New Roman" w:hAnsi="Times New Roman" w:cs="Times New Roman"/>
          <w:sz w:val="24"/>
          <w:szCs w:val="24"/>
        </w:rPr>
        <w:t>requiring</w:t>
      </w:r>
      <w:r w:rsidR="003C7CB3" w:rsidRPr="00642E25">
        <w:rPr>
          <w:rFonts w:ascii="Times New Roman" w:hAnsi="Times New Roman" w:cs="Times New Roman"/>
          <w:sz w:val="24"/>
          <w:szCs w:val="24"/>
        </w:rPr>
        <w:t xml:space="preserve"> carriers to make an online </w:t>
      </w:r>
      <w:r w:rsidR="0078042F" w:rsidRPr="00642E25">
        <w:rPr>
          <w:rFonts w:ascii="Times New Roman" w:hAnsi="Times New Roman" w:cs="Times New Roman"/>
          <w:sz w:val="24"/>
          <w:szCs w:val="24"/>
        </w:rPr>
        <w:t xml:space="preserve">service request form </w:t>
      </w:r>
      <w:r w:rsidR="003C7CB3" w:rsidRPr="00642E25">
        <w:rPr>
          <w:rFonts w:ascii="Times New Roman" w:hAnsi="Times New Roman" w:cs="Times New Roman"/>
          <w:sz w:val="24"/>
          <w:szCs w:val="24"/>
        </w:rPr>
        <w:t xml:space="preserve">available for passengers with disabilities to request services including, but not limited to, wheelchair assistance, seating accommodation, escort assistance for a visually impaired passenger, and stowage of an assistive device.  </w:t>
      </w:r>
      <w:r w:rsidR="00917E49" w:rsidRPr="00642E25">
        <w:rPr>
          <w:rFonts w:ascii="Times New Roman" w:hAnsi="Times New Roman" w:cs="Times New Roman"/>
          <w:sz w:val="24"/>
          <w:szCs w:val="24"/>
        </w:rPr>
        <w:t xml:space="preserve">We </w:t>
      </w:r>
      <w:r w:rsidR="005A47E0" w:rsidRPr="00642E25">
        <w:rPr>
          <w:rFonts w:ascii="Times New Roman" w:hAnsi="Times New Roman" w:cs="Times New Roman"/>
          <w:sz w:val="24"/>
          <w:szCs w:val="24"/>
        </w:rPr>
        <w:t xml:space="preserve">also </w:t>
      </w:r>
      <w:r w:rsidR="003C7CB3" w:rsidRPr="00642E25">
        <w:rPr>
          <w:rFonts w:ascii="Times New Roman" w:hAnsi="Times New Roman" w:cs="Times New Roman"/>
          <w:sz w:val="24"/>
          <w:szCs w:val="24"/>
        </w:rPr>
        <w:t>note</w:t>
      </w:r>
      <w:r w:rsidR="003133FE" w:rsidRPr="00642E25">
        <w:rPr>
          <w:rFonts w:ascii="Times New Roman" w:hAnsi="Times New Roman" w:cs="Times New Roman"/>
          <w:sz w:val="24"/>
          <w:szCs w:val="24"/>
        </w:rPr>
        <w:t xml:space="preserve"> the carrier association</w:t>
      </w:r>
      <w:r w:rsidR="00936616" w:rsidRPr="00642E25">
        <w:rPr>
          <w:rFonts w:ascii="Times New Roman" w:hAnsi="Times New Roman" w:cs="Times New Roman"/>
          <w:sz w:val="24"/>
          <w:szCs w:val="24"/>
        </w:rPr>
        <w:t>s</w:t>
      </w:r>
      <w:r w:rsidR="003133FE" w:rsidRPr="00642E25">
        <w:rPr>
          <w:rFonts w:ascii="Times New Roman" w:hAnsi="Times New Roman" w:cs="Times New Roman"/>
          <w:sz w:val="24"/>
          <w:szCs w:val="24"/>
        </w:rPr>
        <w:t>’</w:t>
      </w:r>
      <w:r w:rsidR="00936616" w:rsidRPr="00642E25">
        <w:rPr>
          <w:rFonts w:ascii="Times New Roman" w:hAnsi="Times New Roman" w:cs="Times New Roman"/>
          <w:sz w:val="24"/>
          <w:szCs w:val="24"/>
        </w:rPr>
        <w:t xml:space="preserve"> argument </w:t>
      </w:r>
      <w:r w:rsidR="00CF5317" w:rsidRPr="00642E25">
        <w:rPr>
          <w:rFonts w:ascii="Times New Roman" w:hAnsi="Times New Roman" w:cs="Times New Roman"/>
          <w:sz w:val="24"/>
          <w:szCs w:val="24"/>
        </w:rPr>
        <w:t>that simply making an online service request may not be sufficient to ensure the correct accommodation is provided</w:t>
      </w:r>
      <w:r w:rsidR="005A47E0" w:rsidRPr="00642E25">
        <w:rPr>
          <w:rFonts w:ascii="Times New Roman" w:hAnsi="Times New Roman" w:cs="Times New Roman"/>
          <w:sz w:val="24"/>
          <w:szCs w:val="24"/>
        </w:rPr>
        <w:t>.  We</w:t>
      </w:r>
      <w:r w:rsidR="003C7CB3" w:rsidRPr="00642E25">
        <w:rPr>
          <w:rFonts w:ascii="Times New Roman" w:hAnsi="Times New Roman" w:cs="Times New Roman"/>
          <w:sz w:val="24"/>
          <w:szCs w:val="24"/>
        </w:rPr>
        <w:t xml:space="preserve"> agree </w:t>
      </w:r>
      <w:r w:rsidR="005A47E0" w:rsidRPr="00642E25">
        <w:rPr>
          <w:rFonts w:ascii="Times New Roman" w:hAnsi="Times New Roman" w:cs="Times New Roman"/>
          <w:sz w:val="24"/>
          <w:szCs w:val="24"/>
        </w:rPr>
        <w:t xml:space="preserve">with their assertion </w:t>
      </w:r>
      <w:r w:rsidR="003C7CB3" w:rsidRPr="00642E25">
        <w:rPr>
          <w:rFonts w:ascii="Times New Roman" w:hAnsi="Times New Roman" w:cs="Times New Roman"/>
          <w:sz w:val="24"/>
          <w:szCs w:val="24"/>
        </w:rPr>
        <w:t xml:space="preserve">that </w:t>
      </w:r>
      <w:r w:rsidR="00CF5317" w:rsidRPr="00642E25">
        <w:rPr>
          <w:rFonts w:ascii="Times New Roman" w:hAnsi="Times New Roman" w:cs="Times New Roman"/>
          <w:sz w:val="24"/>
          <w:szCs w:val="24"/>
        </w:rPr>
        <w:t xml:space="preserve">additional information may be needed </w:t>
      </w:r>
      <w:r w:rsidR="003C7CB3" w:rsidRPr="00642E25">
        <w:rPr>
          <w:rFonts w:ascii="Times New Roman" w:hAnsi="Times New Roman" w:cs="Times New Roman"/>
          <w:sz w:val="24"/>
          <w:szCs w:val="24"/>
        </w:rPr>
        <w:t xml:space="preserve">at times </w:t>
      </w:r>
      <w:r w:rsidR="00CF5317" w:rsidRPr="00642E25">
        <w:rPr>
          <w:rFonts w:ascii="Times New Roman" w:hAnsi="Times New Roman" w:cs="Times New Roman"/>
          <w:sz w:val="24"/>
          <w:szCs w:val="24"/>
        </w:rPr>
        <w:t xml:space="preserve">from the passenger. </w:t>
      </w:r>
      <w:r w:rsidR="00CA41BA" w:rsidRPr="00642E25">
        <w:rPr>
          <w:rFonts w:ascii="Times New Roman" w:hAnsi="Times New Roman" w:cs="Times New Roman"/>
          <w:sz w:val="24"/>
          <w:szCs w:val="24"/>
        </w:rPr>
        <w:t xml:space="preserve"> </w:t>
      </w:r>
      <w:r w:rsidR="003C7CB3" w:rsidRPr="00642E25">
        <w:rPr>
          <w:rFonts w:ascii="Times New Roman" w:hAnsi="Times New Roman" w:cs="Times New Roman"/>
          <w:sz w:val="24"/>
          <w:szCs w:val="24"/>
        </w:rPr>
        <w:t>Therefore,</w:t>
      </w:r>
      <w:r w:rsidR="00CF5317" w:rsidRPr="00642E25">
        <w:rPr>
          <w:rFonts w:ascii="Times New Roman" w:hAnsi="Times New Roman" w:cs="Times New Roman"/>
          <w:sz w:val="24"/>
          <w:szCs w:val="24"/>
        </w:rPr>
        <w:t xml:space="preserve"> carriers </w:t>
      </w:r>
      <w:r w:rsidR="003C7CB3" w:rsidRPr="00642E25">
        <w:rPr>
          <w:rFonts w:ascii="Times New Roman" w:hAnsi="Times New Roman" w:cs="Times New Roman"/>
          <w:sz w:val="24"/>
          <w:szCs w:val="24"/>
        </w:rPr>
        <w:t xml:space="preserve">will be permitted </w:t>
      </w:r>
      <w:r w:rsidR="00CF5317" w:rsidRPr="00642E25">
        <w:rPr>
          <w:rFonts w:ascii="Times New Roman" w:hAnsi="Times New Roman" w:cs="Times New Roman"/>
          <w:sz w:val="24"/>
          <w:szCs w:val="24"/>
        </w:rPr>
        <w:t xml:space="preserve">to require </w:t>
      </w:r>
      <w:r w:rsidR="005A47E0" w:rsidRPr="00642E25">
        <w:rPr>
          <w:rFonts w:ascii="Times New Roman" w:hAnsi="Times New Roman" w:cs="Times New Roman"/>
          <w:sz w:val="24"/>
          <w:szCs w:val="24"/>
        </w:rPr>
        <w:t xml:space="preserve">that </w:t>
      </w:r>
      <w:r w:rsidR="00CF5317" w:rsidRPr="00642E25">
        <w:rPr>
          <w:rFonts w:ascii="Times New Roman" w:hAnsi="Times New Roman" w:cs="Times New Roman"/>
          <w:sz w:val="24"/>
          <w:szCs w:val="24"/>
        </w:rPr>
        <w:t xml:space="preserve">passengers with disabilities </w:t>
      </w:r>
      <w:r w:rsidR="003C7CB3" w:rsidRPr="00642E25">
        <w:rPr>
          <w:rFonts w:ascii="Times New Roman" w:hAnsi="Times New Roman" w:cs="Times New Roman"/>
          <w:sz w:val="24"/>
          <w:szCs w:val="24"/>
        </w:rPr>
        <w:t xml:space="preserve">making an online service request </w:t>
      </w:r>
      <w:r w:rsidR="00CF5317" w:rsidRPr="00642E25">
        <w:rPr>
          <w:rFonts w:ascii="Times New Roman" w:hAnsi="Times New Roman" w:cs="Times New Roman"/>
          <w:sz w:val="24"/>
          <w:szCs w:val="24"/>
        </w:rPr>
        <w:t>provide information (e.g., telephone number, e</w:t>
      </w:r>
      <w:r w:rsidR="00814565" w:rsidRPr="00642E25">
        <w:rPr>
          <w:rFonts w:ascii="Times New Roman" w:hAnsi="Times New Roman" w:cs="Times New Roman"/>
          <w:sz w:val="24"/>
          <w:szCs w:val="24"/>
        </w:rPr>
        <w:t>-</w:t>
      </w:r>
      <w:r w:rsidR="00CF5317" w:rsidRPr="00642E25">
        <w:rPr>
          <w:rFonts w:ascii="Times New Roman" w:hAnsi="Times New Roman" w:cs="Times New Roman"/>
          <w:sz w:val="24"/>
          <w:szCs w:val="24"/>
        </w:rPr>
        <w:t>mail address) that the carrier can use to contact passenger</w:t>
      </w:r>
      <w:r w:rsidR="00C628C6" w:rsidRPr="00642E25">
        <w:rPr>
          <w:rFonts w:ascii="Times New Roman" w:hAnsi="Times New Roman" w:cs="Times New Roman"/>
          <w:sz w:val="24"/>
          <w:szCs w:val="24"/>
        </w:rPr>
        <w:t>s</w:t>
      </w:r>
      <w:r w:rsidR="00CF5317" w:rsidRPr="00642E25">
        <w:rPr>
          <w:rFonts w:ascii="Times New Roman" w:hAnsi="Times New Roman" w:cs="Times New Roman"/>
          <w:sz w:val="24"/>
          <w:szCs w:val="24"/>
        </w:rPr>
        <w:t xml:space="preserve"> about their accommodation needs</w:t>
      </w:r>
      <w:r w:rsidR="003513F5" w:rsidRPr="00642E25">
        <w:rPr>
          <w:rFonts w:ascii="Times New Roman" w:hAnsi="Times New Roman" w:cs="Times New Roman"/>
          <w:sz w:val="24"/>
          <w:szCs w:val="24"/>
        </w:rPr>
        <w:t>.</w:t>
      </w:r>
      <w:r w:rsidR="00917E49" w:rsidRPr="00642E25">
        <w:rPr>
          <w:rFonts w:ascii="Times New Roman" w:hAnsi="Times New Roman" w:cs="Times New Roman"/>
          <w:sz w:val="24"/>
          <w:szCs w:val="24"/>
        </w:rPr>
        <w:t xml:space="preserve"> </w:t>
      </w:r>
      <w:r w:rsidR="005A47E0" w:rsidRPr="00642E25">
        <w:rPr>
          <w:rFonts w:ascii="Times New Roman" w:hAnsi="Times New Roman" w:cs="Times New Roman"/>
          <w:sz w:val="24"/>
          <w:szCs w:val="24"/>
        </w:rPr>
        <w:t xml:space="preserve">Carriers </w:t>
      </w:r>
      <w:r w:rsidR="00811815" w:rsidRPr="00642E25">
        <w:rPr>
          <w:rFonts w:ascii="Times New Roman" w:hAnsi="Times New Roman" w:cs="Times New Roman"/>
          <w:sz w:val="24"/>
          <w:szCs w:val="24"/>
        </w:rPr>
        <w:t xml:space="preserve">that market air transportation online </w:t>
      </w:r>
      <w:r w:rsidR="005A47E0" w:rsidRPr="00642E25">
        <w:rPr>
          <w:rFonts w:ascii="Times New Roman" w:hAnsi="Times New Roman" w:cs="Times New Roman"/>
          <w:sz w:val="24"/>
          <w:szCs w:val="24"/>
        </w:rPr>
        <w:t>will be required to provide th</w:t>
      </w:r>
      <w:r w:rsidR="003932C3" w:rsidRPr="00642E25">
        <w:rPr>
          <w:rFonts w:ascii="Times New Roman" w:hAnsi="Times New Roman" w:cs="Times New Roman"/>
          <w:sz w:val="24"/>
          <w:szCs w:val="24"/>
        </w:rPr>
        <w:t xml:space="preserve">e service request </w:t>
      </w:r>
      <w:r w:rsidR="005A47E0" w:rsidRPr="00642E25">
        <w:rPr>
          <w:rFonts w:ascii="Times New Roman" w:hAnsi="Times New Roman" w:cs="Times New Roman"/>
          <w:sz w:val="24"/>
          <w:szCs w:val="24"/>
        </w:rPr>
        <w:t xml:space="preserve">on their Web sites </w:t>
      </w:r>
      <w:r w:rsidR="00C628C6" w:rsidRPr="00642E25">
        <w:rPr>
          <w:rFonts w:ascii="Times New Roman" w:hAnsi="Times New Roman" w:cs="Times New Roman"/>
          <w:sz w:val="24"/>
          <w:szCs w:val="24"/>
        </w:rPr>
        <w:t xml:space="preserve">within </w:t>
      </w:r>
      <w:r w:rsidR="005A47E0" w:rsidRPr="00642E25">
        <w:rPr>
          <w:rFonts w:ascii="Times New Roman" w:hAnsi="Times New Roman" w:cs="Times New Roman"/>
          <w:sz w:val="24"/>
          <w:szCs w:val="24"/>
        </w:rPr>
        <w:t xml:space="preserve">two years </w:t>
      </w:r>
      <w:r w:rsidR="00F46090" w:rsidRPr="00642E25">
        <w:rPr>
          <w:rFonts w:ascii="Times New Roman" w:hAnsi="Times New Roman" w:cs="Times New Roman"/>
          <w:sz w:val="24"/>
          <w:szCs w:val="24"/>
        </w:rPr>
        <w:t xml:space="preserve">after </w:t>
      </w:r>
      <w:r w:rsidR="005A47E0" w:rsidRPr="00642E25">
        <w:rPr>
          <w:rFonts w:ascii="Times New Roman" w:hAnsi="Times New Roman" w:cs="Times New Roman"/>
          <w:sz w:val="24"/>
          <w:szCs w:val="24"/>
        </w:rPr>
        <w:t>the effective date</w:t>
      </w:r>
      <w:r w:rsidR="00C628C6" w:rsidRPr="00642E25">
        <w:rPr>
          <w:rFonts w:ascii="Times New Roman" w:hAnsi="Times New Roman" w:cs="Times New Roman"/>
          <w:sz w:val="24"/>
          <w:szCs w:val="24"/>
        </w:rPr>
        <w:t xml:space="preserve"> of this rule</w:t>
      </w:r>
      <w:r w:rsidR="005A47E0" w:rsidRPr="00642E25">
        <w:rPr>
          <w:rFonts w:ascii="Times New Roman" w:hAnsi="Times New Roman" w:cs="Times New Roman"/>
          <w:sz w:val="24"/>
          <w:szCs w:val="24"/>
        </w:rPr>
        <w:t xml:space="preserve">. </w:t>
      </w:r>
    </w:p>
    <w:p w:rsidR="007A0061" w:rsidRPr="00642E25" w:rsidRDefault="003513F5" w:rsidP="00F03F11">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We view </w:t>
      </w:r>
      <w:r w:rsidR="00936616" w:rsidRPr="00642E25">
        <w:rPr>
          <w:rFonts w:ascii="Times New Roman" w:hAnsi="Times New Roman" w:cs="Times New Roman"/>
          <w:sz w:val="24"/>
          <w:szCs w:val="24"/>
        </w:rPr>
        <w:t>an online service request</w:t>
      </w:r>
      <w:r w:rsidRPr="00642E25">
        <w:rPr>
          <w:rFonts w:ascii="Times New Roman" w:hAnsi="Times New Roman" w:cs="Times New Roman"/>
          <w:sz w:val="24"/>
          <w:szCs w:val="24"/>
        </w:rPr>
        <w:t xml:space="preserve"> </w:t>
      </w:r>
      <w:proofErr w:type="gramStart"/>
      <w:r w:rsidR="0078042F" w:rsidRPr="00642E25">
        <w:rPr>
          <w:rFonts w:ascii="Times New Roman" w:hAnsi="Times New Roman" w:cs="Times New Roman"/>
          <w:sz w:val="24"/>
          <w:szCs w:val="24"/>
        </w:rPr>
        <w:t xml:space="preserve">form </w:t>
      </w:r>
      <w:r w:rsidRPr="00642E25">
        <w:rPr>
          <w:rFonts w:ascii="Times New Roman" w:hAnsi="Times New Roman" w:cs="Times New Roman"/>
          <w:sz w:val="24"/>
          <w:szCs w:val="24"/>
        </w:rPr>
        <w:t xml:space="preserve"> </w:t>
      </w:r>
      <w:r w:rsidR="0078042F" w:rsidRPr="00642E25">
        <w:rPr>
          <w:rFonts w:ascii="Times New Roman" w:hAnsi="Times New Roman" w:cs="Times New Roman"/>
          <w:sz w:val="24"/>
          <w:szCs w:val="24"/>
        </w:rPr>
        <w:t>as</w:t>
      </w:r>
      <w:proofErr w:type="gramEnd"/>
      <w:r w:rsidR="0078042F" w:rsidRPr="00642E25">
        <w:rPr>
          <w:rFonts w:ascii="Times New Roman" w:hAnsi="Times New Roman" w:cs="Times New Roman"/>
          <w:sz w:val="24"/>
          <w:szCs w:val="24"/>
        </w:rPr>
        <w:t xml:space="preserve"> a useful </w:t>
      </w:r>
      <w:r w:rsidR="00FF75DA" w:rsidRPr="00642E25">
        <w:rPr>
          <w:rFonts w:ascii="Times New Roman" w:hAnsi="Times New Roman" w:cs="Times New Roman"/>
          <w:sz w:val="24"/>
          <w:szCs w:val="24"/>
        </w:rPr>
        <w:t>tool</w:t>
      </w:r>
      <w:r w:rsidRPr="00642E25">
        <w:rPr>
          <w:rFonts w:ascii="Times New Roman" w:hAnsi="Times New Roman" w:cs="Times New Roman"/>
          <w:sz w:val="24"/>
          <w:szCs w:val="24"/>
        </w:rPr>
        <w:t xml:space="preserve"> to assist carriers in </w:t>
      </w:r>
      <w:r w:rsidR="00FF75DA" w:rsidRPr="00642E25">
        <w:rPr>
          <w:rFonts w:ascii="Times New Roman" w:hAnsi="Times New Roman" w:cs="Times New Roman"/>
          <w:sz w:val="24"/>
          <w:szCs w:val="24"/>
        </w:rPr>
        <w:t>providing timely</w:t>
      </w:r>
      <w:r w:rsidRPr="00642E25">
        <w:rPr>
          <w:rFonts w:ascii="Times New Roman" w:hAnsi="Times New Roman" w:cs="Times New Roman"/>
          <w:sz w:val="24"/>
          <w:szCs w:val="24"/>
        </w:rPr>
        <w:t xml:space="preserve">, </w:t>
      </w:r>
      <w:r w:rsidR="00FF75DA" w:rsidRPr="00642E25">
        <w:rPr>
          <w:rFonts w:ascii="Times New Roman" w:hAnsi="Times New Roman" w:cs="Times New Roman"/>
          <w:sz w:val="24"/>
          <w:szCs w:val="24"/>
        </w:rPr>
        <w:t xml:space="preserve">appropriate assistance and </w:t>
      </w:r>
      <w:r w:rsidRPr="00642E25">
        <w:rPr>
          <w:rFonts w:ascii="Times New Roman" w:hAnsi="Times New Roman" w:cs="Times New Roman"/>
          <w:sz w:val="24"/>
          <w:szCs w:val="24"/>
        </w:rPr>
        <w:t xml:space="preserve">reducing </w:t>
      </w:r>
      <w:r w:rsidR="00FF75DA" w:rsidRPr="00642E25">
        <w:rPr>
          <w:rFonts w:ascii="Times New Roman" w:hAnsi="Times New Roman" w:cs="Times New Roman"/>
          <w:sz w:val="24"/>
          <w:szCs w:val="24"/>
        </w:rPr>
        <w:t>service failures that lead to complaints</w:t>
      </w:r>
      <w:r w:rsidRPr="00642E25">
        <w:rPr>
          <w:rFonts w:ascii="Times New Roman" w:hAnsi="Times New Roman" w:cs="Times New Roman"/>
          <w:sz w:val="24"/>
          <w:szCs w:val="24"/>
        </w:rPr>
        <w:t xml:space="preserve">.  </w:t>
      </w:r>
      <w:r w:rsidR="00962FCB" w:rsidRPr="00642E25">
        <w:rPr>
          <w:rFonts w:ascii="Times New Roman" w:hAnsi="Times New Roman" w:cs="Times New Roman"/>
          <w:sz w:val="24"/>
          <w:szCs w:val="24"/>
        </w:rPr>
        <w:t xml:space="preserve">Furthermore, </w:t>
      </w:r>
      <w:r w:rsidR="0078042F" w:rsidRPr="00642E25">
        <w:rPr>
          <w:rFonts w:ascii="Times New Roman" w:hAnsi="Times New Roman" w:cs="Times New Roman"/>
          <w:sz w:val="24"/>
          <w:szCs w:val="24"/>
        </w:rPr>
        <w:t xml:space="preserve">aggregate data on online service requests would potentially be useful in helping carriers to understand </w:t>
      </w:r>
      <w:r w:rsidR="00CA41BA" w:rsidRPr="00642E25">
        <w:rPr>
          <w:rFonts w:ascii="Times New Roman" w:hAnsi="Times New Roman" w:cs="Times New Roman"/>
          <w:sz w:val="24"/>
          <w:szCs w:val="24"/>
        </w:rPr>
        <w:t xml:space="preserve">the </w:t>
      </w:r>
      <w:r w:rsidR="005A47E0" w:rsidRPr="00642E25">
        <w:rPr>
          <w:rFonts w:ascii="Times New Roman" w:hAnsi="Times New Roman" w:cs="Times New Roman"/>
          <w:sz w:val="24"/>
          <w:szCs w:val="24"/>
        </w:rPr>
        <w:t xml:space="preserve">volume </w:t>
      </w:r>
      <w:r w:rsidR="00FB5904" w:rsidRPr="00642E25">
        <w:rPr>
          <w:rFonts w:ascii="Times New Roman" w:hAnsi="Times New Roman" w:cs="Times New Roman"/>
          <w:sz w:val="24"/>
          <w:szCs w:val="24"/>
        </w:rPr>
        <w:t>and types of</w:t>
      </w:r>
      <w:r w:rsidR="005A47E0" w:rsidRPr="00642E25">
        <w:rPr>
          <w:rFonts w:ascii="Times New Roman" w:hAnsi="Times New Roman" w:cs="Times New Roman"/>
          <w:sz w:val="24"/>
          <w:szCs w:val="24"/>
        </w:rPr>
        <w:t xml:space="preserve"> service requests</w:t>
      </w:r>
      <w:r w:rsidR="00962FCB" w:rsidRPr="00642E25">
        <w:rPr>
          <w:rFonts w:ascii="Times New Roman" w:hAnsi="Times New Roman" w:cs="Times New Roman"/>
          <w:sz w:val="24"/>
          <w:szCs w:val="24"/>
        </w:rPr>
        <w:t xml:space="preserve"> </w:t>
      </w:r>
      <w:r w:rsidR="0078042F" w:rsidRPr="00642E25">
        <w:rPr>
          <w:rFonts w:ascii="Times New Roman" w:hAnsi="Times New Roman" w:cs="Times New Roman"/>
          <w:sz w:val="24"/>
          <w:szCs w:val="24"/>
        </w:rPr>
        <w:t xml:space="preserve">across time </w:t>
      </w:r>
      <w:r w:rsidR="006C236C" w:rsidRPr="00642E25">
        <w:rPr>
          <w:rFonts w:ascii="Times New Roman" w:hAnsi="Times New Roman" w:cs="Times New Roman"/>
          <w:sz w:val="24"/>
          <w:szCs w:val="24"/>
        </w:rPr>
        <w:t>period</w:t>
      </w:r>
      <w:r w:rsidR="0078042F" w:rsidRPr="00642E25">
        <w:rPr>
          <w:rFonts w:ascii="Times New Roman" w:hAnsi="Times New Roman" w:cs="Times New Roman"/>
          <w:sz w:val="24"/>
          <w:szCs w:val="24"/>
        </w:rPr>
        <w:t>s and routes.</w:t>
      </w:r>
      <w:r w:rsidR="00CA41BA" w:rsidRPr="00642E25">
        <w:rPr>
          <w:rFonts w:ascii="Times New Roman" w:hAnsi="Times New Roman" w:cs="Times New Roman"/>
          <w:sz w:val="24"/>
          <w:szCs w:val="24"/>
        </w:rPr>
        <w:t xml:space="preserve"> </w:t>
      </w:r>
    </w:p>
    <w:p w:rsidR="00AB2BE7" w:rsidRPr="00642E25" w:rsidRDefault="00AB2BE7" w:rsidP="006C47DE">
      <w:pPr>
        <w:pStyle w:val="Heading1"/>
      </w:pPr>
      <w:r w:rsidRPr="00642E25">
        <w:t>Airport Kiosk Accessibility</w:t>
      </w:r>
    </w:p>
    <w:p w:rsidR="00877DBC" w:rsidRPr="00642E25" w:rsidRDefault="000B10C2" w:rsidP="0050365E">
      <w:pPr>
        <w:spacing w:line="480" w:lineRule="auto"/>
        <w:rPr>
          <w:rFonts w:ascii="Times New Roman" w:hAnsi="Times New Roman" w:cs="Times New Roman"/>
          <w:sz w:val="24"/>
          <w:szCs w:val="24"/>
        </w:rPr>
      </w:pPr>
      <w:r w:rsidRPr="00642E25">
        <w:rPr>
          <w:rFonts w:ascii="Times New Roman" w:hAnsi="Times New Roman" w:cs="Times New Roman"/>
          <w:sz w:val="24"/>
          <w:szCs w:val="24"/>
        </w:rPr>
        <w:t xml:space="preserve">Automated airport kiosks are provided by airlines and airports to enable passengers to independently obtain flight-related services. </w:t>
      </w:r>
      <w:r w:rsidR="004F0168" w:rsidRPr="00642E25">
        <w:rPr>
          <w:rFonts w:ascii="Times New Roman" w:hAnsi="Times New Roman" w:cs="Times New Roman"/>
          <w:sz w:val="24"/>
          <w:szCs w:val="24"/>
        </w:rPr>
        <w:t xml:space="preserve">The Department proposed </w:t>
      </w:r>
      <w:r w:rsidR="005F217D" w:rsidRPr="00642E25">
        <w:rPr>
          <w:rFonts w:ascii="Times New Roman" w:hAnsi="Times New Roman" w:cs="Times New Roman"/>
          <w:sz w:val="24"/>
          <w:szCs w:val="24"/>
        </w:rPr>
        <w:t xml:space="preserve">provisions </w:t>
      </w:r>
      <w:r w:rsidR="00A70611" w:rsidRPr="00642E25">
        <w:rPr>
          <w:rFonts w:ascii="Times New Roman" w:hAnsi="Times New Roman" w:cs="Times New Roman"/>
          <w:sz w:val="24"/>
          <w:szCs w:val="24"/>
        </w:rPr>
        <w:t xml:space="preserve">in the September 2011 SNPRM </w:t>
      </w:r>
      <w:r w:rsidR="005F217D" w:rsidRPr="00642E25">
        <w:rPr>
          <w:rFonts w:ascii="Times New Roman" w:hAnsi="Times New Roman" w:cs="Times New Roman"/>
          <w:sz w:val="24"/>
          <w:szCs w:val="24"/>
        </w:rPr>
        <w:t>to require accessibility of</w:t>
      </w:r>
      <w:r w:rsidR="004F0168" w:rsidRPr="00642E25">
        <w:rPr>
          <w:rFonts w:ascii="Times New Roman" w:hAnsi="Times New Roman" w:cs="Times New Roman"/>
          <w:sz w:val="24"/>
          <w:szCs w:val="24"/>
        </w:rPr>
        <w:t xml:space="preserve"> </w:t>
      </w:r>
      <w:r w:rsidR="005F217D" w:rsidRPr="00642E25">
        <w:rPr>
          <w:rFonts w:ascii="Times New Roman" w:hAnsi="Times New Roman" w:cs="Times New Roman"/>
          <w:sz w:val="24"/>
          <w:szCs w:val="24"/>
        </w:rPr>
        <w:t xml:space="preserve">automated </w:t>
      </w:r>
      <w:r w:rsidR="004F0168" w:rsidRPr="00642E25">
        <w:rPr>
          <w:rFonts w:ascii="Times New Roman" w:hAnsi="Times New Roman" w:cs="Times New Roman"/>
          <w:sz w:val="24"/>
          <w:szCs w:val="24"/>
        </w:rPr>
        <w:t>airport kiosk</w:t>
      </w:r>
      <w:r w:rsidR="005F217D" w:rsidRPr="00642E25">
        <w:rPr>
          <w:rFonts w:ascii="Times New Roman" w:hAnsi="Times New Roman" w:cs="Times New Roman"/>
          <w:sz w:val="24"/>
          <w:szCs w:val="24"/>
        </w:rPr>
        <w:t>s</w:t>
      </w:r>
      <w:r w:rsidR="004F0168" w:rsidRPr="00642E25">
        <w:rPr>
          <w:rFonts w:ascii="Times New Roman" w:hAnsi="Times New Roman" w:cs="Times New Roman"/>
          <w:sz w:val="24"/>
          <w:szCs w:val="24"/>
        </w:rPr>
        <w:t xml:space="preserve"> affecting </w:t>
      </w:r>
      <w:r w:rsidR="005F217D" w:rsidRPr="00642E25">
        <w:rPr>
          <w:rFonts w:ascii="Times New Roman" w:hAnsi="Times New Roman" w:cs="Times New Roman"/>
          <w:sz w:val="24"/>
          <w:szCs w:val="24"/>
        </w:rPr>
        <w:t>airlines under</w:t>
      </w:r>
      <w:r w:rsidR="004F0168" w:rsidRPr="00642E25">
        <w:rPr>
          <w:rFonts w:ascii="Times New Roman" w:hAnsi="Times New Roman" w:cs="Times New Roman"/>
          <w:sz w:val="24"/>
          <w:szCs w:val="24"/>
        </w:rPr>
        <w:t xml:space="preserve"> 14 CFR Part 382 and </w:t>
      </w:r>
      <w:r w:rsidR="00A70611" w:rsidRPr="00642E25">
        <w:rPr>
          <w:rFonts w:ascii="Times New Roman" w:hAnsi="Times New Roman" w:cs="Times New Roman"/>
          <w:sz w:val="24"/>
          <w:szCs w:val="24"/>
        </w:rPr>
        <w:t>U.S. airport</w:t>
      </w:r>
      <w:r w:rsidR="00426642" w:rsidRPr="00642E25">
        <w:rPr>
          <w:rFonts w:ascii="Times New Roman" w:hAnsi="Times New Roman" w:cs="Times New Roman"/>
          <w:sz w:val="24"/>
          <w:szCs w:val="24"/>
        </w:rPr>
        <w:t>s</w:t>
      </w:r>
      <w:r w:rsidR="00A70611" w:rsidRPr="00642E25">
        <w:rPr>
          <w:rFonts w:ascii="Times New Roman" w:hAnsi="Times New Roman" w:cs="Times New Roman"/>
          <w:sz w:val="24"/>
          <w:szCs w:val="24"/>
        </w:rPr>
        <w:t xml:space="preserve"> with 10,000 or more enplanements per year </w:t>
      </w:r>
      <w:r w:rsidR="005F217D" w:rsidRPr="00642E25">
        <w:rPr>
          <w:rFonts w:ascii="Times New Roman" w:hAnsi="Times New Roman" w:cs="Times New Roman"/>
          <w:sz w:val="24"/>
          <w:szCs w:val="24"/>
        </w:rPr>
        <w:t>under 49 CFR Part 27 (</w:t>
      </w:r>
      <w:r w:rsidR="00A55850" w:rsidRPr="00642E25">
        <w:rPr>
          <w:rFonts w:ascii="Times New Roman" w:hAnsi="Times New Roman" w:cs="Times New Roman"/>
          <w:sz w:val="24"/>
          <w:szCs w:val="24"/>
        </w:rPr>
        <w:t xml:space="preserve">Part </w:t>
      </w:r>
      <w:r w:rsidR="005F217D" w:rsidRPr="00642E25">
        <w:rPr>
          <w:rFonts w:ascii="Times New Roman" w:hAnsi="Times New Roman" w:cs="Times New Roman"/>
          <w:sz w:val="24"/>
          <w:szCs w:val="24"/>
        </w:rPr>
        <w:t xml:space="preserve">27).  Part 27 is the regulation implementing section 504 of the Rehabilitation Act </w:t>
      </w:r>
      <w:r w:rsidR="001F630A" w:rsidRPr="00642E25">
        <w:rPr>
          <w:rFonts w:ascii="Times New Roman" w:hAnsi="Times New Roman" w:cs="Times New Roman"/>
          <w:sz w:val="24"/>
          <w:szCs w:val="24"/>
        </w:rPr>
        <w:t xml:space="preserve">of 1973 </w:t>
      </w:r>
      <w:r w:rsidR="005F217D" w:rsidRPr="00642E25">
        <w:rPr>
          <w:rFonts w:ascii="Times New Roman" w:hAnsi="Times New Roman" w:cs="Times New Roman"/>
          <w:sz w:val="24"/>
          <w:szCs w:val="24"/>
        </w:rPr>
        <w:t xml:space="preserve">as it applies to </w:t>
      </w:r>
      <w:r w:rsidR="00034872" w:rsidRPr="00642E25">
        <w:rPr>
          <w:rFonts w:ascii="Times New Roman" w:hAnsi="Times New Roman" w:cs="Times New Roman"/>
          <w:sz w:val="24"/>
          <w:szCs w:val="24"/>
        </w:rPr>
        <w:t>recipients of Federal financial assistance from the Department of Transportation</w:t>
      </w:r>
      <w:r w:rsidR="005F217D" w:rsidRPr="00642E25">
        <w:rPr>
          <w:rFonts w:ascii="Times New Roman" w:hAnsi="Times New Roman" w:cs="Times New Roman"/>
          <w:sz w:val="24"/>
          <w:szCs w:val="24"/>
        </w:rPr>
        <w:t xml:space="preserve">. </w:t>
      </w:r>
      <w:r w:rsidR="00A70611" w:rsidRPr="00642E25">
        <w:rPr>
          <w:rFonts w:ascii="Times New Roman" w:hAnsi="Times New Roman" w:cs="Times New Roman"/>
          <w:sz w:val="24"/>
          <w:szCs w:val="24"/>
        </w:rPr>
        <w:t xml:space="preserve"> The proposed provisions of </w:t>
      </w:r>
      <w:r w:rsidR="00321847" w:rsidRPr="00642E25">
        <w:rPr>
          <w:rFonts w:ascii="Times New Roman" w:hAnsi="Times New Roman" w:cs="Times New Roman"/>
          <w:sz w:val="24"/>
          <w:szCs w:val="24"/>
        </w:rPr>
        <w:t xml:space="preserve">Part </w:t>
      </w:r>
      <w:r w:rsidR="001F630A" w:rsidRPr="00642E25">
        <w:rPr>
          <w:rFonts w:ascii="Times New Roman" w:hAnsi="Times New Roman" w:cs="Times New Roman"/>
          <w:sz w:val="24"/>
          <w:szCs w:val="24"/>
        </w:rPr>
        <w:t xml:space="preserve">382 would require </w:t>
      </w:r>
      <w:r w:rsidR="00D713DD" w:rsidRPr="00642E25">
        <w:rPr>
          <w:rFonts w:ascii="Times New Roman" w:hAnsi="Times New Roman" w:cs="Times New Roman"/>
          <w:sz w:val="24"/>
          <w:szCs w:val="24"/>
        </w:rPr>
        <w:t>carrier</w:t>
      </w:r>
      <w:r w:rsidR="001F630A" w:rsidRPr="00642E25">
        <w:rPr>
          <w:rFonts w:ascii="Times New Roman" w:hAnsi="Times New Roman" w:cs="Times New Roman"/>
          <w:sz w:val="24"/>
          <w:szCs w:val="24"/>
        </w:rPr>
        <w:t xml:space="preserve">s </w:t>
      </w:r>
      <w:r w:rsidR="00EC363B" w:rsidRPr="00642E25">
        <w:rPr>
          <w:rFonts w:ascii="Times New Roman" w:hAnsi="Times New Roman" w:cs="Times New Roman"/>
          <w:sz w:val="24"/>
          <w:szCs w:val="24"/>
        </w:rPr>
        <w:t xml:space="preserve">that own, lease, or control automated kiosks at U.S. airports with 10,000 or more annual enplanements </w:t>
      </w:r>
      <w:r w:rsidR="001F630A" w:rsidRPr="00642E25">
        <w:rPr>
          <w:rFonts w:ascii="Times New Roman" w:hAnsi="Times New Roman" w:cs="Times New Roman"/>
          <w:sz w:val="24"/>
          <w:szCs w:val="24"/>
        </w:rPr>
        <w:t xml:space="preserve">to </w:t>
      </w:r>
      <w:r w:rsidR="00D713DD" w:rsidRPr="00642E25">
        <w:rPr>
          <w:rFonts w:ascii="Times New Roman" w:hAnsi="Times New Roman" w:cs="Times New Roman"/>
          <w:sz w:val="24"/>
          <w:szCs w:val="24"/>
        </w:rPr>
        <w:t>ensure that</w:t>
      </w:r>
      <w:r w:rsidR="00A70611" w:rsidRPr="00642E25">
        <w:rPr>
          <w:rFonts w:ascii="Times New Roman" w:hAnsi="Times New Roman" w:cs="Times New Roman"/>
          <w:sz w:val="24"/>
          <w:szCs w:val="24"/>
        </w:rPr>
        <w:t xml:space="preserve"> new</w:t>
      </w:r>
      <w:r w:rsidR="00EC363B" w:rsidRPr="00642E25">
        <w:rPr>
          <w:rFonts w:ascii="Times New Roman" w:hAnsi="Times New Roman" w:cs="Times New Roman"/>
          <w:sz w:val="24"/>
          <w:szCs w:val="24"/>
        </w:rPr>
        <w:t xml:space="preserve"> kiosks</w:t>
      </w:r>
      <w:r w:rsidR="00D713DD" w:rsidRPr="00642E25">
        <w:rPr>
          <w:rFonts w:ascii="Times New Roman" w:hAnsi="Times New Roman" w:cs="Times New Roman"/>
          <w:sz w:val="24"/>
          <w:szCs w:val="24"/>
        </w:rPr>
        <w:t xml:space="preserve"> order</w:t>
      </w:r>
      <w:r w:rsidR="00EC363B" w:rsidRPr="00642E25">
        <w:rPr>
          <w:rFonts w:ascii="Times New Roman" w:hAnsi="Times New Roman" w:cs="Times New Roman"/>
          <w:sz w:val="24"/>
          <w:szCs w:val="24"/>
        </w:rPr>
        <w:t>ed</w:t>
      </w:r>
      <w:r w:rsidR="00D713DD" w:rsidRPr="00642E25">
        <w:rPr>
          <w:rFonts w:ascii="Times New Roman" w:hAnsi="Times New Roman" w:cs="Times New Roman"/>
          <w:sz w:val="24"/>
          <w:szCs w:val="24"/>
        </w:rPr>
        <w:t xml:space="preserve"> </w:t>
      </w:r>
      <w:r w:rsidR="00EC363B" w:rsidRPr="00642E25">
        <w:rPr>
          <w:rFonts w:ascii="Times New Roman" w:hAnsi="Times New Roman" w:cs="Times New Roman"/>
          <w:sz w:val="24"/>
          <w:szCs w:val="24"/>
        </w:rPr>
        <w:t xml:space="preserve">more than </w:t>
      </w:r>
      <w:r w:rsidR="00D713DD" w:rsidRPr="00642E25">
        <w:rPr>
          <w:rFonts w:ascii="Times New Roman" w:hAnsi="Times New Roman" w:cs="Times New Roman"/>
          <w:sz w:val="24"/>
          <w:szCs w:val="24"/>
        </w:rPr>
        <w:t>60 days</w:t>
      </w:r>
      <w:r w:rsidR="00A70611" w:rsidRPr="00642E25">
        <w:rPr>
          <w:rFonts w:ascii="Times New Roman" w:hAnsi="Times New Roman" w:cs="Times New Roman"/>
          <w:sz w:val="24"/>
          <w:szCs w:val="24"/>
        </w:rPr>
        <w:t xml:space="preserve"> </w:t>
      </w:r>
      <w:r w:rsidR="00D713DD" w:rsidRPr="00642E25">
        <w:rPr>
          <w:rFonts w:ascii="Times New Roman" w:hAnsi="Times New Roman" w:cs="Times New Roman"/>
          <w:sz w:val="24"/>
          <w:szCs w:val="24"/>
        </w:rPr>
        <w:t>after the effective date of the rule</w:t>
      </w:r>
      <w:r w:rsidR="00A70611" w:rsidRPr="00642E25">
        <w:rPr>
          <w:rFonts w:ascii="Times New Roman" w:hAnsi="Times New Roman" w:cs="Times New Roman"/>
          <w:sz w:val="24"/>
          <w:szCs w:val="24"/>
        </w:rPr>
        <w:t xml:space="preserve"> </w:t>
      </w:r>
      <w:r w:rsidR="00D713DD" w:rsidRPr="00642E25">
        <w:rPr>
          <w:rFonts w:ascii="Times New Roman" w:hAnsi="Times New Roman" w:cs="Times New Roman"/>
          <w:sz w:val="24"/>
          <w:szCs w:val="24"/>
        </w:rPr>
        <w:t xml:space="preserve">meet the </w:t>
      </w:r>
      <w:r w:rsidR="00EC363B" w:rsidRPr="00642E25">
        <w:rPr>
          <w:rFonts w:ascii="Times New Roman" w:hAnsi="Times New Roman" w:cs="Times New Roman"/>
          <w:sz w:val="24"/>
          <w:szCs w:val="24"/>
        </w:rPr>
        <w:t xml:space="preserve">accessibility </w:t>
      </w:r>
      <w:r w:rsidR="00D713DD" w:rsidRPr="00642E25">
        <w:rPr>
          <w:rFonts w:ascii="Times New Roman" w:hAnsi="Times New Roman" w:cs="Times New Roman"/>
          <w:sz w:val="24"/>
          <w:szCs w:val="24"/>
        </w:rPr>
        <w:t xml:space="preserve">design specifications set forth in </w:t>
      </w:r>
      <w:r w:rsidR="00B01CF9" w:rsidRPr="00642E25">
        <w:rPr>
          <w:rFonts w:ascii="Times New Roman" w:hAnsi="Times New Roman" w:cs="Times New Roman"/>
          <w:sz w:val="24"/>
          <w:szCs w:val="24"/>
        </w:rPr>
        <w:t>the proposal</w:t>
      </w:r>
      <w:r w:rsidR="00D713DD" w:rsidRPr="00642E25">
        <w:rPr>
          <w:rFonts w:ascii="Times New Roman" w:hAnsi="Times New Roman" w:cs="Times New Roman"/>
          <w:sz w:val="24"/>
          <w:szCs w:val="24"/>
        </w:rPr>
        <w:t xml:space="preserve">.  </w:t>
      </w:r>
      <w:r w:rsidR="000C7AA3" w:rsidRPr="00642E25">
        <w:rPr>
          <w:rFonts w:ascii="Times New Roman" w:hAnsi="Times New Roman" w:cs="Times New Roman"/>
          <w:sz w:val="24"/>
          <w:szCs w:val="24"/>
        </w:rPr>
        <w:t xml:space="preserve">We intended this provision to apply to kiosks </w:t>
      </w:r>
      <w:r w:rsidR="00877DBC" w:rsidRPr="00642E25">
        <w:rPr>
          <w:rFonts w:ascii="Times New Roman" w:hAnsi="Times New Roman" w:cs="Times New Roman"/>
          <w:sz w:val="24"/>
          <w:szCs w:val="24"/>
        </w:rPr>
        <w:t>for installation</w:t>
      </w:r>
      <w:r w:rsidR="000C7AA3"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 xml:space="preserve">in </w:t>
      </w:r>
      <w:r w:rsidR="005F14B1" w:rsidRPr="00642E25">
        <w:rPr>
          <w:rFonts w:ascii="Times New Roman" w:hAnsi="Times New Roman" w:cs="Times New Roman"/>
          <w:sz w:val="24"/>
          <w:szCs w:val="24"/>
        </w:rPr>
        <w:t xml:space="preserve">new </w:t>
      </w:r>
      <w:r w:rsidR="000C7AA3" w:rsidRPr="00642E25">
        <w:rPr>
          <w:rFonts w:ascii="Times New Roman" w:hAnsi="Times New Roman" w:cs="Times New Roman"/>
          <w:sz w:val="24"/>
          <w:szCs w:val="24"/>
        </w:rPr>
        <w:t xml:space="preserve">locations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 </w:t>
      </w:r>
      <w:r w:rsidR="00EC363B" w:rsidRPr="00642E25">
        <w:rPr>
          <w:rFonts w:ascii="Times New Roman" w:hAnsi="Times New Roman" w:cs="Times New Roman"/>
          <w:sz w:val="24"/>
          <w:szCs w:val="24"/>
        </w:rPr>
        <w:t>and as</w:t>
      </w:r>
      <w:r w:rsidR="005F14B1" w:rsidRPr="00642E25">
        <w:rPr>
          <w:rFonts w:ascii="Times New Roman" w:hAnsi="Times New Roman" w:cs="Times New Roman"/>
          <w:sz w:val="24"/>
          <w:szCs w:val="24"/>
        </w:rPr>
        <w:t xml:space="preserve"> </w:t>
      </w:r>
      <w:r w:rsidR="00EC363B" w:rsidRPr="00642E25">
        <w:rPr>
          <w:rFonts w:ascii="Times New Roman" w:hAnsi="Times New Roman" w:cs="Times New Roman"/>
          <w:sz w:val="24"/>
          <w:szCs w:val="24"/>
        </w:rPr>
        <w:t>replacements for</w:t>
      </w:r>
      <w:r w:rsidR="00877DBC" w:rsidRPr="00642E25">
        <w:rPr>
          <w:rFonts w:ascii="Times New Roman" w:hAnsi="Times New Roman" w:cs="Times New Roman"/>
          <w:sz w:val="24"/>
          <w:szCs w:val="24"/>
        </w:rPr>
        <w:t xml:space="preserve"> those</w:t>
      </w:r>
      <w:r w:rsidR="000C7AA3" w:rsidRPr="00642E25">
        <w:rPr>
          <w:rFonts w:ascii="Times New Roman" w:hAnsi="Times New Roman" w:cs="Times New Roman"/>
          <w:sz w:val="24"/>
          <w:szCs w:val="24"/>
        </w:rPr>
        <w:t xml:space="preserve"> taken out of service in the normal course of operations (e.g. end of life cycle, general equipment upgrade, </w:t>
      </w:r>
      <w:r w:rsidR="00FB5904" w:rsidRPr="00642E25">
        <w:rPr>
          <w:rFonts w:ascii="Times New Roman" w:hAnsi="Times New Roman" w:cs="Times New Roman"/>
          <w:sz w:val="24"/>
          <w:szCs w:val="24"/>
        </w:rPr>
        <w:t xml:space="preserve">and </w:t>
      </w:r>
      <w:r w:rsidR="000C7AA3" w:rsidRPr="00642E25">
        <w:rPr>
          <w:rFonts w:ascii="Times New Roman" w:hAnsi="Times New Roman" w:cs="Times New Roman"/>
          <w:sz w:val="24"/>
          <w:szCs w:val="24"/>
        </w:rPr>
        <w:t>terminal renovation).  The</w:t>
      </w:r>
      <w:r w:rsidR="00B01CF9" w:rsidRPr="00642E25">
        <w:rPr>
          <w:rFonts w:ascii="Times New Roman" w:hAnsi="Times New Roman" w:cs="Times New Roman"/>
          <w:sz w:val="24"/>
          <w:szCs w:val="24"/>
        </w:rPr>
        <w:t xml:space="preserve"> design specifications </w:t>
      </w:r>
      <w:r w:rsidR="000C7AA3" w:rsidRPr="00642E25">
        <w:rPr>
          <w:rFonts w:ascii="Times New Roman" w:hAnsi="Times New Roman" w:cs="Times New Roman"/>
          <w:sz w:val="24"/>
          <w:szCs w:val="24"/>
        </w:rPr>
        <w:t xml:space="preserve">we proposed were </w:t>
      </w:r>
      <w:r w:rsidR="00B01CF9" w:rsidRPr="00642E25">
        <w:rPr>
          <w:rFonts w:ascii="Times New Roman" w:hAnsi="Times New Roman" w:cs="Times New Roman"/>
          <w:sz w:val="24"/>
          <w:szCs w:val="24"/>
        </w:rPr>
        <w:t xml:space="preserve">based </w:t>
      </w:r>
      <w:r w:rsidR="00EB31E4" w:rsidRPr="00642E25">
        <w:rPr>
          <w:rFonts w:ascii="Times New Roman" w:hAnsi="Times New Roman" w:cs="Times New Roman"/>
          <w:sz w:val="24"/>
          <w:szCs w:val="24"/>
        </w:rPr>
        <w:t xml:space="preserve">largely </w:t>
      </w:r>
      <w:r w:rsidR="00B01CF9" w:rsidRPr="00642E25">
        <w:rPr>
          <w:rFonts w:ascii="Times New Roman" w:hAnsi="Times New Roman" w:cs="Times New Roman"/>
          <w:sz w:val="24"/>
          <w:szCs w:val="24"/>
        </w:rPr>
        <w:t xml:space="preserve">on </w:t>
      </w:r>
      <w:r w:rsidR="00EB31E4" w:rsidRPr="00642E25">
        <w:rPr>
          <w:rFonts w:ascii="Times New Roman" w:hAnsi="Times New Roman" w:cs="Times New Roman"/>
          <w:sz w:val="24"/>
          <w:szCs w:val="24"/>
        </w:rPr>
        <w:t xml:space="preserve">Section 707 of the </w:t>
      </w:r>
      <w:r w:rsidR="00F023F5" w:rsidRPr="00642E25">
        <w:rPr>
          <w:rFonts w:ascii="Times New Roman" w:hAnsi="Times New Roman" w:cs="Times New Roman"/>
          <w:sz w:val="24"/>
          <w:szCs w:val="24"/>
        </w:rPr>
        <w:t>2010 ADA Standards</w:t>
      </w:r>
      <w:r w:rsidR="00D30699" w:rsidRPr="00642E25">
        <w:rPr>
          <w:rFonts w:ascii="Times New Roman" w:hAnsi="Times New Roman" w:cs="Times New Roman"/>
          <w:sz w:val="24"/>
          <w:szCs w:val="24"/>
        </w:rPr>
        <w:t xml:space="preserve"> for Accessible Design</w:t>
      </w:r>
      <w:r w:rsidR="00F023F5" w:rsidRPr="00642E25">
        <w:rPr>
          <w:rFonts w:ascii="Times New Roman" w:hAnsi="Times New Roman" w:cs="Times New Roman"/>
          <w:sz w:val="24"/>
          <w:szCs w:val="24"/>
        </w:rPr>
        <w:t>.</w:t>
      </w:r>
      <w:r w:rsidR="00750CFA" w:rsidRPr="00642E25">
        <w:rPr>
          <w:rFonts w:ascii="Times New Roman" w:hAnsi="Times New Roman" w:cs="Times New Roman"/>
          <w:sz w:val="24"/>
          <w:szCs w:val="24"/>
        </w:rPr>
        <w:t xml:space="preserve"> </w:t>
      </w:r>
      <w:r w:rsidR="005F14B1" w:rsidRPr="00642E25">
        <w:rPr>
          <w:rFonts w:ascii="Times New Roman" w:hAnsi="Times New Roman" w:cs="Times New Roman"/>
          <w:sz w:val="24"/>
          <w:szCs w:val="24"/>
        </w:rPr>
        <w:t>We also</w:t>
      </w:r>
      <w:r w:rsidR="000C7AA3" w:rsidRPr="00642E25">
        <w:rPr>
          <w:rFonts w:ascii="Times New Roman" w:hAnsi="Times New Roman" w:cs="Times New Roman"/>
          <w:sz w:val="24"/>
          <w:szCs w:val="24"/>
        </w:rPr>
        <w:t xml:space="preserve"> included selected specifications from the</w:t>
      </w:r>
      <w:r w:rsidR="00B01CF9" w:rsidRPr="00642E25">
        <w:rPr>
          <w:rFonts w:ascii="Times New Roman" w:hAnsi="Times New Roman" w:cs="Times New Roman"/>
          <w:sz w:val="24"/>
          <w:szCs w:val="24"/>
        </w:rPr>
        <w:t xml:space="preserve"> </w:t>
      </w:r>
      <w:r w:rsidR="000C7AA3" w:rsidRPr="00642E25">
        <w:rPr>
          <w:rFonts w:ascii="Times New Roman" w:hAnsi="Times New Roman" w:cs="Times New Roman"/>
          <w:sz w:val="24"/>
          <w:szCs w:val="24"/>
        </w:rPr>
        <w:t>Access Board’s s</w:t>
      </w:r>
      <w:r w:rsidR="00B01CF9" w:rsidRPr="00642E25">
        <w:rPr>
          <w:rFonts w:ascii="Times New Roman" w:hAnsi="Times New Roman" w:cs="Times New Roman"/>
          <w:sz w:val="24"/>
          <w:szCs w:val="24"/>
        </w:rPr>
        <w:t>ection 508 standard for self-contained, closed products (36 CFR 1194.25).</w:t>
      </w:r>
      <w:r w:rsidR="00877DBC" w:rsidRPr="00642E25">
        <w:rPr>
          <w:rFonts w:ascii="Times New Roman" w:hAnsi="Times New Roman" w:cs="Times New Roman"/>
          <w:sz w:val="24"/>
          <w:szCs w:val="24"/>
        </w:rPr>
        <w:t xml:space="preserve">  During the interim period from the effective date of the rule until all automated kiosks owned by a carrier are accessible, the Department proposed to require that </w:t>
      </w:r>
      <w:r w:rsidR="00D713DD" w:rsidRPr="00642E25">
        <w:rPr>
          <w:rFonts w:ascii="Times New Roman" w:hAnsi="Times New Roman" w:cs="Times New Roman"/>
          <w:sz w:val="24"/>
          <w:szCs w:val="24"/>
        </w:rPr>
        <w:t xml:space="preserve">each </w:t>
      </w:r>
      <w:r w:rsidR="00877DBC" w:rsidRPr="00642E25">
        <w:rPr>
          <w:rFonts w:ascii="Times New Roman" w:hAnsi="Times New Roman" w:cs="Times New Roman"/>
          <w:sz w:val="24"/>
          <w:szCs w:val="24"/>
        </w:rPr>
        <w:t>accessible</w:t>
      </w:r>
      <w:r w:rsidR="00D713DD" w:rsidRPr="00642E25">
        <w:rPr>
          <w:rFonts w:ascii="Times New Roman" w:hAnsi="Times New Roman" w:cs="Times New Roman"/>
          <w:sz w:val="24"/>
          <w:szCs w:val="24"/>
        </w:rPr>
        <w:t xml:space="preserve"> kiosk </w:t>
      </w:r>
      <w:r w:rsidR="00A77539" w:rsidRPr="00642E25">
        <w:rPr>
          <w:rFonts w:ascii="Times New Roman" w:hAnsi="Times New Roman" w:cs="Times New Roman"/>
          <w:sz w:val="24"/>
          <w:szCs w:val="24"/>
        </w:rPr>
        <w:t>be</w:t>
      </w:r>
      <w:r w:rsidR="00877DBC" w:rsidRPr="00642E25">
        <w:rPr>
          <w:rFonts w:ascii="Times New Roman" w:hAnsi="Times New Roman" w:cs="Times New Roman"/>
          <w:sz w:val="24"/>
          <w:szCs w:val="24"/>
        </w:rPr>
        <w:t xml:space="preserve"> </w:t>
      </w:r>
      <w:r w:rsidR="00D713DD" w:rsidRPr="00642E25">
        <w:rPr>
          <w:rFonts w:ascii="Times New Roman" w:hAnsi="Times New Roman" w:cs="Times New Roman"/>
          <w:sz w:val="24"/>
          <w:szCs w:val="24"/>
        </w:rPr>
        <w:t>visually and tactilely identifiable to users as accessible (e.g., a</w:t>
      </w:r>
      <w:r w:rsidR="005D5D1C" w:rsidRPr="00642E25">
        <w:rPr>
          <w:rFonts w:ascii="Times New Roman" w:hAnsi="Times New Roman" w:cs="Times New Roman"/>
          <w:sz w:val="24"/>
          <w:szCs w:val="24"/>
        </w:rPr>
        <w:t>n</w:t>
      </w:r>
      <w:r w:rsidR="00D713DD" w:rsidRPr="00642E25">
        <w:rPr>
          <w:rFonts w:ascii="Times New Roman" w:hAnsi="Times New Roman" w:cs="Times New Roman"/>
          <w:sz w:val="24"/>
          <w:szCs w:val="24"/>
        </w:rPr>
        <w:t xml:space="preserve"> </w:t>
      </w:r>
      <w:r w:rsidR="00D713DD" w:rsidRPr="00642E25">
        <w:t xml:space="preserve">international symbol of </w:t>
      </w:r>
      <w:r w:rsidR="00D713DD" w:rsidRPr="00642E25">
        <w:lastRenderedPageBreak/>
        <w:t xml:space="preserve">accessibility </w:t>
      </w:r>
      <w:r w:rsidR="00D713DD" w:rsidRPr="00642E25">
        <w:rPr>
          <w:rFonts w:ascii="Times New Roman" w:hAnsi="Times New Roman" w:cs="Times New Roman"/>
          <w:sz w:val="24"/>
          <w:szCs w:val="24"/>
        </w:rPr>
        <w:t>affi</w:t>
      </w:r>
      <w:r w:rsidR="00877DBC" w:rsidRPr="00642E25">
        <w:rPr>
          <w:rFonts w:ascii="Times New Roman" w:hAnsi="Times New Roman" w:cs="Times New Roman"/>
          <w:sz w:val="24"/>
          <w:szCs w:val="24"/>
        </w:rPr>
        <w:t xml:space="preserve">xed to the device) and </w:t>
      </w:r>
      <w:r w:rsidR="005F14B1" w:rsidRPr="00642E25">
        <w:rPr>
          <w:rFonts w:ascii="Times New Roman" w:hAnsi="Times New Roman" w:cs="Times New Roman"/>
          <w:sz w:val="24"/>
          <w:szCs w:val="24"/>
        </w:rPr>
        <w:t xml:space="preserve">be </w:t>
      </w:r>
      <w:r w:rsidR="00D713DD" w:rsidRPr="00642E25">
        <w:rPr>
          <w:rFonts w:ascii="Times New Roman" w:hAnsi="Times New Roman" w:cs="Times New Roman"/>
          <w:sz w:val="24"/>
          <w:szCs w:val="24"/>
        </w:rPr>
        <w:t>maintained in proper working condition.</w:t>
      </w:r>
      <w:r w:rsidR="00877DBC" w:rsidRPr="00642E25">
        <w:rPr>
          <w:rFonts w:ascii="Times New Roman" w:hAnsi="Times New Roman" w:cs="Times New Roman"/>
          <w:sz w:val="24"/>
          <w:szCs w:val="24"/>
        </w:rPr>
        <w:t xml:space="preserve">  We specifically proposed not to require retrofitting of existing kiosks.</w:t>
      </w:r>
      <w:r w:rsidR="00760829" w:rsidRPr="00642E25">
        <w:rPr>
          <w:rFonts w:ascii="Times New Roman" w:hAnsi="Times New Roman" w:cs="Times New Roman"/>
          <w:sz w:val="24"/>
          <w:szCs w:val="24"/>
        </w:rPr>
        <w:t xml:space="preserve">  </w:t>
      </w:r>
    </w:p>
    <w:p w:rsidR="00D713DD" w:rsidRPr="00642E25" w:rsidRDefault="00A77539" w:rsidP="0050365E">
      <w:pPr>
        <w:spacing w:line="480" w:lineRule="auto"/>
        <w:rPr>
          <w:rFonts w:ascii="Times New Roman" w:hAnsi="Times New Roman" w:cs="Times New Roman"/>
          <w:sz w:val="24"/>
          <w:szCs w:val="24"/>
        </w:rPr>
      </w:pPr>
      <w:r w:rsidRPr="00642E25">
        <w:rPr>
          <w:rFonts w:ascii="Times New Roman" w:hAnsi="Times New Roman" w:cs="Times New Roman"/>
          <w:sz w:val="24"/>
          <w:szCs w:val="24"/>
        </w:rPr>
        <w:t>We inte</w:t>
      </w:r>
      <w:r w:rsidR="00553EEA" w:rsidRPr="00642E25">
        <w:rPr>
          <w:rFonts w:ascii="Times New Roman" w:hAnsi="Times New Roman" w:cs="Times New Roman"/>
          <w:sz w:val="24"/>
          <w:szCs w:val="24"/>
        </w:rPr>
        <w:t>n</w:t>
      </w:r>
      <w:r w:rsidRPr="00642E25">
        <w:rPr>
          <w:rFonts w:ascii="Times New Roman" w:hAnsi="Times New Roman" w:cs="Times New Roman"/>
          <w:sz w:val="24"/>
          <w:szCs w:val="24"/>
        </w:rPr>
        <w:t>ded</w:t>
      </w:r>
      <w:r w:rsidR="009E686C" w:rsidRPr="00642E25">
        <w:rPr>
          <w:rFonts w:ascii="Times New Roman" w:hAnsi="Times New Roman" w:cs="Times New Roman"/>
          <w:sz w:val="24"/>
          <w:szCs w:val="24"/>
        </w:rPr>
        <w:t xml:space="preserve"> the requirements </w:t>
      </w:r>
      <w:r w:rsidR="00AE09D1" w:rsidRPr="00642E25">
        <w:rPr>
          <w:rFonts w:ascii="Times New Roman" w:hAnsi="Times New Roman" w:cs="Times New Roman"/>
          <w:sz w:val="24"/>
          <w:szCs w:val="24"/>
        </w:rPr>
        <w:t xml:space="preserve">proposed above </w:t>
      </w:r>
      <w:r w:rsidR="00EE5386" w:rsidRPr="00642E25">
        <w:rPr>
          <w:rFonts w:ascii="Times New Roman" w:hAnsi="Times New Roman" w:cs="Times New Roman"/>
          <w:sz w:val="24"/>
          <w:szCs w:val="24"/>
        </w:rPr>
        <w:t xml:space="preserve">also </w:t>
      </w:r>
      <w:r w:rsidR="009E686C" w:rsidRPr="00642E25">
        <w:rPr>
          <w:rFonts w:ascii="Times New Roman" w:hAnsi="Times New Roman" w:cs="Times New Roman"/>
          <w:sz w:val="24"/>
          <w:szCs w:val="24"/>
        </w:rPr>
        <w:t xml:space="preserve">to </w:t>
      </w:r>
      <w:r w:rsidR="00553EEA" w:rsidRPr="00642E25">
        <w:rPr>
          <w:rFonts w:ascii="Times New Roman" w:hAnsi="Times New Roman" w:cs="Times New Roman"/>
          <w:sz w:val="24"/>
          <w:szCs w:val="24"/>
        </w:rPr>
        <w:t xml:space="preserve">apply to </w:t>
      </w:r>
      <w:r w:rsidR="009E686C" w:rsidRPr="00642E25">
        <w:rPr>
          <w:rFonts w:ascii="Times New Roman" w:hAnsi="Times New Roman" w:cs="Times New Roman"/>
          <w:sz w:val="24"/>
          <w:szCs w:val="24"/>
        </w:rPr>
        <w:t xml:space="preserve">shared-use kiosks that are </w:t>
      </w:r>
      <w:r w:rsidR="00877DBC" w:rsidRPr="00642E25">
        <w:rPr>
          <w:rFonts w:ascii="Times New Roman" w:hAnsi="Times New Roman" w:cs="Times New Roman"/>
          <w:sz w:val="24"/>
          <w:szCs w:val="24"/>
        </w:rPr>
        <w:t>jointly owned by one or more carriers and the airport operator or a third-party vendor</w:t>
      </w:r>
      <w:r w:rsidR="009E686C" w:rsidRPr="00642E25">
        <w:rPr>
          <w:rFonts w:ascii="Times New Roman" w:hAnsi="Times New Roman" w:cs="Times New Roman"/>
          <w:sz w:val="24"/>
          <w:szCs w:val="24"/>
        </w:rPr>
        <w:t xml:space="preserve">.  </w:t>
      </w:r>
      <w:r w:rsidR="00553EEA" w:rsidRPr="00642E25">
        <w:rPr>
          <w:rFonts w:ascii="Times New Roman" w:hAnsi="Times New Roman" w:cs="Times New Roman"/>
          <w:sz w:val="24"/>
          <w:szCs w:val="24"/>
        </w:rPr>
        <w:t xml:space="preserve">Therefore, </w:t>
      </w:r>
      <w:r w:rsidR="00760829" w:rsidRPr="00642E25">
        <w:rPr>
          <w:rFonts w:ascii="Times New Roman" w:hAnsi="Times New Roman" w:cs="Times New Roman"/>
          <w:sz w:val="24"/>
          <w:szCs w:val="24"/>
        </w:rPr>
        <w:t>provisions to amend 49 CFR Part 27 were proposed to apply nearly identical requirements to U.S. airports.  W</w:t>
      </w:r>
      <w:r w:rsidRPr="00642E25">
        <w:rPr>
          <w:rFonts w:ascii="Times New Roman" w:hAnsi="Times New Roman" w:cs="Times New Roman"/>
          <w:sz w:val="24"/>
          <w:szCs w:val="24"/>
        </w:rPr>
        <w:t xml:space="preserve">e </w:t>
      </w:r>
      <w:r w:rsidR="00553EEA" w:rsidRPr="00642E25">
        <w:rPr>
          <w:rFonts w:ascii="Times New Roman" w:hAnsi="Times New Roman" w:cs="Times New Roman"/>
          <w:sz w:val="24"/>
          <w:szCs w:val="24"/>
        </w:rPr>
        <w:t xml:space="preserve">also </w:t>
      </w:r>
      <w:r w:rsidRPr="00642E25">
        <w:rPr>
          <w:rFonts w:ascii="Times New Roman" w:hAnsi="Times New Roman" w:cs="Times New Roman"/>
          <w:sz w:val="24"/>
          <w:szCs w:val="24"/>
        </w:rPr>
        <w:t>proposed</w:t>
      </w:r>
      <w:r w:rsidR="00553EEA" w:rsidRPr="00642E25">
        <w:rPr>
          <w:rFonts w:ascii="Times New Roman" w:hAnsi="Times New Roman" w:cs="Times New Roman"/>
          <w:sz w:val="24"/>
          <w:szCs w:val="24"/>
        </w:rPr>
        <w:t xml:space="preserve"> to require that</w:t>
      </w:r>
      <w:r w:rsidRPr="00642E25">
        <w:rPr>
          <w:rFonts w:ascii="Times New Roman" w:hAnsi="Times New Roman" w:cs="Times New Roman"/>
          <w:sz w:val="24"/>
          <w:szCs w:val="24"/>
        </w:rPr>
        <w:t xml:space="preserve"> carriers and airport operators </w:t>
      </w:r>
      <w:r w:rsidR="00553EEA" w:rsidRPr="00642E25">
        <w:rPr>
          <w:rFonts w:ascii="Times New Roman" w:hAnsi="Times New Roman" w:cs="Times New Roman"/>
          <w:sz w:val="24"/>
          <w:szCs w:val="24"/>
        </w:rPr>
        <w:t xml:space="preserve">enter into written, signed agreements </w:t>
      </w:r>
      <w:r w:rsidRPr="00642E25">
        <w:rPr>
          <w:rFonts w:ascii="Times New Roman" w:hAnsi="Times New Roman" w:cs="Times New Roman"/>
          <w:sz w:val="24"/>
          <w:szCs w:val="24"/>
        </w:rPr>
        <w:t>allocat</w:t>
      </w:r>
      <w:r w:rsidR="00553EEA" w:rsidRPr="00642E25">
        <w:rPr>
          <w:rFonts w:ascii="Times New Roman" w:hAnsi="Times New Roman" w:cs="Times New Roman"/>
          <w:sz w:val="24"/>
          <w:szCs w:val="24"/>
        </w:rPr>
        <w:t>ing</w:t>
      </w:r>
      <w:r w:rsidRPr="00642E25">
        <w:rPr>
          <w:rFonts w:ascii="Times New Roman" w:hAnsi="Times New Roman" w:cs="Times New Roman"/>
          <w:sz w:val="24"/>
          <w:szCs w:val="24"/>
        </w:rPr>
        <w:t xml:space="preserve"> responsibility for ensuring that shared-use equipment me</w:t>
      </w:r>
      <w:r w:rsidR="00553EEA" w:rsidRPr="00642E25">
        <w:rPr>
          <w:rFonts w:ascii="Times New Roman" w:hAnsi="Times New Roman" w:cs="Times New Roman"/>
          <w:sz w:val="24"/>
          <w:szCs w:val="24"/>
        </w:rPr>
        <w:t>e</w:t>
      </w:r>
      <w:r w:rsidRPr="00642E25">
        <w:rPr>
          <w:rFonts w:ascii="Times New Roman" w:hAnsi="Times New Roman" w:cs="Times New Roman"/>
          <w:sz w:val="24"/>
          <w:szCs w:val="24"/>
        </w:rPr>
        <w:t>t</w:t>
      </w:r>
      <w:r w:rsidR="004568CF" w:rsidRPr="00642E25">
        <w:rPr>
          <w:rFonts w:ascii="Times New Roman" w:hAnsi="Times New Roman" w:cs="Times New Roman"/>
          <w:sz w:val="24"/>
          <w:szCs w:val="24"/>
        </w:rPr>
        <w:t>s</w:t>
      </w:r>
      <w:r w:rsidRPr="00642E25">
        <w:rPr>
          <w:rFonts w:ascii="Times New Roman" w:hAnsi="Times New Roman" w:cs="Times New Roman"/>
          <w:sz w:val="24"/>
          <w:szCs w:val="24"/>
        </w:rPr>
        <w:t xml:space="preserve"> the design specifications</w:t>
      </w:r>
      <w:r w:rsidR="004568CF" w:rsidRPr="00642E25">
        <w:rPr>
          <w:rFonts w:ascii="Times New Roman" w:hAnsi="Times New Roman" w:cs="Times New Roman"/>
          <w:sz w:val="24"/>
          <w:szCs w:val="24"/>
        </w:rPr>
        <w:t xml:space="preserve"> and other requirements by 60 days after the final rule’s effective date</w:t>
      </w:r>
      <w:r w:rsidR="00553EEA" w:rsidRPr="00642E25">
        <w:rPr>
          <w:rFonts w:ascii="Times New Roman" w:hAnsi="Times New Roman" w:cs="Times New Roman"/>
          <w:sz w:val="24"/>
          <w:szCs w:val="24"/>
        </w:rPr>
        <w:t>.  We included a provision proposing</w:t>
      </w:r>
      <w:r w:rsidRPr="00642E25">
        <w:rPr>
          <w:rFonts w:ascii="Times New Roman" w:hAnsi="Times New Roman" w:cs="Times New Roman"/>
          <w:sz w:val="24"/>
          <w:szCs w:val="24"/>
        </w:rPr>
        <w:t xml:space="preserve"> to make all parties </w:t>
      </w:r>
      <w:r w:rsidR="00D713DD" w:rsidRPr="00642E25">
        <w:rPr>
          <w:rFonts w:ascii="Times New Roman" w:hAnsi="Times New Roman" w:cs="Times New Roman"/>
          <w:sz w:val="24"/>
          <w:szCs w:val="24"/>
        </w:rPr>
        <w:t>jointly and severally responsible for the timely and complete implementation of the agreement</w:t>
      </w:r>
      <w:r w:rsidR="004568CF" w:rsidRPr="00642E25">
        <w:rPr>
          <w:rFonts w:ascii="Times New Roman" w:hAnsi="Times New Roman" w:cs="Times New Roman"/>
          <w:sz w:val="24"/>
          <w:szCs w:val="24"/>
        </w:rPr>
        <w:t xml:space="preserve"> provisions</w:t>
      </w:r>
      <w:r w:rsidR="00D713DD" w:rsidRPr="00642E25">
        <w:rPr>
          <w:rFonts w:ascii="Times New Roman" w:hAnsi="Times New Roman" w:cs="Times New Roman"/>
          <w:sz w:val="24"/>
          <w:szCs w:val="24"/>
        </w:rPr>
        <w:t>.</w:t>
      </w:r>
      <w:r w:rsidR="004568CF" w:rsidRPr="00642E25">
        <w:rPr>
          <w:rFonts w:ascii="Times New Roman" w:hAnsi="Times New Roman" w:cs="Times New Roman"/>
          <w:sz w:val="24"/>
          <w:szCs w:val="24"/>
        </w:rPr>
        <w:t xml:space="preserve"> </w:t>
      </w:r>
      <w:r w:rsidR="005F099A" w:rsidRPr="00642E25">
        <w:rPr>
          <w:rFonts w:ascii="Times New Roman" w:hAnsi="Times New Roman" w:cs="Times New Roman"/>
          <w:sz w:val="24"/>
          <w:szCs w:val="24"/>
        </w:rPr>
        <w:t xml:space="preserve"> Again, n</w:t>
      </w:r>
      <w:r w:rsidR="00760829" w:rsidRPr="00642E25">
        <w:rPr>
          <w:rFonts w:ascii="Times New Roman" w:hAnsi="Times New Roman" w:cs="Times New Roman"/>
          <w:sz w:val="24"/>
          <w:szCs w:val="24"/>
        </w:rPr>
        <w:t>early identical</w:t>
      </w:r>
      <w:r w:rsidR="004568CF" w:rsidRPr="00642E25">
        <w:rPr>
          <w:rFonts w:ascii="Times New Roman" w:hAnsi="Times New Roman" w:cs="Times New Roman"/>
          <w:sz w:val="24"/>
          <w:szCs w:val="24"/>
        </w:rPr>
        <w:t xml:space="preserve"> </w:t>
      </w:r>
      <w:r w:rsidR="005F099A" w:rsidRPr="00642E25">
        <w:rPr>
          <w:rFonts w:ascii="Times New Roman" w:hAnsi="Times New Roman" w:cs="Times New Roman"/>
          <w:sz w:val="24"/>
          <w:szCs w:val="24"/>
        </w:rPr>
        <w:t>requirements</w:t>
      </w:r>
      <w:r w:rsidR="004568CF" w:rsidRPr="00642E25">
        <w:rPr>
          <w:rFonts w:ascii="Times New Roman" w:hAnsi="Times New Roman" w:cs="Times New Roman"/>
          <w:sz w:val="24"/>
          <w:szCs w:val="24"/>
        </w:rPr>
        <w:t xml:space="preserve"> for </w:t>
      </w:r>
      <w:r w:rsidR="005F099A" w:rsidRPr="00642E25">
        <w:rPr>
          <w:rFonts w:ascii="Times New Roman" w:hAnsi="Times New Roman" w:cs="Times New Roman"/>
          <w:sz w:val="24"/>
          <w:szCs w:val="24"/>
        </w:rPr>
        <w:t xml:space="preserve">entering </w:t>
      </w:r>
      <w:r w:rsidR="004568CF" w:rsidRPr="00642E25">
        <w:rPr>
          <w:rFonts w:ascii="Times New Roman" w:hAnsi="Times New Roman" w:cs="Times New Roman"/>
          <w:sz w:val="24"/>
          <w:szCs w:val="24"/>
        </w:rPr>
        <w:t xml:space="preserve">a written agreement and </w:t>
      </w:r>
      <w:r w:rsidR="005F099A" w:rsidRPr="00642E25">
        <w:rPr>
          <w:rFonts w:ascii="Times New Roman" w:hAnsi="Times New Roman" w:cs="Times New Roman"/>
          <w:sz w:val="24"/>
          <w:szCs w:val="24"/>
        </w:rPr>
        <w:t>making</w:t>
      </w:r>
      <w:r w:rsidR="004568CF" w:rsidRPr="00642E25">
        <w:rPr>
          <w:rFonts w:ascii="Times New Roman" w:hAnsi="Times New Roman" w:cs="Times New Roman"/>
          <w:sz w:val="24"/>
          <w:szCs w:val="24"/>
        </w:rPr>
        <w:t xml:space="preserve"> </w:t>
      </w:r>
      <w:r w:rsidR="005F099A" w:rsidRPr="00642E25">
        <w:rPr>
          <w:rFonts w:ascii="Times New Roman" w:hAnsi="Times New Roman" w:cs="Times New Roman"/>
          <w:sz w:val="24"/>
          <w:szCs w:val="24"/>
        </w:rPr>
        <w:t xml:space="preserve">the </w:t>
      </w:r>
      <w:r w:rsidR="004568CF" w:rsidRPr="00642E25">
        <w:rPr>
          <w:rFonts w:ascii="Times New Roman" w:hAnsi="Times New Roman" w:cs="Times New Roman"/>
          <w:sz w:val="24"/>
          <w:szCs w:val="24"/>
        </w:rPr>
        <w:t>partie</w:t>
      </w:r>
      <w:r w:rsidR="00760829" w:rsidRPr="00642E25">
        <w:rPr>
          <w:rFonts w:ascii="Times New Roman" w:hAnsi="Times New Roman" w:cs="Times New Roman"/>
          <w:sz w:val="24"/>
          <w:szCs w:val="24"/>
        </w:rPr>
        <w:t>s jointly and severally liable f</w:t>
      </w:r>
      <w:r w:rsidR="004568CF" w:rsidRPr="00642E25">
        <w:rPr>
          <w:rFonts w:ascii="Times New Roman" w:hAnsi="Times New Roman" w:cs="Times New Roman"/>
          <w:sz w:val="24"/>
          <w:szCs w:val="24"/>
        </w:rPr>
        <w:t>o</w:t>
      </w:r>
      <w:r w:rsidR="00760829" w:rsidRPr="00642E25">
        <w:rPr>
          <w:rFonts w:ascii="Times New Roman" w:hAnsi="Times New Roman" w:cs="Times New Roman"/>
          <w:sz w:val="24"/>
          <w:szCs w:val="24"/>
        </w:rPr>
        <w:t>r</w:t>
      </w:r>
      <w:r w:rsidR="004568CF" w:rsidRPr="00642E25">
        <w:rPr>
          <w:rFonts w:ascii="Times New Roman" w:hAnsi="Times New Roman" w:cs="Times New Roman"/>
          <w:sz w:val="24"/>
          <w:szCs w:val="24"/>
        </w:rPr>
        <w:t xml:space="preserve"> implement</w:t>
      </w:r>
      <w:r w:rsidR="00760829" w:rsidRPr="00642E25">
        <w:rPr>
          <w:rFonts w:ascii="Times New Roman" w:hAnsi="Times New Roman" w:cs="Times New Roman"/>
          <w:sz w:val="24"/>
          <w:szCs w:val="24"/>
        </w:rPr>
        <w:t>ing</w:t>
      </w:r>
      <w:r w:rsidR="005F099A" w:rsidRPr="00642E25">
        <w:rPr>
          <w:rFonts w:ascii="Times New Roman" w:hAnsi="Times New Roman" w:cs="Times New Roman"/>
          <w:sz w:val="24"/>
          <w:szCs w:val="24"/>
        </w:rPr>
        <w:t xml:space="preserve"> the agreement were proposed for</w:t>
      </w:r>
      <w:r w:rsidR="004568CF" w:rsidRPr="00642E25">
        <w:rPr>
          <w:rFonts w:ascii="Times New Roman" w:hAnsi="Times New Roman" w:cs="Times New Roman"/>
          <w:sz w:val="24"/>
          <w:szCs w:val="24"/>
        </w:rPr>
        <w:t xml:space="preserve"> both </w:t>
      </w:r>
      <w:r w:rsidR="00321847" w:rsidRPr="00642E25">
        <w:rPr>
          <w:rFonts w:ascii="Times New Roman" w:hAnsi="Times New Roman" w:cs="Times New Roman"/>
          <w:sz w:val="24"/>
          <w:szCs w:val="24"/>
        </w:rPr>
        <w:t xml:space="preserve">Part </w:t>
      </w:r>
      <w:r w:rsidR="004568CF" w:rsidRPr="00642E25">
        <w:rPr>
          <w:rFonts w:ascii="Times New Roman" w:hAnsi="Times New Roman" w:cs="Times New Roman"/>
          <w:sz w:val="24"/>
          <w:szCs w:val="24"/>
        </w:rPr>
        <w:t xml:space="preserve">382 and </w:t>
      </w:r>
      <w:r w:rsidR="00321847" w:rsidRPr="00642E25">
        <w:rPr>
          <w:rFonts w:ascii="Times New Roman" w:hAnsi="Times New Roman" w:cs="Times New Roman"/>
          <w:sz w:val="24"/>
          <w:szCs w:val="24"/>
        </w:rPr>
        <w:t xml:space="preserve">Part </w:t>
      </w:r>
      <w:r w:rsidR="004568CF" w:rsidRPr="00642E25">
        <w:rPr>
          <w:rFonts w:ascii="Times New Roman" w:hAnsi="Times New Roman" w:cs="Times New Roman"/>
          <w:sz w:val="24"/>
          <w:szCs w:val="24"/>
        </w:rPr>
        <w:t>27</w:t>
      </w:r>
      <w:r w:rsidR="00760829" w:rsidRPr="00642E25">
        <w:rPr>
          <w:rFonts w:ascii="Times New Roman" w:hAnsi="Times New Roman" w:cs="Times New Roman"/>
          <w:sz w:val="24"/>
          <w:szCs w:val="24"/>
        </w:rPr>
        <w:t>.</w:t>
      </w:r>
    </w:p>
    <w:p w:rsidR="009E2A80" w:rsidRPr="00642E25" w:rsidRDefault="0012375B" w:rsidP="0050365E">
      <w:pPr>
        <w:spacing w:line="480" w:lineRule="auto"/>
        <w:rPr>
          <w:rFonts w:ascii="Times New Roman" w:hAnsi="Times New Roman" w:cs="Times New Roman"/>
          <w:sz w:val="24"/>
          <w:szCs w:val="24"/>
        </w:rPr>
      </w:pPr>
      <w:r w:rsidRPr="00642E25">
        <w:rPr>
          <w:rFonts w:ascii="Times New Roman" w:hAnsi="Times New Roman" w:cs="Times New Roman"/>
          <w:sz w:val="24"/>
          <w:szCs w:val="24"/>
        </w:rPr>
        <w:t>In addition</w:t>
      </w:r>
      <w:r w:rsidR="009E2A80" w:rsidRPr="00642E25">
        <w:rPr>
          <w:rFonts w:ascii="Times New Roman" w:hAnsi="Times New Roman" w:cs="Times New Roman"/>
          <w:sz w:val="24"/>
          <w:szCs w:val="24"/>
        </w:rPr>
        <w:t xml:space="preserve">, </w:t>
      </w:r>
      <w:r w:rsidR="001820D0" w:rsidRPr="00642E25">
        <w:rPr>
          <w:rFonts w:ascii="Times New Roman" w:hAnsi="Times New Roman" w:cs="Times New Roman"/>
          <w:sz w:val="24"/>
          <w:szCs w:val="24"/>
        </w:rPr>
        <w:t>we proposed</w:t>
      </w:r>
      <w:r w:rsidR="005F099A" w:rsidRPr="00642E25">
        <w:rPr>
          <w:rFonts w:ascii="Times New Roman" w:hAnsi="Times New Roman" w:cs="Times New Roman"/>
          <w:sz w:val="24"/>
          <w:szCs w:val="24"/>
        </w:rPr>
        <w:t xml:space="preserve"> to amend </w:t>
      </w:r>
      <w:r w:rsidR="00321847" w:rsidRPr="00642E25">
        <w:rPr>
          <w:rFonts w:ascii="Times New Roman" w:hAnsi="Times New Roman" w:cs="Times New Roman"/>
          <w:sz w:val="24"/>
          <w:szCs w:val="24"/>
        </w:rPr>
        <w:t xml:space="preserve">Part </w:t>
      </w:r>
      <w:r w:rsidR="005F099A" w:rsidRPr="00642E25">
        <w:rPr>
          <w:rFonts w:ascii="Times New Roman" w:hAnsi="Times New Roman" w:cs="Times New Roman"/>
          <w:sz w:val="24"/>
          <w:szCs w:val="24"/>
        </w:rPr>
        <w:t>382</w:t>
      </w:r>
      <w:r w:rsidR="001820D0" w:rsidRPr="00642E25">
        <w:rPr>
          <w:rFonts w:ascii="Times New Roman" w:hAnsi="Times New Roman" w:cs="Times New Roman"/>
          <w:sz w:val="24"/>
          <w:szCs w:val="24"/>
        </w:rPr>
        <w:t xml:space="preserve"> to require each carrier to provide equivalent service </w:t>
      </w:r>
      <w:r w:rsidR="005F14B1" w:rsidRPr="00642E25">
        <w:rPr>
          <w:rFonts w:ascii="Times New Roman" w:hAnsi="Times New Roman" w:cs="Times New Roman"/>
          <w:sz w:val="24"/>
          <w:szCs w:val="24"/>
        </w:rPr>
        <w:t xml:space="preserve">upon request </w:t>
      </w:r>
      <w:r w:rsidR="001820D0" w:rsidRPr="00642E25">
        <w:rPr>
          <w:rFonts w:ascii="Times New Roman" w:hAnsi="Times New Roman" w:cs="Times New Roman"/>
          <w:sz w:val="24"/>
          <w:szCs w:val="24"/>
        </w:rPr>
        <w:t xml:space="preserve">to </w:t>
      </w:r>
      <w:r w:rsidR="005F14B1" w:rsidRPr="00642E25">
        <w:rPr>
          <w:rFonts w:ascii="Times New Roman" w:hAnsi="Times New Roman" w:cs="Times New Roman"/>
          <w:sz w:val="24"/>
          <w:szCs w:val="24"/>
        </w:rPr>
        <w:t xml:space="preserve">any </w:t>
      </w:r>
      <w:r w:rsidR="001820D0" w:rsidRPr="00642E25">
        <w:rPr>
          <w:rFonts w:ascii="Times New Roman" w:hAnsi="Times New Roman" w:cs="Times New Roman"/>
          <w:sz w:val="24"/>
          <w:szCs w:val="24"/>
        </w:rPr>
        <w:t>passenger with a disability who cannot readily use its automated airport kiosks</w:t>
      </w:r>
      <w:r w:rsidR="009E2A80" w:rsidRPr="00642E25">
        <w:rPr>
          <w:rFonts w:ascii="Times New Roman" w:hAnsi="Times New Roman" w:cs="Times New Roman"/>
          <w:sz w:val="24"/>
          <w:szCs w:val="24"/>
        </w:rPr>
        <w:t>.  Such assistance might include assisting a passenger</w:t>
      </w:r>
      <w:r w:rsidR="001F73D1" w:rsidRPr="00642E25">
        <w:rPr>
          <w:rFonts w:ascii="Times New Roman" w:hAnsi="Times New Roman" w:cs="Times New Roman"/>
          <w:sz w:val="24"/>
          <w:szCs w:val="24"/>
        </w:rPr>
        <w:t xml:space="preserve"> who is blind</w:t>
      </w:r>
      <w:r w:rsidR="009E2A80" w:rsidRPr="00642E25">
        <w:rPr>
          <w:rFonts w:ascii="Times New Roman" w:hAnsi="Times New Roman" w:cs="Times New Roman"/>
          <w:sz w:val="24"/>
          <w:szCs w:val="24"/>
        </w:rPr>
        <w:t xml:space="preserve"> in using an inaccessible automated kiosk or </w:t>
      </w:r>
      <w:r w:rsidR="001F73D1" w:rsidRPr="00642E25">
        <w:rPr>
          <w:rFonts w:ascii="Times New Roman" w:hAnsi="Times New Roman" w:cs="Times New Roman"/>
          <w:sz w:val="24"/>
          <w:szCs w:val="24"/>
        </w:rPr>
        <w:t xml:space="preserve">assisting </w:t>
      </w:r>
      <w:r w:rsidR="009E2A80" w:rsidRPr="00642E25">
        <w:rPr>
          <w:rFonts w:ascii="Times New Roman" w:hAnsi="Times New Roman" w:cs="Times New Roman"/>
          <w:sz w:val="24"/>
          <w:szCs w:val="24"/>
        </w:rPr>
        <w:t xml:space="preserve">a passenger who </w:t>
      </w:r>
      <w:r w:rsidR="001F73D1" w:rsidRPr="00642E25">
        <w:rPr>
          <w:rFonts w:ascii="Times New Roman" w:hAnsi="Times New Roman" w:cs="Times New Roman"/>
          <w:sz w:val="24"/>
          <w:szCs w:val="24"/>
        </w:rPr>
        <w:t>has total loss of the use of his/her limbs in using</w:t>
      </w:r>
      <w:r w:rsidR="009E2A80" w:rsidRPr="00642E25">
        <w:rPr>
          <w:rFonts w:ascii="Times New Roman" w:hAnsi="Times New Roman" w:cs="Times New Roman"/>
          <w:sz w:val="24"/>
          <w:szCs w:val="24"/>
        </w:rPr>
        <w:t xml:space="preserve"> an accessible automated kiosk.</w:t>
      </w:r>
      <w:r w:rsidR="001820D0" w:rsidRPr="00642E25">
        <w:rPr>
          <w:rFonts w:ascii="Times New Roman" w:hAnsi="Times New Roman" w:cs="Times New Roman"/>
          <w:sz w:val="24"/>
          <w:szCs w:val="24"/>
        </w:rPr>
        <w:t xml:space="preserve">  </w:t>
      </w:r>
      <w:r w:rsidR="001F73D1" w:rsidRPr="00642E25">
        <w:rPr>
          <w:rFonts w:ascii="Times New Roman" w:hAnsi="Times New Roman" w:cs="Times New Roman"/>
          <w:sz w:val="24"/>
          <w:szCs w:val="24"/>
        </w:rPr>
        <w:t>W</w:t>
      </w:r>
      <w:r w:rsidR="001820D0" w:rsidRPr="00642E25">
        <w:rPr>
          <w:rFonts w:ascii="Times New Roman" w:hAnsi="Times New Roman" w:cs="Times New Roman"/>
          <w:sz w:val="24"/>
          <w:szCs w:val="24"/>
        </w:rPr>
        <w:t>e proposed to require carrier</w:t>
      </w:r>
      <w:r w:rsidR="00113947" w:rsidRPr="00642E25">
        <w:rPr>
          <w:rFonts w:ascii="Times New Roman" w:hAnsi="Times New Roman" w:cs="Times New Roman"/>
          <w:sz w:val="24"/>
          <w:szCs w:val="24"/>
        </w:rPr>
        <w:t>s to</w:t>
      </w:r>
      <w:r w:rsidR="001820D0" w:rsidRPr="00642E25">
        <w:rPr>
          <w:rFonts w:ascii="Times New Roman" w:hAnsi="Times New Roman" w:cs="Times New Roman"/>
          <w:sz w:val="24"/>
          <w:szCs w:val="24"/>
        </w:rPr>
        <w:t xml:space="preserve"> </w:t>
      </w:r>
      <w:r w:rsidR="009E2A80" w:rsidRPr="00642E25">
        <w:rPr>
          <w:rFonts w:ascii="Times New Roman" w:hAnsi="Times New Roman" w:cs="Times New Roman"/>
          <w:sz w:val="24"/>
          <w:szCs w:val="24"/>
        </w:rPr>
        <w:t>provide equivalent service upon request to passenger</w:t>
      </w:r>
      <w:r w:rsidR="00113947" w:rsidRPr="00642E25">
        <w:rPr>
          <w:rFonts w:ascii="Times New Roman" w:hAnsi="Times New Roman" w:cs="Times New Roman"/>
          <w:sz w:val="24"/>
          <w:szCs w:val="24"/>
        </w:rPr>
        <w:t>s</w:t>
      </w:r>
      <w:r w:rsidR="009E2A80" w:rsidRPr="00642E25">
        <w:rPr>
          <w:rFonts w:ascii="Times New Roman" w:hAnsi="Times New Roman" w:cs="Times New Roman"/>
          <w:sz w:val="24"/>
          <w:szCs w:val="24"/>
        </w:rPr>
        <w:t xml:space="preserve"> </w:t>
      </w:r>
      <w:r w:rsidR="001F73D1" w:rsidRPr="00642E25">
        <w:rPr>
          <w:rFonts w:ascii="Times New Roman" w:hAnsi="Times New Roman" w:cs="Times New Roman"/>
          <w:sz w:val="24"/>
          <w:szCs w:val="24"/>
        </w:rPr>
        <w:t xml:space="preserve">with a disability </w:t>
      </w:r>
      <w:r w:rsidR="009E2A80" w:rsidRPr="00642E25">
        <w:rPr>
          <w:rFonts w:ascii="Times New Roman" w:hAnsi="Times New Roman" w:cs="Times New Roman"/>
          <w:sz w:val="24"/>
          <w:szCs w:val="24"/>
        </w:rPr>
        <w:t xml:space="preserve">who cannot readily use </w:t>
      </w:r>
      <w:r w:rsidR="00113947" w:rsidRPr="00642E25">
        <w:rPr>
          <w:rFonts w:ascii="Times New Roman" w:hAnsi="Times New Roman" w:cs="Times New Roman"/>
          <w:sz w:val="24"/>
          <w:szCs w:val="24"/>
        </w:rPr>
        <w:t>their</w:t>
      </w:r>
      <w:r w:rsidR="001820D0" w:rsidRPr="00642E25">
        <w:rPr>
          <w:rFonts w:ascii="Times New Roman" w:hAnsi="Times New Roman" w:cs="Times New Roman"/>
          <w:sz w:val="24"/>
          <w:szCs w:val="24"/>
        </w:rPr>
        <w:t xml:space="preserve"> </w:t>
      </w:r>
      <w:r w:rsidR="009E2A80" w:rsidRPr="00642E25">
        <w:rPr>
          <w:rFonts w:ascii="Times New Roman" w:hAnsi="Times New Roman" w:cs="Times New Roman"/>
          <w:sz w:val="24"/>
          <w:szCs w:val="24"/>
        </w:rPr>
        <w:t>accessible automated kiosk</w:t>
      </w:r>
      <w:r w:rsidR="001820D0" w:rsidRPr="00642E25">
        <w:rPr>
          <w:rFonts w:ascii="Times New Roman" w:hAnsi="Times New Roman" w:cs="Times New Roman"/>
          <w:sz w:val="24"/>
          <w:szCs w:val="24"/>
        </w:rPr>
        <w:t>s</w:t>
      </w:r>
      <w:r w:rsidR="001F73D1" w:rsidRPr="00642E25">
        <w:rPr>
          <w:rFonts w:ascii="Times New Roman" w:hAnsi="Times New Roman" w:cs="Times New Roman"/>
          <w:sz w:val="24"/>
          <w:szCs w:val="24"/>
        </w:rPr>
        <w:t xml:space="preserve">, because </w:t>
      </w:r>
      <w:r w:rsidR="00113947" w:rsidRPr="00642E25">
        <w:rPr>
          <w:rFonts w:ascii="Times New Roman" w:hAnsi="Times New Roman" w:cs="Times New Roman"/>
          <w:sz w:val="24"/>
          <w:szCs w:val="24"/>
        </w:rPr>
        <w:t xml:space="preserve">even </w:t>
      </w:r>
      <w:r w:rsidR="001F73D1" w:rsidRPr="00642E25">
        <w:rPr>
          <w:rFonts w:ascii="Times New Roman" w:hAnsi="Times New Roman" w:cs="Times New Roman"/>
          <w:sz w:val="24"/>
          <w:szCs w:val="24"/>
        </w:rPr>
        <w:t xml:space="preserve">accessible automated kiosks </w:t>
      </w:r>
      <w:r w:rsidR="00113947" w:rsidRPr="00642E25">
        <w:rPr>
          <w:rFonts w:ascii="Times New Roman" w:hAnsi="Times New Roman" w:cs="Times New Roman"/>
          <w:sz w:val="24"/>
          <w:szCs w:val="24"/>
        </w:rPr>
        <w:t>can</w:t>
      </w:r>
      <w:r w:rsidR="001F73D1" w:rsidRPr="00642E25">
        <w:rPr>
          <w:rFonts w:ascii="Times New Roman" w:hAnsi="Times New Roman" w:cs="Times New Roman"/>
          <w:sz w:val="24"/>
          <w:szCs w:val="24"/>
        </w:rPr>
        <w:t>not accommodate every type of disability</w:t>
      </w:r>
      <w:r w:rsidR="009E2A80" w:rsidRPr="00642E25">
        <w:rPr>
          <w:rFonts w:ascii="Times New Roman" w:hAnsi="Times New Roman" w:cs="Times New Roman"/>
          <w:sz w:val="24"/>
          <w:szCs w:val="24"/>
        </w:rPr>
        <w:t>.</w:t>
      </w:r>
    </w:p>
    <w:p w:rsidR="00553EEA" w:rsidRPr="00642E25" w:rsidRDefault="0012375B" w:rsidP="0050365E">
      <w:pPr>
        <w:spacing w:line="480" w:lineRule="auto"/>
        <w:rPr>
          <w:rFonts w:ascii="Times New Roman" w:hAnsi="Times New Roman" w:cs="Times New Roman"/>
          <w:sz w:val="24"/>
          <w:szCs w:val="24"/>
        </w:rPr>
      </w:pPr>
      <w:r w:rsidRPr="00642E25">
        <w:rPr>
          <w:rFonts w:ascii="Times New Roman" w:hAnsi="Times New Roman" w:cs="Times New Roman"/>
          <w:sz w:val="24"/>
          <w:szCs w:val="24"/>
        </w:rPr>
        <w:t xml:space="preserve">Finally, </w:t>
      </w:r>
      <w:r w:rsidR="00760829" w:rsidRPr="00642E25">
        <w:rPr>
          <w:rFonts w:ascii="Times New Roman" w:hAnsi="Times New Roman" w:cs="Times New Roman"/>
          <w:sz w:val="24"/>
          <w:szCs w:val="24"/>
        </w:rPr>
        <w:t>w</w:t>
      </w:r>
      <w:r w:rsidRPr="00642E25">
        <w:rPr>
          <w:rFonts w:ascii="Times New Roman" w:hAnsi="Times New Roman" w:cs="Times New Roman"/>
          <w:sz w:val="24"/>
          <w:szCs w:val="24"/>
        </w:rPr>
        <w:t xml:space="preserve">e proposed </w:t>
      </w:r>
      <w:r w:rsidR="004F66ED" w:rsidRPr="00642E25">
        <w:rPr>
          <w:rFonts w:ascii="Times New Roman" w:hAnsi="Times New Roman" w:cs="Times New Roman"/>
          <w:sz w:val="24"/>
          <w:szCs w:val="24"/>
        </w:rPr>
        <w:t xml:space="preserve">the same effective date </w:t>
      </w:r>
      <w:r w:rsidRPr="00642E25">
        <w:rPr>
          <w:rFonts w:ascii="Times New Roman" w:hAnsi="Times New Roman" w:cs="Times New Roman"/>
          <w:sz w:val="24"/>
          <w:szCs w:val="24"/>
        </w:rPr>
        <w:t xml:space="preserve">for all </w:t>
      </w:r>
      <w:r w:rsidR="004F66ED" w:rsidRPr="00642E25">
        <w:rPr>
          <w:rFonts w:ascii="Times New Roman" w:hAnsi="Times New Roman" w:cs="Times New Roman"/>
          <w:sz w:val="24"/>
          <w:szCs w:val="24"/>
        </w:rPr>
        <w:t>requirements</w:t>
      </w:r>
      <w:r w:rsidR="00553EEA" w:rsidRPr="00642E25">
        <w:rPr>
          <w:rFonts w:ascii="Times New Roman" w:hAnsi="Times New Roman" w:cs="Times New Roman"/>
          <w:sz w:val="24"/>
          <w:szCs w:val="24"/>
        </w:rPr>
        <w:t xml:space="preserve"> applying to the carriers </w:t>
      </w:r>
      <w:r w:rsidRPr="00642E25">
        <w:rPr>
          <w:rFonts w:ascii="Times New Roman" w:hAnsi="Times New Roman" w:cs="Times New Roman"/>
          <w:sz w:val="24"/>
          <w:szCs w:val="24"/>
        </w:rPr>
        <w:t xml:space="preserve">under 14 CFR Part 382 </w:t>
      </w:r>
      <w:r w:rsidR="00553EEA" w:rsidRPr="00642E25">
        <w:rPr>
          <w:rFonts w:ascii="Times New Roman" w:hAnsi="Times New Roman" w:cs="Times New Roman"/>
          <w:sz w:val="24"/>
          <w:szCs w:val="24"/>
        </w:rPr>
        <w:t xml:space="preserve">and </w:t>
      </w:r>
      <w:r w:rsidRPr="00642E25">
        <w:rPr>
          <w:rFonts w:ascii="Times New Roman" w:hAnsi="Times New Roman" w:cs="Times New Roman"/>
          <w:sz w:val="24"/>
          <w:szCs w:val="24"/>
        </w:rPr>
        <w:t xml:space="preserve">to </w:t>
      </w:r>
      <w:r w:rsidR="00553EEA" w:rsidRPr="00642E25">
        <w:rPr>
          <w:rFonts w:ascii="Times New Roman" w:hAnsi="Times New Roman" w:cs="Times New Roman"/>
          <w:sz w:val="24"/>
          <w:szCs w:val="24"/>
        </w:rPr>
        <w:t xml:space="preserve">the airport operators </w:t>
      </w:r>
      <w:proofErr w:type="gramStart"/>
      <w:r w:rsidRPr="00642E25">
        <w:rPr>
          <w:rFonts w:ascii="Times New Roman" w:hAnsi="Times New Roman" w:cs="Times New Roman"/>
          <w:sz w:val="24"/>
          <w:szCs w:val="24"/>
        </w:rPr>
        <w:t>under</w:t>
      </w:r>
      <w:proofErr w:type="gramEnd"/>
      <w:r w:rsidRPr="00642E25">
        <w:rPr>
          <w:rFonts w:ascii="Times New Roman" w:hAnsi="Times New Roman" w:cs="Times New Roman"/>
          <w:sz w:val="24"/>
          <w:szCs w:val="24"/>
        </w:rPr>
        <w:t xml:space="preserve"> 49 CFR Part 27 </w:t>
      </w:r>
      <w:r w:rsidR="004F66ED" w:rsidRPr="00642E25">
        <w:rPr>
          <w:rFonts w:ascii="Times New Roman" w:hAnsi="Times New Roman" w:cs="Times New Roman"/>
          <w:sz w:val="24"/>
          <w:szCs w:val="24"/>
        </w:rPr>
        <w:t>t</w:t>
      </w:r>
      <w:r w:rsidR="00553EEA" w:rsidRPr="00642E25">
        <w:rPr>
          <w:rFonts w:ascii="Times New Roman" w:hAnsi="Times New Roman" w:cs="Times New Roman"/>
          <w:sz w:val="24"/>
          <w:szCs w:val="24"/>
        </w:rPr>
        <w:t>o avoid any delays in implementing accessib</w:t>
      </w:r>
      <w:r w:rsidRPr="00642E25">
        <w:rPr>
          <w:rFonts w:ascii="Times New Roman" w:hAnsi="Times New Roman" w:cs="Times New Roman"/>
          <w:sz w:val="24"/>
          <w:szCs w:val="24"/>
        </w:rPr>
        <w:t>ility for</w:t>
      </w:r>
      <w:r w:rsidR="00553EEA" w:rsidRPr="00642E25">
        <w:rPr>
          <w:rFonts w:ascii="Times New Roman" w:hAnsi="Times New Roman" w:cs="Times New Roman"/>
          <w:sz w:val="24"/>
          <w:szCs w:val="24"/>
        </w:rPr>
        <w:t xml:space="preserve"> shared-use automated kiosks.</w:t>
      </w:r>
    </w:p>
    <w:p w:rsidR="00EE350A" w:rsidRPr="00642E25" w:rsidRDefault="00EE350A" w:rsidP="00AA7913">
      <w:pPr>
        <w:pStyle w:val="ListParagraph"/>
        <w:numPr>
          <w:ilvl w:val="0"/>
          <w:numId w:val="14"/>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lastRenderedPageBreak/>
        <w:t>Covered Equipment</w:t>
      </w:r>
      <w:r w:rsidR="007F1492" w:rsidRPr="00642E25">
        <w:rPr>
          <w:rFonts w:ascii="Times New Roman" w:hAnsi="Times New Roman" w:cs="Times New Roman"/>
          <w:sz w:val="24"/>
          <w:szCs w:val="24"/>
          <w:u w:val="single"/>
        </w:rPr>
        <w:t xml:space="preserve"> and Locations</w:t>
      </w:r>
    </w:p>
    <w:p w:rsidR="008A6BB0" w:rsidRPr="00642E25" w:rsidRDefault="008A6BB0" w:rsidP="006C47DE">
      <w:pPr>
        <w:pStyle w:val="Heading1"/>
      </w:pPr>
      <w:r w:rsidRPr="00642E25">
        <w:t>Automated Airport Kiosk Definition and Applicability Based on Function/Location</w:t>
      </w:r>
    </w:p>
    <w:p w:rsidR="00AA7913" w:rsidRPr="00642E25" w:rsidRDefault="000A22F5" w:rsidP="00793706">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020B78" w:rsidRPr="00642E25">
        <w:rPr>
          <w:rFonts w:ascii="Times New Roman" w:hAnsi="Times New Roman" w:cs="Times New Roman"/>
          <w:sz w:val="24"/>
          <w:szCs w:val="24"/>
        </w:rPr>
        <w:t xml:space="preserve">The ownership of automated kiosks </w:t>
      </w:r>
      <w:r w:rsidR="007F1492" w:rsidRPr="00642E25">
        <w:rPr>
          <w:rFonts w:ascii="Times New Roman" w:hAnsi="Times New Roman" w:cs="Times New Roman"/>
          <w:sz w:val="24"/>
          <w:szCs w:val="24"/>
        </w:rPr>
        <w:t xml:space="preserve">varies from airport to airport.  In some airports, </w:t>
      </w:r>
      <w:r w:rsidR="005F099A" w:rsidRPr="00642E25">
        <w:rPr>
          <w:rFonts w:ascii="Times New Roman" w:hAnsi="Times New Roman" w:cs="Times New Roman"/>
          <w:sz w:val="24"/>
          <w:szCs w:val="24"/>
        </w:rPr>
        <w:t xml:space="preserve">automated </w:t>
      </w:r>
      <w:r w:rsidR="007F1492" w:rsidRPr="00642E25">
        <w:rPr>
          <w:rFonts w:ascii="Times New Roman" w:hAnsi="Times New Roman" w:cs="Times New Roman"/>
          <w:sz w:val="24"/>
          <w:szCs w:val="24"/>
        </w:rPr>
        <w:t>kiosks are airline proprietary equipment (i.e., owned, leased, or controlled by each individual airline).  In other airports, kiosk ownership is shared jointly by the airport operator and airlines serving the airport</w:t>
      </w:r>
      <w:r w:rsidR="00020B78" w:rsidRPr="00642E25">
        <w:rPr>
          <w:rFonts w:ascii="Times New Roman" w:hAnsi="Times New Roman" w:cs="Times New Roman"/>
          <w:sz w:val="24"/>
          <w:szCs w:val="24"/>
        </w:rPr>
        <w:t xml:space="preserve"> and </w:t>
      </w:r>
      <w:proofErr w:type="gramStart"/>
      <w:r w:rsidR="00020B78" w:rsidRPr="00642E25">
        <w:rPr>
          <w:rFonts w:ascii="Times New Roman" w:hAnsi="Times New Roman" w:cs="Times New Roman"/>
          <w:sz w:val="24"/>
          <w:szCs w:val="24"/>
        </w:rPr>
        <w:t>are</w:t>
      </w:r>
      <w:proofErr w:type="gramEnd"/>
      <w:r w:rsidR="00020B78" w:rsidRPr="00642E25">
        <w:rPr>
          <w:rFonts w:ascii="Times New Roman" w:hAnsi="Times New Roman" w:cs="Times New Roman"/>
          <w:sz w:val="24"/>
          <w:szCs w:val="24"/>
        </w:rPr>
        <w:t xml:space="preserve"> often referred to as common use self-service (CUSS) machines</w:t>
      </w:r>
      <w:r w:rsidR="007F1492" w:rsidRPr="00642E25">
        <w:rPr>
          <w:rFonts w:ascii="Times New Roman" w:hAnsi="Times New Roman" w:cs="Times New Roman"/>
          <w:sz w:val="24"/>
          <w:szCs w:val="24"/>
        </w:rPr>
        <w:t xml:space="preserve">. In the September 2011 SNPRM, </w:t>
      </w:r>
      <w:r w:rsidR="00020B78" w:rsidRPr="00642E25">
        <w:rPr>
          <w:rFonts w:ascii="Times New Roman" w:hAnsi="Times New Roman" w:cs="Times New Roman"/>
          <w:sz w:val="24"/>
          <w:szCs w:val="24"/>
        </w:rPr>
        <w:t>t</w:t>
      </w:r>
      <w:r w:rsidR="00EE350A" w:rsidRPr="00642E25">
        <w:rPr>
          <w:rFonts w:ascii="Times New Roman" w:hAnsi="Times New Roman" w:cs="Times New Roman"/>
          <w:sz w:val="24"/>
          <w:szCs w:val="24"/>
        </w:rPr>
        <w:t xml:space="preserve">he Department </w:t>
      </w:r>
      <w:r w:rsidR="007F1492" w:rsidRPr="00642E25">
        <w:rPr>
          <w:rFonts w:ascii="Times New Roman" w:hAnsi="Times New Roman" w:cs="Times New Roman"/>
          <w:sz w:val="24"/>
          <w:szCs w:val="24"/>
        </w:rPr>
        <w:t>proposed to define</w:t>
      </w:r>
      <w:r w:rsidR="00EE350A" w:rsidRPr="00642E25">
        <w:rPr>
          <w:rFonts w:ascii="Times New Roman" w:hAnsi="Times New Roman" w:cs="Times New Roman"/>
          <w:sz w:val="24"/>
          <w:szCs w:val="24"/>
        </w:rPr>
        <w:t xml:space="preserve"> an</w:t>
      </w:r>
      <w:r w:rsidR="00020B78" w:rsidRPr="00642E25">
        <w:rPr>
          <w:rFonts w:ascii="Times New Roman" w:hAnsi="Times New Roman" w:cs="Times New Roman"/>
          <w:sz w:val="24"/>
          <w:szCs w:val="24"/>
        </w:rPr>
        <w:t xml:space="preserve"> airline-owned</w:t>
      </w:r>
      <w:r w:rsidR="00EE350A" w:rsidRPr="00642E25">
        <w:rPr>
          <w:rFonts w:ascii="Times New Roman" w:hAnsi="Times New Roman" w:cs="Times New Roman"/>
          <w:sz w:val="24"/>
          <w:szCs w:val="24"/>
        </w:rPr>
        <w:t xml:space="preserve"> automated airport kiosk </w:t>
      </w:r>
      <w:r w:rsidR="007F1492" w:rsidRPr="00642E25">
        <w:rPr>
          <w:rFonts w:ascii="Times New Roman" w:hAnsi="Times New Roman" w:cs="Times New Roman"/>
          <w:sz w:val="24"/>
          <w:szCs w:val="24"/>
        </w:rPr>
        <w:t>covered by this rule</w:t>
      </w:r>
      <w:r w:rsidR="00EE350A" w:rsidRPr="00642E25">
        <w:rPr>
          <w:rFonts w:ascii="Times New Roman" w:hAnsi="Times New Roman" w:cs="Times New Roman"/>
          <w:sz w:val="24"/>
          <w:szCs w:val="24"/>
        </w:rPr>
        <w:t xml:space="preserve"> as “a self-service transaction machine that a carrier owns, leases, or controls and makes available at a U.S. airport to enable customers to independently obtain flight-related services.</w:t>
      </w:r>
      <w:r w:rsidR="005A0324" w:rsidRPr="00642E25">
        <w:rPr>
          <w:rFonts w:ascii="Times New Roman" w:hAnsi="Times New Roman" w:cs="Times New Roman"/>
          <w:sz w:val="24"/>
          <w:szCs w:val="24"/>
        </w:rPr>
        <w:t>”</w:t>
      </w:r>
      <w:r w:rsidR="00EE350A" w:rsidRPr="00642E25">
        <w:rPr>
          <w:rFonts w:ascii="Times New Roman" w:hAnsi="Times New Roman" w:cs="Times New Roman"/>
          <w:sz w:val="24"/>
          <w:szCs w:val="24"/>
        </w:rPr>
        <w:t xml:space="preserve">  </w:t>
      </w:r>
      <w:r w:rsidR="00020B78" w:rsidRPr="00642E25">
        <w:rPr>
          <w:rFonts w:ascii="Times New Roman" w:hAnsi="Times New Roman" w:cs="Times New Roman"/>
          <w:sz w:val="24"/>
          <w:szCs w:val="24"/>
        </w:rPr>
        <w:t>For CUSS machines, w</w:t>
      </w:r>
      <w:r w:rsidR="00EE350A" w:rsidRPr="00642E25">
        <w:rPr>
          <w:rFonts w:ascii="Times New Roman" w:hAnsi="Times New Roman" w:cs="Times New Roman"/>
          <w:sz w:val="24"/>
          <w:szCs w:val="24"/>
        </w:rPr>
        <w:t xml:space="preserve">e </w:t>
      </w:r>
      <w:r w:rsidR="00020B78" w:rsidRPr="00642E25">
        <w:rPr>
          <w:rFonts w:ascii="Times New Roman" w:hAnsi="Times New Roman" w:cs="Times New Roman"/>
          <w:sz w:val="24"/>
          <w:szCs w:val="24"/>
        </w:rPr>
        <w:t>proposed the term “</w:t>
      </w:r>
      <w:r w:rsidR="00EE350A" w:rsidRPr="00642E25">
        <w:rPr>
          <w:rFonts w:ascii="Times New Roman" w:hAnsi="Times New Roman" w:cs="Times New Roman"/>
          <w:sz w:val="24"/>
          <w:szCs w:val="24"/>
        </w:rPr>
        <w:t>shared-use automated airport kiosk</w:t>
      </w:r>
      <w:r w:rsidR="00020B78" w:rsidRPr="00642E25">
        <w:rPr>
          <w:rFonts w:ascii="Times New Roman" w:hAnsi="Times New Roman" w:cs="Times New Roman"/>
          <w:sz w:val="24"/>
          <w:szCs w:val="24"/>
        </w:rPr>
        <w:t>” defined as</w:t>
      </w:r>
      <w:r w:rsidR="00EE350A" w:rsidRPr="00642E25">
        <w:rPr>
          <w:rFonts w:ascii="Times New Roman" w:hAnsi="Times New Roman" w:cs="Times New Roman"/>
          <w:sz w:val="24"/>
          <w:szCs w:val="24"/>
        </w:rPr>
        <w:t xml:space="preserve"> “a self-service transaction machine provided by an airport, a carrier, or an independent service provider with which any carrier having a compliant data set can collaborate to enable its customers to independently access the flight-related services it offers.”  We proposed to apply the accessibility design specifications to all proprietary and shared-use automated kiosks that provide flight-related services (including, but not limited to, ticket purchase, rebooking cancelled flights, seat selection, and obtaining boarding passes or bag tags) to customers at U.S. airports with 10,000 or more enplanements per year.  </w:t>
      </w:r>
      <w:r w:rsidR="00FE3B52" w:rsidRPr="00642E25">
        <w:rPr>
          <w:rFonts w:ascii="Times New Roman" w:hAnsi="Times New Roman" w:cs="Times New Roman"/>
          <w:sz w:val="24"/>
          <w:szCs w:val="24"/>
        </w:rPr>
        <w:t xml:space="preserve">We asked in the preamble whether we had adequately described automated airport kiosks in the rule text.  </w:t>
      </w:r>
    </w:p>
    <w:p w:rsidR="00AA7913" w:rsidRPr="00642E25" w:rsidRDefault="00AA7913" w:rsidP="00AE09D1">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AE09D1" w:rsidRPr="00642E25">
        <w:rPr>
          <w:rFonts w:ascii="Times New Roman" w:hAnsi="Times New Roman" w:cs="Times New Roman"/>
          <w:sz w:val="24"/>
          <w:szCs w:val="24"/>
        </w:rPr>
        <w:t xml:space="preserve">  </w:t>
      </w:r>
      <w:r w:rsidR="001B413C" w:rsidRPr="00642E25">
        <w:rPr>
          <w:rFonts w:ascii="Times New Roman" w:hAnsi="Times New Roman" w:cs="Times New Roman"/>
          <w:sz w:val="24"/>
          <w:szCs w:val="24"/>
        </w:rPr>
        <w:t xml:space="preserve">In their joint request of October 7, 2011, </w:t>
      </w:r>
      <w:r w:rsidR="00AE09D1" w:rsidRPr="00642E25">
        <w:rPr>
          <w:rFonts w:ascii="Times New Roman" w:hAnsi="Times New Roman" w:cs="Times New Roman"/>
          <w:sz w:val="24"/>
          <w:szCs w:val="24"/>
        </w:rPr>
        <w:t xml:space="preserve">to clarify the scope of the proposed requirement, </w:t>
      </w:r>
      <w:r w:rsidR="001B413C" w:rsidRPr="00642E25">
        <w:rPr>
          <w:rFonts w:ascii="Times New Roman" w:hAnsi="Times New Roman" w:cs="Times New Roman"/>
          <w:sz w:val="24"/>
          <w:szCs w:val="24"/>
        </w:rPr>
        <w:t xml:space="preserve">A4A, IATA, </w:t>
      </w:r>
      <w:r w:rsidR="00B10ACC" w:rsidRPr="00642E25">
        <w:rPr>
          <w:rFonts w:ascii="Times New Roman" w:hAnsi="Times New Roman" w:cs="Times New Roman"/>
          <w:sz w:val="24"/>
          <w:szCs w:val="24"/>
        </w:rPr>
        <w:t xml:space="preserve">the </w:t>
      </w:r>
      <w:r w:rsidR="001B413C" w:rsidRPr="00642E25">
        <w:rPr>
          <w:rFonts w:ascii="Times New Roman" w:hAnsi="Times New Roman" w:cs="Times New Roman"/>
          <w:sz w:val="24"/>
          <w:szCs w:val="24"/>
        </w:rPr>
        <w:t>A</w:t>
      </w:r>
      <w:r w:rsidR="00B10ACC" w:rsidRPr="00642E25">
        <w:rPr>
          <w:rFonts w:ascii="Times New Roman" w:hAnsi="Times New Roman" w:cs="Times New Roman"/>
          <w:sz w:val="24"/>
          <w:szCs w:val="24"/>
        </w:rPr>
        <w:t xml:space="preserve">ir </w:t>
      </w:r>
      <w:r w:rsidR="001B413C" w:rsidRPr="00642E25">
        <w:rPr>
          <w:rFonts w:ascii="Times New Roman" w:hAnsi="Times New Roman" w:cs="Times New Roman"/>
          <w:sz w:val="24"/>
          <w:szCs w:val="24"/>
        </w:rPr>
        <w:t>C</w:t>
      </w:r>
      <w:r w:rsidR="00B10ACC" w:rsidRPr="00642E25">
        <w:rPr>
          <w:rFonts w:ascii="Times New Roman" w:hAnsi="Times New Roman" w:cs="Times New Roman"/>
          <w:sz w:val="24"/>
          <w:szCs w:val="24"/>
        </w:rPr>
        <w:t xml:space="preserve">arrier </w:t>
      </w:r>
      <w:r w:rsidR="001B413C" w:rsidRPr="00642E25">
        <w:rPr>
          <w:rFonts w:ascii="Times New Roman" w:hAnsi="Times New Roman" w:cs="Times New Roman"/>
          <w:sz w:val="24"/>
          <w:szCs w:val="24"/>
        </w:rPr>
        <w:t>A</w:t>
      </w:r>
      <w:r w:rsidR="00B10ACC" w:rsidRPr="00642E25">
        <w:rPr>
          <w:rFonts w:ascii="Times New Roman" w:hAnsi="Times New Roman" w:cs="Times New Roman"/>
          <w:sz w:val="24"/>
          <w:szCs w:val="24"/>
        </w:rPr>
        <w:t xml:space="preserve">ssociation of </w:t>
      </w:r>
      <w:r w:rsidR="001B413C" w:rsidRPr="00642E25">
        <w:rPr>
          <w:rFonts w:ascii="Times New Roman" w:hAnsi="Times New Roman" w:cs="Times New Roman"/>
          <w:sz w:val="24"/>
          <w:szCs w:val="24"/>
        </w:rPr>
        <w:t>A</w:t>
      </w:r>
      <w:r w:rsidR="00B10ACC" w:rsidRPr="00642E25">
        <w:rPr>
          <w:rFonts w:ascii="Times New Roman" w:hAnsi="Times New Roman" w:cs="Times New Roman"/>
          <w:sz w:val="24"/>
          <w:szCs w:val="24"/>
        </w:rPr>
        <w:t>merica</w:t>
      </w:r>
      <w:r w:rsidR="001B413C" w:rsidRPr="00642E25">
        <w:rPr>
          <w:rFonts w:ascii="Times New Roman" w:hAnsi="Times New Roman" w:cs="Times New Roman"/>
          <w:sz w:val="24"/>
          <w:szCs w:val="24"/>
        </w:rPr>
        <w:t xml:space="preserve">, </w:t>
      </w:r>
      <w:r w:rsidR="008E191B" w:rsidRPr="00642E25">
        <w:rPr>
          <w:rFonts w:ascii="Times New Roman" w:hAnsi="Times New Roman" w:cs="Times New Roman"/>
          <w:sz w:val="24"/>
          <w:szCs w:val="24"/>
        </w:rPr>
        <w:t xml:space="preserve">and </w:t>
      </w:r>
      <w:r w:rsidR="001B413C" w:rsidRPr="00642E25">
        <w:rPr>
          <w:rFonts w:ascii="Times New Roman" w:hAnsi="Times New Roman" w:cs="Times New Roman"/>
          <w:sz w:val="24"/>
          <w:szCs w:val="24"/>
        </w:rPr>
        <w:t xml:space="preserve">RAA asked the Department whether automated ticket scanners for rebooking flights during irregular operations were included in the definition of automated kiosks we intended to cover in the rulemaking.  </w:t>
      </w:r>
      <w:r w:rsidR="00591209" w:rsidRPr="00642E25">
        <w:rPr>
          <w:rFonts w:ascii="Times New Roman" w:hAnsi="Times New Roman" w:cs="Times New Roman"/>
          <w:sz w:val="24"/>
          <w:szCs w:val="24"/>
        </w:rPr>
        <w:lastRenderedPageBreak/>
        <w:t xml:space="preserve">After our clarification notice of November 21, 2011, addressing ticket scanners, </w:t>
      </w:r>
      <w:r w:rsidRPr="00642E25">
        <w:rPr>
          <w:rFonts w:ascii="Times New Roman" w:hAnsi="Times New Roman" w:cs="Times New Roman"/>
          <w:sz w:val="24"/>
          <w:szCs w:val="24"/>
        </w:rPr>
        <w:t xml:space="preserve">ITI sought further clarification </w:t>
      </w:r>
      <w:r w:rsidR="001B413C" w:rsidRPr="00642E25">
        <w:rPr>
          <w:rFonts w:ascii="Times New Roman" w:hAnsi="Times New Roman" w:cs="Times New Roman"/>
          <w:sz w:val="24"/>
          <w:szCs w:val="24"/>
        </w:rPr>
        <w:t xml:space="preserve">of </w:t>
      </w:r>
      <w:r w:rsidR="00591209" w:rsidRPr="00642E25">
        <w:rPr>
          <w:rFonts w:ascii="Times New Roman" w:hAnsi="Times New Roman" w:cs="Times New Roman"/>
          <w:sz w:val="24"/>
          <w:szCs w:val="24"/>
        </w:rPr>
        <w:t xml:space="preserve">how </w:t>
      </w:r>
      <w:r w:rsidRPr="00642E25">
        <w:rPr>
          <w:rFonts w:ascii="Times New Roman" w:hAnsi="Times New Roman" w:cs="Times New Roman"/>
          <w:sz w:val="24"/>
          <w:szCs w:val="24"/>
        </w:rPr>
        <w:t xml:space="preserve">accessibility requirements </w:t>
      </w:r>
      <w:r w:rsidR="00591209" w:rsidRPr="00642E25">
        <w:rPr>
          <w:rFonts w:ascii="Times New Roman" w:hAnsi="Times New Roman" w:cs="Times New Roman"/>
          <w:sz w:val="24"/>
          <w:szCs w:val="24"/>
        </w:rPr>
        <w:t xml:space="preserve">apply </w:t>
      </w:r>
      <w:r w:rsidR="00724E17" w:rsidRPr="00642E25">
        <w:rPr>
          <w:rFonts w:ascii="Times New Roman" w:hAnsi="Times New Roman" w:cs="Times New Roman"/>
          <w:sz w:val="24"/>
          <w:szCs w:val="24"/>
        </w:rPr>
        <w:t xml:space="preserve">to </w:t>
      </w:r>
      <w:r w:rsidR="001B413C" w:rsidRPr="00642E25">
        <w:rPr>
          <w:rFonts w:ascii="Times New Roman" w:hAnsi="Times New Roman" w:cs="Times New Roman"/>
          <w:sz w:val="24"/>
          <w:szCs w:val="24"/>
        </w:rPr>
        <w:t>kiosk</w:t>
      </w:r>
      <w:r w:rsidR="00724E17"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r w:rsidR="00724E17" w:rsidRPr="00642E25">
        <w:rPr>
          <w:rFonts w:ascii="Times New Roman" w:hAnsi="Times New Roman" w:cs="Times New Roman"/>
          <w:sz w:val="24"/>
          <w:szCs w:val="24"/>
        </w:rPr>
        <w:t xml:space="preserve">based on their </w:t>
      </w:r>
      <w:r w:rsidRPr="00642E25">
        <w:rPr>
          <w:rFonts w:ascii="Times New Roman" w:hAnsi="Times New Roman" w:cs="Times New Roman"/>
          <w:sz w:val="24"/>
          <w:szCs w:val="24"/>
        </w:rPr>
        <w:t xml:space="preserve">functionality </w:t>
      </w:r>
      <w:r w:rsidR="001B413C" w:rsidRPr="00642E25">
        <w:rPr>
          <w:rFonts w:ascii="Times New Roman" w:hAnsi="Times New Roman" w:cs="Times New Roman"/>
          <w:sz w:val="24"/>
          <w:szCs w:val="24"/>
        </w:rPr>
        <w:t xml:space="preserve">and location </w:t>
      </w:r>
      <w:r w:rsidR="00D04537" w:rsidRPr="00642E25">
        <w:rPr>
          <w:rFonts w:ascii="Times New Roman" w:hAnsi="Times New Roman" w:cs="Times New Roman"/>
          <w:sz w:val="24"/>
          <w:szCs w:val="24"/>
        </w:rPr>
        <w:t xml:space="preserve">at </w:t>
      </w:r>
      <w:r w:rsidR="001B413C" w:rsidRPr="00642E25">
        <w:rPr>
          <w:rFonts w:ascii="Times New Roman" w:hAnsi="Times New Roman" w:cs="Times New Roman"/>
          <w:sz w:val="24"/>
          <w:szCs w:val="24"/>
        </w:rPr>
        <w:t xml:space="preserve">the airport </w:t>
      </w:r>
      <w:r w:rsidRPr="00642E25">
        <w:rPr>
          <w:rFonts w:ascii="Times New Roman" w:hAnsi="Times New Roman" w:cs="Times New Roman"/>
          <w:sz w:val="24"/>
          <w:szCs w:val="24"/>
        </w:rPr>
        <w:t xml:space="preserve">(e.g., check-in </w:t>
      </w:r>
      <w:r w:rsidR="00AE09D1" w:rsidRPr="00642E25">
        <w:rPr>
          <w:rFonts w:ascii="Times New Roman" w:hAnsi="Times New Roman" w:cs="Times New Roman"/>
          <w:sz w:val="24"/>
          <w:szCs w:val="24"/>
        </w:rPr>
        <w:t xml:space="preserve">or baggage tagging </w:t>
      </w:r>
      <w:r w:rsidR="001B413C" w:rsidRPr="00642E25">
        <w:rPr>
          <w:rFonts w:ascii="Times New Roman" w:hAnsi="Times New Roman" w:cs="Times New Roman"/>
          <w:sz w:val="24"/>
          <w:szCs w:val="24"/>
        </w:rPr>
        <w:t xml:space="preserve">kiosks located near the ticket counter, </w:t>
      </w:r>
      <w:r w:rsidR="00AE09D1" w:rsidRPr="00642E25">
        <w:rPr>
          <w:rFonts w:ascii="Times New Roman" w:hAnsi="Times New Roman" w:cs="Times New Roman"/>
          <w:sz w:val="24"/>
          <w:szCs w:val="24"/>
        </w:rPr>
        <w:t xml:space="preserve">boarding or </w:t>
      </w:r>
      <w:r w:rsidR="001B413C" w:rsidRPr="00642E25">
        <w:rPr>
          <w:rFonts w:ascii="Times New Roman" w:hAnsi="Times New Roman" w:cs="Times New Roman"/>
          <w:sz w:val="24"/>
          <w:szCs w:val="24"/>
        </w:rPr>
        <w:t>rebooking kiosks</w:t>
      </w:r>
      <w:r w:rsidR="001B413C" w:rsidRPr="00642E25">
        <w:t xml:space="preserve"> </w:t>
      </w:r>
      <w:r w:rsidR="001B413C" w:rsidRPr="00642E25">
        <w:rPr>
          <w:rFonts w:ascii="Times New Roman" w:hAnsi="Times New Roman" w:cs="Times New Roman"/>
          <w:sz w:val="24"/>
          <w:szCs w:val="24"/>
        </w:rPr>
        <w:t>near the gate areas</w:t>
      </w:r>
      <w:r w:rsidRPr="00642E25">
        <w:rPr>
          <w:rFonts w:ascii="Times New Roman" w:hAnsi="Times New Roman" w:cs="Times New Roman"/>
          <w:sz w:val="24"/>
          <w:szCs w:val="24"/>
        </w:rPr>
        <w:t xml:space="preserve">). </w:t>
      </w:r>
      <w:r w:rsidR="003409B3" w:rsidRPr="00642E25">
        <w:rPr>
          <w:rFonts w:ascii="Times New Roman" w:hAnsi="Times New Roman" w:cs="Times New Roman"/>
          <w:sz w:val="24"/>
          <w:szCs w:val="24"/>
        </w:rPr>
        <w:t xml:space="preserve"> The Trace Center commented that check-in and other kiosks at airports such as ticket scanners for rebooking, self-tagging baggage kiosks, etc. should all be covered. They emphasized that no exceptions should be made for particular types of airport kiosks, but if needed due to technology shortcomings, should only apply to a particular </w:t>
      </w:r>
      <w:r w:rsidR="00591209" w:rsidRPr="00642E25">
        <w:rPr>
          <w:rFonts w:ascii="Times New Roman" w:hAnsi="Times New Roman" w:cs="Times New Roman"/>
          <w:sz w:val="24"/>
          <w:szCs w:val="24"/>
        </w:rPr>
        <w:t xml:space="preserve">kiosk </w:t>
      </w:r>
      <w:r w:rsidR="003409B3" w:rsidRPr="00642E25">
        <w:rPr>
          <w:rFonts w:ascii="Times New Roman" w:hAnsi="Times New Roman" w:cs="Times New Roman"/>
          <w:sz w:val="24"/>
          <w:szCs w:val="24"/>
        </w:rPr>
        <w:t>functions, not to an entire kiosk or category of kiosks. The</w:t>
      </w:r>
      <w:r w:rsidR="00591209" w:rsidRPr="00642E25">
        <w:rPr>
          <w:rFonts w:ascii="Times New Roman" w:hAnsi="Times New Roman" w:cs="Times New Roman"/>
          <w:sz w:val="24"/>
          <w:szCs w:val="24"/>
        </w:rPr>
        <w:t xml:space="preserve"> Trace Center</w:t>
      </w:r>
      <w:r w:rsidR="003409B3" w:rsidRPr="00642E25">
        <w:rPr>
          <w:rFonts w:ascii="Times New Roman" w:hAnsi="Times New Roman" w:cs="Times New Roman"/>
          <w:sz w:val="24"/>
          <w:szCs w:val="24"/>
        </w:rPr>
        <w:t xml:space="preserve"> also suggested that any exceptions based on function should be reviewed every five years in light of advances in technology.  </w:t>
      </w:r>
    </w:p>
    <w:p w:rsidR="00AE09D1" w:rsidRPr="00642E25" w:rsidRDefault="00AE09D1" w:rsidP="00206075">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In our notice of November 21, 2011, the Department clarified our position that a kiosk that allows passengers to rebook their flights independently provides a flight-related service and therefore is within the intended scope of the proposed rule.  Although following the notice we received additional comments suggesting that certain types of automated airport kiosks be excluded from coverage based on function or location</w:t>
      </w:r>
      <w:r w:rsidR="008C2621"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w:t>
      </w:r>
      <w:r w:rsidRPr="00642E25">
        <w:rPr>
          <w:rFonts w:ascii="Times New Roman" w:hAnsi="Times New Roman" w:cs="Times New Roman"/>
          <w:sz w:val="24"/>
          <w:szCs w:val="24"/>
        </w:rPr>
        <w:t>, the Department finds no reasonable basis for such exclusions.  Despite the trend toward fewer consumers using an airport kiosk than a home computer or Smartphone to check</w:t>
      </w:r>
      <w:r w:rsidR="00DD0EFB"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in and download their boarding passes, we expect airlines to continue expanding the menu of new flight-related services available on kiosks at various locations throughout the airport (e.g., rebooking, ticketing, </w:t>
      </w:r>
      <w:r w:rsidR="00FB5904" w:rsidRPr="00642E25">
        <w:rPr>
          <w:rFonts w:ascii="Times New Roman" w:hAnsi="Times New Roman" w:cs="Times New Roman"/>
          <w:sz w:val="24"/>
          <w:szCs w:val="24"/>
        </w:rPr>
        <w:t xml:space="preserve">and </w:t>
      </w:r>
      <w:r w:rsidRPr="00642E25">
        <w:rPr>
          <w:rFonts w:ascii="Times New Roman" w:hAnsi="Times New Roman" w:cs="Times New Roman"/>
          <w:sz w:val="24"/>
          <w:szCs w:val="24"/>
        </w:rPr>
        <w:t xml:space="preserve">flight information). It continues to be the Department’s intention that all flight-related services offered to passengers through airport kiosks </w:t>
      </w:r>
      <w:r w:rsidR="00D04537" w:rsidRPr="00642E25">
        <w:rPr>
          <w:rFonts w:ascii="Times New Roman" w:hAnsi="Times New Roman" w:cs="Times New Roman"/>
          <w:sz w:val="24"/>
          <w:szCs w:val="24"/>
        </w:rPr>
        <w:t xml:space="preserve">in </w:t>
      </w:r>
      <w:r w:rsidRPr="00642E25">
        <w:rPr>
          <w:rFonts w:ascii="Times New Roman" w:hAnsi="Times New Roman" w:cs="Times New Roman"/>
          <w:sz w:val="24"/>
          <w:szCs w:val="24"/>
        </w:rPr>
        <w:t xml:space="preserve">any location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 </w:t>
      </w:r>
      <w:r w:rsidRPr="00642E25">
        <w:rPr>
          <w:rFonts w:ascii="Times New Roman" w:hAnsi="Times New Roman" w:cs="Times New Roman"/>
          <w:sz w:val="24"/>
          <w:szCs w:val="24"/>
        </w:rPr>
        <w:t xml:space="preserve">be accessible to passengers with disabilities.  Therefore, the accessibility requirements will apply to all new automated airport kiosks and shared-use automated airport kiosks installed </w:t>
      </w:r>
      <w:r w:rsidRPr="00642E25">
        <w:rPr>
          <w:rFonts w:ascii="Times New Roman" w:hAnsi="Times New Roman" w:cs="Times New Roman"/>
          <w:sz w:val="24"/>
          <w:szCs w:val="24"/>
        </w:rPr>
        <w:lastRenderedPageBreak/>
        <w:t>more than three years after the effective date of this rule</w:t>
      </w:r>
      <w:r w:rsidR="00441A78" w:rsidRPr="00642E25">
        <w:rPr>
          <w:rFonts w:ascii="Times New Roman" w:hAnsi="Times New Roman" w:cs="Times New Roman"/>
          <w:sz w:val="24"/>
          <w:szCs w:val="24"/>
        </w:rPr>
        <w:t xml:space="preserve"> until at least 25</w:t>
      </w:r>
      <w:r w:rsidR="00C40978" w:rsidRPr="00642E25">
        <w:rPr>
          <w:rFonts w:ascii="Times New Roman" w:hAnsi="Times New Roman" w:cs="Times New Roman"/>
          <w:sz w:val="24"/>
          <w:szCs w:val="24"/>
        </w:rPr>
        <w:t xml:space="preserve"> percent</w:t>
      </w:r>
      <w:r w:rsidR="00441A78" w:rsidRPr="00642E25">
        <w:rPr>
          <w:rFonts w:ascii="Times New Roman" w:hAnsi="Times New Roman" w:cs="Times New Roman"/>
          <w:sz w:val="24"/>
          <w:szCs w:val="24"/>
        </w:rPr>
        <w:t xml:space="preserve"> </w:t>
      </w:r>
      <w:r w:rsidR="00D26890" w:rsidRPr="00642E25">
        <w:rPr>
          <w:rFonts w:ascii="Times New Roman" w:hAnsi="Times New Roman" w:cs="Times New Roman"/>
          <w:sz w:val="24"/>
          <w:szCs w:val="24"/>
        </w:rPr>
        <w:t>of automated kiosk</w:t>
      </w:r>
      <w:r w:rsidR="008705D1" w:rsidRPr="00642E25">
        <w:rPr>
          <w:rFonts w:ascii="Times New Roman" w:hAnsi="Times New Roman" w:cs="Times New Roman"/>
          <w:sz w:val="24"/>
          <w:szCs w:val="24"/>
        </w:rPr>
        <w:t>s</w:t>
      </w:r>
      <w:r w:rsidR="00D26890"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in</w:t>
      </w:r>
      <w:r w:rsidR="00D26890" w:rsidRPr="00642E25">
        <w:rPr>
          <w:rFonts w:ascii="Times New Roman" w:hAnsi="Times New Roman" w:cs="Times New Roman"/>
          <w:sz w:val="24"/>
          <w:szCs w:val="24"/>
        </w:rPr>
        <w:t xml:space="preserve"> </w:t>
      </w:r>
      <w:r w:rsidR="00C40978" w:rsidRPr="00642E25">
        <w:rPr>
          <w:rFonts w:ascii="Times New Roman" w:hAnsi="Times New Roman" w:cs="Times New Roman"/>
          <w:sz w:val="24"/>
          <w:szCs w:val="24"/>
        </w:rPr>
        <w:t>each location</w:t>
      </w:r>
      <w:r w:rsidR="008C2621"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w:t>
      </w:r>
      <w:r w:rsidR="00D26890" w:rsidRPr="00642E25">
        <w:rPr>
          <w:rFonts w:ascii="Times New Roman" w:hAnsi="Times New Roman" w:cs="Times New Roman"/>
          <w:sz w:val="24"/>
          <w:szCs w:val="24"/>
        </w:rPr>
        <w:t xml:space="preserve"> are accessible</w:t>
      </w:r>
      <w:r w:rsidRPr="00642E25">
        <w:rPr>
          <w:rFonts w:ascii="Times New Roman" w:hAnsi="Times New Roman" w:cs="Times New Roman"/>
          <w:sz w:val="24"/>
          <w:szCs w:val="24"/>
        </w:rPr>
        <w:t xml:space="preserve">.  </w:t>
      </w:r>
      <w:r w:rsidR="00E252B2" w:rsidRPr="00642E25">
        <w:rPr>
          <w:rFonts w:ascii="Times New Roman" w:hAnsi="Times New Roman" w:cs="Times New Roman"/>
          <w:sz w:val="24"/>
          <w:szCs w:val="24"/>
        </w:rPr>
        <w:t>By “location</w:t>
      </w:r>
      <w:r w:rsidR="008C2621" w:rsidRPr="00642E25">
        <w:rPr>
          <w:rFonts w:ascii="Times New Roman" w:hAnsi="Times New Roman" w:cs="Times New Roman"/>
          <w:sz w:val="24"/>
          <w:szCs w:val="24"/>
        </w:rPr>
        <w:t xml:space="preserve"> </w:t>
      </w:r>
      <w:r w:rsidR="00D04537" w:rsidRPr="00642E25">
        <w:rPr>
          <w:rFonts w:ascii="Times New Roman" w:hAnsi="Times New Roman" w:cs="Times New Roman"/>
          <w:sz w:val="24"/>
          <w:szCs w:val="24"/>
        </w:rPr>
        <w:t xml:space="preserve">at </w:t>
      </w:r>
      <w:r w:rsidR="008C2621" w:rsidRPr="00642E25">
        <w:rPr>
          <w:rFonts w:ascii="Times New Roman" w:hAnsi="Times New Roman" w:cs="Times New Roman"/>
          <w:sz w:val="24"/>
          <w:szCs w:val="24"/>
        </w:rPr>
        <w:t>the airport</w:t>
      </w:r>
      <w:r w:rsidR="00E252B2" w:rsidRPr="00642E25">
        <w:rPr>
          <w:rFonts w:ascii="Times New Roman" w:hAnsi="Times New Roman" w:cs="Times New Roman"/>
          <w:sz w:val="24"/>
          <w:szCs w:val="24"/>
        </w:rPr>
        <w:t xml:space="preserve">” we mean every place at a U.S. airport where </w:t>
      </w:r>
      <w:r w:rsidR="00206075" w:rsidRPr="00642E25">
        <w:rPr>
          <w:rFonts w:ascii="Times New Roman" w:hAnsi="Times New Roman" w:cs="Times New Roman"/>
          <w:sz w:val="24"/>
          <w:szCs w:val="24"/>
        </w:rPr>
        <w:t xml:space="preserve">there is a cluster of kiosks </w:t>
      </w:r>
      <w:r w:rsidR="00E252B2" w:rsidRPr="00642E25">
        <w:rPr>
          <w:rFonts w:ascii="Times New Roman" w:hAnsi="Times New Roman" w:cs="Times New Roman"/>
          <w:sz w:val="24"/>
          <w:szCs w:val="24"/>
        </w:rPr>
        <w:t xml:space="preserve">or </w:t>
      </w:r>
      <w:r w:rsidR="00206075" w:rsidRPr="00642E25">
        <w:rPr>
          <w:rFonts w:ascii="Times New Roman" w:hAnsi="Times New Roman" w:cs="Times New Roman"/>
          <w:sz w:val="24"/>
          <w:szCs w:val="24"/>
        </w:rPr>
        <w:t xml:space="preserve">a </w:t>
      </w:r>
      <w:r w:rsidR="00E252B2" w:rsidRPr="00642E25">
        <w:rPr>
          <w:rFonts w:ascii="Times New Roman" w:hAnsi="Times New Roman" w:cs="Times New Roman"/>
          <w:sz w:val="24"/>
          <w:szCs w:val="24"/>
        </w:rPr>
        <w:t>stand</w:t>
      </w:r>
      <w:r w:rsidR="00AD0F72" w:rsidRPr="00642E25">
        <w:rPr>
          <w:rFonts w:ascii="Times New Roman" w:hAnsi="Times New Roman" w:cs="Times New Roman"/>
          <w:sz w:val="24"/>
          <w:szCs w:val="24"/>
        </w:rPr>
        <w:t>-</w:t>
      </w:r>
      <w:r w:rsidR="00E252B2" w:rsidRPr="00642E25">
        <w:rPr>
          <w:rFonts w:ascii="Times New Roman" w:hAnsi="Times New Roman" w:cs="Times New Roman"/>
          <w:sz w:val="24"/>
          <w:szCs w:val="24"/>
        </w:rPr>
        <w:t xml:space="preserve">alone </w:t>
      </w:r>
      <w:r w:rsidR="00206075" w:rsidRPr="00642E25">
        <w:rPr>
          <w:rFonts w:ascii="Times New Roman" w:hAnsi="Times New Roman" w:cs="Times New Roman"/>
          <w:sz w:val="24"/>
          <w:szCs w:val="24"/>
        </w:rPr>
        <w:t>kiosk</w:t>
      </w:r>
      <w:r w:rsidR="00A44D9C" w:rsidRPr="00642E25">
        <w:rPr>
          <w:rFonts w:ascii="Times New Roman" w:hAnsi="Times New Roman" w:cs="Times New Roman"/>
          <w:sz w:val="24"/>
          <w:szCs w:val="24"/>
        </w:rPr>
        <w:t xml:space="preserve"> </w:t>
      </w:r>
      <w:r w:rsidR="003054D1" w:rsidRPr="00642E25">
        <w:rPr>
          <w:rFonts w:ascii="Times New Roman" w:hAnsi="Times New Roman" w:cs="Times New Roman"/>
          <w:sz w:val="24"/>
          <w:szCs w:val="24"/>
        </w:rPr>
        <w:t>(e.g.</w:t>
      </w:r>
      <w:r w:rsidR="006851E0" w:rsidRPr="00642E25">
        <w:rPr>
          <w:rFonts w:ascii="Times New Roman" w:hAnsi="Times New Roman" w:cs="Times New Roman"/>
          <w:sz w:val="24"/>
          <w:szCs w:val="24"/>
        </w:rPr>
        <w:t xml:space="preserve">, in a location where five kiosks are situated in close proximity to one another, such as near a ticket counter, at least two of those kiosks must be accessible; in </w:t>
      </w:r>
      <w:r w:rsidR="003054D1" w:rsidRPr="00642E25">
        <w:rPr>
          <w:rFonts w:ascii="Times New Roman" w:hAnsi="Times New Roman" w:cs="Times New Roman"/>
          <w:sz w:val="24"/>
          <w:szCs w:val="24"/>
        </w:rPr>
        <w:t xml:space="preserve">all </w:t>
      </w:r>
      <w:r w:rsidR="006851E0" w:rsidRPr="00642E25">
        <w:rPr>
          <w:rFonts w:ascii="Times New Roman" w:hAnsi="Times New Roman" w:cs="Times New Roman"/>
          <w:sz w:val="24"/>
          <w:szCs w:val="24"/>
        </w:rPr>
        <w:t>locations where a single kiosk is provided which is not in close proximity to another kiosk, the single kiosk must be accessible</w:t>
      </w:r>
      <w:r w:rsidR="003054D1" w:rsidRPr="00642E25">
        <w:rPr>
          <w:rFonts w:ascii="Times New Roman" w:hAnsi="Times New Roman" w:cs="Times New Roman"/>
          <w:sz w:val="24"/>
          <w:szCs w:val="24"/>
        </w:rPr>
        <w:t>)</w:t>
      </w:r>
      <w:r w:rsidR="006851E0" w:rsidRPr="00642E25">
        <w:rPr>
          <w:rFonts w:ascii="Times New Roman" w:hAnsi="Times New Roman" w:cs="Times New Roman"/>
          <w:sz w:val="24"/>
          <w:szCs w:val="24"/>
        </w:rPr>
        <w:t>.</w:t>
      </w:r>
      <w:r w:rsidR="008C6F20" w:rsidRPr="00642E25">
        <w:rPr>
          <w:rFonts w:ascii="Times New Roman" w:hAnsi="Times New Roman" w:cs="Times New Roman"/>
          <w:sz w:val="24"/>
          <w:szCs w:val="24"/>
        </w:rPr>
        <w:t xml:space="preserve"> </w:t>
      </w:r>
      <w:r w:rsidR="003054D1" w:rsidRPr="00642E25">
        <w:rPr>
          <w:rFonts w:ascii="Times New Roman" w:hAnsi="Times New Roman" w:cs="Times New Roman"/>
          <w:sz w:val="24"/>
          <w:szCs w:val="24"/>
        </w:rPr>
        <w:t xml:space="preserve"> </w:t>
      </w:r>
      <w:r w:rsidR="002A30AA" w:rsidRPr="00642E25">
        <w:rPr>
          <w:rFonts w:ascii="Times New Roman" w:hAnsi="Times New Roman" w:cs="Times New Roman"/>
          <w:sz w:val="24"/>
          <w:szCs w:val="24"/>
        </w:rPr>
        <w:t xml:space="preserve">When the kiosks provided </w:t>
      </w:r>
      <w:r w:rsidR="00E2663A" w:rsidRPr="00642E25">
        <w:rPr>
          <w:rFonts w:ascii="Times New Roman" w:hAnsi="Times New Roman" w:cs="Times New Roman"/>
          <w:sz w:val="24"/>
          <w:szCs w:val="24"/>
        </w:rPr>
        <w:t>in a location at</w:t>
      </w:r>
      <w:r w:rsidR="002A30AA" w:rsidRPr="00642E25">
        <w:rPr>
          <w:rFonts w:ascii="Times New Roman" w:hAnsi="Times New Roman" w:cs="Times New Roman"/>
          <w:sz w:val="24"/>
          <w:szCs w:val="24"/>
        </w:rPr>
        <w:t xml:space="preserve"> the airport perform more than one function </w:t>
      </w:r>
      <w:r w:rsidR="006851E0" w:rsidRPr="00642E25">
        <w:rPr>
          <w:rFonts w:ascii="Times New Roman" w:hAnsi="Times New Roman" w:cs="Times New Roman"/>
          <w:sz w:val="24"/>
          <w:szCs w:val="24"/>
        </w:rPr>
        <w:t xml:space="preserve">(e.g., </w:t>
      </w:r>
      <w:r w:rsidR="002A30AA" w:rsidRPr="00642E25">
        <w:rPr>
          <w:rFonts w:ascii="Times New Roman" w:hAnsi="Times New Roman" w:cs="Times New Roman"/>
          <w:sz w:val="24"/>
          <w:szCs w:val="24"/>
        </w:rPr>
        <w:t>print boarding passes/</w:t>
      </w:r>
      <w:r w:rsidR="006851E0" w:rsidRPr="00642E25">
        <w:rPr>
          <w:rFonts w:ascii="Times New Roman" w:hAnsi="Times New Roman" w:cs="Times New Roman"/>
          <w:sz w:val="24"/>
          <w:szCs w:val="24"/>
        </w:rPr>
        <w:t xml:space="preserve">bag tags, </w:t>
      </w:r>
      <w:r w:rsidR="002A30AA" w:rsidRPr="00642E25">
        <w:rPr>
          <w:rFonts w:ascii="Times New Roman" w:hAnsi="Times New Roman" w:cs="Times New Roman"/>
          <w:sz w:val="24"/>
          <w:szCs w:val="24"/>
        </w:rPr>
        <w:t>accept payment</w:t>
      </w:r>
      <w:r w:rsidR="006851E0" w:rsidRPr="00642E25">
        <w:rPr>
          <w:rFonts w:ascii="Times New Roman" w:hAnsi="Times New Roman" w:cs="Times New Roman"/>
          <w:sz w:val="24"/>
          <w:szCs w:val="24"/>
        </w:rPr>
        <w:t xml:space="preserve"> for flight amenities such as seating upgrades</w:t>
      </w:r>
      <w:r w:rsidR="002A30AA" w:rsidRPr="00642E25">
        <w:rPr>
          <w:rFonts w:ascii="Times New Roman" w:hAnsi="Times New Roman" w:cs="Times New Roman"/>
          <w:sz w:val="24"/>
          <w:szCs w:val="24"/>
        </w:rPr>
        <w:t>/</w:t>
      </w:r>
      <w:r w:rsidR="006851E0" w:rsidRPr="00642E25">
        <w:rPr>
          <w:rFonts w:ascii="Times New Roman" w:hAnsi="Times New Roman" w:cs="Times New Roman"/>
          <w:sz w:val="24"/>
          <w:szCs w:val="24"/>
        </w:rPr>
        <w:t>meals</w:t>
      </w:r>
      <w:r w:rsidR="002A30AA" w:rsidRPr="00642E25">
        <w:rPr>
          <w:rFonts w:ascii="Times New Roman" w:hAnsi="Times New Roman" w:cs="Times New Roman"/>
          <w:sz w:val="24"/>
          <w:szCs w:val="24"/>
        </w:rPr>
        <w:t>/</w:t>
      </w:r>
      <w:r w:rsidR="006851E0" w:rsidRPr="00642E25">
        <w:rPr>
          <w:rFonts w:ascii="Times New Roman" w:hAnsi="Times New Roman" w:cs="Times New Roman"/>
          <w:sz w:val="24"/>
          <w:szCs w:val="24"/>
        </w:rPr>
        <w:t xml:space="preserve"> </w:t>
      </w:r>
      <w:proofErr w:type="spellStart"/>
      <w:r w:rsidR="006851E0" w:rsidRPr="00642E25">
        <w:rPr>
          <w:rFonts w:ascii="Times New Roman" w:hAnsi="Times New Roman" w:cs="Times New Roman"/>
          <w:sz w:val="24"/>
          <w:szCs w:val="24"/>
        </w:rPr>
        <w:t>WiFi</w:t>
      </w:r>
      <w:proofErr w:type="spellEnd"/>
      <w:r w:rsidR="006851E0" w:rsidRPr="00642E25">
        <w:rPr>
          <w:rFonts w:ascii="Times New Roman" w:hAnsi="Times New Roman" w:cs="Times New Roman"/>
          <w:sz w:val="24"/>
          <w:szCs w:val="24"/>
        </w:rPr>
        <w:t xml:space="preserve"> access, </w:t>
      </w:r>
      <w:r w:rsidR="002A30AA" w:rsidRPr="00642E25">
        <w:rPr>
          <w:rFonts w:ascii="Times New Roman" w:hAnsi="Times New Roman" w:cs="Times New Roman"/>
          <w:sz w:val="24"/>
          <w:szCs w:val="24"/>
        </w:rPr>
        <w:t xml:space="preserve">rebook tickets, </w:t>
      </w:r>
      <w:r w:rsidR="006851E0" w:rsidRPr="00642E25">
        <w:rPr>
          <w:rFonts w:ascii="Times New Roman" w:hAnsi="Times New Roman" w:cs="Times New Roman"/>
          <w:sz w:val="24"/>
          <w:szCs w:val="24"/>
        </w:rPr>
        <w:t>etc.)</w:t>
      </w:r>
      <w:r w:rsidR="002A30AA" w:rsidRPr="00642E25">
        <w:rPr>
          <w:rFonts w:ascii="Times New Roman" w:hAnsi="Times New Roman" w:cs="Times New Roman"/>
          <w:sz w:val="24"/>
          <w:szCs w:val="24"/>
        </w:rPr>
        <w:t xml:space="preserve">, the accessible kiosks must </w:t>
      </w:r>
      <w:r w:rsidR="008705D1" w:rsidRPr="00642E25">
        <w:rPr>
          <w:rFonts w:ascii="Times New Roman" w:hAnsi="Times New Roman" w:cs="Times New Roman"/>
          <w:sz w:val="24"/>
          <w:szCs w:val="24"/>
        </w:rPr>
        <w:t xml:space="preserve">also </w:t>
      </w:r>
      <w:r w:rsidR="002A30AA" w:rsidRPr="00642E25">
        <w:rPr>
          <w:rFonts w:ascii="Times New Roman" w:hAnsi="Times New Roman" w:cs="Times New Roman"/>
          <w:sz w:val="24"/>
          <w:szCs w:val="24"/>
        </w:rPr>
        <w:t>provide all the same functions as the inaccessible kiosks</w:t>
      </w:r>
      <w:r w:rsidR="006851E0" w:rsidRPr="00642E25">
        <w:rPr>
          <w:rFonts w:ascii="Times New Roman" w:hAnsi="Times New Roman" w:cs="Times New Roman"/>
          <w:sz w:val="24"/>
          <w:szCs w:val="24"/>
        </w:rPr>
        <w:t>.</w:t>
      </w:r>
      <w:r w:rsidR="008C6F20" w:rsidRPr="00642E25">
        <w:rPr>
          <w:rFonts w:ascii="Times New Roman" w:hAnsi="Times New Roman" w:cs="Times New Roman"/>
          <w:sz w:val="24"/>
          <w:szCs w:val="24"/>
        </w:rPr>
        <w:t xml:space="preserve"> </w:t>
      </w:r>
      <w:r w:rsidR="006851E0" w:rsidRPr="00642E25">
        <w:rPr>
          <w:rFonts w:ascii="Times New Roman" w:hAnsi="Times New Roman" w:cs="Times New Roman"/>
          <w:sz w:val="24"/>
          <w:szCs w:val="24"/>
        </w:rPr>
        <w:t xml:space="preserve"> </w:t>
      </w:r>
      <w:r w:rsidRPr="00642E25">
        <w:rPr>
          <w:rFonts w:ascii="Times New Roman" w:hAnsi="Times New Roman" w:cs="Times New Roman"/>
          <w:sz w:val="24"/>
          <w:szCs w:val="24"/>
        </w:rPr>
        <w:t>(See section below on Implementation Approach and Schedule.)</w:t>
      </w:r>
    </w:p>
    <w:p w:rsidR="008A6BB0" w:rsidRPr="00642E25" w:rsidRDefault="008A6BB0" w:rsidP="006C47DE">
      <w:pPr>
        <w:pStyle w:val="Heading1"/>
      </w:pPr>
      <w:r w:rsidRPr="00642E25">
        <w:t xml:space="preserve">Kiosk at Non-Airport Locations </w:t>
      </w:r>
    </w:p>
    <w:p w:rsidR="008A6BB0" w:rsidRPr="00642E25" w:rsidRDefault="008A6BB0" w:rsidP="008A6BB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Although we proposed to apply the accessibility standard only to automated airport kiosks, we noted in the preamble that airlines may also own, lease, or control kiosks that provide flight-related services in non-airport venues (e.g., hotel lobbies) covered by ADA title III rules.  We asked for public comment on whether kiosks that carriers provide in non-airport venues should also be covered by this rulemaking. </w:t>
      </w:r>
    </w:p>
    <w:p w:rsidR="008A6BB0" w:rsidRPr="00642E25" w:rsidRDefault="008A6BB0" w:rsidP="008A6BB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Six disability advocacy organizations (ACB, AFB, NFB, NCIL, PVA, and BBI) strongly urged the Department to apply the accessibility requirements to kiosks in non-airport locations.  PVA argued that airlines should be </w:t>
      </w:r>
      <w:r w:rsidR="00BB7B73" w:rsidRPr="00642E25">
        <w:rPr>
          <w:rFonts w:ascii="Times New Roman" w:hAnsi="Times New Roman" w:cs="Times New Roman"/>
          <w:sz w:val="24"/>
          <w:szCs w:val="24"/>
        </w:rPr>
        <w:t xml:space="preserve">required </w:t>
      </w:r>
      <w:r w:rsidRPr="00642E25">
        <w:rPr>
          <w:rFonts w:ascii="Times New Roman" w:hAnsi="Times New Roman" w:cs="Times New Roman"/>
          <w:sz w:val="24"/>
          <w:szCs w:val="24"/>
        </w:rPr>
        <w:t xml:space="preserve">to ensure that kiosks providing flight-related services are accessible wherever they are located. ACB, AFB, NFB, NCIL and BBI all noted that both DOT and DOJ potentially have jurisdiction over kiosks in non-airport locations. ACB and AFB acknowledged that there may be differences between the DOT and DOJ requirements for kiosk accessibility given that DOJ is currently working on a rulemaking to </w:t>
      </w:r>
      <w:r w:rsidRPr="00642E25">
        <w:rPr>
          <w:rFonts w:ascii="Times New Roman" w:hAnsi="Times New Roman" w:cs="Times New Roman"/>
          <w:sz w:val="24"/>
          <w:szCs w:val="24"/>
        </w:rPr>
        <w:lastRenderedPageBreak/>
        <w:t>apply accessibility standards to kiosks other than ATMs and fare machines provided by entities covered under ADA title III.  NFB, NCIL and BBI all supported DOT’s initiative to cover non-airport kiosks under the ACAA but expressed concern that the ACAA regulations not impede or interfere with rights and remedies available under the ADA or other laws.  The ACAA, for example, lacks a private right of action like that provided by the ADA against entities that violate the law.  NFB, ACB, and AFB specifically urged the Department to cover non-airport kiosks in the final rule and to state in the preamble that ADA provisions prevail when there is an overlap with the ACAA provisions.  Among individual commenters, there was a mix of responses for and against applying the accessibility standard in DOT’s final rule to airline kiosks in non-airport venues.</w:t>
      </w:r>
      <w:r w:rsidRPr="00642E25">
        <w:t xml:space="preserve">  </w:t>
      </w:r>
      <w:r w:rsidRPr="00642E25">
        <w:rPr>
          <w:rFonts w:ascii="Times New Roman" w:hAnsi="Times New Roman" w:cs="Times New Roman"/>
          <w:sz w:val="24"/>
          <w:szCs w:val="24"/>
        </w:rPr>
        <w:t xml:space="preserve">Individual members of the public who did not identify </w:t>
      </w:r>
      <w:r w:rsidR="00DD0EFB" w:rsidRPr="00642E25">
        <w:rPr>
          <w:rFonts w:ascii="Times New Roman" w:hAnsi="Times New Roman" w:cs="Times New Roman"/>
          <w:sz w:val="24"/>
          <w:szCs w:val="24"/>
        </w:rPr>
        <w:t xml:space="preserve">themselves </w:t>
      </w:r>
      <w:r w:rsidRPr="00642E25">
        <w:rPr>
          <w:rFonts w:ascii="Times New Roman" w:hAnsi="Times New Roman" w:cs="Times New Roman"/>
          <w:sz w:val="24"/>
          <w:szCs w:val="24"/>
        </w:rPr>
        <w:t>as having a disability tended to oppose applying the standard to kiosks located outside airports due to concerns about possible conflicts between the applicable DOT and DOJ standards.</w:t>
      </w:r>
    </w:p>
    <w:p w:rsidR="00AE09D1" w:rsidRPr="00642E25" w:rsidRDefault="008A6BB0" w:rsidP="00793706">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On the industry side, only the carrier associations commented, stating that they were opposed to applying the DOT standard to airline kiosks located in places of public accommodation where ADA title III already applies.</w:t>
      </w:r>
    </w:p>
    <w:p w:rsidR="00BB7B73" w:rsidRPr="00642E25" w:rsidRDefault="00BB7B73" w:rsidP="00793706">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Although a case can be made to support covering airline-owned kiosks located in non-airport venues</w:t>
      </w:r>
      <w:r w:rsidRPr="00642E25">
        <w:t xml:space="preserve"> </w:t>
      </w:r>
      <w:r w:rsidRPr="00642E25">
        <w:rPr>
          <w:rFonts w:ascii="Times New Roman" w:hAnsi="Times New Roman" w:cs="Times New Roman"/>
          <w:sz w:val="24"/>
          <w:szCs w:val="24"/>
        </w:rPr>
        <w:t xml:space="preserve">under the ACAA regulations, the Department believes there are compelling reasons for not doing so at this time.  A primary goal of this ACAA rulemaking is to apply an accessibility standard to new automated airport kiosks installed after a certain date.  To achieve this, airlines must work with the airports and their own technical teams, as well as with the hardware designers and software developers of their suppliers, to design, develop, test, and install accessible kiosks at airports with 10,000 or more annual enplanements where they own, lease, or control kiosks.  Each carrier may have several different kiosk suppliers with whom they </w:t>
      </w:r>
      <w:r w:rsidRPr="00642E25">
        <w:rPr>
          <w:rFonts w:ascii="Times New Roman" w:hAnsi="Times New Roman" w:cs="Times New Roman"/>
          <w:sz w:val="24"/>
          <w:szCs w:val="24"/>
        </w:rPr>
        <w:lastRenderedPageBreak/>
        <w:t>must work, depending on the airports they serve. We believe requiring airlines to meet the accessibility standard for kiosks located in non-airport venues would add significantly to their compliance burden and divert resources needed to meet their primary goal of compliance at U.S. airports.  In our view, airline compliance with respect to airport kiosks is a technically complex and resource intensive undertaking that must take priority over making kiosks located in other places accessible.  Within the next few years, kiosks in non-airport locations will be subject to DOJ’s accessibility design standard under its revised ADA title II and III regulations.  This means that at most there will be a lag of a few years from the time airline kiosks at airport locations and those at non-airport locations</w:t>
      </w:r>
      <w:r w:rsidRPr="00642E25">
        <w:t xml:space="preserve"> </w:t>
      </w:r>
      <w:r w:rsidRPr="00642E25">
        <w:rPr>
          <w:rFonts w:ascii="Times New Roman" w:hAnsi="Times New Roman" w:cs="Times New Roman"/>
          <w:sz w:val="24"/>
          <w:szCs w:val="24"/>
        </w:rPr>
        <w:t xml:space="preserve">are required to be accessible. </w:t>
      </w:r>
      <w:r w:rsidR="00793706" w:rsidRPr="00642E25">
        <w:rPr>
          <w:rFonts w:ascii="Times New Roman" w:hAnsi="Times New Roman" w:cs="Times New Roman"/>
          <w:sz w:val="24"/>
          <w:szCs w:val="24"/>
        </w:rPr>
        <w:t xml:space="preserve"> </w:t>
      </w:r>
      <w:r w:rsidRPr="00642E25">
        <w:rPr>
          <w:rFonts w:ascii="Times New Roman" w:hAnsi="Times New Roman" w:cs="Times New Roman"/>
          <w:sz w:val="24"/>
          <w:szCs w:val="24"/>
        </w:rPr>
        <w:t>We believe this time lag is an acceptable trade off to support proper implementation of the fundamental goal of airport kiosk accessibility.</w:t>
      </w:r>
    </w:p>
    <w:p w:rsidR="00BB7B73" w:rsidRPr="00642E25" w:rsidRDefault="00BB7B73" w:rsidP="00BB7B73">
      <w:pPr>
        <w:spacing w:after="0" w:line="480" w:lineRule="auto"/>
        <w:ind w:firstLine="720"/>
        <w:rPr>
          <w:rFonts w:ascii="Times New Roman" w:hAnsi="Times New Roman" w:cs="Times New Roman"/>
          <w:b/>
          <w:sz w:val="24"/>
          <w:szCs w:val="24"/>
        </w:rPr>
      </w:pPr>
      <w:r w:rsidRPr="00642E25">
        <w:rPr>
          <w:rFonts w:ascii="Times New Roman" w:hAnsi="Times New Roman" w:cs="Times New Roman"/>
          <w:b/>
          <w:sz w:val="24"/>
          <w:szCs w:val="24"/>
        </w:rPr>
        <w:t>Allocation of Responsibilities for Shared-Use Kiosks</w:t>
      </w:r>
    </w:p>
    <w:p w:rsidR="00BB7B73" w:rsidRPr="00642E25" w:rsidRDefault="00BB7B73" w:rsidP="002F1D0D">
      <w:pPr>
        <w:tabs>
          <w:tab w:val="left" w:pos="4680"/>
        </w:tabs>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The Department proposed that carriers and airports be required to enter into written, signed agreements concerning shared-use kiosks that they jointly own, lease, or control. The purpose of the agreements is to allocate responsibilities among the parties for ensuring that new shared-use kiosks ordered after the effective date meet the design specifications, are identified as accessible, and are maintained in working condition</w:t>
      </w:r>
      <w:r w:rsidR="00B115ED" w:rsidRPr="00642E25">
        <w:rPr>
          <w:rFonts w:ascii="Times New Roman" w:hAnsi="Times New Roman" w:cs="Times New Roman"/>
          <w:sz w:val="24"/>
          <w:szCs w:val="24"/>
        </w:rPr>
        <w:t>.</w:t>
      </w:r>
      <w:r w:rsidRPr="00642E25">
        <w:rPr>
          <w:rFonts w:ascii="Times New Roman" w:hAnsi="Times New Roman" w:cs="Times New Roman"/>
          <w:sz w:val="24"/>
          <w:szCs w:val="24"/>
        </w:rPr>
        <w:t xml:space="preserve"> We asked a number of questions about the allocation of responsibilities and cost-sharing between airport operators and airlines for the procurement, operation, and maintenance of shared-use kiosks. We asked about potential difficulties carriers and airport operators would have in meeting the written agreement requirement or in implementing the agreements. We also asked whether there were any shared-use kiosk ownership arrangements involving airlines only or between airlines and outside vendors that would require additional time to implement.</w:t>
      </w:r>
    </w:p>
    <w:p w:rsidR="00AA7913" w:rsidRPr="00642E25" w:rsidRDefault="00952C0C" w:rsidP="00AE09D1">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lastRenderedPageBreak/>
        <w:t>Comments</w:t>
      </w:r>
      <w:r w:rsidRPr="00642E25">
        <w:rPr>
          <w:rFonts w:ascii="Times New Roman" w:hAnsi="Times New Roman" w:cs="Times New Roman"/>
          <w:sz w:val="24"/>
          <w:szCs w:val="24"/>
        </w:rPr>
        <w:t xml:space="preserve">:   </w:t>
      </w:r>
      <w:r w:rsidR="001B413C" w:rsidRPr="00642E25">
        <w:rPr>
          <w:rFonts w:ascii="Times New Roman" w:hAnsi="Times New Roman" w:cs="Times New Roman"/>
          <w:sz w:val="24"/>
          <w:szCs w:val="24"/>
        </w:rPr>
        <w:t xml:space="preserve">The Department received very few comments directly responsive to the questions we asked about allocation of responsibilities and costs between carriers and airport operators on shared-used automated kiosks. </w:t>
      </w:r>
      <w:r w:rsidR="00AA7913" w:rsidRPr="00642E25">
        <w:rPr>
          <w:rFonts w:ascii="Times New Roman" w:hAnsi="Times New Roman" w:cs="Times New Roman"/>
          <w:sz w:val="24"/>
          <w:szCs w:val="24"/>
        </w:rPr>
        <w:t xml:space="preserve">Regarding the proposed written agreements, the carrier associations asserted that it would take 24 months to enter into them, presumably due to the time necessary to revise the IATA kiosk standards.  Denver </w:t>
      </w:r>
      <w:r w:rsidR="00807D75" w:rsidRPr="00642E25">
        <w:rPr>
          <w:rFonts w:ascii="Times New Roman" w:hAnsi="Times New Roman" w:cs="Times New Roman"/>
          <w:sz w:val="24"/>
          <w:szCs w:val="24"/>
        </w:rPr>
        <w:t xml:space="preserve">International </w:t>
      </w:r>
      <w:r w:rsidR="00AA7913" w:rsidRPr="00642E25">
        <w:rPr>
          <w:rFonts w:ascii="Times New Roman" w:hAnsi="Times New Roman" w:cs="Times New Roman"/>
          <w:sz w:val="24"/>
          <w:szCs w:val="24"/>
        </w:rPr>
        <w:t>Airport did not comment specifically on the deadline for compliance with the agreement provision</w:t>
      </w:r>
      <w:r w:rsidR="005918AA" w:rsidRPr="00642E25">
        <w:rPr>
          <w:rFonts w:ascii="Times New Roman" w:hAnsi="Times New Roman" w:cs="Times New Roman"/>
          <w:sz w:val="24"/>
          <w:szCs w:val="24"/>
        </w:rPr>
        <w:t>.</w:t>
      </w:r>
      <w:r w:rsidR="00AA7913" w:rsidRPr="00642E25">
        <w:rPr>
          <w:rFonts w:ascii="Times New Roman" w:hAnsi="Times New Roman" w:cs="Times New Roman"/>
          <w:sz w:val="24"/>
          <w:szCs w:val="24"/>
        </w:rPr>
        <w:t xml:space="preserve"> San Francisco </w:t>
      </w:r>
      <w:r w:rsidR="00807D75" w:rsidRPr="00642E25">
        <w:rPr>
          <w:rFonts w:ascii="Times New Roman" w:hAnsi="Times New Roman" w:cs="Times New Roman"/>
          <w:sz w:val="24"/>
          <w:szCs w:val="24"/>
        </w:rPr>
        <w:t>International</w:t>
      </w:r>
      <w:r w:rsidR="00AA7913" w:rsidRPr="00642E25">
        <w:rPr>
          <w:rFonts w:ascii="Times New Roman" w:hAnsi="Times New Roman" w:cs="Times New Roman"/>
          <w:sz w:val="24"/>
          <w:szCs w:val="24"/>
        </w:rPr>
        <w:t xml:space="preserve"> </w:t>
      </w:r>
      <w:r w:rsidR="005918AA" w:rsidRPr="00642E25">
        <w:rPr>
          <w:rFonts w:ascii="Times New Roman" w:hAnsi="Times New Roman" w:cs="Times New Roman"/>
          <w:sz w:val="24"/>
          <w:szCs w:val="24"/>
        </w:rPr>
        <w:t xml:space="preserve">Airport </w:t>
      </w:r>
      <w:r w:rsidR="00AA7913" w:rsidRPr="00642E25">
        <w:rPr>
          <w:rFonts w:ascii="Times New Roman" w:hAnsi="Times New Roman" w:cs="Times New Roman"/>
          <w:sz w:val="24"/>
          <w:szCs w:val="24"/>
        </w:rPr>
        <w:t>indicated that six months would be needed</w:t>
      </w:r>
      <w:r w:rsidR="005918AA" w:rsidRPr="00642E25">
        <w:rPr>
          <w:rFonts w:ascii="Times New Roman" w:hAnsi="Times New Roman" w:cs="Times New Roman"/>
          <w:sz w:val="24"/>
          <w:szCs w:val="24"/>
        </w:rPr>
        <w:t xml:space="preserve"> to comply with the agreement provision.  They also objected </w:t>
      </w:r>
      <w:r w:rsidR="00AA7913" w:rsidRPr="00642E25">
        <w:rPr>
          <w:rFonts w:ascii="Times New Roman" w:hAnsi="Times New Roman" w:cs="Times New Roman"/>
          <w:sz w:val="24"/>
          <w:szCs w:val="24"/>
        </w:rPr>
        <w:t xml:space="preserve">to </w:t>
      </w:r>
      <w:r w:rsidR="005918AA" w:rsidRPr="00642E25">
        <w:rPr>
          <w:rFonts w:ascii="Times New Roman" w:hAnsi="Times New Roman" w:cs="Times New Roman"/>
          <w:sz w:val="24"/>
          <w:szCs w:val="24"/>
        </w:rPr>
        <w:t xml:space="preserve">the provision holding </w:t>
      </w:r>
      <w:r w:rsidR="00AA7913" w:rsidRPr="00642E25">
        <w:rPr>
          <w:rFonts w:ascii="Times New Roman" w:hAnsi="Times New Roman" w:cs="Times New Roman"/>
          <w:sz w:val="24"/>
          <w:szCs w:val="24"/>
        </w:rPr>
        <w:t xml:space="preserve">airports and carriers jointly and severally responsible for compliance with the </w:t>
      </w:r>
      <w:r w:rsidR="00591209" w:rsidRPr="00642E25">
        <w:rPr>
          <w:rFonts w:ascii="Times New Roman" w:hAnsi="Times New Roman" w:cs="Times New Roman"/>
          <w:sz w:val="24"/>
          <w:szCs w:val="24"/>
        </w:rPr>
        <w:t xml:space="preserve">accessibility standard for </w:t>
      </w:r>
      <w:r w:rsidR="00AA7913" w:rsidRPr="00642E25">
        <w:rPr>
          <w:rFonts w:ascii="Times New Roman" w:hAnsi="Times New Roman" w:cs="Times New Roman"/>
          <w:sz w:val="24"/>
          <w:szCs w:val="24"/>
        </w:rPr>
        <w:t xml:space="preserve">new </w:t>
      </w:r>
      <w:r w:rsidR="00591209" w:rsidRPr="00642E25">
        <w:rPr>
          <w:rFonts w:ascii="Times New Roman" w:hAnsi="Times New Roman" w:cs="Times New Roman"/>
          <w:sz w:val="24"/>
          <w:szCs w:val="24"/>
        </w:rPr>
        <w:t xml:space="preserve">kiosk </w:t>
      </w:r>
      <w:r w:rsidR="00AA7913" w:rsidRPr="00642E25">
        <w:rPr>
          <w:rFonts w:ascii="Times New Roman" w:hAnsi="Times New Roman" w:cs="Times New Roman"/>
          <w:sz w:val="24"/>
          <w:szCs w:val="24"/>
        </w:rPr>
        <w:t>order</w:t>
      </w:r>
      <w:r w:rsidR="00591209" w:rsidRPr="00642E25">
        <w:rPr>
          <w:rFonts w:ascii="Times New Roman" w:hAnsi="Times New Roman" w:cs="Times New Roman"/>
          <w:sz w:val="24"/>
          <w:szCs w:val="24"/>
        </w:rPr>
        <w:t>s</w:t>
      </w:r>
      <w:r w:rsidR="00AA7913" w:rsidRPr="00642E25">
        <w:rPr>
          <w:rFonts w:ascii="Times New Roman" w:hAnsi="Times New Roman" w:cs="Times New Roman"/>
          <w:sz w:val="24"/>
          <w:szCs w:val="24"/>
        </w:rPr>
        <w:t xml:space="preserve"> and other provisions applicable to shared-use automated kiosks.  Their concern was that </w:t>
      </w:r>
      <w:r w:rsidR="00591209" w:rsidRPr="00642E25">
        <w:rPr>
          <w:rFonts w:ascii="Times New Roman" w:hAnsi="Times New Roman" w:cs="Times New Roman"/>
          <w:sz w:val="24"/>
          <w:szCs w:val="24"/>
        </w:rPr>
        <w:t>airlines and airports have</w:t>
      </w:r>
      <w:r w:rsidR="00AA7913" w:rsidRPr="00642E25">
        <w:rPr>
          <w:rFonts w:ascii="Times New Roman" w:hAnsi="Times New Roman" w:cs="Times New Roman"/>
          <w:sz w:val="24"/>
          <w:szCs w:val="24"/>
        </w:rPr>
        <w:t xml:space="preserve"> </w:t>
      </w:r>
      <w:r w:rsidR="00591209" w:rsidRPr="00642E25">
        <w:rPr>
          <w:rFonts w:ascii="Times New Roman" w:hAnsi="Times New Roman" w:cs="Times New Roman"/>
          <w:sz w:val="24"/>
          <w:szCs w:val="24"/>
        </w:rPr>
        <w:t>separate</w:t>
      </w:r>
      <w:r w:rsidR="00AA7913" w:rsidRPr="00642E25">
        <w:rPr>
          <w:rFonts w:ascii="Times New Roman" w:hAnsi="Times New Roman" w:cs="Times New Roman"/>
          <w:sz w:val="24"/>
          <w:szCs w:val="24"/>
        </w:rPr>
        <w:t xml:space="preserve"> responsibi</w:t>
      </w:r>
      <w:r w:rsidR="00C13203" w:rsidRPr="00642E25">
        <w:rPr>
          <w:rFonts w:ascii="Times New Roman" w:hAnsi="Times New Roman" w:cs="Times New Roman"/>
          <w:sz w:val="24"/>
          <w:szCs w:val="24"/>
        </w:rPr>
        <w:t>lities for ensuring that shared-</w:t>
      </w:r>
      <w:r w:rsidR="00AA7913" w:rsidRPr="00642E25">
        <w:rPr>
          <w:rFonts w:ascii="Times New Roman" w:hAnsi="Times New Roman" w:cs="Times New Roman"/>
          <w:sz w:val="24"/>
          <w:szCs w:val="24"/>
        </w:rPr>
        <w:t xml:space="preserve">use kiosks are accessible </w:t>
      </w:r>
      <w:r w:rsidR="00591209" w:rsidRPr="00642E25">
        <w:rPr>
          <w:rFonts w:ascii="Times New Roman" w:hAnsi="Times New Roman" w:cs="Times New Roman"/>
          <w:sz w:val="24"/>
          <w:szCs w:val="24"/>
        </w:rPr>
        <w:t xml:space="preserve">and </w:t>
      </w:r>
      <w:r w:rsidR="005A647A" w:rsidRPr="00642E25">
        <w:rPr>
          <w:rFonts w:ascii="Times New Roman" w:hAnsi="Times New Roman" w:cs="Times New Roman"/>
          <w:sz w:val="24"/>
          <w:szCs w:val="24"/>
        </w:rPr>
        <w:t xml:space="preserve">would </w:t>
      </w:r>
      <w:r w:rsidR="00591209" w:rsidRPr="00642E25">
        <w:rPr>
          <w:rFonts w:ascii="Times New Roman" w:hAnsi="Times New Roman" w:cs="Times New Roman"/>
          <w:sz w:val="24"/>
          <w:szCs w:val="24"/>
        </w:rPr>
        <w:t xml:space="preserve">have no control </w:t>
      </w:r>
      <w:r w:rsidR="00AA7913" w:rsidRPr="00642E25">
        <w:rPr>
          <w:rFonts w:ascii="Times New Roman" w:hAnsi="Times New Roman" w:cs="Times New Roman"/>
          <w:sz w:val="24"/>
          <w:szCs w:val="24"/>
        </w:rPr>
        <w:t xml:space="preserve">over </w:t>
      </w:r>
      <w:r w:rsidR="00591209" w:rsidRPr="00642E25">
        <w:rPr>
          <w:rFonts w:ascii="Times New Roman" w:hAnsi="Times New Roman" w:cs="Times New Roman"/>
          <w:sz w:val="24"/>
          <w:szCs w:val="24"/>
        </w:rPr>
        <w:t xml:space="preserve">the </w:t>
      </w:r>
      <w:r w:rsidR="00AA7913" w:rsidRPr="00642E25">
        <w:rPr>
          <w:rFonts w:ascii="Times New Roman" w:hAnsi="Times New Roman" w:cs="Times New Roman"/>
          <w:sz w:val="24"/>
          <w:szCs w:val="24"/>
        </w:rPr>
        <w:t xml:space="preserve">other party </w:t>
      </w:r>
      <w:r w:rsidR="00591209" w:rsidRPr="00642E25">
        <w:rPr>
          <w:rFonts w:ascii="Times New Roman" w:hAnsi="Times New Roman" w:cs="Times New Roman"/>
          <w:sz w:val="24"/>
          <w:szCs w:val="24"/>
        </w:rPr>
        <w:t xml:space="preserve">meeting its responsibilities </w:t>
      </w:r>
      <w:r w:rsidR="005A647A" w:rsidRPr="00642E25">
        <w:rPr>
          <w:rFonts w:ascii="Times New Roman" w:hAnsi="Times New Roman" w:cs="Times New Roman"/>
          <w:sz w:val="24"/>
          <w:szCs w:val="24"/>
        </w:rPr>
        <w:t>under the agreement</w:t>
      </w:r>
      <w:r w:rsidR="00AA7913" w:rsidRPr="00642E25">
        <w:rPr>
          <w:rFonts w:ascii="Times New Roman" w:hAnsi="Times New Roman" w:cs="Times New Roman"/>
          <w:sz w:val="24"/>
          <w:szCs w:val="24"/>
        </w:rPr>
        <w:t xml:space="preserve">. They argued that airports should not be held responsible for </w:t>
      </w:r>
      <w:r w:rsidR="00591209" w:rsidRPr="00642E25">
        <w:rPr>
          <w:rFonts w:ascii="Times New Roman" w:hAnsi="Times New Roman" w:cs="Times New Roman"/>
          <w:sz w:val="24"/>
          <w:szCs w:val="24"/>
        </w:rPr>
        <w:t xml:space="preserve">airlines failing to do their part </w:t>
      </w:r>
      <w:r w:rsidR="005A647A" w:rsidRPr="00642E25">
        <w:rPr>
          <w:rFonts w:ascii="Times New Roman" w:hAnsi="Times New Roman" w:cs="Times New Roman"/>
          <w:sz w:val="24"/>
          <w:szCs w:val="24"/>
        </w:rPr>
        <w:t>as provided in</w:t>
      </w:r>
      <w:r w:rsidR="00591209" w:rsidRPr="00642E25">
        <w:rPr>
          <w:rFonts w:ascii="Times New Roman" w:hAnsi="Times New Roman" w:cs="Times New Roman"/>
          <w:sz w:val="24"/>
          <w:szCs w:val="24"/>
        </w:rPr>
        <w:t xml:space="preserve"> the joint agreement</w:t>
      </w:r>
      <w:r w:rsidR="005A647A" w:rsidRPr="00642E25">
        <w:rPr>
          <w:rFonts w:ascii="Times New Roman" w:hAnsi="Times New Roman" w:cs="Times New Roman"/>
          <w:sz w:val="24"/>
          <w:szCs w:val="24"/>
        </w:rPr>
        <w:t>. In their view, the provision for both parties to b</w:t>
      </w:r>
      <w:r w:rsidR="00807D75" w:rsidRPr="00642E25">
        <w:rPr>
          <w:rFonts w:ascii="Times New Roman" w:hAnsi="Times New Roman" w:cs="Times New Roman"/>
          <w:sz w:val="24"/>
          <w:szCs w:val="24"/>
        </w:rPr>
        <w:t>e</w:t>
      </w:r>
      <w:r w:rsidR="005A647A" w:rsidRPr="00642E25">
        <w:rPr>
          <w:rFonts w:ascii="Times New Roman" w:hAnsi="Times New Roman" w:cs="Times New Roman"/>
          <w:sz w:val="24"/>
          <w:szCs w:val="24"/>
        </w:rPr>
        <w:t xml:space="preserve"> jointly and severally liab</w:t>
      </w:r>
      <w:r w:rsidR="00807D75" w:rsidRPr="00642E25">
        <w:rPr>
          <w:rFonts w:ascii="Times New Roman" w:hAnsi="Times New Roman" w:cs="Times New Roman"/>
          <w:sz w:val="24"/>
          <w:szCs w:val="24"/>
        </w:rPr>
        <w:t>le</w:t>
      </w:r>
      <w:r w:rsidR="00AA7913" w:rsidRPr="00642E25">
        <w:rPr>
          <w:rFonts w:ascii="Times New Roman" w:hAnsi="Times New Roman" w:cs="Times New Roman"/>
          <w:sz w:val="24"/>
          <w:szCs w:val="24"/>
        </w:rPr>
        <w:t xml:space="preserve"> is not practical and they aske</w:t>
      </w:r>
      <w:r w:rsidR="005A2645" w:rsidRPr="00642E25">
        <w:rPr>
          <w:rFonts w:ascii="Times New Roman" w:hAnsi="Times New Roman" w:cs="Times New Roman"/>
          <w:sz w:val="24"/>
          <w:szCs w:val="24"/>
        </w:rPr>
        <w:t>d the Department to delete it.</w:t>
      </w:r>
    </w:p>
    <w:p w:rsidR="00BB7B73" w:rsidRPr="00642E25" w:rsidRDefault="00BB7B73" w:rsidP="00BB7B7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The Department has considered the merits of the arguments against the proposed provision to hold carriers and airport operators jointly and severally liable for compliance of shared-use kiosks with the accessibility requirements.  We continue to believe, however, that joint accountability is essential to ensuring that shared-use kiosks comply with the design specifications set forth in the final rule. Moreover, there is precedent for holding carriers and airport operators jointly and severally liable under Part 382 (see 14 CFR 382.99(f)) and under Part 27 (see 49 CFR 27.72(c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2) and (d)(2)) for the provision and maintenance of lifts and accessibility equipment</w:t>
      </w:r>
      <w:r w:rsidRPr="00642E25">
        <w:t xml:space="preserve"> </w:t>
      </w:r>
      <w:r w:rsidRPr="00642E25">
        <w:rPr>
          <w:rFonts w:ascii="Times New Roman" w:hAnsi="Times New Roman" w:cs="Times New Roman"/>
          <w:sz w:val="24"/>
          <w:szCs w:val="24"/>
        </w:rPr>
        <w:t xml:space="preserve">for boarding and deplaning at airports. </w:t>
      </w:r>
      <w:r w:rsidR="00793706"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Therefore, we have retained in </w:t>
      </w:r>
      <w:r w:rsidRPr="00642E25">
        <w:rPr>
          <w:rFonts w:ascii="Times New Roman" w:hAnsi="Times New Roman" w:cs="Times New Roman"/>
          <w:sz w:val="24"/>
          <w:szCs w:val="24"/>
        </w:rPr>
        <w:lastRenderedPageBreak/>
        <w:t xml:space="preserve">the final rule provisions stating that carriers and airports are jointly and severally liable for ensuring that shared-use automated airport kiosks are compliant with the requirements, including the maintenance provisions. We have accepted, however, the recommendation to drop the requirement for a written, signed agreement. Both parties nevertheless will be responsible for jointly planning and coordinating to ensure that shared-use kiosks are accessible and will be held jointly and severally liable if compliance is not achieved. We believe the liability provision will be an incentive for airports and airlines to work together to carry out requirements that cannot be successfully implemented without their mutual cooperation. </w:t>
      </w:r>
    </w:p>
    <w:p w:rsidR="00AB2BE7" w:rsidRPr="00642E25" w:rsidRDefault="00E95F12" w:rsidP="00170105">
      <w:pPr>
        <w:pStyle w:val="ListParagraph"/>
        <w:numPr>
          <w:ilvl w:val="0"/>
          <w:numId w:val="14"/>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Accessibility Technical Standard</w:t>
      </w:r>
    </w:p>
    <w:p w:rsidR="007F258A" w:rsidRPr="00642E25" w:rsidRDefault="007F258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AA1AE8" w:rsidRPr="00642E25">
        <w:rPr>
          <w:rFonts w:ascii="Times New Roman" w:hAnsi="Times New Roman" w:cs="Times New Roman"/>
          <w:sz w:val="24"/>
          <w:szCs w:val="24"/>
        </w:rPr>
        <w:t xml:space="preserve">The Department proposed and sought public comment on design specifications based on </w:t>
      </w:r>
      <w:r w:rsidR="00604F99" w:rsidRPr="00642E25">
        <w:rPr>
          <w:rFonts w:ascii="Times New Roman" w:hAnsi="Times New Roman" w:cs="Times New Roman"/>
          <w:sz w:val="24"/>
          <w:szCs w:val="24"/>
        </w:rPr>
        <w:t xml:space="preserve">section 707 of the ADA and ABA Accessibility Guidelines (now codified </w:t>
      </w:r>
      <w:r w:rsidR="0035268B" w:rsidRPr="00642E25">
        <w:rPr>
          <w:rFonts w:ascii="Times New Roman" w:hAnsi="Times New Roman" w:cs="Times New Roman"/>
          <w:sz w:val="24"/>
          <w:szCs w:val="24"/>
        </w:rPr>
        <w:t>in</w:t>
      </w:r>
      <w:r w:rsidR="00604F99" w:rsidRPr="00642E25">
        <w:rPr>
          <w:rFonts w:ascii="Times New Roman" w:hAnsi="Times New Roman" w:cs="Times New Roman"/>
          <w:sz w:val="24"/>
          <w:szCs w:val="24"/>
        </w:rPr>
        <w:t xml:space="preserve"> </w:t>
      </w:r>
      <w:r w:rsidR="00AA1AE8" w:rsidRPr="00642E25">
        <w:rPr>
          <w:rFonts w:ascii="Times New Roman" w:hAnsi="Times New Roman" w:cs="Times New Roman"/>
          <w:sz w:val="24"/>
          <w:szCs w:val="24"/>
        </w:rPr>
        <w:t xml:space="preserve">the </w:t>
      </w:r>
      <w:r w:rsidR="00604F99" w:rsidRPr="00642E25">
        <w:rPr>
          <w:rFonts w:ascii="Times New Roman" w:hAnsi="Times New Roman" w:cs="Times New Roman"/>
          <w:sz w:val="24"/>
          <w:szCs w:val="24"/>
        </w:rPr>
        <w:t xml:space="preserve">Department of Justice’s </w:t>
      </w:r>
      <w:r w:rsidR="00AA1AE8" w:rsidRPr="00642E25">
        <w:rPr>
          <w:rFonts w:ascii="Times New Roman" w:hAnsi="Times New Roman" w:cs="Times New Roman"/>
          <w:sz w:val="24"/>
          <w:szCs w:val="24"/>
        </w:rPr>
        <w:t>2010 ADA Standards</w:t>
      </w:r>
      <w:r w:rsidR="00604F99" w:rsidRPr="00642E25">
        <w:rPr>
          <w:rFonts w:ascii="Times New Roman" w:hAnsi="Times New Roman" w:cs="Times New Roman"/>
          <w:sz w:val="24"/>
          <w:szCs w:val="24"/>
        </w:rPr>
        <w:t>)</w:t>
      </w:r>
      <w:r w:rsidR="0035268B" w:rsidRPr="00642E25">
        <w:rPr>
          <w:rStyle w:val="FootnoteReference"/>
          <w:rFonts w:ascii="Times New Roman" w:hAnsi="Times New Roman" w:cs="Times New Roman"/>
          <w:sz w:val="24"/>
          <w:szCs w:val="24"/>
        </w:rPr>
        <w:footnoteReference w:id="39"/>
      </w:r>
      <w:r w:rsidR="00AA1AE8" w:rsidRPr="00642E25">
        <w:rPr>
          <w:rFonts w:ascii="Times New Roman" w:hAnsi="Times New Roman" w:cs="Times New Roman"/>
          <w:sz w:val="24"/>
          <w:szCs w:val="24"/>
        </w:rPr>
        <w:t xml:space="preserve"> that apply to automated teller machines (ATM) and fare machines and on selected </w:t>
      </w:r>
      <w:r w:rsidR="00A56BFF" w:rsidRPr="00642E25">
        <w:rPr>
          <w:rFonts w:ascii="Times New Roman" w:hAnsi="Times New Roman" w:cs="Times New Roman"/>
          <w:sz w:val="24"/>
          <w:szCs w:val="24"/>
        </w:rPr>
        <w:t xml:space="preserve">specifications </w:t>
      </w:r>
      <w:r w:rsidR="00AA1AE8" w:rsidRPr="00642E25">
        <w:rPr>
          <w:rFonts w:ascii="Times New Roman" w:hAnsi="Times New Roman" w:cs="Times New Roman"/>
          <w:sz w:val="24"/>
          <w:szCs w:val="24"/>
        </w:rPr>
        <w:t>from the section 508 standard for self-contained closed products</w:t>
      </w:r>
      <w:r w:rsidR="00604F99" w:rsidRPr="00642E25">
        <w:rPr>
          <w:rFonts w:ascii="Times New Roman" w:hAnsi="Times New Roman" w:cs="Times New Roman"/>
          <w:sz w:val="24"/>
          <w:szCs w:val="24"/>
        </w:rPr>
        <w:t xml:space="preserve"> (see 36 CFR 1194.25)</w:t>
      </w:r>
      <w:r w:rsidR="00AA1AE8" w:rsidRPr="00642E25">
        <w:rPr>
          <w:rFonts w:ascii="Times New Roman" w:hAnsi="Times New Roman" w:cs="Times New Roman"/>
          <w:sz w:val="24"/>
          <w:szCs w:val="24"/>
        </w:rPr>
        <w:t xml:space="preserve">. </w:t>
      </w:r>
      <w:r w:rsidR="00A56BFF" w:rsidRPr="00642E25">
        <w:rPr>
          <w:rFonts w:ascii="Times New Roman" w:hAnsi="Times New Roman" w:cs="Times New Roman"/>
          <w:sz w:val="24"/>
          <w:szCs w:val="24"/>
        </w:rPr>
        <w:t>Below w</w:t>
      </w:r>
      <w:r w:rsidR="006E4A95" w:rsidRPr="00642E25">
        <w:rPr>
          <w:rFonts w:ascii="Times New Roman" w:hAnsi="Times New Roman" w:cs="Times New Roman"/>
          <w:sz w:val="24"/>
          <w:szCs w:val="24"/>
        </w:rPr>
        <w:t xml:space="preserve">e have summarized the </w:t>
      </w:r>
      <w:r w:rsidR="008B7491" w:rsidRPr="00642E25">
        <w:rPr>
          <w:rFonts w:ascii="Times New Roman" w:hAnsi="Times New Roman" w:cs="Times New Roman"/>
          <w:sz w:val="24"/>
          <w:szCs w:val="24"/>
        </w:rPr>
        <w:t xml:space="preserve">questions </w:t>
      </w:r>
      <w:r w:rsidR="00AA1AE8" w:rsidRPr="00642E25">
        <w:rPr>
          <w:rFonts w:ascii="Times New Roman" w:hAnsi="Times New Roman" w:cs="Times New Roman"/>
          <w:sz w:val="24"/>
          <w:szCs w:val="24"/>
        </w:rPr>
        <w:t xml:space="preserve">we posed </w:t>
      </w:r>
      <w:r w:rsidR="006E4A95" w:rsidRPr="00642E25">
        <w:rPr>
          <w:rFonts w:ascii="Times New Roman" w:hAnsi="Times New Roman" w:cs="Times New Roman"/>
          <w:sz w:val="24"/>
          <w:szCs w:val="24"/>
        </w:rPr>
        <w:t xml:space="preserve">along </w:t>
      </w:r>
      <w:r w:rsidR="008B7491" w:rsidRPr="00642E25">
        <w:rPr>
          <w:rFonts w:ascii="Times New Roman" w:hAnsi="Times New Roman" w:cs="Times New Roman"/>
          <w:sz w:val="24"/>
          <w:szCs w:val="24"/>
        </w:rPr>
        <w:t>w</w:t>
      </w:r>
      <w:r w:rsidR="00463646" w:rsidRPr="00642E25">
        <w:rPr>
          <w:rFonts w:ascii="Times New Roman" w:hAnsi="Times New Roman" w:cs="Times New Roman"/>
          <w:sz w:val="24"/>
          <w:szCs w:val="24"/>
        </w:rPr>
        <w:t>ith the responses we received.</w:t>
      </w:r>
    </w:p>
    <w:p w:rsidR="00B26EBB" w:rsidRPr="00642E25" w:rsidRDefault="00AB1881"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Comments: </w:t>
      </w:r>
      <w:r w:rsidR="00B26EBB" w:rsidRPr="00642E25">
        <w:rPr>
          <w:rFonts w:ascii="Times New Roman" w:hAnsi="Times New Roman" w:cs="Times New Roman"/>
          <w:sz w:val="24"/>
          <w:szCs w:val="24"/>
        </w:rPr>
        <w:t xml:space="preserve">The consensus among most commenters was that the </w:t>
      </w:r>
      <w:r w:rsidRPr="00642E25">
        <w:rPr>
          <w:rFonts w:ascii="Times New Roman" w:hAnsi="Times New Roman" w:cs="Times New Roman"/>
          <w:sz w:val="24"/>
          <w:szCs w:val="24"/>
        </w:rPr>
        <w:t xml:space="preserve">Department’s proposed </w:t>
      </w:r>
      <w:r w:rsidR="00B26EBB" w:rsidRPr="00642E25">
        <w:rPr>
          <w:rFonts w:ascii="Times New Roman" w:hAnsi="Times New Roman" w:cs="Times New Roman"/>
          <w:sz w:val="24"/>
          <w:szCs w:val="24"/>
        </w:rPr>
        <w:t>design specifications adequately covered all the functions automated airport kiosks presently offer</w:t>
      </w:r>
      <w:r w:rsidRPr="00642E25">
        <w:rPr>
          <w:rFonts w:ascii="Times New Roman" w:hAnsi="Times New Roman" w:cs="Times New Roman"/>
          <w:sz w:val="24"/>
          <w:szCs w:val="24"/>
        </w:rPr>
        <w:t xml:space="preserve">, as well as </w:t>
      </w:r>
      <w:r w:rsidR="00E54633" w:rsidRPr="00642E25">
        <w:rPr>
          <w:rFonts w:ascii="Times New Roman" w:hAnsi="Times New Roman" w:cs="Times New Roman"/>
          <w:sz w:val="24"/>
          <w:szCs w:val="24"/>
        </w:rPr>
        <w:t xml:space="preserve">some </w:t>
      </w:r>
      <w:r w:rsidRPr="00642E25">
        <w:rPr>
          <w:rFonts w:ascii="Times New Roman" w:hAnsi="Times New Roman" w:cs="Times New Roman"/>
          <w:sz w:val="24"/>
          <w:szCs w:val="24"/>
        </w:rPr>
        <w:t>functions that may be added in the future</w:t>
      </w:r>
      <w:r w:rsidR="00B26EBB" w:rsidRPr="00642E25">
        <w:rPr>
          <w:rFonts w:ascii="Times New Roman" w:hAnsi="Times New Roman" w:cs="Times New Roman"/>
          <w:sz w:val="24"/>
          <w:szCs w:val="24"/>
        </w:rPr>
        <w:t xml:space="preserve">. The Trace Center, however, urged the Department to look beyond the 2010 ADA Standards </w:t>
      </w:r>
      <w:r w:rsidR="006414B1" w:rsidRPr="00642E25">
        <w:rPr>
          <w:rFonts w:ascii="Times New Roman" w:hAnsi="Times New Roman" w:cs="Times New Roman"/>
          <w:sz w:val="24"/>
          <w:szCs w:val="24"/>
        </w:rPr>
        <w:t xml:space="preserve">for Accessible Design </w:t>
      </w:r>
      <w:r w:rsidR="00B26EBB" w:rsidRPr="00642E25">
        <w:rPr>
          <w:rFonts w:ascii="Times New Roman" w:hAnsi="Times New Roman" w:cs="Times New Roman"/>
          <w:sz w:val="24"/>
          <w:szCs w:val="24"/>
        </w:rPr>
        <w:t xml:space="preserve">and provisions of the </w:t>
      </w:r>
      <w:r w:rsidR="00E54633" w:rsidRPr="00642E25">
        <w:rPr>
          <w:rFonts w:ascii="Times New Roman" w:hAnsi="Times New Roman" w:cs="Times New Roman"/>
          <w:sz w:val="24"/>
          <w:szCs w:val="24"/>
        </w:rPr>
        <w:t>s</w:t>
      </w:r>
      <w:r w:rsidR="00B26EBB" w:rsidRPr="00642E25">
        <w:rPr>
          <w:rFonts w:ascii="Times New Roman" w:hAnsi="Times New Roman" w:cs="Times New Roman"/>
          <w:sz w:val="24"/>
          <w:szCs w:val="24"/>
        </w:rPr>
        <w:t xml:space="preserve">ection 508 regulation dating from 1998 </w:t>
      </w:r>
      <w:r w:rsidR="00E84EB9" w:rsidRPr="00642E25">
        <w:rPr>
          <w:rFonts w:ascii="Times New Roman" w:hAnsi="Times New Roman" w:cs="Times New Roman"/>
          <w:sz w:val="24"/>
          <w:szCs w:val="24"/>
        </w:rPr>
        <w:t xml:space="preserve">as the basis for the design </w:t>
      </w:r>
      <w:r w:rsidR="00E84EB9" w:rsidRPr="00642E25">
        <w:rPr>
          <w:rFonts w:ascii="Times New Roman" w:hAnsi="Times New Roman" w:cs="Times New Roman"/>
          <w:sz w:val="24"/>
          <w:szCs w:val="24"/>
        </w:rPr>
        <w:lastRenderedPageBreak/>
        <w:t>specifications</w:t>
      </w:r>
      <w:r w:rsidR="00293D7C" w:rsidRPr="00642E25">
        <w:rPr>
          <w:rFonts w:ascii="Times New Roman" w:hAnsi="Times New Roman" w:cs="Times New Roman"/>
          <w:sz w:val="24"/>
          <w:szCs w:val="24"/>
        </w:rPr>
        <w:t xml:space="preserve">.  </w:t>
      </w:r>
      <w:r w:rsidR="009C6519" w:rsidRPr="00642E25">
        <w:rPr>
          <w:rFonts w:ascii="Times New Roman" w:hAnsi="Times New Roman" w:cs="Times New Roman"/>
          <w:sz w:val="24"/>
          <w:szCs w:val="24"/>
        </w:rPr>
        <w:t>M</w:t>
      </w:r>
      <w:r w:rsidR="00E84EB9" w:rsidRPr="00642E25">
        <w:rPr>
          <w:rFonts w:ascii="Times New Roman" w:hAnsi="Times New Roman" w:cs="Times New Roman"/>
          <w:sz w:val="24"/>
          <w:szCs w:val="24"/>
        </w:rPr>
        <w:t>any of their comments for additions and revised wording were based on the Access Board’s advance notices of proposed rulemaking for the Section 508 update</w:t>
      </w:r>
      <w:r w:rsidR="00293D7C" w:rsidRPr="00642E25">
        <w:rPr>
          <w:rStyle w:val="FootnoteReference"/>
          <w:rFonts w:ascii="Times New Roman" w:hAnsi="Times New Roman" w:cs="Times New Roman"/>
          <w:sz w:val="24"/>
          <w:szCs w:val="24"/>
        </w:rPr>
        <w:footnoteReference w:id="40"/>
      </w:r>
      <w:r w:rsidR="00293D7C" w:rsidRPr="00642E25">
        <w:rPr>
          <w:rFonts w:ascii="Times New Roman" w:hAnsi="Times New Roman" w:cs="Times New Roman"/>
          <w:sz w:val="24"/>
          <w:szCs w:val="24"/>
        </w:rPr>
        <w:t xml:space="preserve"> and on success criteria from WCAG 2.0</w:t>
      </w:r>
      <w:r w:rsidRPr="00642E25">
        <w:rPr>
          <w:rFonts w:ascii="Times New Roman" w:hAnsi="Times New Roman" w:cs="Times New Roman"/>
          <w:sz w:val="24"/>
          <w:szCs w:val="24"/>
        </w:rPr>
        <w:t>.</w:t>
      </w:r>
      <w:r w:rsidR="00293D7C" w:rsidRPr="00642E25">
        <w:rPr>
          <w:rStyle w:val="FootnoteReference"/>
          <w:rFonts w:ascii="Times New Roman" w:hAnsi="Times New Roman" w:cs="Times New Roman"/>
          <w:sz w:val="24"/>
          <w:szCs w:val="24"/>
        </w:rPr>
        <w:footnoteReference w:id="41"/>
      </w:r>
      <w:r w:rsidR="00E84EB9" w:rsidRPr="00642E25">
        <w:rPr>
          <w:rFonts w:ascii="Times New Roman" w:hAnsi="Times New Roman" w:cs="Times New Roman"/>
          <w:sz w:val="24"/>
          <w:szCs w:val="24"/>
        </w:rPr>
        <w:t xml:space="preserve"> </w:t>
      </w:r>
      <w:r w:rsidR="008251A0" w:rsidRPr="00642E25">
        <w:rPr>
          <w:rFonts w:ascii="Times New Roman" w:hAnsi="Times New Roman" w:cs="Times New Roman"/>
          <w:sz w:val="24"/>
          <w:szCs w:val="24"/>
        </w:rPr>
        <w:t xml:space="preserve"> Two individual commenters suggested that the Department </w:t>
      </w:r>
      <w:r w:rsidR="00463646" w:rsidRPr="00642E25">
        <w:rPr>
          <w:rFonts w:ascii="Times New Roman" w:hAnsi="Times New Roman" w:cs="Times New Roman"/>
          <w:sz w:val="24"/>
          <w:szCs w:val="24"/>
        </w:rPr>
        <w:t>c</w:t>
      </w:r>
      <w:r w:rsidR="008251A0" w:rsidRPr="00642E25">
        <w:rPr>
          <w:rFonts w:ascii="Times New Roman" w:hAnsi="Times New Roman" w:cs="Times New Roman"/>
          <w:sz w:val="24"/>
          <w:szCs w:val="24"/>
        </w:rPr>
        <w:t>onsider incorporating parts of the U.S. Election Assistance Commission’s Voluntary Voting System Guidelines</w:t>
      </w:r>
      <w:r w:rsidR="006A2810" w:rsidRPr="00642E25">
        <w:rPr>
          <w:rFonts w:ascii="Times New Roman" w:hAnsi="Times New Roman" w:cs="Times New Roman"/>
          <w:sz w:val="24"/>
          <w:szCs w:val="24"/>
        </w:rPr>
        <w:t xml:space="preserve"> (VVSG)</w:t>
      </w:r>
      <w:r w:rsidR="008251A0" w:rsidRPr="00642E25">
        <w:rPr>
          <w:rFonts w:ascii="Times New Roman" w:hAnsi="Times New Roman" w:cs="Times New Roman"/>
          <w:sz w:val="24"/>
          <w:szCs w:val="24"/>
        </w:rPr>
        <w:t>.</w:t>
      </w:r>
      <w:r w:rsidR="008251A0" w:rsidRPr="00642E25">
        <w:rPr>
          <w:rStyle w:val="FootnoteReference"/>
          <w:rFonts w:ascii="Times New Roman" w:hAnsi="Times New Roman" w:cs="Times New Roman"/>
          <w:sz w:val="24"/>
          <w:szCs w:val="24"/>
        </w:rPr>
        <w:footnoteReference w:id="42"/>
      </w:r>
    </w:p>
    <w:p w:rsidR="007F258A" w:rsidRPr="00642E25" w:rsidRDefault="00E95F1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231974"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6A2810" w:rsidRPr="00642E25">
        <w:rPr>
          <w:rFonts w:ascii="Times New Roman" w:hAnsi="Times New Roman" w:cs="Times New Roman"/>
          <w:sz w:val="24"/>
          <w:szCs w:val="24"/>
        </w:rPr>
        <w:t xml:space="preserve">  In collaboration with the Access Board and the Department of Justice, the Department reviewed and considered the </w:t>
      </w:r>
      <w:r w:rsidR="009C6519" w:rsidRPr="00642E25">
        <w:rPr>
          <w:rFonts w:ascii="Times New Roman" w:hAnsi="Times New Roman" w:cs="Times New Roman"/>
          <w:sz w:val="24"/>
          <w:szCs w:val="24"/>
        </w:rPr>
        <w:t xml:space="preserve">VVSG </w:t>
      </w:r>
      <w:r w:rsidR="006A2810" w:rsidRPr="00642E25">
        <w:rPr>
          <w:rFonts w:ascii="Times New Roman" w:hAnsi="Times New Roman" w:cs="Times New Roman"/>
          <w:sz w:val="24"/>
          <w:szCs w:val="24"/>
        </w:rPr>
        <w:t xml:space="preserve">guidelines and </w:t>
      </w:r>
      <w:r w:rsidR="009C6519" w:rsidRPr="00642E25">
        <w:rPr>
          <w:rFonts w:ascii="Times New Roman" w:hAnsi="Times New Roman" w:cs="Times New Roman"/>
          <w:sz w:val="24"/>
          <w:szCs w:val="24"/>
        </w:rPr>
        <w:t xml:space="preserve">certain WCAG 2.0 success criteria </w:t>
      </w:r>
      <w:r w:rsidR="006A2810" w:rsidRPr="00642E25">
        <w:rPr>
          <w:rFonts w:ascii="Times New Roman" w:hAnsi="Times New Roman" w:cs="Times New Roman"/>
          <w:sz w:val="24"/>
          <w:szCs w:val="24"/>
        </w:rPr>
        <w:t xml:space="preserve">in developing the proposed standard.  We also </w:t>
      </w:r>
      <w:r w:rsidR="00291529" w:rsidRPr="00642E25">
        <w:rPr>
          <w:rFonts w:ascii="Times New Roman" w:hAnsi="Times New Roman" w:cs="Times New Roman"/>
          <w:sz w:val="24"/>
          <w:szCs w:val="24"/>
        </w:rPr>
        <w:t xml:space="preserve">considered </w:t>
      </w:r>
      <w:r w:rsidR="009C6519" w:rsidRPr="00642E25">
        <w:rPr>
          <w:rFonts w:ascii="Times New Roman" w:hAnsi="Times New Roman" w:cs="Times New Roman"/>
          <w:sz w:val="24"/>
          <w:szCs w:val="24"/>
        </w:rPr>
        <w:t xml:space="preserve">each </w:t>
      </w:r>
      <w:r w:rsidR="00291529" w:rsidRPr="00642E25">
        <w:rPr>
          <w:rFonts w:ascii="Times New Roman" w:hAnsi="Times New Roman" w:cs="Times New Roman"/>
          <w:sz w:val="24"/>
          <w:szCs w:val="24"/>
        </w:rPr>
        <w:t xml:space="preserve">of the </w:t>
      </w:r>
      <w:r w:rsidR="009C6519" w:rsidRPr="00642E25">
        <w:rPr>
          <w:rFonts w:ascii="Times New Roman" w:hAnsi="Times New Roman" w:cs="Times New Roman"/>
          <w:sz w:val="24"/>
          <w:szCs w:val="24"/>
        </w:rPr>
        <w:t xml:space="preserve">specific </w:t>
      </w:r>
      <w:r w:rsidR="00291529" w:rsidRPr="00642E25">
        <w:rPr>
          <w:rFonts w:ascii="Times New Roman" w:hAnsi="Times New Roman" w:cs="Times New Roman"/>
          <w:sz w:val="24"/>
          <w:szCs w:val="24"/>
        </w:rPr>
        <w:t xml:space="preserve">suggestions </w:t>
      </w:r>
      <w:r w:rsidR="009C6519" w:rsidRPr="00642E25">
        <w:rPr>
          <w:rFonts w:ascii="Times New Roman" w:hAnsi="Times New Roman" w:cs="Times New Roman"/>
          <w:sz w:val="24"/>
          <w:szCs w:val="24"/>
        </w:rPr>
        <w:t xml:space="preserve">for modifying our proposed design specifications </w:t>
      </w:r>
      <w:r w:rsidR="00291529" w:rsidRPr="00642E25">
        <w:rPr>
          <w:rFonts w:ascii="Times New Roman" w:hAnsi="Times New Roman" w:cs="Times New Roman"/>
          <w:sz w:val="24"/>
          <w:szCs w:val="24"/>
        </w:rPr>
        <w:t xml:space="preserve">offered by the </w:t>
      </w:r>
      <w:r w:rsidR="006A2810" w:rsidRPr="00642E25">
        <w:rPr>
          <w:rFonts w:ascii="Times New Roman" w:hAnsi="Times New Roman" w:cs="Times New Roman"/>
          <w:sz w:val="24"/>
          <w:szCs w:val="24"/>
        </w:rPr>
        <w:t>commenters</w:t>
      </w:r>
      <w:r w:rsidR="00291529" w:rsidRPr="00642E25">
        <w:rPr>
          <w:rFonts w:ascii="Times New Roman" w:hAnsi="Times New Roman" w:cs="Times New Roman"/>
          <w:sz w:val="24"/>
          <w:szCs w:val="24"/>
        </w:rPr>
        <w:t xml:space="preserve"> </w:t>
      </w:r>
      <w:r w:rsidR="00023F41" w:rsidRPr="00642E25">
        <w:rPr>
          <w:rFonts w:ascii="Times New Roman" w:hAnsi="Times New Roman" w:cs="Times New Roman"/>
          <w:sz w:val="24"/>
          <w:szCs w:val="24"/>
        </w:rPr>
        <w:t>and have</w:t>
      </w:r>
      <w:r w:rsidR="00291529" w:rsidRPr="00642E25">
        <w:rPr>
          <w:rFonts w:ascii="Times New Roman" w:hAnsi="Times New Roman" w:cs="Times New Roman"/>
          <w:sz w:val="24"/>
          <w:szCs w:val="24"/>
        </w:rPr>
        <w:t xml:space="preserve"> adopted a number of </w:t>
      </w:r>
      <w:r w:rsidR="006A2810" w:rsidRPr="00642E25">
        <w:rPr>
          <w:rFonts w:ascii="Times New Roman" w:hAnsi="Times New Roman" w:cs="Times New Roman"/>
          <w:sz w:val="24"/>
          <w:szCs w:val="24"/>
        </w:rPr>
        <w:t>them</w:t>
      </w:r>
      <w:r w:rsidR="007F258A" w:rsidRPr="00642E25">
        <w:rPr>
          <w:rFonts w:ascii="Times New Roman" w:hAnsi="Times New Roman" w:cs="Times New Roman"/>
          <w:sz w:val="24"/>
          <w:szCs w:val="24"/>
        </w:rPr>
        <w:t xml:space="preserve"> after weighing the cost and benefit as well as the present need based on </w:t>
      </w:r>
      <w:r w:rsidR="009C6519" w:rsidRPr="00642E25">
        <w:rPr>
          <w:rFonts w:ascii="Times New Roman" w:hAnsi="Times New Roman" w:cs="Times New Roman"/>
          <w:sz w:val="24"/>
          <w:szCs w:val="24"/>
        </w:rPr>
        <w:t>functions automated airport kiosks currently perform.</w:t>
      </w:r>
    </w:p>
    <w:p w:rsidR="007F258A" w:rsidRPr="00642E25" w:rsidRDefault="007F258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In deciding whether or not to accept a suggested change, we also considered the fact that the Access Board is now engaged in rulemakings to revise the guidelines and standards on which our proposed kiosk standard is based and is expected to issue updated guidelines within the next few years.  We did not accept some recommended changes for functions typically not performed by airport kiosks or that the Access Board is studying for possible inclusion in their revised standard (e.g., control of animation and seizure flash threshold for visual outputs). </w:t>
      </w:r>
    </w:p>
    <w:p w:rsidR="00E95F12" w:rsidRPr="00642E25" w:rsidRDefault="0026440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Regarding</w:t>
      </w:r>
      <w:r w:rsidR="007F258A"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 flight-related services automated airport kiosks </w:t>
      </w:r>
      <w:r w:rsidR="007F258A" w:rsidRPr="00642E25">
        <w:rPr>
          <w:rFonts w:ascii="Times New Roman" w:hAnsi="Times New Roman" w:cs="Times New Roman"/>
          <w:sz w:val="24"/>
          <w:szCs w:val="24"/>
        </w:rPr>
        <w:t xml:space="preserve">currently </w:t>
      </w:r>
      <w:r w:rsidRPr="00642E25">
        <w:rPr>
          <w:rFonts w:ascii="Times New Roman" w:hAnsi="Times New Roman" w:cs="Times New Roman"/>
          <w:sz w:val="24"/>
          <w:szCs w:val="24"/>
        </w:rPr>
        <w:t>make available</w:t>
      </w:r>
      <w:r w:rsidR="007F258A" w:rsidRPr="00642E25">
        <w:rPr>
          <w:rFonts w:ascii="Times New Roman" w:hAnsi="Times New Roman" w:cs="Times New Roman"/>
          <w:sz w:val="24"/>
          <w:szCs w:val="24"/>
        </w:rPr>
        <w:t xml:space="preserve">, the Department believes that the standard we are now adopting is entirely adequate to ensure </w:t>
      </w:r>
      <w:r w:rsidRPr="00642E25">
        <w:rPr>
          <w:rFonts w:ascii="Times New Roman" w:hAnsi="Times New Roman" w:cs="Times New Roman"/>
          <w:sz w:val="24"/>
          <w:szCs w:val="24"/>
        </w:rPr>
        <w:t>independent access and use</w:t>
      </w:r>
      <w:r w:rsidR="007F258A" w:rsidRPr="00642E25">
        <w:rPr>
          <w:rFonts w:ascii="Times New Roman" w:hAnsi="Times New Roman" w:cs="Times New Roman"/>
          <w:sz w:val="24"/>
          <w:szCs w:val="24"/>
        </w:rPr>
        <w:t xml:space="preserve"> by the vast majority of indi</w:t>
      </w:r>
      <w:r w:rsidRPr="00642E25">
        <w:rPr>
          <w:rFonts w:ascii="Times New Roman" w:hAnsi="Times New Roman" w:cs="Times New Roman"/>
          <w:sz w:val="24"/>
          <w:szCs w:val="24"/>
        </w:rPr>
        <w:t>viduals with disabilities.  The</w:t>
      </w:r>
      <w:r w:rsidR="007F258A" w:rsidRPr="00642E25">
        <w:rPr>
          <w:rFonts w:ascii="Times New Roman" w:hAnsi="Times New Roman" w:cs="Times New Roman"/>
          <w:sz w:val="24"/>
          <w:szCs w:val="24"/>
        </w:rPr>
        <w:t xml:space="preserve"> standard will apply to new kiosks </w:t>
      </w:r>
      <w:r w:rsidR="006414B1" w:rsidRPr="00642E25">
        <w:rPr>
          <w:rFonts w:ascii="Times New Roman" w:hAnsi="Times New Roman" w:cs="Times New Roman"/>
          <w:sz w:val="24"/>
          <w:szCs w:val="24"/>
        </w:rPr>
        <w:t xml:space="preserve">installed three </w:t>
      </w:r>
      <w:r w:rsidR="00B61C7C" w:rsidRPr="00642E25">
        <w:rPr>
          <w:rFonts w:ascii="Times New Roman" w:hAnsi="Times New Roman" w:cs="Times New Roman"/>
          <w:sz w:val="24"/>
          <w:szCs w:val="24"/>
        </w:rPr>
        <w:t xml:space="preserve">years </w:t>
      </w:r>
      <w:r w:rsidR="00136F56" w:rsidRPr="00642E25">
        <w:rPr>
          <w:rFonts w:ascii="Times New Roman" w:hAnsi="Times New Roman" w:cs="Times New Roman"/>
          <w:sz w:val="24"/>
          <w:szCs w:val="24"/>
        </w:rPr>
        <w:t xml:space="preserve">or more </w:t>
      </w:r>
      <w:r w:rsidR="007F258A" w:rsidRPr="00642E25">
        <w:rPr>
          <w:rFonts w:ascii="Times New Roman" w:hAnsi="Times New Roman" w:cs="Times New Roman"/>
          <w:sz w:val="24"/>
          <w:szCs w:val="24"/>
        </w:rPr>
        <w:t xml:space="preserve">after the effective date and will not apply to any kiosks installed prior to that date.  We will continue to monitor automated airport kiosks and the accessibility of any new functions </w:t>
      </w:r>
      <w:r w:rsidR="00550EFD" w:rsidRPr="00642E25">
        <w:rPr>
          <w:rFonts w:ascii="Times New Roman" w:hAnsi="Times New Roman" w:cs="Times New Roman"/>
          <w:sz w:val="24"/>
          <w:szCs w:val="24"/>
        </w:rPr>
        <w:t>not currently available</w:t>
      </w:r>
      <w:r w:rsidR="00550EFD" w:rsidRPr="00642E25">
        <w:t xml:space="preserve"> </w:t>
      </w:r>
      <w:r w:rsidR="00550EFD" w:rsidRPr="00642E25">
        <w:rPr>
          <w:rFonts w:ascii="Times New Roman" w:hAnsi="Times New Roman" w:cs="Times New Roman"/>
          <w:sz w:val="24"/>
          <w:szCs w:val="24"/>
        </w:rPr>
        <w:t>as the technology of self-service transaction machines evolves</w:t>
      </w:r>
      <w:r w:rsidR="007F258A" w:rsidRPr="00642E25">
        <w:rPr>
          <w:rFonts w:ascii="Times New Roman" w:hAnsi="Times New Roman" w:cs="Times New Roman"/>
          <w:sz w:val="24"/>
          <w:szCs w:val="24"/>
        </w:rPr>
        <w:t xml:space="preserve">.  We will also review the new guidelines and standards issued by the Access Board and the Department of Justice to determine whether </w:t>
      </w:r>
      <w:r w:rsidR="00550EFD" w:rsidRPr="00642E25">
        <w:rPr>
          <w:rFonts w:ascii="Times New Roman" w:hAnsi="Times New Roman" w:cs="Times New Roman"/>
          <w:sz w:val="24"/>
          <w:szCs w:val="24"/>
        </w:rPr>
        <w:t xml:space="preserve">improvements to the section 707 and section 508 specifications warrant </w:t>
      </w:r>
      <w:r w:rsidR="007F258A" w:rsidRPr="00642E25">
        <w:rPr>
          <w:rFonts w:ascii="Times New Roman" w:hAnsi="Times New Roman" w:cs="Times New Roman"/>
          <w:sz w:val="24"/>
          <w:szCs w:val="24"/>
        </w:rPr>
        <w:t xml:space="preserve">further change to the </w:t>
      </w:r>
      <w:r w:rsidR="00550EFD" w:rsidRPr="00642E25">
        <w:rPr>
          <w:rFonts w:ascii="Times New Roman" w:hAnsi="Times New Roman" w:cs="Times New Roman"/>
          <w:sz w:val="24"/>
          <w:szCs w:val="24"/>
        </w:rPr>
        <w:t xml:space="preserve">DOT </w:t>
      </w:r>
      <w:r w:rsidR="007F258A" w:rsidRPr="00642E25">
        <w:rPr>
          <w:rFonts w:ascii="Times New Roman" w:hAnsi="Times New Roman" w:cs="Times New Roman"/>
          <w:sz w:val="24"/>
          <w:szCs w:val="24"/>
        </w:rPr>
        <w:t xml:space="preserve">airport kiosk standard in the future.  Insofar as the Department modifies </w:t>
      </w:r>
      <w:r w:rsidR="00550EFD" w:rsidRPr="00642E25">
        <w:rPr>
          <w:rFonts w:ascii="Times New Roman" w:hAnsi="Times New Roman" w:cs="Times New Roman"/>
          <w:sz w:val="24"/>
          <w:szCs w:val="24"/>
        </w:rPr>
        <w:t>its</w:t>
      </w:r>
      <w:r w:rsidR="007F258A" w:rsidRPr="00642E25">
        <w:rPr>
          <w:rFonts w:ascii="Times New Roman" w:hAnsi="Times New Roman" w:cs="Times New Roman"/>
          <w:sz w:val="24"/>
          <w:szCs w:val="24"/>
        </w:rPr>
        <w:t xml:space="preserve"> standard in the future to address new developments in kiosk technology, the revised standard will apply to new </w:t>
      </w:r>
      <w:r w:rsidR="00EE0382" w:rsidRPr="00642E25">
        <w:rPr>
          <w:rFonts w:ascii="Times New Roman" w:hAnsi="Times New Roman" w:cs="Times New Roman"/>
          <w:sz w:val="24"/>
          <w:szCs w:val="24"/>
        </w:rPr>
        <w:t xml:space="preserve">or replacement </w:t>
      </w:r>
      <w:r w:rsidR="007F258A" w:rsidRPr="00642E25">
        <w:rPr>
          <w:rFonts w:ascii="Times New Roman" w:hAnsi="Times New Roman" w:cs="Times New Roman"/>
          <w:sz w:val="24"/>
          <w:szCs w:val="24"/>
        </w:rPr>
        <w:t>kiosk orders only and will not apply retroactively to any equipment that complies with this standard.</w:t>
      </w:r>
    </w:p>
    <w:p w:rsidR="003746FC" w:rsidRPr="00642E25" w:rsidRDefault="00C23AF5"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Operable Parts</w:t>
      </w:r>
    </w:p>
    <w:p w:rsidR="0003243F" w:rsidRPr="00642E25" w:rsidRDefault="0003243F" w:rsidP="00A331F0">
      <w:pPr>
        <w:spacing w:after="0" w:line="480" w:lineRule="auto"/>
        <w:ind w:firstLine="720"/>
        <w:rPr>
          <w:rFonts w:ascii="Times New Roman" w:hAnsi="Times New Roman" w:cs="Times New Roman"/>
          <w:bCs/>
          <w:sz w:val="24"/>
          <w:szCs w:val="24"/>
        </w:rPr>
      </w:pPr>
      <w:r w:rsidRPr="00642E25">
        <w:rPr>
          <w:rFonts w:ascii="Times New Roman" w:hAnsi="Times New Roman" w:cs="Times New Roman"/>
          <w:bCs/>
          <w:sz w:val="24"/>
          <w:szCs w:val="24"/>
        </w:rPr>
        <w:t>The Department sought comment on certain characteristics of operable parts, including the following:</w:t>
      </w:r>
    </w:p>
    <w:p w:rsidR="00DF40E3" w:rsidRPr="00642E25" w:rsidRDefault="00DF40E3" w:rsidP="00A331F0">
      <w:pPr>
        <w:spacing w:after="0" w:line="480" w:lineRule="auto"/>
        <w:ind w:firstLine="720"/>
        <w:rPr>
          <w:rFonts w:ascii="Times New Roman" w:hAnsi="Times New Roman" w:cs="Times New Roman"/>
          <w:bCs/>
          <w:sz w:val="24"/>
          <w:szCs w:val="24"/>
        </w:rPr>
      </w:pPr>
      <w:r w:rsidRPr="00642E25">
        <w:rPr>
          <w:rFonts w:ascii="Times New Roman" w:hAnsi="Times New Roman" w:cs="Times New Roman"/>
          <w:bCs/>
          <w:sz w:val="24"/>
          <w:szCs w:val="24"/>
        </w:rPr>
        <w:t>Identification – The Department</w:t>
      </w:r>
      <w:r w:rsidR="00EC4F25" w:rsidRPr="00642E25">
        <w:rPr>
          <w:rFonts w:ascii="Times New Roman" w:hAnsi="Times New Roman" w:cs="Times New Roman"/>
          <w:bCs/>
          <w:sz w:val="24"/>
          <w:szCs w:val="24"/>
        </w:rPr>
        <w:t xml:space="preserve"> proposed to require that the operable parts on new automated airport kiosks be tactilely discernible by users to avoid unintentional activation and request</w:t>
      </w:r>
      <w:r w:rsidRPr="00642E25">
        <w:rPr>
          <w:rFonts w:ascii="Times New Roman" w:hAnsi="Times New Roman" w:cs="Times New Roman"/>
          <w:bCs/>
          <w:sz w:val="24"/>
          <w:szCs w:val="24"/>
        </w:rPr>
        <w:t>ed</w:t>
      </w:r>
      <w:r w:rsidR="00EC4F25" w:rsidRPr="00642E25">
        <w:rPr>
          <w:rFonts w:ascii="Times New Roman" w:hAnsi="Times New Roman" w:cs="Times New Roman"/>
          <w:bCs/>
          <w:sz w:val="24"/>
          <w:szCs w:val="24"/>
        </w:rPr>
        <w:t xml:space="preserve"> comment regarding the cost of meeting the requirement. </w:t>
      </w:r>
    </w:p>
    <w:p w:rsidR="00C23AF5" w:rsidRPr="00642E25" w:rsidRDefault="00DF40E3" w:rsidP="00A331F0">
      <w:pPr>
        <w:spacing w:after="0" w:line="480" w:lineRule="auto"/>
        <w:ind w:firstLine="720"/>
        <w:rPr>
          <w:rFonts w:ascii="Times New Roman" w:hAnsi="Times New Roman" w:cs="Times New Roman"/>
          <w:bCs/>
          <w:sz w:val="24"/>
          <w:szCs w:val="24"/>
        </w:rPr>
      </w:pPr>
      <w:r w:rsidRPr="00642E25">
        <w:rPr>
          <w:rFonts w:ascii="Times New Roman" w:hAnsi="Times New Roman" w:cs="Times New Roman"/>
          <w:bCs/>
          <w:sz w:val="24"/>
          <w:szCs w:val="24"/>
        </w:rPr>
        <w:t xml:space="preserve">Timing – </w:t>
      </w:r>
      <w:r w:rsidR="00EC4F25" w:rsidRPr="00642E25">
        <w:rPr>
          <w:rFonts w:ascii="Times New Roman" w:hAnsi="Times New Roman" w:cs="Times New Roman"/>
          <w:bCs/>
          <w:sz w:val="24"/>
          <w:szCs w:val="24"/>
        </w:rPr>
        <w:t>We proposed that when a timed response is required, the user be alerted by sound or touch to indicate that more time is needed. We also wanted to know whether timeouts present barriers to using automated airport kiosks as well as the costs and potential difficulties associated with meeting the requirement.</w:t>
      </w:r>
    </w:p>
    <w:p w:rsidR="00D60AE8" w:rsidRPr="00642E25" w:rsidRDefault="00D60AE8"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bCs/>
          <w:sz w:val="24"/>
          <w:szCs w:val="24"/>
        </w:rPr>
        <w:lastRenderedPageBreak/>
        <w:t xml:space="preserve">Status Indicators – We asked whether locking or toggle controls should be discernible visually as well as by touch or sound. </w:t>
      </w:r>
    </w:p>
    <w:p w:rsidR="007D5DDC" w:rsidRPr="00642E25" w:rsidRDefault="00C23AF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053CE0" w:rsidRPr="00642E25">
        <w:rPr>
          <w:rFonts w:ascii="Times New Roman" w:hAnsi="Times New Roman" w:cs="Times New Roman"/>
          <w:sz w:val="24"/>
          <w:szCs w:val="24"/>
          <w:u w:val="single"/>
        </w:rPr>
        <w:t xml:space="preserve"> </w:t>
      </w:r>
      <w:r w:rsidR="00952C0C" w:rsidRPr="00642E25">
        <w:rPr>
          <w:rFonts w:ascii="Times New Roman" w:hAnsi="Times New Roman" w:cs="Times New Roman"/>
          <w:sz w:val="24"/>
          <w:szCs w:val="24"/>
          <w:u w:val="single"/>
        </w:rPr>
        <w:t xml:space="preserve">  </w:t>
      </w:r>
      <w:r w:rsidR="00EC4F25" w:rsidRPr="00642E25">
        <w:rPr>
          <w:rFonts w:ascii="Times New Roman" w:hAnsi="Times New Roman" w:cs="Times New Roman"/>
          <w:sz w:val="24"/>
          <w:szCs w:val="24"/>
        </w:rPr>
        <w:t>The Trace Center offered a number of comments for substantially reorganizing and expanding the scope of this section so that the provisions apply to the overall operation of the kiosk rather than to its operable parts</w:t>
      </w:r>
      <w:r w:rsidR="000A652C" w:rsidRPr="00642E25">
        <w:rPr>
          <w:rFonts w:ascii="Times New Roman" w:hAnsi="Times New Roman" w:cs="Times New Roman"/>
          <w:sz w:val="24"/>
          <w:szCs w:val="24"/>
        </w:rPr>
        <w:t xml:space="preserve"> alone</w:t>
      </w:r>
      <w:r w:rsidR="00EC4F25" w:rsidRPr="00642E25">
        <w:rPr>
          <w:rFonts w:ascii="Times New Roman" w:hAnsi="Times New Roman" w:cs="Times New Roman"/>
          <w:sz w:val="24"/>
          <w:szCs w:val="24"/>
        </w:rPr>
        <w:t xml:space="preserve">.  </w:t>
      </w:r>
      <w:r w:rsidR="00E300BC" w:rsidRPr="00642E25">
        <w:rPr>
          <w:rFonts w:ascii="Times New Roman" w:hAnsi="Times New Roman" w:cs="Times New Roman"/>
          <w:sz w:val="24"/>
          <w:szCs w:val="24"/>
        </w:rPr>
        <w:t>The</w:t>
      </w:r>
      <w:r w:rsidR="000A652C" w:rsidRPr="00642E25">
        <w:rPr>
          <w:rFonts w:ascii="Times New Roman" w:hAnsi="Times New Roman" w:cs="Times New Roman"/>
          <w:sz w:val="24"/>
          <w:szCs w:val="24"/>
        </w:rPr>
        <w:t>y</w:t>
      </w:r>
      <w:r w:rsidR="00E300BC" w:rsidRPr="00642E25">
        <w:rPr>
          <w:rFonts w:ascii="Times New Roman" w:hAnsi="Times New Roman" w:cs="Times New Roman"/>
          <w:sz w:val="24"/>
          <w:szCs w:val="24"/>
        </w:rPr>
        <w:t xml:space="preserve"> also </w:t>
      </w:r>
      <w:r w:rsidR="00EC4F25" w:rsidRPr="00642E25">
        <w:rPr>
          <w:rFonts w:ascii="Times New Roman" w:hAnsi="Times New Roman" w:cs="Times New Roman"/>
          <w:sz w:val="24"/>
          <w:szCs w:val="24"/>
        </w:rPr>
        <w:t>suggest</w:t>
      </w:r>
      <w:r w:rsidR="00E300BC" w:rsidRPr="00642E25">
        <w:rPr>
          <w:rFonts w:ascii="Times New Roman" w:hAnsi="Times New Roman" w:cs="Times New Roman"/>
          <w:sz w:val="24"/>
          <w:szCs w:val="24"/>
        </w:rPr>
        <w:t>ed</w:t>
      </w:r>
      <w:r w:rsidR="00EC4F25" w:rsidRPr="00642E25">
        <w:rPr>
          <w:rFonts w:ascii="Times New Roman" w:hAnsi="Times New Roman" w:cs="Times New Roman"/>
          <w:sz w:val="24"/>
          <w:szCs w:val="24"/>
        </w:rPr>
        <w:t xml:space="preserve"> incorporating the provisions of section 309 of the 2010 ADA standards word for word rather than by reference, as well as new requirements</w:t>
      </w:r>
      <w:r w:rsidR="00E300BC" w:rsidRPr="00642E25">
        <w:rPr>
          <w:rFonts w:ascii="Times New Roman" w:hAnsi="Times New Roman" w:cs="Times New Roman"/>
          <w:sz w:val="24"/>
          <w:szCs w:val="24"/>
        </w:rPr>
        <w:t xml:space="preserve"> to allow </w:t>
      </w:r>
      <w:r w:rsidR="00EC4F25" w:rsidRPr="00642E25">
        <w:rPr>
          <w:rFonts w:ascii="Times New Roman" w:hAnsi="Times New Roman" w:cs="Times New Roman"/>
          <w:sz w:val="24"/>
          <w:szCs w:val="24"/>
        </w:rPr>
        <w:t>at least one mode of operation that is usable without body contact</w:t>
      </w:r>
      <w:r w:rsidR="00E300BC" w:rsidRPr="00642E25">
        <w:rPr>
          <w:rFonts w:ascii="Times New Roman" w:hAnsi="Times New Roman" w:cs="Times New Roman"/>
          <w:sz w:val="24"/>
          <w:szCs w:val="24"/>
        </w:rPr>
        <w:t xml:space="preserve">, without speech, or without gestures.  </w:t>
      </w:r>
      <w:r w:rsidR="007D5DDC" w:rsidRPr="00642E25">
        <w:rPr>
          <w:rFonts w:ascii="Times New Roman" w:hAnsi="Times New Roman" w:cs="Times New Roman"/>
          <w:sz w:val="24"/>
          <w:szCs w:val="24"/>
        </w:rPr>
        <w:t xml:space="preserve">Regarding the timing provision, they requested that a visual alert be added and that the time limit be extendable at least ten times. </w:t>
      </w:r>
      <w:r w:rsidR="00E300BC" w:rsidRPr="00642E25">
        <w:rPr>
          <w:rFonts w:ascii="Times New Roman" w:hAnsi="Times New Roman" w:cs="Times New Roman"/>
          <w:sz w:val="24"/>
          <w:szCs w:val="24"/>
        </w:rPr>
        <w:t xml:space="preserve">In addition, they proposed </w:t>
      </w:r>
      <w:r w:rsidR="00CD629C" w:rsidRPr="00642E25">
        <w:rPr>
          <w:rFonts w:ascii="Times New Roman" w:hAnsi="Times New Roman" w:cs="Times New Roman"/>
          <w:sz w:val="24"/>
          <w:szCs w:val="24"/>
        </w:rPr>
        <w:t xml:space="preserve">to include </w:t>
      </w:r>
      <w:r w:rsidR="00E300BC" w:rsidRPr="00642E25">
        <w:rPr>
          <w:rFonts w:ascii="Times New Roman" w:hAnsi="Times New Roman" w:cs="Times New Roman"/>
          <w:sz w:val="24"/>
          <w:szCs w:val="24"/>
        </w:rPr>
        <w:t xml:space="preserve">a </w:t>
      </w:r>
      <w:r w:rsidR="007D5DDC" w:rsidRPr="00642E25">
        <w:rPr>
          <w:rFonts w:ascii="Times New Roman" w:hAnsi="Times New Roman" w:cs="Times New Roman"/>
          <w:sz w:val="24"/>
          <w:szCs w:val="24"/>
        </w:rPr>
        <w:t xml:space="preserve">new </w:t>
      </w:r>
      <w:r w:rsidR="00E300BC" w:rsidRPr="00642E25">
        <w:rPr>
          <w:rFonts w:ascii="Times New Roman" w:hAnsi="Times New Roman" w:cs="Times New Roman"/>
          <w:sz w:val="24"/>
          <w:szCs w:val="24"/>
        </w:rPr>
        <w:t>“key repeat” provision</w:t>
      </w:r>
      <w:r w:rsidR="001D2ACD" w:rsidRPr="00642E25">
        <w:rPr>
          <w:rFonts w:ascii="Times New Roman" w:hAnsi="Times New Roman" w:cs="Times New Roman"/>
          <w:sz w:val="24"/>
          <w:szCs w:val="24"/>
        </w:rPr>
        <w:t xml:space="preserve">, modify the color </w:t>
      </w:r>
      <w:r w:rsidR="007D5DDC" w:rsidRPr="00642E25">
        <w:rPr>
          <w:rFonts w:ascii="Times New Roman" w:hAnsi="Times New Roman" w:cs="Times New Roman"/>
          <w:sz w:val="24"/>
          <w:szCs w:val="24"/>
        </w:rPr>
        <w:t>provision</w:t>
      </w:r>
      <w:r w:rsidR="00935E33" w:rsidRPr="00642E25">
        <w:rPr>
          <w:rFonts w:ascii="Times New Roman" w:hAnsi="Times New Roman" w:cs="Times New Roman"/>
          <w:sz w:val="24"/>
          <w:szCs w:val="24"/>
        </w:rPr>
        <w:t xml:space="preserve"> to further accommodate individuals with color blindness</w:t>
      </w:r>
      <w:r w:rsidR="007D5DDC" w:rsidRPr="00642E25">
        <w:rPr>
          <w:rFonts w:ascii="Times New Roman" w:hAnsi="Times New Roman" w:cs="Times New Roman"/>
          <w:sz w:val="24"/>
          <w:szCs w:val="24"/>
        </w:rPr>
        <w:t>,</w:t>
      </w:r>
      <w:r w:rsidR="001D2ACD" w:rsidRPr="00642E25">
        <w:rPr>
          <w:rFonts w:ascii="Times New Roman" w:hAnsi="Times New Roman" w:cs="Times New Roman"/>
          <w:sz w:val="24"/>
          <w:szCs w:val="24"/>
        </w:rPr>
        <w:t xml:space="preserve"> </w:t>
      </w:r>
      <w:r w:rsidR="00E300BC" w:rsidRPr="00642E25">
        <w:rPr>
          <w:rFonts w:ascii="Times New Roman" w:hAnsi="Times New Roman" w:cs="Times New Roman"/>
          <w:sz w:val="24"/>
          <w:szCs w:val="24"/>
        </w:rPr>
        <w:t xml:space="preserve">and </w:t>
      </w:r>
      <w:r w:rsidR="00CD629C" w:rsidRPr="00642E25">
        <w:rPr>
          <w:rFonts w:ascii="Times New Roman" w:hAnsi="Times New Roman" w:cs="Times New Roman"/>
          <w:sz w:val="24"/>
          <w:szCs w:val="24"/>
        </w:rPr>
        <w:t xml:space="preserve">expand the scope of </w:t>
      </w:r>
      <w:r w:rsidR="00E300BC" w:rsidRPr="00642E25">
        <w:rPr>
          <w:rFonts w:ascii="Times New Roman" w:hAnsi="Times New Roman" w:cs="Times New Roman"/>
          <w:sz w:val="24"/>
          <w:szCs w:val="24"/>
        </w:rPr>
        <w:t>the operable parts provisions to include the</w:t>
      </w:r>
      <w:r w:rsidR="000A652C" w:rsidRPr="00642E25">
        <w:rPr>
          <w:rFonts w:ascii="Times New Roman" w:hAnsi="Times New Roman" w:cs="Times New Roman"/>
          <w:sz w:val="24"/>
          <w:szCs w:val="24"/>
        </w:rPr>
        <w:t xml:space="preserve"> provision</w:t>
      </w:r>
      <w:r w:rsidR="00E300BC" w:rsidRPr="00642E25">
        <w:rPr>
          <w:rFonts w:ascii="Times New Roman" w:hAnsi="Times New Roman" w:cs="Times New Roman"/>
          <w:sz w:val="24"/>
          <w:szCs w:val="24"/>
        </w:rPr>
        <w:t xml:space="preserve"> of touch screen </w:t>
      </w:r>
      <w:r w:rsidR="00E61EED" w:rsidRPr="00642E25">
        <w:rPr>
          <w:rFonts w:ascii="Times New Roman" w:hAnsi="Times New Roman" w:cs="Times New Roman"/>
          <w:sz w:val="24"/>
          <w:szCs w:val="24"/>
        </w:rPr>
        <w:t xml:space="preserve">controls </w:t>
      </w:r>
      <w:r w:rsidR="00E300BC" w:rsidRPr="00642E25">
        <w:rPr>
          <w:rFonts w:ascii="Times New Roman" w:hAnsi="Times New Roman" w:cs="Times New Roman"/>
          <w:sz w:val="24"/>
          <w:szCs w:val="24"/>
        </w:rPr>
        <w:t>as well as tactilely discernible controls.</w:t>
      </w:r>
      <w:r w:rsidR="00CD629C" w:rsidRPr="00642E25">
        <w:rPr>
          <w:rFonts w:ascii="Times New Roman" w:hAnsi="Times New Roman" w:cs="Times New Roman"/>
          <w:sz w:val="24"/>
          <w:szCs w:val="24"/>
        </w:rPr>
        <w:t xml:space="preserve">  </w:t>
      </w:r>
      <w:r w:rsidR="00D84004" w:rsidRPr="00642E25">
        <w:rPr>
          <w:rFonts w:ascii="Times New Roman" w:hAnsi="Times New Roman" w:cs="Times New Roman"/>
          <w:sz w:val="24"/>
          <w:szCs w:val="24"/>
        </w:rPr>
        <w:t>The carrier associations suggested that</w:t>
      </w:r>
      <w:r w:rsidR="006F7BB5" w:rsidRPr="00642E25">
        <w:rPr>
          <w:rFonts w:ascii="Times New Roman" w:hAnsi="Times New Roman" w:cs="Times New Roman"/>
          <w:sz w:val="24"/>
          <w:szCs w:val="24"/>
        </w:rPr>
        <w:t xml:space="preserve"> making operable parts tactilely discernible and </w:t>
      </w:r>
      <w:r w:rsidR="00D84004" w:rsidRPr="00642E25">
        <w:rPr>
          <w:rFonts w:ascii="Times New Roman" w:hAnsi="Times New Roman" w:cs="Times New Roman"/>
          <w:sz w:val="24"/>
          <w:szCs w:val="24"/>
        </w:rPr>
        <w:t xml:space="preserve">integrating a user prompt for timeouts would require substantial time </w:t>
      </w:r>
      <w:r w:rsidR="006F7BB5" w:rsidRPr="00642E25">
        <w:rPr>
          <w:rFonts w:ascii="Times New Roman" w:hAnsi="Times New Roman" w:cs="Times New Roman"/>
          <w:sz w:val="24"/>
          <w:szCs w:val="24"/>
        </w:rPr>
        <w:t>to design and test and thus would require a</w:t>
      </w:r>
      <w:r w:rsidR="00150CF3" w:rsidRPr="00642E25">
        <w:rPr>
          <w:rFonts w:ascii="Times New Roman" w:hAnsi="Times New Roman" w:cs="Times New Roman"/>
          <w:sz w:val="24"/>
          <w:szCs w:val="24"/>
        </w:rPr>
        <w:t xml:space="preserve"> compliance date of 36 </w:t>
      </w:r>
      <w:r w:rsidR="006F7BB5" w:rsidRPr="00642E25">
        <w:rPr>
          <w:rFonts w:ascii="Times New Roman" w:hAnsi="Times New Roman" w:cs="Times New Roman"/>
          <w:sz w:val="24"/>
          <w:szCs w:val="24"/>
        </w:rPr>
        <w:t>month</w:t>
      </w:r>
      <w:r w:rsidR="00150CF3" w:rsidRPr="00642E25">
        <w:rPr>
          <w:rFonts w:ascii="Times New Roman" w:hAnsi="Times New Roman" w:cs="Times New Roman"/>
          <w:sz w:val="24"/>
          <w:szCs w:val="24"/>
        </w:rPr>
        <w:t>s</w:t>
      </w:r>
      <w:r w:rsidR="006F7BB5" w:rsidRPr="00642E25">
        <w:rPr>
          <w:rFonts w:ascii="Times New Roman" w:hAnsi="Times New Roman" w:cs="Times New Roman"/>
          <w:sz w:val="24"/>
          <w:szCs w:val="24"/>
        </w:rPr>
        <w:t xml:space="preserve"> </w:t>
      </w:r>
      <w:r w:rsidR="00150CF3" w:rsidRPr="00642E25">
        <w:rPr>
          <w:rFonts w:ascii="Times New Roman" w:hAnsi="Times New Roman" w:cs="Times New Roman"/>
          <w:sz w:val="24"/>
          <w:szCs w:val="24"/>
        </w:rPr>
        <w:t>after</w:t>
      </w:r>
      <w:r w:rsidR="006F7BB5" w:rsidRPr="00642E25">
        <w:rPr>
          <w:rFonts w:ascii="Times New Roman" w:hAnsi="Times New Roman" w:cs="Times New Roman"/>
          <w:sz w:val="24"/>
          <w:szCs w:val="24"/>
        </w:rPr>
        <w:t xml:space="preserve"> the rule’s effective date.  ITI indicated that timeout</w:t>
      </w:r>
      <w:r w:rsidR="00AA7F3D" w:rsidRPr="00642E25">
        <w:rPr>
          <w:rFonts w:ascii="Times New Roman" w:hAnsi="Times New Roman" w:cs="Times New Roman"/>
          <w:sz w:val="24"/>
          <w:szCs w:val="24"/>
        </w:rPr>
        <w:t>s</w:t>
      </w:r>
      <w:r w:rsidR="00FE0807" w:rsidRPr="00642E25">
        <w:rPr>
          <w:rFonts w:ascii="Times New Roman" w:hAnsi="Times New Roman" w:cs="Times New Roman"/>
          <w:sz w:val="24"/>
          <w:szCs w:val="24"/>
        </w:rPr>
        <w:t>, whether in voice or visual mode,</w:t>
      </w:r>
      <w:r w:rsidR="00AA7F3D" w:rsidRPr="00642E25">
        <w:rPr>
          <w:rFonts w:ascii="Times New Roman" w:hAnsi="Times New Roman" w:cs="Times New Roman"/>
          <w:sz w:val="24"/>
          <w:szCs w:val="24"/>
        </w:rPr>
        <w:t xml:space="preserve"> are a standard feature of applications today.</w:t>
      </w:r>
      <w:r w:rsidR="00D60AE8" w:rsidRPr="00642E25">
        <w:rPr>
          <w:rFonts w:ascii="Times New Roman" w:hAnsi="Times New Roman" w:cs="Times New Roman"/>
          <w:sz w:val="24"/>
          <w:szCs w:val="24"/>
        </w:rPr>
        <w:t xml:space="preserve"> They also stated that there should be no requirement for the status of locking or toggle controls to be discernible visually, or by sound or touch. In their view, such a requirement would be unnecessary since most host system applications are not case sensitive or middle layer applications convert and send inputs to the host in the appropriate format.</w:t>
      </w:r>
    </w:p>
    <w:p w:rsidR="000A652C" w:rsidRPr="00642E25" w:rsidRDefault="00C23AF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00E24B24" w:rsidRPr="00642E25">
        <w:rPr>
          <w:rFonts w:ascii="Times New Roman" w:hAnsi="Times New Roman" w:cs="Times New Roman"/>
          <w:sz w:val="24"/>
          <w:szCs w:val="24"/>
        </w:rPr>
        <w:t xml:space="preserve"> </w:t>
      </w:r>
      <w:r w:rsidR="000A652C" w:rsidRPr="00642E25">
        <w:rPr>
          <w:rFonts w:ascii="Times New Roman" w:hAnsi="Times New Roman" w:cs="Times New Roman"/>
          <w:sz w:val="24"/>
          <w:szCs w:val="24"/>
        </w:rPr>
        <w:t xml:space="preserve">The Department </w:t>
      </w:r>
      <w:r w:rsidR="002252DD" w:rsidRPr="00642E25">
        <w:rPr>
          <w:rFonts w:ascii="Times New Roman" w:hAnsi="Times New Roman" w:cs="Times New Roman"/>
          <w:sz w:val="24"/>
          <w:szCs w:val="24"/>
        </w:rPr>
        <w:t xml:space="preserve">has </w:t>
      </w:r>
      <w:r w:rsidR="000A652C" w:rsidRPr="00642E25">
        <w:rPr>
          <w:rFonts w:ascii="Times New Roman" w:hAnsi="Times New Roman" w:cs="Times New Roman"/>
          <w:sz w:val="24"/>
          <w:szCs w:val="24"/>
        </w:rPr>
        <w:t xml:space="preserve">accepted the </w:t>
      </w:r>
      <w:r w:rsidR="007D5DDC" w:rsidRPr="00642E25">
        <w:rPr>
          <w:rFonts w:ascii="Times New Roman" w:hAnsi="Times New Roman" w:cs="Times New Roman"/>
          <w:sz w:val="24"/>
          <w:szCs w:val="24"/>
        </w:rPr>
        <w:t xml:space="preserve">suggestion to </w:t>
      </w:r>
      <w:r w:rsidR="000A652C" w:rsidRPr="00642E25">
        <w:rPr>
          <w:rFonts w:ascii="Times New Roman" w:hAnsi="Times New Roman" w:cs="Times New Roman"/>
          <w:sz w:val="24"/>
          <w:szCs w:val="24"/>
        </w:rPr>
        <w:t>add</w:t>
      </w:r>
      <w:r w:rsidR="007D5DDC" w:rsidRPr="00642E25">
        <w:rPr>
          <w:rFonts w:ascii="Times New Roman" w:hAnsi="Times New Roman" w:cs="Times New Roman"/>
          <w:sz w:val="24"/>
          <w:szCs w:val="24"/>
        </w:rPr>
        <w:t xml:space="preserve"> </w:t>
      </w:r>
      <w:r w:rsidR="000A652C" w:rsidRPr="00642E25">
        <w:rPr>
          <w:rFonts w:ascii="Times New Roman" w:hAnsi="Times New Roman" w:cs="Times New Roman"/>
          <w:sz w:val="24"/>
          <w:szCs w:val="24"/>
        </w:rPr>
        <w:t>a visual alert requirement to the timing provision and</w:t>
      </w:r>
      <w:r w:rsidR="00935E33" w:rsidRPr="00642E25">
        <w:rPr>
          <w:rFonts w:ascii="Times New Roman" w:hAnsi="Times New Roman" w:cs="Times New Roman"/>
          <w:sz w:val="24"/>
          <w:szCs w:val="24"/>
        </w:rPr>
        <w:t xml:space="preserve"> a requirement for</w:t>
      </w:r>
      <w:r w:rsidR="000A652C" w:rsidRPr="00642E25">
        <w:rPr>
          <w:rFonts w:ascii="Times New Roman" w:hAnsi="Times New Roman" w:cs="Times New Roman"/>
          <w:sz w:val="24"/>
          <w:szCs w:val="24"/>
        </w:rPr>
        <w:t xml:space="preserve"> </w:t>
      </w:r>
      <w:r w:rsidR="007D5DDC" w:rsidRPr="00642E25">
        <w:rPr>
          <w:rFonts w:ascii="Times New Roman" w:hAnsi="Times New Roman" w:cs="Times New Roman"/>
          <w:sz w:val="24"/>
          <w:szCs w:val="24"/>
        </w:rPr>
        <w:t xml:space="preserve">visually discernible </w:t>
      </w:r>
      <w:r w:rsidR="000A652C" w:rsidRPr="00642E25">
        <w:rPr>
          <w:rFonts w:ascii="Times New Roman" w:hAnsi="Times New Roman" w:cs="Times New Roman"/>
          <w:sz w:val="24"/>
          <w:szCs w:val="24"/>
        </w:rPr>
        <w:t xml:space="preserve">status indicators </w:t>
      </w:r>
      <w:r w:rsidR="008F4C1C" w:rsidRPr="00642E25">
        <w:rPr>
          <w:rFonts w:ascii="Times New Roman" w:hAnsi="Times New Roman" w:cs="Times New Roman"/>
          <w:sz w:val="24"/>
          <w:szCs w:val="24"/>
        </w:rPr>
        <w:t>on all locking or toggle controls or keys</w:t>
      </w:r>
      <w:r w:rsidR="00935E33" w:rsidRPr="00642E25">
        <w:rPr>
          <w:rFonts w:ascii="Times New Roman" w:hAnsi="Times New Roman" w:cs="Times New Roman"/>
          <w:sz w:val="24"/>
          <w:szCs w:val="24"/>
        </w:rPr>
        <w:t xml:space="preserve">.  We </w:t>
      </w:r>
      <w:r w:rsidR="002252DD" w:rsidRPr="00642E25">
        <w:rPr>
          <w:rFonts w:ascii="Times New Roman" w:hAnsi="Times New Roman" w:cs="Times New Roman"/>
          <w:sz w:val="24"/>
          <w:szCs w:val="24"/>
        </w:rPr>
        <w:t xml:space="preserve">have </w:t>
      </w:r>
      <w:r w:rsidR="00935E33" w:rsidRPr="00642E25">
        <w:rPr>
          <w:rFonts w:ascii="Times New Roman" w:hAnsi="Times New Roman" w:cs="Times New Roman"/>
          <w:sz w:val="24"/>
          <w:szCs w:val="24"/>
        </w:rPr>
        <w:t xml:space="preserve">included as examples of toggle controls </w:t>
      </w:r>
      <w:r w:rsidR="00E61EED" w:rsidRPr="00642E25">
        <w:rPr>
          <w:rFonts w:ascii="Times New Roman" w:hAnsi="Times New Roman" w:cs="Times New Roman"/>
          <w:sz w:val="24"/>
          <w:szCs w:val="24"/>
        </w:rPr>
        <w:t>the</w:t>
      </w:r>
      <w:r w:rsidR="00935E33" w:rsidRPr="00642E25">
        <w:rPr>
          <w:rFonts w:ascii="Times New Roman" w:hAnsi="Times New Roman" w:cs="Times New Roman"/>
          <w:sz w:val="24"/>
          <w:szCs w:val="24"/>
        </w:rPr>
        <w:t xml:space="preserve"> </w:t>
      </w:r>
      <w:r w:rsidR="007D5DDC" w:rsidRPr="00642E25">
        <w:rPr>
          <w:rFonts w:ascii="Times New Roman" w:hAnsi="Times New Roman" w:cs="Times New Roman"/>
          <w:sz w:val="24"/>
          <w:szCs w:val="24"/>
        </w:rPr>
        <w:lastRenderedPageBreak/>
        <w:t xml:space="preserve">Caps Lock and </w:t>
      </w:r>
      <w:proofErr w:type="spellStart"/>
      <w:r w:rsidR="007D5DDC" w:rsidRPr="00642E25">
        <w:rPr>
          <w:rFonts w:ascii="Times New Roman" w:hAnsi="Times New Roman" w:cs="Times New Roman"/>
          <w:sz w:val="24"/>
          <w:szCs w:val="24"/>
        </w:rPr>
        <w:t>Num</w:t>
      </w:r>
      <w:proofErr w:type="spellEnd"/>
      <w:r w:rsidR="007D5DDC" w:rsidRPr="00642E25">
        <w:rPr>
          <w:rFonts w:ascii="Times New Roman" w:hAnsi="Times New Roman" w:cs="Times New Roman"/>
          <w:sz w:val="24"/>
          <w:szCs w:val="24"/>
        </w:rPr>
        <w:t xml:space="preserve"> L</w:t>
      </w:r>
      <w:r w:rsidR="00935E33" w:rsidRPr="00642E25">
        <w:rPr>
          <w:rFonts w:ascii="Times New Roman" w:hAnsi="Times New Roman" w:cs="Times New Roman"/>
          <w:sz w:val="24"/>
          <w:szCs w:val="24"/>
        </w:rPr>
        <w:t>o</w:t>
      </w:r>
      <w:r w:rsidR="007D5DDC" w:rsidRPr="00642E25">
        <w:rPr>
          <w:rFonts w:ascii="Times New Roman" w:hAnsi="Times New Roman" w:cs="Times New Roman"/>
          <w:sz w:val="24"/>
          <w:szCs w:val="24"/>
        </w:rPr>
        <w:t xml:space="preserve">ck </w:t>
      </w:r>
      <w:r w:rsidR="00935E33" w:rsidRPr="00642E25">
        <w:rPr>
          <w:rFonts w:ascii="Times New Roman" w:hAnsi="Times New Roman" w:cs="Times New Roman"/>
          <w:sz w:val="24"/>
          <w:szCs w:val="24"/>
        </w:rPr>
        <w:t>key</w:t>
      </w:r>
      <w:r w:rsidR="006132B8" w:rsidRPr="00642E25">
        <w:rPr>
          <w:rFonts w:ascii="Times New Roman" w:hAnsi="Times New Roman" w:cs="Times New Roman"/>
          <w:sz w:val="24"/>
          <w:szCs w:val="24"/>
        </w:rPr>
        <w:t>s</w:t>
      </w:r>
      <w:r w:rsidR="00935E33" w:rsidRPr="00642E25">
        <w:rPr>
          <w:rFonts w:ascii="Times New Roman" w:hAnsi="Times New Roman" w:cs="Times New Roman"/>
          <w:sz w:val="24"/>
          <w:szCs w:val="24"/>
        </w:rPr>
        <w:t>.</w:t>
      </w:r>
      <w:r w:rsidR="00306BD9" w:rsidRPr="00642E25">
        <w:rPr>
          <w:rFonts w:ascii="Times New Roman" w:hAnsi="Times New Roman" w:cs="Times New Roman"/>
          <w:sz w:val="24"/>
          <w:szCs w:val="24"/>
        </w:rPr>
        <w:t xml:space="preserve"> In light of current automated airport kiosk functions and operation, t</w:t>
      </w:r>
      <w:r w:rsidR="005C6A48" w:rsidRPr="00642E25">
        <w:rPr>
          <w:rFonts w:ascii="Times New Roman" w:hAnsi="Times New Roman" w:cs="Times New Roman"/>
          <w:sz w:val="24"/>
          <w:szCs w:val="24"/>
        </w:rPr>
        <w:t xml:space="preserve">he Department </w:t>
      </w:r>
      <w:r w:rsidR="002252DD" w:rsidRPr="00642E25">
        <w:rPr>
          <w:rFonts w:ascii="Times New Roman" w:hAnsi="Times New Roman" w:cs="Times New Roman"/>
          <w:sz w:val="24"/>
          <w:szCs w:val="24"/>
        </w:rPr>
        <w:t xml:space="preserve">has </w:t>
      </w:r>
      <w:r w:rsidR="005C6A48" w:rsidRPr="00642E25">
        <w:rPr>
          <w:rFonts w:ascii="Times New Roman" w:hAnsi="Times New Roman" w:cs="Times New Roman"/>
          <w:sz w:val="24"/>
          <w:szCs w:val="24"/>
        </w:rPr>
        <w:t xml:space="preserve">decided that the provisions </w:t>
      </w:r>
      <w:r w:rsidR="008F4C1C" w:rsidRPr="00642E25">
        <w:rPr>
          <w:rFonts w:ascii="Times New Roman" w:hAnsi="Times New Roman" w:cs="Times New Roman"/>
          <w:sz w:val="24"/>
          <w:szCs w:val="24"/>
        </w:rPr>
        <w:t>of</w:t>
      </w:r>
      <w:r w:rsidR="005C6A48" w:rsidRPr="00642E25">
        <w:rPr>
          <w:rFonts w:ascii="Times New Roman" w:hAnsi="Times New Roman" w:cs="Times New Roman"/>
          <w:sz w:val="24"/>
          <w:szCs w:val="24"/>
        </w:rPr>
        <w:t xml:space="preserve"> the operable parts section </w:t>
      </w:r>
      <w:r w:rsidR="006132B8" w:rsidRPr="00642E25">
        <w:rPr>
          <w:rFonts w:ascii="Times New Roman" w:hAnsi="Times New Roman" w:cs="Times New Roman"/>
          <w:sz w:val="24"/>
          <w:szCs w:val="24"/>
        </w:rPr>
        <w:t xml:space="preserve">as we proposed them </w:t>
      </w:r>
      <w:r w:rsidR="007D5DDC" w:rsidRPr="00642E25">
        <w:rPr>
          <w:rFonts w:ascii="Times New Roman" w:hAnsi="Times New Roman" w:cs="Times New Roman"/>
          <w:sz w:val="24"/>
          <w:szCs w:val="24"/>
        </w:rPr>
        <w:t>are adequate without further change</w:t>
      </w:r>
      <w:r w:rsidR="005C6A48" w:rsidRPr="00642E25">
        <w:rPr>
          <w:rFonts w:ascii="Times New Roman" w:hAnsi="Times New Roman" w:cs="Times New Roman"/>
          <w:sz w:val="24"/>
          <w:szCs w:val="24"/>
        </w:rPr>
        <w:t xml:space="preserve">. </w:t>
      </w:r>
      <w:r w:rsidR="00D84004" w:rsidRPr="00642E25">
        <w:rPr>
          <w:rFonts w:ascii="Times New Roman" w:hAnsi="Times New Roman" w:cs="Times New Roman"/>
          <w:sz w:val="24"/>
          <w:szCs w:val="24"/>
        </w:rPr>
        <w:t>After the</w:t>
      </w:r>
      <w:r w:rsidR="00935E33" w:rsidRPr="00642E25">
        <w:rPr>
          <w:rFonts w:ascii="Times New Roman" w:hAnsi="Times New Roman" w:cs="Times New Roman"/>
          <w:sz w:val="24"/>
          <w:szCs w:val="24"/>
        </w:rPr>
        <w:t xml:space="preserve"> </w:t>
      </w:r>
      <w:r w:rsidR="00D84004" w:rsidRPr="00642E25">
        <w:rPr>
          <w:rFonts w:ascii="Times New Roman" w:hAnsi="Times New Roman" w:cs="Times New Roman"/>
          <w:sz w:val="24"/>
          <w:szCs w:val="24"/>
        </w:rPr>
        <w:t xml:space="preserve">Access Board finalizes its rulemakings revising the </w:t>
      </w:r>
      <w:r w:rsidR="00935E33" w:rsidRPr="00642E25">
        <w:rPr>
          <w:rFonts w:ascii="Times New Roman" w:hAnsi="Times New Roman" w:cs="Times New Roman"/>
          <w:sz w:val="24"/>
          <w:szCs w:val="24"/>
        </w:rPr>
        <w:t xml:space="preserve">section 508 rules and </w:t>
      </w:r>
      <w:r w:rsidR="00D84004" w:rsidRPr="00642E25">
        <w:rPr>
          <w:rFonts w:ascii="Times New Roman" w:hAnsi="Times New Roman" w:cs="Times New Roman"/>
          <w:sz w:val="24"/>
          <w:szCs w:val="24"/>
        </w:rPr>
        <w:t xml:space="preserve">the </w:t>
      </w:r>
      <w:r w:rsidR="00935E33" w:rsidRPr="00642E25">
        <w:rPr>
          <w:rFonts w:ascii="Times New Roman" w:hAnsi="Times New Roman" w:cs="Times New Roman"/>
          <w:sz w:val="24"/>
          <w:szCs w:val="24"/>
        </w:rPr>
        <w:t>ADA</w:t>
      </w:r>
      <w:r w:rsidR="00D84004" w:rsidRPr="00642E25">
        <w:rPr>
          <w:rFonts w:ascii="Times New Roman" w:hAnsi="Times New Roman" w:cs="Times New Roman"/>
          <w:sz w:val="24"/>
          <w:szCs w:val="24"/>
        </w:rPr>
        <w:t xml:space="preserve"> and</w:t>
      </w:r>
      <w:r w:rsidR="00935E33" w:rsidRPr="00642E25">
        <w:rPr>
          <w:rFonts w:ascii="Times New Roman" w:hAnsi="Times New Roman" w:cs="Times New Roman"/>
          <w:sz w:val="24"/>
          <w:szCs w:val="24"/>
        </w:rPr>
        <w:t xml:space="preserve"> ABA Accessibility Guidelines</w:t>
      </w:r>
      <w:r w:rsidR="00B54612" w:rsidRPr="00642E25">
        <w:rPr>
          <w:rFonts w:ascii="Times New Roman" w:hAnsi="Times New Roman" w:cs="Times New Roman"/>
          <w:sz w:val="24"/>
          <w:szCs w:val="24"/>
        </w:rPr>
        <w:t xml:space="preserve"> to address kiosks</w:t>
      </w:r>
      <w:r w:rsidR="00DF40E3" w:rsidRPr="00642E25">
        <w:rPr>
          <w:rFonts w:ascii="Times New Roman" w:hAnsi="Times New Roman" w:cs="Times New Roman"/>
          <w:sz w:val="24"/>
          <w:szCs w:val="24"/>
        </w:rPr>
        <w:t xml:space="preserve"> other than ATMs and fare machines</w:t>
      </w:r>
      <w:r w:rsidR="005C6A48" w:rsidRPr="00642E25">
        <w:rPr>
          <w:rFonts w:ascii="Times New Roman" w:hAnsi="Times New Roman" w:cs="Times New Roman"/>
          <w:sz w:val="24"/>
          <w:szCs w:val="24"/>
        </w:rPr>
        <w:t xml:space="preserve">, the Department will consider </w:t>
      </w:r>
      <w:r w:rsidR="00D84004" w:rsidRPr="00642E25">
        <w:rPr>
          <w:rFonts w:ascii="Times New Roman" w:hAnsi="Times New Roman" w:cs="Times New Roman"/>
          <w:sz w:val="24"/>
          <w:szCs w:val="24"/>
        </w:rPr>
        <w:t xml:space="preserve">whether </w:t>
      </w:r>
      <w:r w:rsidR="005C6A48" w:rsidRPr="00642E25">
        <w:rPr>
          <w:rFonts w:ascii="Times New Roman" w:hAnsi="Times New Roman" w:cs="Times New Roman"/>
          <w:sz w:val="24"/>
          <w:szCs w:val="24"/>
        </w:rPr>
        <w:t xml:space="preserve">further changes </w:t>
      </w:r>
      <w:r w:rsidR="006132B8" w:rsidRPr="00642E25">
        <w:rPr>
          <w:rFonts w:ascii="Times New Roman" w:hAnsi="Times New Roman" w:cs="Times New Roman"/>
          <w:sz w:val="24"/>
          <w:szCs w:val="24"/>
        </w:rPr>
        <w:t xml:space="preserve">addressing the issues raised by the Trace Center </w:t>
      </w:r>
      <w:r w:rsidR="00D84004" w:rsidRPr="00642E25">
        <w:rPr>
          <w:rFonts w:ascii="Times New Roman" w:hAnsi="Times New Roman" w:cs="Times New Roman"/>
          <w:sz w:val="24"/>
          <w:szCs w:val="24"/>
        </w:rPr>
        <w:t>should be incorporated</w:t>
      </w:r>
      <w:r w:rsidR="006132B8" w:rsidRPr="00642E25">
        <w:t xml:space="preserve"> </w:t>
      </w:r>
      <w:r w:rsidR="00C841A4" w:rsidRPr="00642E25">
        <w:rPr>
          <w:rFonts w:ascii="Times New Roman" w:hAnsi="Times New Roman" w:cs="Times New Roman"/>
          <w:sz w:val="24"/>
          <w:szCs w:val="24"/>
        </w:rPr>
        <w:t>in</w:t>
      </w:r>
      <w:r w:rsidR="006132B8" w:rsidRPr="00642E25">
        <w:rPr>
          <w:rFonts w:ascii="Times New Roman" w:hAnsi="Times New Roman" w:cs="Times New Roman"/>
          <w:sz w:val="24"/>
          <w:szCs w:val="24"/>
        </w:rPr>
        <w:t xml:space="preserve"> the operable parts provisions</w:t>
      </w:r>
      <w:r w:rsidR="008D514C" w:rsidRPr="00642E25">
        <w:rPr>
          <w:rFonts w:ascii="Times New Roman" w:hAnsi="Times New Roman" w:cs="Times New Roman"/>
          <w:sz w:val="24"/>
          <w:szCs w:val="24"/>
        </w:rPr>
        <w:t xml:space="preserve"> for future orders</w:t>
      </w:r>
      <w:r w:rsidR="005C6A48" w:rsidRPr="00642E25">
        <w:rPr>
          <w:rFonts w:ascii="Times New Roman" w:hAnsi="Times New Roman" w:cs="Times New Roman"/>
          <w:sz w:val="24"/>
          <w:szCs w:val="24"/>
        </w:rPr>
        <w:t>.</w:t>
      </w:r>
    </w:p>
    <w:p w:rsidR="003746FC" w:rsidRPr="00642E25" w:rsidRDefault="00915D81"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Privacy</w:t>
      </w:r>
    </w:p>
    <w:p w:rsidR="00915D81" w:rsidRPr="00642E25" w:rsidRDefault="00A541F6"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w:t>
      </w:r>
      <w:r w:rsidR="00DA4B9A" w:rsidRPr="00642E25">
        <w:rPr>
          <w:rFonts w:ascii="Times New Roman" w:hAnsi="Times New Roman" w:cs="Times New Roman"/>
          <w:sz w:val="24"/>
          <w:szCs w:val="24"/>
        </w:rPr>
        <w:t xml:space="preserve">Department </w:t>
      </w:r>
      <w:r w:rsidRPr="00642E25">
        <w:rPr>
          <w:rFonts w:ascii="Times New Roman" w:hAnsi="Times New Roman" w:cs="Times New Roman"/>
          <w:sz w:val="24"/>
          <w:szCs w:val="24"/>
        </w:rPr>
        <w:t xml:space="preserve">proposed that </w:t>
      </w:r>
      <w:r w:rsidR="000A652C" w:rsidRPr="00642E25">
        <w:rPr>
          <w:rFonts w:ascii="Times New Roman" w:hAnsi="Times New Roman" w:cs="Times New Roman"/>
          <w:sz w:val="24"/>
          <w:szCs w:val="24"/>
        </w:rPr>
        <w:t>a</w:t>
      </w:r>
      <w:r w:rsidRPr="00642E25">
        <w:rPr>
          <w:rFonts w:ascii="Times New Roman" w:hAnsi="Times New Roman" w:cs="Times New Roman"/>
          <w:sz w:val="24"/>
          <w:szCs w:val="24"/>
        </w:rPr>
        <w:t xml:space="preserve">utomated airport kiosks must provide the same degree of privacy </w:t>
      </w:r>
      <w:r w:rsidR="00DA4B9A" w:rsidRPr="00642E25">
        <w:rPr>
          <w:rFonts w:ascii="Times New Roman" w:hAnsi="Times New Roman" w:cs="Times New Roman"/>
          <w:sz w:val="24"/>
          <w:szCs w:val="24"/>
        </w:rPr>
        <w:t>to all individuals for</w:t>
      </w:r>
      <w:r w:rsidRPr="00642E25">
        <w:rPr>
          <w:rFonts w:ascii="Times New Roman" w:hAnsi="Times New Roman" w:cs="Times New Roman"/>
          <w:sz w:val="24"/>
          <w:szCs w:val="24"/>
        </w:rPr>
        <w:t xml:space="preserve"> input</w:t>
      </w:r>
      <w:r w:rsidR="00DA4B9A" w:rsidRPr="00642E25">
        <w:rPr>
          <w:rFonts w:ascii="Times New Roman" w:hAnsi="Times New Roman" w:cs="Times New Roman"/>
          <w:sz w:val="24"/>
          <w:szCs w:val="24"/>
        </w:rPr>
        <w:t>s</w:t>
      </w:r>
      <w:r w:rsidRPr="00642E25">
        <w:rPr>
          <w:rFonts w:ascii="Times New Roman" w:hAnsi="Times New Roman" w:cs="Times New Roman"/>
          <w:sz w:val="24"/>
          <w:szCs w:val="24"/>
        </w:rPr>
        <w:t xml:space="preserve"> and output</w:t>
      </w:r>
      <w:r w:rsidR="00DA4B9A"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p>
    <w:p w:rsidR="00915D81" w:rsidRPr="00642E25" w:rsidRDefault="00915D81"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DA4B9A" w:rsidRPr="00642E25">
        <w:rPr>
          <w:rFonts w:ascii="Times New Roman" w:hAnsi="Times New Roman" w:cs="Times New Roman"/>
          <w:sz w:val="24"/>
          <w:szCs w:val="24"/>
        </w:rPr>
        <w:t xml:space="preserve">  </w:t>
      </w:r>
      <w:r w:rsidR="00A541F6" w:rsidRPr="00642E25">
        <w:rPr>
          <w:rFonts w:ascii="Times New Roman" w:hAnsi="Times New Roman" w:cs="Times New Roman"/>
          <w:sz w:val="24"/>
          <w:szCs w:val="24"/>
        </w:rPr>
        <w:t>The Trace Center suggested that we add an advisory to provide users of speech output the option to blank the screen for enhanced privacy</w:t>
      </w:r>
      <w:r w:rsidR="00A9397F" w:rsidRPr="00642E25">
        <w:rPr>
          <w:rFonts w:ascii="Times New Roman" w:hAnsi="Times New Roman" w:cs="Times New Roman"/>
          <w:sz w:val="24"/>
          <w:szCs w:val="24"/>
        </w:rPr>
        <w:t>.  They</w:t>
      </w:r>
      <w:r w:rsidR="00A541F6" w:rsidRPr="00642E25">
        <w:rPr>
          <w:rFonts w:ascii="Times New Roman" w:hAnsi="Times New Roman" w:cs="Times New Roman"/>
          <w:sz w:val="24"/>
          <w:szCs w:val="24"/>
        </w:rPr>
        <w:t xml:space="preserve"> explain</w:t>
      </w:r>
      <w:r w:rsidR="00A9397F" w:rsidRPr="00642E25">
        <w:rPr>
          <w:rFonts w:ascii="Times New Roman" w:hAnsi="Times New Roman" w:cs="Times New Roman"/>
          <w:sz w:val="24"/>
          <w:szCs w:val="24"/>
        </w:rPr>
        <w:t>ed</w:t>
      </w:r>
      <w:r w:rsidR="00A541F6" w:rsidRPr="00642E25">
        <w:rPr>
          <w:rFonts w:ascii="Times New Roman" w:hAnsi="Times New Roman" w:cs="Times New Roman"/>
          <w:sz w:val="24"/>
          <w:szCs w:val="24"/>
        </w:rPr>
        <w:t xml:space="preserve"> that the screen should not blank automatically when the speech output mode is activated since many users may want to use </w:t>
      </w:r>
      <w:r w:rsidR="00DA4B9A" w:rsidRPr="00642E25">
        <w:rPr>
          <w:rFonts w:ascii="Times New Roman" w:hAnsi="Times New Roman" w:cs="Times New Roman"/>
          <w:sz w:val="24"/>
          <w:szCs w:val="24"/>
        </w:rPr>
        <w:t xml:space="preserve">both </w:t>
      </w:r>
      <w:r w:rsidR="00A541F6" w:rsidRPr="00642E25">
        <w:rPr>
          <w:rFonts w:ascii="Times New Roman" w:hAnsi="Times New Roman" w:cs="Times New Roman"/>
          <w:sz w:val="24"/>
          <w:szCs w:val="24"/>
        </w:rPr>
        <w:t>speech and visual interfaces simultaneously.</w:t>
      </w:r>
      <w:r w:rsidR="00B7513E" w:rsidRPr="00642E25">
        <w:rPr>
          <w:rFonts w:ascii="Times New Roman" w:hAnsi="Times New Roman" w:cs="Times New Roman"/>
          <w:sz w:val="24"/>
          <w:szCs w:val="24"/>
        </w:rPr>
        <w:t xml:space="preserve"> NFB </w:t>
      </w:r>
      <w:r w:rsidR="001E44B9" w:rsidRPr="00642E25">
        <w:rPr>
          <w:rFonts w:ascii="Times New Roman" w:hAnsi="Times New Roman" w:cs="Times New Roman"/>
          <w:sz w:val="24"/>
          <w:szCs w:val="24"/>
        </w:rPr>
        <w:t xml:space="preserve">suggested that </w:t>
      </w:r>
      <w:r w:rsidR="00B7513E" w:rsidRPr="00642E25">
        <w:rPr>
          <w:rFonts w:ascii="Times New Roman" w:hAnsi="Times New Roman" w:cs="Times New Roman"/>
          <w:sz w:val="24"/>
          <w:szCs w:val="24"/>
        </w:rPr>
        <w:t xml:space="preserve">the screen blank out </w:t>
      </w:r>
      <w:r w:rsidR="00DA4B9A" w:rsidRPr="00642E25">
        <w:rPr>
          <w:rFonts w:ascii="Times New Roman" w:hAnsi="Times New Roman" w:cs="Times New Roman"/>
          <w:sz w:val="24"/>
          <w:szCs w:val="24"/>
        </w:rPr>
        <w:t>automatically upon activation of speech output</w:t>
      </w:r>
      <w:r w:rsidR="00A9397F" w:rsidRPr="00642E25">
        <w:rPr>
          <w:rFonts w:ascii="Times New Roman" w:hAnsi="Times New Roman" w:cs="Times New Roman"/>
          <w:sz w:val="24"/>
          <w:szCs w:val="24"/>
        </w:rPr>
        <w:t>.</w:t>
      </w:r>
    </w:p>
    <w:p w:rsidR="00A9397F" w:rsidRPr="00642E25" w:rsidRDefault="00915D81"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A9397F" w:rsidRPr="00642E25">
        <w:rPr>
          <w:rFonts w:ascii="Times New Roman" w:hAnsi="Times New Roman" w:cs="Times New Roman"/>
          <w:sz w:val="24"/>
          <w:szCs w:val="24"/>
        </w:rPr>
        <w:t xml:space="preserve">The Department </w:t>
      </w:r>
      <w:r w:rsidR="00090C24" w:rsidRPr="00642E25">
        <w:rPr>
          <w:rFonts w:ascii="Times New Roman" w:hAnsi="Times New Roman" w:cs="Times New Roman"/>
          <w:sz w:val="24"/>
          <w:szCs w:val="24"/>
        </w:rPr>
        <w:t xml:space="preserve">has modified </w:t>
      </w:r>
      <w:r w:rsidR="00A9397F" w:rsidRPr="00642E25">
        <w:rPr>
          <w:rFonts w:ascii="Times New Roman" w:hAnsi="Times New Roman" w:cs="Times New Roman"/>
          <w:sz w:val="24"/>
          <w:szCs w:val="24"/>
        </w:rPr>
        <w:t xml:space="preserve">the </w:t>
      </w:r>
      <w:r w:rsidR="00EE0382" w:rsidRPr="00642E25">
        <w:rPr>
          <w:rFonts w:ascii="Times New Roman" w:hAnsi="Times New Roman" w:cs="Times New Roman"/>
          <w:sz w:val="24"/>
          <w:szCs w:val="24"/>
        </w:rPr>
        <w:t xml:space="preserve">proposal in line with the </w:t>
      </w:r>
      <w:r w:rsidR="00A9397F" w:rsidRPr="00642E25">
        <w:rPr>
          <w:rFonts w:ascii="Times New Roman" w:hAnsi="Times New Roman" w:cs="Times New Roman"/>
          <w:sz w:val="24"/>
          <w:szCs w:val="24"/>
        </w:rPr>
        <w:t xml:space="preserve">Trace Center suggestion </w:t>
      </w:r>
      <w:r w:rsidR="00090C24" w:rsidRPr="00642E25">
        <w:rPr>
          <w:rFonts w:ascii="Times New Roman" w:hAnsi="Times New Roman" w:cs="Times New Roman"/>
          <w:sz w:val="24"/>
          <w:szCs w:val="24"/>
        </w:rPr>
        <w:t>to require that when an option is provided to blank the screen in the speech output mode, the screen must blank when activated by the user, not automatically</w:t>
      </w:r>
      <w:r w:rsidR="00A9397F" w:rsidRPr="00642E25">
        <w:rPr>
          <w:rFonts w:ascii="Times New Roman" w:hAnsi="Times New Roman" w:cs="Times New Roman"/>
          <w:sz w:val="24"/>
          <w:szCs w:val="24"/>
        </w:rPr>
        <w:t xml:space="preserve">.  </w:t>
      </w:r>
    </w:p>
    <w:p w:rsidR="00975B5F" w:rsidRPr="00642E25" w:rsidRDefault="00C23AF5" w:rsidP="00A331F0">
      <w:pPr>
        <w:autoSpaceDE w:val="0"/>
        <w:autoSpaceDN w:val="0"/>
        <w:adjustRightInd w:val="0"/>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Outputs</w:t>
      </w:r>
      <w:r w:rsidR="00DA4B9A" w:rsidRPr="00642E25">
        <w:rPr>
          <w:rFonts w:ascii="Times New Roman" w:hAnsi="Times New Roman" w:cs="Times New Roman"/>
          <w:b/>
          <w:i/>
          <w:sz w:val="24"/>
          <w:szCs w:val="24"/>
        </w:rPr>
        <w:t xml:space="preserve"> </w:t>
      </w:r>
    </w:p>
    <w:p w:rsidR="00247791" w:rsidRPr="00642E25" w:rsidRDefault="00247791"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The Department sought comment on certain characteristics of outputs, including the following:</w:t>
      </w:r>
    </w:p>
    <w:p w:rsidR="00975B5F" w:rsidRPr="00642E25" w:rsidRDefault="00975B5F" w:rsidP="00A331F0">
      <w:pPr>
        <w:autoSpaceDE w:val="0"/>
        <w:autoSpaceDN w:val="0"/>
        <w:adjustRightInd w:val="0"/>
        <w:spacing w:after="0" w:line="480" w:lineRule="auto"/>
        <w:ind w:firstLine="720"/>
        <w:rPr>
          <w:rFonts w:ascii="Times New Roman" w:hAnsi="Times New Roman" w:cs="Times New Roman"/>
          <w:bCs/>
          <w:sz w:val="24"/>
          <w:szCs w:val="24"/>
        </w:rPr>
      </w:pPr>
      <w:r w:rsidRPr="00642E25">
        <w:rPr>
          <w:rFonts w:ascii="Times New Roman" w:hAnsi="Times New Roman" w:cs="Times New Roman"/>
          <w:sz w:val="24"/>
          <w:szCs w:val="24"/>
        </w:rPr>
        <w:t xml:space="preserve">Speech Output – </w:t>
      </w:r>
      <w:r w:rsidR="00DA4B9A" w:rsidRPr="00642E25">
        <w:rPr>
          <w:rFonts w:ascii="Times New Roman" w:hAnsi="Times New Roman" w:cs="Times New Roman"/>
          <w:bCs/>
          <w:sz w:val="24"/>
          <w:szCs w:val="24"/>
        </w:rPr>
        <w:t xml:space="preserve">The Department proposed to require that speech output be </w:t>
      </w:r>
      <w:r w:rsidR="00D822A3" w:rsidRPr="00642E25">
        <w:rPr>
          <w:rFonts w:ascii="Times New Roman" w:hAnsi="Times New Roman" w:cs="Times New Roman"/>
          <w:bCs/>
          <w:sz w:val="24"/>
          <w:szCs w:val="24"/>
        </w:rPr>
        <w:t>delivered</w:t>
      </w:r>
      <w:r w:rsidR="00DA4B9A" w:rsidRPr="00642E25">
        <w:rPr>
          <w:rFonts w:ascii="Times New Roman" w:hAnsi="Times New Roman" w:cs="Times New Roman"/>
          <w:bCs/>
          <w:sz w:val="24"/>
          <w:szCs w:val="24"/>
        </w:rPr>
        <w:t xml:space="preserve"> through </w:t>
      </w:r>
      <w:r w:rsidR="00D822A3" w:rsidRPr="00642E25">
        <w:rPr>
          <w:rFonts w:ascii="Times New Roman" w:hAnsi="Times New Roman" w:cs="Times New Roman"/>
          <w:bCs/>
          <w:sz w:val="24"/>
          <w:szCs w:val="24"/>
        </w:rPr>
        <w:t>an industry-</w:t>
      </w:r>
      <w:r w:rsidR="00DA4B9A" w:rsidRPr="00642E25">
        <w:rPr>
          <w:rFonts w:ascii="Times New Roman" w:hAnsi="Times New Roman" w:cs="Times New Roman"/>
          <w:bCs/>
          <w:sz w:val="24"/>
          <w:szCs w:val="24"/>
        </w:rPr>
        <w:t xml:space="preserve">standard connector </w:t>
      </w:r>
      <w:r w:rsidR="00D822A3" w:rsidRPr="00642E25">
        <w:rPr>
          <w:rFonts w:ascii="Times New Roman" w:hAnsi="Times New Roman" w:cs="Times New Roman"/>
          <w:bCs/>
          <w:sz w:val="24"/>
          <w:szCs w:val="24"/>
        </w:rPr>
        <w:t>or a handset</w:t>
      </w:r>
      <w:r w:rsidR="00DA4B9A" w:rsidRPr="00642E25">
        <w:rPr>
          <w:rFonts w:ascii="Times New Roman" w:hAnsi="Times New Roman" w:cs="Times New Roman"/>
          <w:bCs/>
          <w:sz w:val="24"/>
          <w:szCs w:val="24"/>
        </w:rPr>
        <w:t xml:space="preserve"> </w:t>
      </w:r>
      <w:r w:rsidR="00D822A3" w:rsidRPr="00642E25">
        <w:rPr>
          <w:rFonts w:ascii="Times New Roman" w:hAnsi="Times New Roman" w:cs="Times New Roman"/>
          <w:bCs/>
          <w:sz w:val="24"/>
          <w:szCs w:val="24"/>
        </w:rPr>
        <w:t xml:space="preserve">and </w:t>
      </w:r>
      <w:r w:rsidR="00DA4B9A" w:rsidRPr="00642E25">
        <w:rPr>
          <w:rFonts w:ascii="Times New Roman" w:hAnsi="Times New Roman" w:cs="Times New Roman"/>
          <w:bCs/>
          <w:sz w:val="24"/>
          <w:szCs w:val="24"/>
        </w:rPr>
        <w:t xml:space="preserve">asked whether </w:t>
      </w:r>
      <w:r w:rsidR="00D822A3" w:rsidRPr="00642E25">
        <w:rPr>
          <w:rFonts w:ascii="Times New Roman" w:hAnsi="Times New Roman" w:cs="Times New Roman"/>
          <w:bCs/>
          <w:sz w:val="24"/>
          <w:szCs w:val="24"/>
        </w:rPr>
        <w:t>delivering</w:t>
      </w:r>
      <w:r w:rsidR="00DA4B9A" w:rsidRPr="00642E25">
        <w:rPr>
          <w:rFonts w:ascii="Times New Roman" w:hAnsi="Times New Roman" w:cs="Times New Roman"/>
          <w:bCs/>
          <w:sz w:val="24"/>
          <w:szCs w:val="24"/>
        </w:rPr>
        <w:t xml:space="preserve"> speech output </w:t>
      </w:r>
      <w:r w:rsidR="00D822A3" w:rsidRPr="00642E25">
        <w:rPr>
          <w:rFonts w:ascii="Times New Roman" w:hAnsi="Times New Roman" w:cs="Times New Roman"/>
          <w:bCs/>
          <w:sz w:val="24"/>
          <w:szCs w:val="24"/>
        </w:rPr>
        <w:lastRenderedPageBreak/>
        <w:t xml:space="preserve">through either of these means should be required. </w:t>
      </w:r>
      <w:r w:rsidR="00DA4B9A" w:rsidRPr="00642E25">
        <w:rPr>
          <w:rFonts w:ascii="Times New Roman" w:hAnsi="Times New Roman" w:cs="Times New Roman"/>
          <w:bCs/>
          <w:sz w:val="24"/>
          <w:szCs w:val="24"/>
        </w:rPr>
        <w:t>We wanted to know</w:t>
      </w:r>
      <w:r w:rsidR="00D822A3" w:rsidRPr="00642E25">
        <w:rPr>
          <w:rFonts w:ascii="Times New Roman" w:hAnsi="Times New Roman" w:cs="Times New Roman"/>
          <w:bCs/>
          <w:sz w:val="24"/>
          <w:szCs w:val="24"/>
        </w:rPr>
        <w:t xml:space="preserve"> whether it would be sufficient t</w:t>
      </w:r>
      <w:r w:rsidR="00DA4B9A" w:rsidRPr="00642E25">
        <w:rPr>
          <w:rFonts w:ascii="Times New Roman" w:hAnsi="Times New Roman" w:cs="Times New Roman"/>
          <w:bCs/>
          <w:sz w:val="24"/>
          <w:szCs w:val="24"/>
        </w:rPr>
        <w:t>o require volume control for the automated airport kiosk’s speaker only without requiring any other mode of voice output</w:t>
      </w:r>
      <w:r w:rsidR="00467A18" w:rsidRPr="00642E25">
        <w:t xml:space="preserve"> </w:t>
      </w:r>
      <w:r w:rsidR="00467A18" w:rsidRPr="00642E25">
        <w:rPr>
          <w:rFonts w:ascii="Times New Roman" w:hAnsi="Times New Roman" w:cs="Times New Roman"/>
          <w:bCs/>
          <w:sz w:val="24"/>
          <w:szCs w:val="24"/>
        </w:rPr>
        <w:t>and about any privacy concerns with a speaker-only arrangement</w:t>
      </w:r>
      <w:r w:rsidR="00DA4B9A" w:rsidRPr="00642E25">
        <w:rPr>
          <w:rFonts w:ascii="Times New Roman" w:hAnsi="Times New Roman" w:cs="Times New Roman"/>
          <w:bCs/>
          <w:sz w:val="24"/>
          <w:szCs w:val="24"/>
        </w:rPr>
        <w:t xml:space="preserve">. </w:t>
      </w:r>
      <w:r w:rsidR="00467A18" w:rsidRPr="00642E25">
        <w:rPr>
          <w:rFonts w:ascii="Times New Roman" w:hAnsi="Times New Roman" w:cs="Times New Roman"/>
          <w:bCs/>
          <w:sz w:val="24"/>
          <w:szCs w:val="24"/>
        </w:rPr>
        <w:t xml:space="preserve"> </w:t>
      </w:r>
      <w:r w:rsidR="00D111AD" w:rsidRPr="00642E25">
        <w:rPr>
          <w:rFonts w:ascii="Times New Roman" w:hAnsi="Times New Roman" w:cs="Times New Roman"/>
          <w:bCs/>
          <w:sz w:val="24"/>
          <w:szCs w:val="24"/>
        </w:rPr>
        <w:t>We</w:t>
      </w:r>
      <w:r w:rsidR="00467A18" w:rsidRPr="00642E25">
        <w:rPr>
          <w:rFonts w:ascii="Times New Roman" w:hAnsi="Times New Roman" w:cs="Times New Roman"/>
          <w:bCs/>
          <w:sz w:val="24"/>
          <w:szCs w:val="24"/>
        </w:rPr>
        <w:t xml:space="preserve"> also</w:t>
      </w:r>
      <w:r w:rsidR="00D111AD" w:rsidRPr="00642E25">
        <w:rPr>
          <w:rFonts w:ascii="Times New Roman" w:hAnsi="Times New Roman" w:cs="Times New Roman"/>
          <w:bCs/>
          <w:sz w:val="24"/>
          <w:szCs w:val="24"/>
        </w:rPr>
        <w:t xml:space="preserve"> asked about the costs associated with providing a handset or industry standard connector and </w:t>
      </w:r>
      <w:r w:rsidR="00DA4B9A" w:rsidRPr="00642E25">
        <w:rPr>
          <w:rFonts w:ascii="Times New Roman" w:hAnsi="Times New Roman" w:cs="Times New Roman"/>
          <w:bCs/>
          <w:sz w:val="24"/>
          <w:szCs w:val="24"/>
        </w:rPr>
        <w:t xml:space="preserve">about the costs/benefits of requiring a speaker only, without </w:t>
      </w:r>
      <w:r w:rsidR="00D111AD" w:rsidRPr="00642E25">
        <w:rPr>
          <w:rFonts w:ascii="Times New Roman" w:hAnsi="Times New Roman" w:cs="Times New Roman"/>
          <w:bCs/>
          <w:sz w:val="24"/>
          <w:szCs w:val="24"/>
        </w:rPr>
        <w:t xml:space="preserve">a </w:t>
      </w:r>
      <w:r w:rsidR="00DA4B9A" w:rsidRPr="00642E25">
        <w:rPr>
          <w:rFonts w:ascii="Times New Roman" w:hAnsi="Times New Roman" w:cs="Times New Roman"/>
          <w:bCs/>
          <w:sz w:val="24"/>
          <w:szCs w:val="24"/>
        </w:rPr>
        <w:t xml:space="preserve">handset </w:t>
      </w:r>
      <w:r w:rsidR="00E2112A" w:rsidRPr="00642E25">
        <w:rPr>
          <w:rFonts w:ascii="Times New Roman" w:hAnsi="Times New Roman" w:cs="Times New Roman"/>
          <w:bCs/>
          <w:sz w:val="24"/>
          <w:szCs w:val="24"/>
        </w:rPr>
        <w:t>or</w:t>
      </w:r>
      <w:r w:rsidR="00DA4B9A" w:rsidRPr="00642E25">
        <w:rPr>
          <w:rFonts w:ascii="Times New Roman" w:hAnsi="Times New Roman" w:cs="Times New Roman"/>
          <w:bCs/>
          <w:sz w:val="24"/>
          <w:szCs w:val="24"/>
        </w:rPr>
        <w:t xml:space="preserve"> headset output capabilit</w:t>
      </w:r>
      <w:r w:rsidR="00467A18" w:rsidRPr="00642E25">
        <w:rPr>
          <w:rFonts w:ascii="Times New Roman" w:hAnsi="Times New Roman" w:cs="Times New Roman"/>
          <w:bCs/>
          <w:sz w:val="24"/>
          <w:szCs w:val="24"/>
        </w:rPr>
        <w:t>y</w:t>
      </w:r>
      <w:r w:rsidR="00D111AD" w:rsidRPr="00642E25">
        <w:rPr>
          <w:rFonts w:ascii="Times New Roman" w:hAnsi="Times New Roman" w:cs="Times New Roman"/>
          <w:bCs/>
          <w:sz w:val="24"/>
          <w:szCs w:val="24"/>
        </w:rPr>
        <w:t xml:space="preserve">. </w:t>
      </w:r>
      <w:r w:rsidR="00467A18" w:rsidRPr="00642E25">
        <w:rPr>
          <w:rFonts w:ascii="Times New Roman" w:hAnsi="Times New Roman" w:cs="Times New Roman"/>
          <w:bCs/>
          <w:sz w:val="24"/>
          <w:szCs w:val="24"/>
        </w:rPr>
        <w:t>We inquired about wireless technology to allow people with disabilities to use their own Bluetooth enabled devices in lieu of requiring the kiosk itself to have a handset or headset connector, and if so,</w:t>
      </w:r>
      <w:r w:rsidR="00593976" w:rsidRPr="00642E25">
        <w:rPr>
          <w:rFonts w:ascii="Times New Roman" w:hAnsi="Times New Roman" w:cs="Times New Roman"/>
          <w:bCs/>
          <w:sz w:val="24"/>
          <w:szCs w:val="24"/>
        </w:rPr>
        <w:t xml:space="preserve"> whether it should be required</w:t>
      </w:r>
      <w:r w:rsidR="001B42ED" w:rsidRPr="00642E25">
        <w:rPr>
          <w:rFonts w:ascii="Times New Roman" w:hAnsi="Times New Roman" w:cs="Times New Roman"/>
          <w:bCs/>
          <w:sz w:val="24"/>
          <w:szCs w:val="24"/>
        </w:rPr>
        <w:t>.</w:t>
      </w:r>
    </w:p>
    <w:p w:rsidR="00975B5F" w:rsidRPr="00642E25" w:rsidRDefault="00975B5F" w:rsidP="00A331F0">
      <w:pPr>
        <w:autoSpaceDE w:val="0"/>
        <w:autoSpaceDN w:val="0"/>
        <w:adjustRightInd w:val="0"/>
        <w:spacing w:after="0" w:line="480" w:lineRule="auto"/>
        <w:ind w:firstLine="720"/>
        <w:rPr>
          <w:rFonts w:ascii="Times New Roman" w:hAnsi="Times New Roman" w:cs="Times New Roman"/>
          <w:bCs/>
          <w:sz w:val="24"/>
          <w:szCs w:val="24"/>
        </w:rPr>
      </w:pPr>
      <w:r w:rsidRPr="00642E25">
        <w:rPr>
          <w:rFonts w:ascii="Times New Roman" w:hAnsi="Times New Roman" w:cs="Times New Roman"/>
          <w:bCs/>
          <w:sz w:val="24"/>
          <w:szCs w:val="24"/>
        </w:rPr>
        <w:t>Volume Control – We asked whether the dB amplification gain specified for speakers was sufficient and about the need for volume control capability for outputs going to headphones or other assistive hearing devices.</w:t>
      </w:r>
    </w:p>
    <w:p w:rsidR="00A74D3A" w:rsidRPr="00642E25" w:rsidRDefault="00975B5F"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bCs/>
          <w:sz w:val="24"/>
          <w:szCs w:val="24"/>
        </w:rPr>
        <w:t xml:space="preserve">Tickets and Boarding Passes – </w:t>
      </w:r>
      <w:r w:rsidR="00DA4B9A" w:rsidRPr="00642E25">
        <w:rPr>
          <w:rFonts w:ascii="Times New Roman" w:hAnsi="Times New Roman" w:cs="Times New Roman"/>
          <w:bCs/>
          <w:sz w:val="24"/>
          <w:szCs w:val="24"/>
        </w:rPr>
        <w:t xml:space="preserve">Regarding transactional outputs </w:t>
      </w:r>
      <w:r w:rsidR="00DA4B9A" w:rsidRPr="00642E25">
        <w:rPr>
          <w:rFonts w:ascii="Times New Roman" w:hAnsi="Times New Roman" w:cs="Times New Roman"/>
          <w:sz w:val="24"/>
          <w:szCs w:val="24"/>
        </w:rPr>
        <w:t xml:space="preserve">(e.g., </w:t>
      </w:r>
      <w:r w:rsidR="00DA4B9A" w:rsidRPr="00642E25">
        <w:rPr>
          <w:rFonts w:ascii="Times New Roman" w:hAnsi="Times New Roman" w:cs="Times New Roman"/>
          <w:bCs/>
          <w:sz w:val="24"/>
          <w:szCs w:val="24"/>
        </w:rPr>
        <w:t>r</w:t>
      </w:r>
      <w:r w:rsidR="00DA4B9A" w:rsidRPr="00642E25">
        <w:rPr>
          <w:rFonts w:ascii="Times New Roman" w:hAnsi="Times New Roman" w:cs="Times New Roman"/>
          <w:sz w:val="24"/>
          <w:szCs w:val="24"/>
        </w:rPr>
        <w:t xml:space="preserve">eceipts, tickets), we proposed </w:t>
      </w:r>
      <w:r w:rsidR="00697BF7" w:rsidRPr="00642E25">
        <w:rPr>
          <w:rFonts w:ascii="Times New Roman" w:hAnsi="Times New Roman" w:cs="Times New Roman"/>
          <w:sz w:val="24"/>
          <w:szCs w:val="24"/>
        </w:rPr>
        <w:t xml:space="preserve">to require </w:t>
      </w:r>
      <w:r w:rsidR="00DA4B9A" w:rsidRPr="00642E25">
        <w:rPr>
          <w:rFonts w:ascii="Times New Roman" w:hAnsi="Times New Roman" w:cs="Times New Roman"/>
          <w:sz w:val="24"/>
          <w:szCs w:val="24"/>
        </w:rPr>
        <w:t xml:space="preserve">that </w:t>
      </w:r>
      <w:r w:rsidR="00697BF7" w:rsidRPr="00642E25">
        <w:rPr>
          <w:rFonts w:ascii="Times New Roman" w:hAnsi="Times New Roman" w:cs="Times New Roman"/>
          <w:sz w:val="24"/>
          <w:szCs w:val="24"/>
        </w:rPr>
        <w:t xml:space="preserve">the </w:t>
      </w:r>
      <w:r w:rsidR="00DA4B9A" w:rsidRPr="00642E25">
        <w:rPr>
          <w:rFonts w:ascii="Times New Roman" w:hAnsi="Times New Roman" w:cs="Times New Roman"/>
          <w:sz w:val="24"/>
          <w:szCs w:val="24"/>
        </w:rPr>
        <w:t>speech output must include all information necessary to complete or verify the transaction</w:t>
      </w:r>
      <w:r w:rsidR="00DA4B9A" w:rsidRPr="00642E25">
        <w:rPr>
          <w:rFonts w:ascii="Times New Roman" w:hAnsi="Times New Roman" w:cs="Times New Roman"/>
          <w:bCs/>
          <w:sz w:val="24"/>
          <w:szCs w:val="24"/>
        </w:rPr>
        <w:t xml:space="preserve">.  We listed certain types of information </w:t>
      </w:r>
      <w:r w:rsidR="00697BF7" w:rsidRPr="00642E25">
        <w:rPr>
          <w:rFonts w:ascii="Times New Roman" w:hAnsi="Times New Roman" w:cs="Times New Roman"/>
          <w:bCs/>
          <w:sz w:val="24"/>
          <w:szCs w:val="24"/>
        </w:rPr>
        <w:t xml:space="preserve">accompanying transactions </w:t>
      </w:r>
      <w:r w:rsidR="00DA4B9A" w:rsidRPr="00642E25">
        <w:rPr>
          <w:rFonts w:ascii="Times New Roman" w:hAnsi="Times New Roman" w:cs="Times New Roman"/>
          <w:bCs/>
          <w:sz w:val="24"/>
          <w:szCs w:val="24"/>
        </w:rPr>
        <w:t xml:space="preserve">that </w:t>
      </w:r>
      <w:r w:rsidR="00697BF7" w:rsidRPr="00642E25">
        <w:rPr>
          <w:rFonts w:ascii="Times New Roman" w:hAnsi="Times New Roman" w:cs="Times New Roman"/>
          <w:bCs/>
          <w:sz w:val="24"/>
          <w:szCs w:val="24"/>
        </w:rPr>
        <w:t>must</w:t>
      </w:r>
      <w:r w:rsidR="00DA4B9A" w:rsidRPr="00642E25">
        <w:rPr>
          <w:rFonts w:ascii="Times New Roman" w:hAnsi="Times New Roman" w:cs="Times New Roman"/>
          <w:bCs/>
          <w:sz w:val="24"/>
          <w:szCs w:val="24"/>
        </w:rPr>
        <w:t xml:space="preserve"> be</w:t>
      </w:r>
      <w:r w:rsidR="00697BF7" w:rsidRPr="00642E25">
        <w:t xml:space="preserve"> </w:t>
      </w:r>
      <w:r w:rsidR="00697BF7" w:rsidRPr="00642E25">
        <w:rPr>
          <w:rFonts w:ascii="Times New Roman" w:hAnsi="Times New Roman" w:cs="Times New Roman"/>
          <w:bCs/>
          <w:sz w:val="24"/>
          <w:szCs w:val="24"/>
        </w:rPr>
        <w:t>provided in audible format</w:t>
      </w:r>
      <w:r w:rsidR="00350E0E" w:rsidRPr="00642E25">
        <w:rPr>
          <w:rFonts w:ascii="Times New Roman" w:hAnsi="Times New Roman" w:cs="Times New Roman"/>
          <w:bCs/>
          <w:sz w:val="24"/>
          <w:szCs w:val="24"/>
        </w:rPr>
        <w:t>,</w:t>
      </w:r>
      <w:r w:rsidR="00697BF7" w:rsidRPr="00642E25">
        <w:rPr>
          <w:rFonts w:ascii="Times New Roman" w:hAnsi="Times New Roman" w:cs="Times New Roman"/>
          <w:bCs/>
          <w:sz w:val="24"/>
          <w:szCs w:val="24"/>
        </w:rPr>
        <w:t xml:space="preserve"> </w:t>
      </w:r>
      <w:r w:rsidR="00350E0E" w:rsidRPr="00642E25">
        <w:rPr>
          <w:rFonts w:ascii="Times New Roman" w:hAnsi="Times New Roman" w:cs="Times New Roman"/>
          <w:bCs/>
          <w:sz w:val="24"/>
          <w:szCs w:val="24"/>
        </w:rPr>
        <w:t>as well as</w:t>
      </w:r>
      <w:r w:rsidR="00697BF7" w:rsidRPr="00642E25">
        <w:rPr>
          <w:rFonts w:ascii="Times New Roman" w:hAnsi="Times New Roman" w:cs="Times New Roman"/>
          <w:bCs/>
          <w:sz w:val="24"/>
          <w:szCs w:val="24"/>
        </w:rPr>
        <w:t xml:space="preserve"> certain supplemental information that need not be</w:t>
      </w:r>
      <w:r w:rsidR="00EC669E" w:rsidRPr="00642E25">
        <w:rPr>
          <w:rFonts w:ascii="Times New Roman" w:hAnsi="Times New Roman" w:cs="Times New Roman"/>
          <w:bCs/>
          <w:sz w:val="24"/>
          <w:szCs w:val="24"/>
        </w:rPr>
        <w:t xml:space="preserve">, </w:t>
      </w:r>
      <w:r w:rsidR="00350E0E" w:rsidRPr="00642E25">
        <w:rPr>
          <w:rFonts w:ascii="Times New Roman" w:hAnsi="Times New Roman" w:cs="Times New Roman"/>
          <w:bCs/>
          <w:sz w:val="24"/>
          <w:szCs w:val="24"/>
        </w:rPr>
        <w:t xml:space="preserve">and </w:t>
      </w:r>
      <w:r w:rsidR="00DA4B9A" w:rsidRPr="00642E25">
        <w:rPr>
          <w:rFonts w:ascii="Times New Roman" w:hAnsi="Times New Roman" w:cs="Times New Roman"/>
          <w:bCs/>
          <w:sz w:val="24"/>
          <w:szCs w:val="24"/>
        </w:rPr>
        <w:t xml:space="preserve">whether any other information should be </w:t>
      </w:r>
      <w:r w:rsidR="00A74D3A" w:rsidRPr="00642E25">
        <w:rPr>
          <w:rFonts w:ascii="Times New Roman" w:hAnsi="Times New Roman" w:cs="Times New Roman"/>
          <w:bCs/>
          <w:sz w:val="24"/>
          <w:szCs w:val="24"/>
        </w:rPr>
        <w:t>r</w:t>
      </w:r>
      <w:r w:rsidR="00FE7F18" w:rsidRPr="00642E25">
        <w:rPr>
          <w:rFonts w:ascii="Times New Roman" w:hAnsi="Times New Roman" w:cs="Times New Roman"/>
          <w:bCs/>
          <w:sz w:val="24"/>
          <w:szCs w:val="24"/>
        </w:rPr>
        <w:t>equired</w:t>
      </w:r>
      <w:r w:rsidR="00697BF7" w:rsidRPr="00642E25">
        <w:rPr>
          <w:rFonts w:ascii="Times New Roman" w:hAnsi="Times New Roman" w:cs="Times New Roman"/>
          <w:bCs/>
          <w:sz w:val="24"/>
          <w:szCs w:val="24"/>
        </w:rPr>
        <w:t xml:space="preserve"> </w:t>
      </w:r>
      <w:r w:rsidR="00EC669E" w:rsidRPr="00642E25">
        <w:rPr>
          <w:rFonts w:ascii="Times New Roman" w:hAnsi="Times New Roman" w:cs="Times New Roman"/>
          <w:bCs/>
          <w:sz w:val="24"/>
          <w:szCs w:val="24"/>
        </w:rPr>
        <w:t>to be</w:t>
      </w:r>
      <w:r w:rsidR="00697BF7" w:rsidRPr="00642E25">
        <w:rPr>
          <w:rFonts w:ascii="Times New Roman" w:hAnsi="Times New Roman" w:cs="Times New Roman"/>
          <w:bCs/>
          <w:sz w:val="24"/>
          <w:szCs w:val="24"/>
        </w:rPr>
        <w:t xml:space="preserve"> audible</w:t>
      </w:r>
      <w:r w:rsidR="00FE7F18" w:rsidRPr="00642E25">
        <w:rPr>
          <w:rFonts w:ascii="Times New Roman" w:hAnsi="Times New Roman" w:cs="Times New Roman"/>
          <w:bCs/>
          <w:sz w:val="24"/>
          <w:szCs w:val="24"/>
        </w:rPr>
        <w:t>.</w:t>
      </w:r>
    </w:p>
    <w:p w:rsidR="00975B5F" w:rsidRPr="00642E25" w:rsidRDefault="00EC4F25"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DA4B9A" w:rsidRPr="00642E25">
        <w:rPr>
          <w:rFonts w:ascii="Times New Roman" w:hAnsi="Times New Roman" w:cs="Times New Roman"/>
          <w:sz w:val="24"/>
          <w:szCs w:val="24"/>
        </w:rPr>
        <w:t xml:space="preserve"> </w:t>
      </w:r>
    </w:p>
    <w:p w:rsidR="00467A18" w:rsidRPr="00642E25" w:rsidRDefault="00975B5F"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Speech Output –</w:t>
      </w:r>
      <w:r w:rsidR="00FE7F18" w:rsidRPr="00642E25">
        <w:rPr>
          <w:rFonts w:ascii="Times New Roman" w:hAnsi="Times New Roman" w:cs="Times New Roman"/>
          <w:sz w:val="24"/>
          <w:szCs w:val="24"/>
        </w:rPr>
        <w:t xml:space="preserve"> </w:t>
      </w:r>
      <w:r w:rsidR="00467A18" w:rsidRPr="00642E25">
        <w:rPr>
          <w:rFonts w:ascii="Times New Roman" w:hAnsi="Times New Roman" w:cs="Times New Roman"/>
          <w:sz w:val="24"/>
          <w:szCs w:val="24"/>
        </w:rPr>
        <w:t xml:space="preserve">In descending order of preference, commenters supported supplying standard headset connectors, handsets, or speakers </w:t>
      </w:r>
      <w:r w:rsidR="00350E0E" w:rsidRPr="00642E25">
        <w:rPr>
          <w:rFonts w:ascii="Times New Roman" w:hAnsi="Times New Roman" w:cs="Times New Roman"/>
          <w:sz w:val="24"/>
          <w:szCs w:val="24"/>
        </w:rPr>
        <w:t xml:space="preserve">as the method </w:t>
      </w:r>
      <w:r w:rsidR="00467A18" w:rsidRPr="00642E25">
        <w:rPr>
          <w:rFonts w:ascii="Times New Roman" w:hAnsi="Times New Roman" w:cs="Times New Roman"/>
          <w:sz w:val="24"/>
          <w:szCs w:val="24"/>
        </w:rPr>
        <w:t xml:space="preserve">for </w:t>
      </w:r>
      <w:r w:rsidR="00350E0E" w:rsidRPr="00642E25">
        <w:rPr>
          <w:rFonts w:ascii="Times New Roman" w:hAnsi="Times New Roman" w:cs="Times New Roman"/>
          <w:sz w:val="24"/>
          <w:szCs w:val="24"/>
        </w:rPr>
        <w:t>delivering</w:t>
      </w:r>
      <w:r w:rsidR="00467A18" w:rsidRPr="00642E25">
        <w:rPr>
          <w:rFonts w:ascii="Times New Roman" w:hAnsi="Times New Roman" w:cs="Times New Roman"/>
          <w:sz w:val="24"/>
          <w:szCs w:val="24"/>
        </w:rPr>
        <w:t xml:space="preserve"> speech output. In response to our question whether requiring volume control for the automated airport kiosk’s speaker alone without requiring any other mode of voice output, ITI stated that it would not r</w:t>
      </w:r>
      <w:r w:rsidR="005945D1" w:rsidRPr="00642E25">
        <w:rPr>
          <w:rFonts w:ascii="Times New Roman" w:hAnsi="Times New Roman" w:cs="Times New Roman"/>
          <w:sz w:val="24"/>
          <w:szCs w:val="24"/>
        </w:rPr>
        <w:t>ecommend working with a speaker-</w:t>
      </w:r>
      <w:r w:rsidR="00467A18" w:rsidRPr="00642E25">
        <w:rPr>
          <w:rFonts w:ascii="Times New Roman" w:hAnsi="Times New Roman" w:cs="Times New Roman"/>
          <w:sz w:val="24"/>
          <w:szCs w:val="24"/>
        </w:rPr>
        <w:t xml:space="preserve">only solution.  They observed that along with privacy concerns, the ambient noise levels in airports would present difficulties.  The Trace Center, ITI, </w:t>
      </w:r>
      <w:r w:rsidR="00467A18" w:rsidRPr="00642E25">
        <w:rPr>
          <w:rFonts w:ascii="Times New Roman" w:hAnsi="Times New Roman" w:cs="Times New Roman"/>
          <w:sz w:val="24"/>
          <w:szCs w:val="24"/>
        </w:rPr>
        <w:lastRenderedPageBreak/>
        <w:t>and a number of individual commenters supported a private listening option and recommended that a standard connector be provided for greater privacy during transactions and to allow individuals with hearing impairments the use of assistive listening technologies (e.g., audio loops). The carrier associations said all three methods should be allowed, in addition to any other equivalent alternative a carrier or vendor identifies. The Trace Center commented that handsets should be in addition to, not instead of, a headphone connector and should b</w:t>
      </w:r>
      <w:r w:rsidR="00C5662E" w:rsidRPr="00642E25">
        <w:rPr>
          <w:rFonts w:ascii="Times New Roman" w:hAnsi="Times New Roman" w:cs="Times New Roman"/>
          <w:sz w:val="24"/>
          <w:szCs w:val="24"/>
        </w:rPr>
        <w:t xml:space="preserve">e hearing </w:t>
      </w:r>
      <w:r w:rsidR="00467A18" w:rsidRPr="00642E25">
        <w:rPr>
          <w:rFonts w:ascii="Times New Roman" w:hAnsi="Times New Roman" w:cs="Times New Roman"/>
          <w:sz w:val="24"/>
          <w:szCs w:val="24"/>
        </w:rPr>
        <w:t>aid compatible if included.  Regarding the cost of providing headset connectors and handsets, ITI said the costs will depend on whether volume control can be implemented via software or hardware, whether a physical volume control is required, and whether volume will need to be at distinct levels or at a continuous level. Carrier associations cited various reasons for believing that there would be high costs associated with providing either handsets or headset connectors, (e.g., need to keep a large supply of handset</w:t>
      </w:r>
      <w:r w:rsidR="00FE7F18" w:rsidRPr="00642E25">
        <w:rPr>
          <w:rFonts w:ascii="Times New Roman" w:hAnsi="Times New Roman" w:cs="Times New Roman"/>
          <w:sz w:val="24"/>
          <w:szCs w:val="24"/>
        </w:rPr>
        <w:t xml:space="preserve">s on hand for sanitary reasons or </w:t>
      </w:r>
      <w:r w:rsidR="00467A18" w:rsidRPr="00642E25">
        <w:rPr>
          <w:rFonts w:ascii="Times New Roman" w:hAnsi="Times New Roman" w:cs="Times New Roman"/>
          <w:sz w:val="24"/>
          <w:szCs w:val="24"/>
        </w:rPr>
        <w:t>to provide headsets for passengers who forgot their own).</w:t>
      </w:r>
    </w:p>
    <w:p w:rsidR="00467A18" w:rsidRPr="00642E25" w:rsidRDefault="00467A18"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Regarding wireless technologies for receiving speech outputs, the Trace Center supported the wireless concept as an alternative output method, but noted that a Bluetooth device must be “paired” with the kiosk to ensure user privacy, a process that is too complicated for many users and usually requires sight.  ITI observed that Bluetooth technology is not widely used in public spaces and that it would not advocate </w:t>
      </w:r>
      <w:r w:rsidR="00F6486E" w:rsidRPr="00642E25">
        <w:rPr>
          <w:rFonts w:ascii="Times New Roman" w:hAnsi="Times New Roman" w:cs="Times New Roman"/>
          <w:sz w:val="24"/>
          <w:szCs w:val="24"/>
        </w:rPr>
        <w:t xml:space="preserve">a requirement for </w:t>
      </w:r>
      <w:r w:rsidRPr="00642E25">
        <w:rPr>
          <w:rFonts w:ascii="Times New Roman" w:hAnsi="Times New Roman" w:cs="Times New Roman"/>
          <w:sz w:val="24"/>
          <w:szCs w:val="24"/>
        </w:rPr>
        <w:t>the use of Bluetooth at airport kiosks.</w:t>
      </w:r>
    </w:p>
    <w:p w:rsidR="00EC4F25" w:rsidRPr="00642E25" w:rsidRDefault="001935F3" w:rsidP="00A331F0">
      <w:pPr>
        <w:autoSpaceDE w:val="0"/>
        <w:autoSpaceDN w:val="0"/>
        <w:adjustRightInd w:val="0"/>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Regarding speech outputs associated with characters such as personal identification numbers, </w:t>
      </w:r>
      <w:r w:rsidR="00D7396E" w:rsidRPr="00642E25">
        <w:rPr>
          <w:rFonts w:ascii="Times New Roman" w:hAnsi="Times New Roman" w:cs="Times New Roman"/>
          <w:sz w:val="24"/>
          <w:szCs w:val="24"/>
        </w:rPr>
        <w:t xml:space="preserve">both </w:t>
      </w:r>
      <w:r w:rsidRPr="00642E25">
        <w:rPr>
          <w:rFonts w:ascii="Times New Roman" w:hAnsi="Times New Roman" w:cs="Times New Roman"/>
          <w:sz w:val="24"/>
          <w:szCs w:val="24"/>
        </w:rPr>
        <w:t xml:space="preserve">the Trace Center </w:t>
      </w:r>
      <w:r w:rsidR="00D7396E" w:rsidRPr="00642E25">
        <w:rPr>
          <w:rFonts w:ascii="Times New Roman" w:hAnsi="Times New Roman" w:cs="Times New Roman"/>
          <w:sz w:val="24"/>
          <w:szCs w:val="24"/>
        </w:rPr>
        <w:t xml:space="preserve">and NFB </w:t>
      </w:r>
      <w:r w:rsidR="00E767E0" w:rsidRPr="00642E25">
        <w:rPr>
          <w:rFonts w:ascii="Times New Roman" w:hAnsi="Times New Roman" w:cs="Times New Roman"/>
          <w:sz w:val="24"/>
          <w:szCs w:val="24"/>
        </w:rPr>
        <w:t>suggested that rather than providing a beep tone</w:t>
      </w:r>
      <w:r w:rsidR="00D7396E" w:rsidRPr="00642E25">
        <w:rPr>
          <w:rFonts w:ascii="Times New Roman" w:hAnsi="Times New Roman" w:cs="Times New Roman"/>
          <w:sz w:val="24"/>
          <w:szCs w:val="24"/>
        </w:rPr>
        <w:t xml:space="preserve">, </w:t>
      </w:r>
      <w:r w:rsidR="00E767E0" w:rsidRPr="00642E25">
        <w:rPr>
          <w:rFonts w:ascii="Times New Roman" w:hAnsi="Times New Roman" w:cs="Times New Roman"/>
          <w:sz w:val="24"/>
          <w:szCs w:val="24"/>
        </w:rPr>
        <w:t>which typ</w:t>
      </w:r>
      <w:r w:rsidR="00D7396E" w:rsidRPr="00642E25">
        <w:rPr>
          <w:rFonts w:ascii="Times New Roman" w:hAnsi="Times New Roman" w:cs="Times New Roman"/>
          <w:sz w:val="24"/>
          <w:szCs w:val="24"/>
        </w:rPr>
        <w:t>ically indicates an input error,</w:t>
      </w:r>
      <w:r w:rsidR="00E767E0" w:rsidRPr="00642E25">
        <w:rPr>
          <w:rFonts w:ascii="Times New Roman" w:hAnsi="Times New Roman" w:cs="Times New Roman"/>
          <w:sz w:val="24"/>
          <w:szCs w:val="24"/>
        </w:rPr>
        <w:t xml:space="preserve"> </w:t>
      </w:r>
      <w:r w:rsidR="00D7396E" w:rsidRPr="00642E25">
        <w:rPr>
          <w:rFonts w:ascii="Times New Roman" w:hAnsi="Times New Roman" w:cs="Times New Roman"/>
          <w:sz w:val="24"/>
          <w:szCs w:val="24"/>
        </w:rPr>
        <w:t xml:space="preserve">it would be better to provide </w:t>
      </w:r>
      <w:r w:rsidR="00E767E0" w:rsidRPr="00642E25">
        <w:rPr>
          <w:rFonts w:ascii="Times New Roman" w:hAnsi="Times New Roman" w:cs="Times New Roman"/>
          <w:sz w:val="24"/>
          <w:szCs w:val="24"/>
        </w:rPr>
        <w:t xml:space="preserve">the masking characters </w:t>
      </w:r>
      <w:r w:rsidR="00D7396E" w:rsidRPr="00642E25">
        <w:rPr>
          <w:rFonts w:ascii="Times New Roman" w:hAnsi="Times New Roman" w:cs="Times New Roman"/>
          <w:sz w:val="24"/>
          <w:szCs w:val="24"/>
        </w:rPr>
        <w:t>as speech</w:t>
      </w:r>
      <w:r w:rsidR="00E767E0" w:rsidRPr="00642E25">
        <w:rPr>
          <w:rFonts w:ascii="Times New Roman" w:hAnsi="Times New Roman" w:cs="Times New Roman"/>
          <w:sz w:val="24"/>
          <w:szCs w:val="24"/>
        </w:rPr>
        <w:t xml:space="preserve"> (e.g., read the word “asterisk” when the character “*” is displayed onscreen).</w:t>
      </w:r>
      <w:r w:rsidR="00A74D3A" w:rsidRPr="00642E25">
        <w:rPr>
          <w:rFonts w:ascii="Times New Roman" w:hAnsi="Times New Roman" w:cs="Times New Roman"/>
          <w:sz w:val="24"/>
          <w:szCs w:val="24"/>
        </w:rPr>
        <w:t xml:space="preserve"> </w:t>
      </w:r>
      <w:r w:rsidR="00D42DE6" w:rsidRPr="00642E25">
        <w:rPr>
          <w:rFonts w:ascii="Times New Roman" w:hAnsi="Times New Roman" w:cs="Times New Roman"/>
          <w:sz w:val="24"/>
          <w:szCs w:val="24"/>
        </w:rPr>
        <w:t xml:space="preserve"> </w:t>
      </w:r>
    </w:p>
    <w:p w:rsidR="00A95133" w:rsidRPr="00642E25" w:rsidRDefault="00A9513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Volume Control – In response to our question about the adequacy of the proposed dB amplification levels, the Trace Center indicated that the specified volumes for external speakers was sufficient and noted that absolute volume for headphones cannot be specified due </w:t>
      </w:r>
      <w:r w:rsidR="000141B4" w:rsidRPr="00642E25">
        <w:rPr>
          <w:rFonts w:ascii="Times New Roman" w:hAnsi="Times New Roman" w:cs="Times New Roman"/>
          <w:sz w:val="24"/>
          <w:szCs w:val="24"/>
        </w:rPr>
        <w:t xml:space="preserve">to </w:t>
      </w:r>
      <w:r w:rsidRPr="00642E25">
        <w:rPr>
          <w:rFonts w:ascii="Times New Roman" w:hAnsi="Times New Roman" w:cs="Times New Roman"/>
          <w:sz w:val="24"/>
          <w:szCs w:val="24"/>
        </w:rPr>
        <w:t>differences in headphone equipment.</w:t>
      </w:r>
    </w:p>
    <w:p w:rsidR="00A95133" w:rsidRPr="00642E25" w:rsidRDefault="00593976"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Receipts, </w:t>
      </w:r>
      <w:r w:rsidR="00A95133" w:rsidRPr="00642E25">
        <w:rPr>
          <w:rFonts w:ascii="Times New Roman" w:hAnsi="Times New Roman" w:cs="Times New Roman"/>
          <w:sz w:val="24"/>
          <w:szCs w:val="24"/>
        </w:rPr>
        <w:t>Tickets</w:t>
      </w:r>
      <w:r w:rsidRPr="00642E25">
        <w:rPr>
          <w:rFonts w:ascii="Times New Roman" w:hAnsi="Times New Roman" w:cs="Times New Roman"/>
          <w:sz w:val="24"/>
          <w:szCs w:val="24"/>
        </w:rPr>
        <w:t>,</w:t>
      </w:r>
      <w:r w:rsidR="00A95133" w:rsidRPr="00642E25">
        <w:rPr>
          <w:rFonts w:ascii="Times New Roman" w:hAnsi="Times New Roman" w:cs="Times New Roman"/>
          <w:sz w:val="24"/>
          <w:szCs w:val="24"/>
        </w:rPr>
        <w:t xml:space="preserve"> and Boarding Passes</w:t>
      </w:r>
      <w:r w:rsidRPr="00642E25">
        <w:rPr>
          <w:rFonts w:ascii="Times New Roman" w:hAnsi="Times New Roman" w:cs="Times New Roman"/>
          <w:sz w:val="24"/>
          <w:szCs w:val="24"/>
        </w:rPr>
        <w:t xml:space="preserve"> –</w:t>
      </w:r>
      <w:r w:rsidR="00EC669E" w:rsidRPr="00642E25">
        <w:rPr>
          <w:rFonts w:ascii="Times New Roman" w:hAnsi="Times New Roman" w:cs="Times New Roman"/>
          <w:sz w:val="24"/>
          <w:szCs w:val="24"/>
        </w:rPr>
        <w:t xml:space="preserve"> </w:t>
      </w:r>
      <w:r w:rsidRPr="00642E25">
        <w:rPr>
          <w:rFonts w:ascii="Times New Roman" w:hAnsi="Times New Roman" w:cs="Times New Roman"/>
          <w:sz w:val="24"/>
          <w:szCs w:val="24"/>
        </w:rPr>
        <w:t>The Trace Center advocated for requir</w:t>
      </w:r>
      <w:r w:rsidR="00EC669E" w:rsidRPr="00642E25">
        <w:rPr>
          <w:rFonts w:ascii="Times New Roman" w:hAnsi="Times New Roman" w:cs="Times New Roman"/>
          <w:sz w:val="24"/>
          <w:szCs w:val="24"/>
        </w:rPr>
        <w:t>ing</w:t>
      </w:r>
      <w:r w:rsidRPr="00642E25">
        <w:rPr>
          <w:rFonts w:ascii="Times New Roman" w:hAnsi="Times New Roman" w:cs="Times New Roman"/>
          <w:sz w:val="24"/>
          <w:szCs w:val="24"/>
        </w:rPr>
        <w:t xml:space="preserve"> speech output</w:t>
      </w:r>
      <w:r w:rsidR="00EC669E" w:rsidRPr="00642E25">
        <w:rPr>
          <w:rFonts w:ascii="Times New Roman" w:hAnsi="Times New Roman" w:cs="Times New Roman"/>
          <w:sz w:val="24"/>
          <w:szCs w:val="24"/>
        </w:rPr>
        <w:t xml:space="preserve"> upon request for certain types of</w:t>
      </w:r>
      <w:r w:rsidRPr="00642E25">
        <w:rPr>
          <w:rFonts w:ascii="Times New Roman" w:hAnsi="Times New Roman" w:cs="Times New Roman"/>
          <w:sz w:val="24"/>
          <w:szCs w:val="24"/>
        </w:rPr>
        <w:t xml:space="preserve"> legally binding supplemental information (e.g., contracts of carri</w:t>
      </w:r>
      <w:r w:rsidR="0008274C" w:rsidRPr="00642E25">
        <w:rPr>
          <w:rFonts w:ascii="Times New Roman" w:hAnsi="Times New Roman" w:cs="Times New Roman"/>
          <w:sz w:val="24"/>
          <w:szCs w:val="24"/>
        </w:rPr>
        <w:t>age, applicable fare rules</w:t>
      </w:r>
      <w:r w:rsidRPr="00642E25">
        <w:rPr>
          <w:rFonts w:ascii="Times New Roman" w:hAnsi="Times New Roman" w:cs="Times New Roman"/>
          <w:sz w:val="24"/>
          <w:szCs w:val="24"/>
        </w:rPr>
        <w:t xml:space="preserve">) </w:t>
      </w:r>
      <w:r w:rsidR="00EC669E" w:rsidRPr="00642E25">
        <w:rPr>
          <w:rFonts w:ascii="Times New Roman" w:hAnsi="Times New Roman" w:cs="Times New Roman"/>
          <w:sz w:val="24"/>
          <w:szCs w:val="24"/>
        </w:rPr>
        <w:t>accompanying a transaction</w:t>
      </w:r>
      <w:r w:rsidRPr="00642E25">
        <w:rPr>
          <w:rFonts w:ascii="Times New Roman" w:hAnsi="Times New Roman" w:cs="Times New Roman"/>
          <w:sz w:val="24"/>
          <w:szCs w:val="24"/>
        </w:rPr>
        <w:t xml:space="preserve">, unless the information was available to the user in an accessible format at an earlier time (e.g., when the ticket was purchased online).  </w:t>
      </w:r>
    </w:p>
    <w:p w:rsidR="00A95133" w:rsidRPr="00642E25" w:rsidRDefault="00A9513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Other Suggested Changes – </w:t>
      </w:r>
      <w:r w:rsidR="00593976" w:rsidRPr="00642E25">
        <w:rPr>
          <w:rFonts w:ascii="Times New Roman" w:hAnsi="Times New Roman" w:cs="Times New Roman"/>
          <w:sz w:val="24"/>
          <w:szCs w:val="24"/>
        </w:rPr>
        <w:t>The Trace Center also proposed changes to require automatic cutoff of an external speaker when a plug is inserted into the headset connector. There were t</w:t>
      </w:r>
      <w:r w:rsidRPr="00642E25">
        <w:rPr>
          <w:rFonts w:ascii="Times New Roman" w:hAnsi="Times New Roman" w:cs="Times New Roman"/>
          <w:sz w:val="24"/>
          <w:szCs w:val="24"/>
        </w:rPr>
        <w:t>wo new requireme</w:t>
      </w:r>
      <w:r w:rsidR="00593976" w:rsidRPr="00642E25">
        <w:rPr>
          <w:rFonts w:ascii="Times New Roman" w:hAnsi="Times New Roman" w:cs="Times New Roman"/>
          <w:sz w:val="24"/>
          <w:szCs w:val="24"/>
        </w:rPr>
        <w:t>nts proposed by the Trace Center related to outputs</w:t>
      </w:r>
      <w:r w:rsidRPr="00642E25">
        <w:rPr>
          <w:rFonts w:ascii="Times New Roman" w:hAnsi="Times New Roman" w:cs="Times New Roman"/>
          <w:sz w:val="24"/>
          <w:szCs w:val="24"/>
        </w:rPr>
        <w:t xml:space="preserve">: one dealing with control over animation (i.e., a mode of operation to pause, stop, or hide moving, blinking, or scrolling </w:t>
      </w:r>
      <w:r w:rsidR="0045576C" w:rsidRPr="00642E25">
        <w:rPr>
          <w:rFonts w:ascii="Times New Roman" w:hAnsi="Times New Roman" w:cs="Times New Roman"/>
          <w:sz w:val="24"/>
          <w:szCs w:val="24"/>
        </w:rPr>
        <w:t>i</w:t>
      </w:r>
      <w:r w:rsidRPr="00642E25">
        <w:rPr>
          <w:rFonts w:ascii="Times New Roman" w:hAnsi="Times New Roman" w:cs="Times New Roman"/>
          <w:sz w:val="24"/>
          <w:szCs w:val="24"/>
        </w:rPr>
        <w:t>f information starts automatically, lasts for more than five seconds, and is presented in parallel with other content) and one to prohibit lights and displays from flashing more than three times in any one second period, unless the flashing does not violate the general flash or red flash thresholds.  The latter proposed requirement is derived from a WCAG 2.0 success criterion on seizure flash thresholds.</w:t>
      </w:r>
      <w:r w:rsidR="00AF0943" w:rsidRPr="00642E25">
        <w:rPr>
          <w:rStyle w:val="FootnoteReference"/>
          <w:rFonts w:ascii="Times New Roman" w:hAnsi="Times New Roman" w:cs="Times New Roman"/>
          <w:sz w:val="24"/>
          <w:szCs w:val="24"/>
        </w:rPr>
        <w:t xml:space="preserve"> </w:t>
      </w:r>
      <w:r w:rsidR="00AF0943" w:rsidRPr="00642E25">
        <w:rPr>
          <w:rStyle w:val="FootnoteReference"/>
          <w:rFonts w:ascii="Times New Roman" w:hAnsi="Times New Roman" w:cs="Times New Roman"/>
          <w:sz w:val="24"/>
          <w:szCs w:val="24"/>
        </w:rPr>
        <w:footnoteReference w:id="43"/>
      </w:r>
    </w:p>
    <w:p w:rsidR="00FE7F18" w:rsidRPr="00642E25" w:rsidRDefault="00EC4F2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00FE7F18" w:rsidRPr="00642E25">
        <w:rPr>
          <w:rFonts w:ascii="Times New Roman" w:hAnsi="Times New Roman" w:cs="Times New Roman"/>
          <w:sz w:val="24"/>
          <w:szCs w:val="24"/>
        </w:rPr>
        <w:t xml:space="preserve"> </w:t>
      </w:r>
    </w:p>
    <w:p w:rsidR="00FE7F18" w:rsidRPr="00642E25" w:rsidRDefault="00FE7F18"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Speech Output – The Department concurs that a headset jack potentially offers more flexibility to users in accessing a kiosk</w:t>
      </w:r>
      <w:r w:rsidR="009F4E01" w:rsidRPr="00642E25">
        <w:rPr>
          <w:rFonts w:ascii="Times New Roman" w:hAnsi="Times New Roman" w:cs="Times New Roman"/>
          <w:sz w:val="24"/>
          <w:szCs w:val="24"/>
        </w:rPr>
        <w:t>,</w:t>
      </w:r>
      <w:r w:rsidRPr="00642E25">
        <w:rPr>
          <w:rFonts w:ascii="Times New Roman" w:hAnsi="Times New Roman" w:cs="Times New Roman"/>
          <w:sz w:val="24"/>
          <w:szCs w:val="24"/>
        </w:rPr>
        <w:t xml:space="preserve"> as well as greater privacy. At the same time, the volume control requirements for both private listening and external speaker will </w:t>
      </w:r>
      <w:r w:rsidR="009F4E01" w:rsidRPr="00642E25">
        <w:rPr>
          <w:rFonts w:ascii="Times New Roman" w:hAnsi="Times New Roman" w:cs="Times New Roman"/>
          <w:sz w:val="24"/>
          <w:szCs w:val="24"/>
        </w:rPr>
        <w:t xml:space="preserve">allow </w:t>
      </w:r>
      <w:r w:rsidRPr="00642E25">
        <w:rPr>
          <w:rFonts w:ascii="Times New Roman" w:hAnsi="Times New Roman" w:cs="Times New Roman"/>
          <w:sz w:val="24"/>
          <w:szCs w:val="24"/>
        </w:rPr>
        <w:t xml:space="preserve">adequate access </w:t>
      </w:r>
      <w:r w:rsidR="009F4E01" w:rsidRPr="00642E25">
        <w:rPr>
          <w:rFonts w:ascii="Times New Roman" w:hAnsi="Times New Roman" w:cs="Times New Roman"/>
          <w:sz w:val="24"/>
          <w:szCs w:val="24"/>
        </w:rPr>
        <w:t xml:space="preserve">to </w:t>
      </w:r>
      <w:r w:rsidR="009F4E01" w:rsidRPr="00642E25">
        <w:rPr>
          <w:rFonts w:ascii="Times New Roman" w:hAnsi="Times New Roman" w:cs="Times New Roman"/>
          <w:sz w:val="24"/>
          <w:szCs w:val="24"/>
        </w:rPr>
        <w:lastRenderedPageBreak/>
        <w:t>speech outputs without limiting the</w:t>
      </w:r>
      <w:r w:rsidRPr="00642E25">
        <w:rPr>
          <w:rFonts w:ascii="Times New Roman" w:hAnsi="Times New Roman" w:cs="Times New Roman"/>
          <w:sz w:val="24"/>
          <w:szCs w:val="24"/>
        </w:rPr>
        <w:t xml:space="preserve"> design </w:t>
      </w:r>
      <w:r w:rsidR="009F4E01" w:rsidRPr="00642E25">
        <w:rPr>
          <w:rFonts w:ascii="Times New Roman" w:hAnsi="Times New Roman" w:cs="Times New Roman"/>
          <w:sz w:val="24"/>
          <w:szCs w:val="24"/>
        </w:rPr>
        <w:t xml:space="preserve">options </w:t>
      </w:r>
      <w:r w:rsidRPr="00642E25">
        <w:rPr>
          <w:rFonts w:ascii="Times New Roman" w:hAnsi="Times New Roman" w:cs="Times New Roman"/>
          <w:sz w:val="24"/>
          <w:szCs w:val="24"/>
        </w:rPr>
        <w:t xml:space="preserve">and cost flexibility. Therefore, </w:t>
      </w:r>
      <w:r w:rsidR="00C5662E" w:rsidRPr="00642E25">
        <w:rPr>
          <w:rFonts w:ascii="Times New Roman" w:hAnsi="Times New Roman" w:cs="Times New Roman"/>
          <w:sz w:val="24"/>
          <w:szCs w:val="24"/>
        </w:rPr>
        <w:t>this rule</w:t>
      </w:r>
      <w:r w:rsidR="009F4E01" w:rsidRPr="00642E25">
        <w:rPr>
          <w:rFonts w:ascii="Times New Roman" w:hAnsi="Times New Roman" w:cs="Times New Roman"/>
          <w:sz w:val="24"/>
          <w:szCs w:val="24"/>
        </w:rPr>
        <w:t xml:space="preserve"> allow</w:t>
      </w:r>
      <w:r w:rsidR="00C5662E" w:rsidRPr="00642E25">
        <w:rPr>
          <w:rFonts w:ascii="Times New Roman" w:hAnsi="Times New Roman" w:cs="Times New Roman"/>
          <w:sz w:val="24"/>
          <w:szCs w:val="24"/>
        </w:rPr>
        <w:t>s</w:t>
      </w:r>
      <w:r w:rsidR="009F4E01" w:rsidRPr="00642E25">
        <w:rPr>
          <w:rFonts w:ascii="Times New Roman" w:hAnsi="Times New Roman" w:cs="Times New Roman"/>
          <w:sz w:val="24"/>
          <w:szCs w:val="24"/>
        </w:rPr>
        <w:t xml:space="preserve"> carriers to choose </w:t>
      </w:r>
      <w:r w:rsidRPr="00642E25">
        <w:rPr>
          <w:rFonts w:ascii="Times New Roman" w:hAnsi="Times New Roman" w:cs="Times New Roman"/>
          <w:sz w:val="24"/>
          <w:szCs w:val="24"/>
        </w:rPr>
        <w:t xml:space="preserve">whether their accessible automated kiosks will </w:t>
      </w:r>
      <w:r w:rsidR="009F4E01" w:rsidRPr="00642E25">
        <w:rPr>
          <w:rFonts w:ascii="Times New Roman" w:hAnsi="Times New Roman" w:cs="Times New Roman"/>
          <w:sz w:val="24"/>
          <w:szCs w:val="24"/>
        </w:rPr>
        <w:t>deliver speech outputs via</w:t>
      </w:r>
      <w:r w:rsidRPr="00642E25">
        <w:rPr>
          <w:rFonts w:ascii="Times New Roman" w:hAnsi="Times New Roman" w:cs="Times New Roman"/>
          <w:sz w:val="24"/>
          <w:szCs w:val="24"/>
        </w:rPr>
        <w:t xml:space="preserve"> a headset jack, a handset, or a speaker</w:t>
      </w:r>
      <w:r w:rsidR="00A37381"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 We</w:t>
      </w:r>
      <w:r w:rsidR="00A37381" w:rsidRPr="00642E25">
        <w:rPr>
          <w:rFonts w:ascii="Times New Roman" w:hAnsi="Times New Roman" w:cs="Times New Roman"/>
          <w:sz w:val="24"/>
          <w:szCs w:val="24"/>
        </w:rPr>
        <w:t xml:space="preserve"> have also decided</w:t>
      </w:r>
      <w:r w:rsidRPr="00642E25">
        <w:rPr>
          <w:rFonts w:ascii="Times New Roman" w:hAnsi="Times New Roman" w:cs="Times New Roman"/>
          <w:sz w:val="24"/>
          <w:szCs w:val="24"/>
        </w:rPr>
        <w:t xml:space="preserve"> not </w:t>
      </w:r>
      <w:r w:rsidR="00A37381" w:rsidRPr="00642E25">
        <w:rPr>
          <w:rFonts w:ascii="Times New Roman" w:hAnsi="Times New Roman" w:cs="Times New Roman"/>
          <w:sz w:val="24"/>
          <w:szCs w:val="24"/>
        </w:rPr>
        <w:t xml:space="preserve">to </w:t>
      </w:r>
      <w:r w:rsidRPr="00642E25">
        <w:rPr>
          <w:rFonts w:ascii="Times New Roman" w:hAnsi="Times New Roman" w:cs="Times New Roman"/>
          <w:sz w:val="24"/>
          <w:szCs w:val="24"/>
        </w:rPr>
        <w:t xml:space="preserve">add a provision to require Bluetooth technology at this time due to security concerns regarding </w:t>
      </w:r>
      <w:r w:rsidR="00A37381" w:rsidRPr="00642E25">
        <w:rPr>
          <w:rFonts w:ascii="Times New Roman" w:hAnsi="Times New Roman" w:cs="Times New Roman"/>
          <w:sz w:val="24"/>
          <w:szCs w:val="24"/>
        </w:rPr>
        <w:t xml:space="preserve">its </w:t>
      </w:r>
      <w:r w:rsidRPr="00642E25">
        <w:rPr>
          <w:rFonts w:ascii="Times New Roman" w:hAnsi="Times New Roman" w:cs="Times New Roman"/>
          <w:sz w:val="24"/>
          <w:szCs w:val="24"/>
        </w:rPr>
        <w:t xml:space="preserve">use in public spaces and usability issues associated with </w:t>
      </w:r>
      <w:r w:rsidR="009F4E01" w:rsidRPr="00642E25">
        <w:rPr>
          <w:rFonts w:ascii="Times New Roman" w:hAnsi="Times New Roman" w:cs="Times New Roman"/>
          <w:sz w:val="24"/>
          <w:szCs w:val="24"/>
        </w:rPr>
        <w:t>pairing</w:t>
      </w:r>
      <w:r w:rsidRPr="00642E25">
        <w:rPr>
          <w:rFonts w:ascii="Times New Roman" w:hAnsi="Times New Roman" w:cs="Times New Roman"/>
          <w:sz w:val="24"/>
          <w:szCs w:val="24"/>
        </w:rPr>
        <w:t xml:space="preserve"> Bluetooth devices with airport kiosks.</w:t>
      </w:r>
    </w:p>
    <w:p w:rsidR="0050365E" w:rsidRPr="00642E25" w:rsidRDefault="009F4E01"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Regarding the speech output for masking characters, t</w:t>
      </w:r>
      <w:r w:rsidR="00456DA3" w:rsidRPr="00642E25">
        <w:rPr>
          <w:rFonts w:ascii="Times New Roman" w:hAnsi="Times New Roman" w:cs="Times New Roman"/>
          <w:sz w:val="24"/>
          <w:szCs w:val="24"/>
        </w:rPr>
        <w:t xml:space="preserve">he Department </w:t>
      </w:r>
      <w:r w:rsidR="00C46F89" w:rsidRPr="00642E25">
        <w:rPr>
          <w:rFonts w:ascii="Times New Roman" w:hAnsi="Times New Roman" w:cs="Times New Roman"/>
          <w:sz w:val="24"/>
          <w:szCs w:val="24"/>
        </w:rPr>
        <w:t>is requiring that</w:t>
      </w:r>
      <w:r w:rsidR="00C5662E" w:rsidRPr="00642E25">
        <w:rPr>
          <w:rFonts w:ascii="Times New Roman" w:hAnsi="Times New Roman" w:cs="Times New Roman"/>
          <w:sz w:val="24"/>
          <w:szCs w:val="24"/>
        </w:rPr>
        <w:t xml:space="preserve"> the</w:t>
      </w:r>
      <w:r w:rsidRPr="00642E25">
        <w:rPr>
          <w:rFonts w:ascii="Times New Roman" w:hAnsi="Times New Roman" w:cs="Times New Roman"/>
          <w:sz w:val="24"/>
          <w:szCs w:val="24"/>
        </w:rPr>
        <w:t xml:space="preserve"> </w:t>
      </w:r>
      <w:r w:rsidR="00276013" w:rsidRPr="00642E25">
        <w:rPr>
          <w:rFonts w:ascii="Times New Roman" w:hAnsi="Times New Roman" w:cs="Times New Roman"/>
          <w:sz w:val="24"/>
          <w:szCs w:val="24"/>
        </w:rPr>
        <w:t xml:space="preserve">masking characters be spoken (“*” spoken as “asterisk”) </w:t>
      </w:r>
      <w:r w:rsidRPr="00642E25">
        <w:rPr>
          <w:rFonts w:ascii="Times New Roman" w:hAnsi="Times New Roman" w:cs="Times New Roman"/>
          <w:sz w:val="24"/>
          <w:szCs w:val="24"/>
        </w:rPr>
        <w:t>rather than presented as beep tones</w:t>
      </w:r>
      <w:r w:rsidR="00C46F89" w:rsidRPr="00642E25">
        <w:rPr>
          <w:rFonts w:ascii="Times New Roman" w:hAnsi="Times New Roman" w:cs="Times New Roman"/>
          <w:sz w:val="24"/>
          <w:szCs w:val="24"/>
        </w:rPr>
        <w:t xml:space="preserve"> or speech representing the concealed information</w:t>
      </w:r>
      <w:r w:rsidR="00456DA3" w:rsidRPr="00642E25">
        <w:rPr>
          <w:rFonts w:ascii="Times New Roman" w:hAnsi="Times New Roman" w:cs="Times New Roman"/>
          <w:sz w:val="24"/>
          <w:szCs w:val="24"/>
        </w:rPr>
        <w:t>.</w:t>
      </w:r>
    </w:p>
    <w:p w:rsidR="00D45254" w:rsidRPr="00642E25" w:rsidRDefault="0050365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 </w:t>
      </w:r>
      <w:r w:rsidR="000F3B19" w:rsidRPr="00642E25">
        <w:rPr>
          <w:rFonts w:ascii="Times New Roman" w:hAnsi="Times New Roman" w:cs="Times New Roman"/>
          <w:sz w:val="24"/>
          <w:szCs w:val="24"/>
        </w:rPr>
        <w:t xml:space="preserve">Receipts, Tickets, and Boarding Passes – </w:t>
      </w:r>
      <w:r w:rsidR="00762CF8" w:rsidRPr="00642E25">
        <w:rPr>
          <w:rFonts w:ascii="Times New Roman" w:hAnsi="Times New Roman" w:cs="Times New Roman"/>
          <w:sz w:val="24"/>
          <w:szCs w:val="24"/>
        </w:rPr>
        <w:t>The Department has</w:t>
      </w:r>
      <w:r w:rsidR="00A41CDE" w:rsidRPr="00642E25">
        <w:rPr>
          <w:rFonts w:ascii="Times New Roman" w:hAnsi="Times New Roman" w:cs="Times New Roman"/>
          <w:sz w:val="24"/>
          <w:szCs w:val="24"/>
        </w:rPr>
        <w:t xml:space="preserve"> not accepted </w:t>
      </w:r>
      <w:r w:rsidR="00C203D0" w:rsidRPr="00642E25">
        <w:rPr>
          <w:rFonts w:ascii="Times New Roman" w:hAnsi="Times New Roman" w:cs="Times New Roman"/>
          <w:sz w:val="24"/>
          <w:szCs w:val="24"/>
        </w:rPr>
        <w:t>the suggestion to require that</w:t>
      </w:r>
      <w:r w:rsidR="00A41CDE" w:rsidRPr="00642E25">
        <w:rPr>
          <w:rFonts w:ascii="Times New Roman" w:hAnsi="Times New Roman" w:cs="Times New Roman"/>
          <w:sz w:val="24"/>
          <w:szCs w:val="24"/>
        </w:rPr>
        <w:t xml:space="preserve"> legally binding information </w:t>
      </w:r>
      <w:r w:rsidR="00C203D0" w:rsidRPr="00642E25">
        <w:rPr>
          <w:rFonts w:ascii="Times New Roman" w:hAnsi="Times New Roman" w:cs="Times New Roman"/>
          <w:sz w:val="24"/>
          <w:szCs w:val="24"/>
        </w:rPr>
        <w:t>be provided i</w:t>
      </w:r>
      <w:r w:rsidR="00A41CDE" w:rsidRPr="00642E25">
        <w:rPr>
          <w:rFonts w:ascii="Times New Roman" w:hAnsi="Times New Roman" w:cs="Times New Roman"/>
          <w:sz w:val="24"/>
          <w:szCs w:val="24"/>
        </w:rPr>
        <w:t>n audio format upon request</w:t>
      </w:r>
      <w:r w:rsidR="00E82A53" w:rsidRPr="00642E25">
        <w:rPr>
          <w:rFonts w:ascii="Times New Roman" w:hAnsi="Times New Roman" w:cs="Times New Roman"/>
          <w:sz w:val="24"/>
          <w:szCs w:val="24"/>
        </w:rPr>
        <w:t xml:space="preserve"> because in our view the cost outweighs the benefit.  </w:t>
      </w:r>
      <w:r w:rsidR="00C203D0" w:rsidRPr="00642E25">
        <w:rPr>
          <w:rFonts w:ascii="Times New Roman" w:hAnsi="Times New Roman" w:cs="Times New Roman"/>
          <w:sz w:val="24"/>
          <w:szCs w:val="24"/>
        </w:rPr>
        <w:t xml:space="preserve">We do not believe the burden to carriers of providing </w:t>
      </w:r>
      <w:r w:rsidR="00762CF8" w:rsidRPr="00642E25">
        <w:rPr>
          <w:rFonts w:ascii="Times New Roman" w:hAnsi="Times New Roman" w:cs="Times New Roman"/>
          <w:sz w:val="24"/>
          <w:szCs w:val="24"/>
        </w:rPr>
        <w:t>complex and lengthy documentation in speech format at an</w:t>
      </w:r>
      <w:r w:rsidR="00C203D0" w:rsidRPr="00642E25">
        <w:rPr>
          <w:rFonts w:ascii="Times New Roman" w:hAnsi="Times New Roman" w:cs="Times New Roman"/>
          <w:sz w:val="24"/>
          <w:szCs w:val="24"/>
        </w:rPr>
        <w:t xml:space="preserve"> automated kiosk would be balanced by a corresponding benefit to people with disabilities, particularly when the information</w:t>
      </w:r>
      <w:r w:rsidR="0035496F" w:rsidRPr="00642E25">
        <w:rPr>
          <w:rFonts w:ascii="Times New Roman" w:hAnsi="Times New Roman" w:cs="Times New Roman"/>
          <w:sz w:val="24"/>
          <w:szCs w:val="24"/>
        </w:rPr>
        <w:t xml:space="preserve"> is supplemental (not essential to the transaction itself) and</w:t>
      </w:r>
      <w:r w:rsidR="00C203D0" w:rsidRPr="00642E25">
        <w:rPr>
          <w:rFonts w:ascii="Times New Roman" w:hAnsi="Times New Roman" w:cs="Times New Roman"/>
          <w:sz w:val="24"/>
          <w:szCs w:val="24"/>
        </w:rPr>
        <w:t xml:space="preserve"> can be obtained by requesting </w:t>
      </w:r>
      <w:r w:rsidR="0035496F" w:rsidRPr="00642E25">
        <w:rPr>
          <w:rFonts w:ascii="Times New Roman" w:hAnsi="Times New Roman" w:cs="Times New Roman"/>
          <w:sz w:val="24"/>
          <w:szCs w:val="24"/>
        </w:rPr>
        <w:t>it</w:t>
      </w:r>
      <w:r w:rsidR="00C203D0" w:rsidRPr="00642E25">
        <w:rPr>
          <w:rFonts w:ascii="Times New Roman" w:hAnsi="Times New Roman" w:cs="Times New Roman"/>
          <w:sz w:val="24"/>
          <w:szCs w:val="24"/>
        </w:rPr>
        <w:t xml:space="preserve"> from </w:t>
      </w:r>
      <w:r w:rsidR="0035496F" w:rsidRPr="00642E25">
        <w:rPr>
          <w:rFonts w:ascii="Times New Roman" w:hAnsi="Times New Roman" w:cs="Times New Roman"/>
          <w:sz w:val="24"/>
          <w:szCs w:val="24"/>
        </w:rPr>
        <w:t>an agent</w:t>
      </w:r>
      <w:r w:rsidR="00A37381" w:rsidRPr="00642E25">
        <w:rPr>
          <w:rFonts w:ascii="Times New Roman" w:hAnsi="Times New Roman" w:cs="Times New Roman"/>
          <w:sz w:val="24"/>
          <w:szCs w:val="24"/>
        </w:rPr>
        <w:t xml:space="preserve"> at the airport or online</w:t>
      </w:r>
      <w:r w:rsidR="0035496F" w:rsidRPr="00642E25">
        <w:rPr>
          <w:rFonts w:ascii="Times New Roman" w:hAnsi="Times New Roman" w:cs="Times New Roman"/>
          <w:sz w:val="24"/>
          <w:szCs w:val="24"/>
        </w:rPr>
        <w:t xml:space="preserve">. </w:t>
      </w:r>
    </w:p>
    <w:p w:rsidR="003B37BD" w:rsidRPr="00642E25" w:rsidRDefault="00EC669E"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sz w:val="24"/>
          <w:szCs w:val="24"/>
        </w:rPr>
        <w:t xml:space="preserve">Other Suggested Changes – </w:t>
      </w:r>
      <w:r w:rsidR="003746FC" w:rsidRPr="00642E25">
        <w:rPr>
          <w:rFonts w:ascii="Times New Roman" w:hAnsi="Times New Roman" w:cs="Times New Roman"/>
          <w:sz w:val="24"/>
          <w:szCs w:val="24"/>
        </w:rPr>
        <w:t>The Department has not accepted the suggested provision to require automatic cut-off of the external speaker when a headset is plugged into the connector.  It is our understanding that this automatic cut-off is already a standard feature of devices equipped with connectors.  While we believe that equipping handsets with magnetic coupling to hearing aids may be desirable, the volume control requirements for both handsets and headset connector will still provide access and allow greater design flexibility.  Regarding</w:t>
      </w:r>
      <w:r w:rsidRPr="00642E25">
        <w:rPr>
          <w:rFonts w:ascii="Times New Roman" w:hAnsi="Times New Roman" w:cs="Times New Roman"/>
          <w:sz w:val="24"/>
          <w:szCs w:val="24"/>
        </w:rPr>
        <w:t xml:space="preserve"> the recommended provisions for animation control and seizure flash thresholds</w:t>
      </w:r>
      <w:r w:rsidR="003746FC" w:rsidRPr="00642E25">
        <w:rPr>
          <w:rFonts w:ascii="Times New Roman" w:hAnsi="Times New Roman" w:cs="Times New Roman"/>
          <w:sz w:val="24"/>
          <w:szCs w:val="24"/>
        </w:rPr>
        <w:t>, we believe they</w:t>
      </w:r>
      <w:r w:rsidRPr="00642E25">
        <w:rPr>
          <w:rFonts w:ascii="Times New Roman" w:hAnsi="Times New Roman" w:cs="Times New Roman"/>
          <w:sz w:val="24"/>
          <w:szCs w:val="24"/>
        </w:rPr>
        <w:t xml:space="preserve"> h</w:t>
      </w:r>
      <w:r w:rsidR="00444361" w:rsidRPr="00642E25">
        <w:rPr>
          <w:rFonts w:ascii="Times New Roman" w:hAnsi="Times New Roman" w:cs="Times New Roman"/>
          <w:sz w:val="24"/>
          <w:szCs w:val="24"/>
        </w:rPr>
        <w:t xml:space="preserve">ave merit but are premature at this time.  These provisions are appropriate and necessary for video clips and other </w:t>
      </w:r>
      <w:r w:rsidR="00444361" w:rsidRPr="00642E25">
        <w:rPr>
          <w:rFonts w:ascii="Times New Roman" w:hAnsi="Times New Roman" w:cs="Times New Roman"/>
          <w:sz w:val="24"/>
          <w:szCs w:val="24"/>
        </w:rPr>
        <w:lastRenderedPageBreak/>
        <w:t xml:space="preserve">animated material that </w:t>
      </w:r>
      <w:r w:rsidR="00A04A9A" w:rsidRPr="00642E25">
        <w:rPr>
          <w:rFonts w:ascii="Times New Roman" w:hAnsi="Times New Roman" w:cs="Times New Roman"/>
          <w:sz w:val="24"/>
          <w:szCs w:val="24"/>
        </w:rPr>
        <w:t xml:space="preserve">typically </w:t>
      </w:r>
      <w:r w:rsidR="00444361" w:rsidRPr="00642E25">
        <w:rPr>
          <w:rFonts w:ascii="Times New Roman" w:hAnsi="Times New Roman" w:cs="Times New Roman"/>
          <w:sz w:val="24"/>
          <w:szCs w:val="24"/>
        </w:rPr>
        <w:t xml:space="preserve">are not available on today’s automated airport kiosks.  </w:t>
      </w:r>
      <w:r w:rsidR="00BA1334" w:rsidRPr="00642E25">
        <w:rPr>
          <w:rFonts w:ascii="Times New Roman" w:hAnsi="Times New Roman" w:cs="Times New Roman"/>
          <w:sz w:val="24"/>
          <w:szCs w:val="24"/>
        </w:rPr>
        <w:t>T</w:t>
      </w:r>
      <w:r w:rsidR="00444361" w:rsidRPr="00642E25">
        <w:rPr>
          <w:rFonts w:ascii="Times New Roman" w:hAnsi="Times New Roman" w:cs="Times New Roman"/>
          <w:sz w:val="24"/>
          <w:szCs w:val="24"/>
        </w:rPr>
        <w:t>he</w:t>
      </w:r>
      <w:r w:rsidR="00BA1334" w:rsidRPr="00642E25">
        <w:rPr>
          <w:rFonts w:ascii="Times New Roman" w:hAnsi="Times New Roman" w:cs="Times New Roman"/>
          <w:sz w:val="24"/>
          <w:szCs w:val="24"/>
        </w:rPr>
        <w:t>refore, the</w:t>
      </w:r>
      <w:r w:rsidR="00444361" w:rsidRPr="00642E25">
        <w:rPr>
          <w:rFonts w:ascii="Times New Roman" w:hAnsi="Times New Roman" w:cs="Times New Roman"/>
          <w:sz w:val="24"/>
          <w:szCs w:val="24"/>
        </w:rPr>
        <w:t xml:space="preserve"> Department has decided </w:t>
      </w:r>
      <w:r w:rsidR="00BA1334" w:rsidRPr="00642E25">
        <w:rPr>
          <w:rFonts w:ascii="Times New Roman" w:hAnsi="Times New Roman" w:cs="Times New Roman"/>
          <w:sz w:val="24"/>
          <w:szCs w:val="24"/>
        </w:rPr>
        <w:t xml:space="preserve">that it will </w:t>
      </w:r>
      <w:r w:rsidR="00A04A9A" w:rsidRPr="00642E25">
        <w:rPr>
          <w:rFonts w:ascii="Times New Roman" w:hAnsi="Times New Roman" w:cs="Times New Roman"/>
          <w:sz w:val="24"/>
          <w:szCs w:val="24"/>
        </w:rPr>
        <w:t xml:space="preserve">reconsider the need for such </w:t>
      </w:r>
      <w:r w:rsidR="00444361" w:rsidRPr="00642E25">
        <w:rPr>
          <w:rFonts w:ascii="Times New Roman" w:hAnsi="Times New Roman" w:cs="Times New Roman"/>
          <w:sz w:val="24"/>
          <w:szCs w:val="24"/>
        </w:rPr>
        <w:t>provisions</w:t>
      </w:r>
      <w:r w:rsidR="006C61BE" w:rsidRPr="00642E25">
        <w:rPr>
          <w:rFonts w:ascii="Times New Roman" w:hAnsi="Times New Roman" w:cs="Times New Roman"/>
          <w:sz w:val="24"/>
          <w:szCs w:val="24"/>
        </w:rPr>
        <w:t>, if</w:t>
      </w:r>
      <w:r w:rsidR="00BA1334" w:rsidRPr="00642E25">
        <w:rPr>
          <w:rFonts w:ascii="Times New Roman" w:hAnsi="Times New Roman" w:cs="Times New Roman"/>
          <w:sz w:val="24"/>
          <w:szCs w:val="24"/>
        </w:rPr>
        <w:t xml:space="preserve"> airport kiosk functionality </w:t>
      </w:r>
      <w:r w:rsidR="006C61BE" w:rsidRPr="00642E25">
        <w:rPr>
          <w:rFonts w:ascii="Times New Roman" w:hAnsi="Times New Roman" w:cs="Times New Roman"/>
          <w:sz w:val="24"/>
          <w:szCs w:val="24"/>
        </w:rPr>
        <w:t>evolve</w:t>
      </w:r>
      <w:r w:rsidR="00A04A9A" w:rsidRPr="00642E25">
        <w:rPr>
          <w:rFonts w:ascii="Times New Roman" w:hAnsi="Times New Roman" w:cs="Times New Roman"/>
          <w:sz w:val="24"/>
          <w:szCs w:val="24"/>
        </w:rPr>
        <w:t>s to include animated content in the future.</w:t>
      </w:r>
    </w:p>
    <w:p w:rsidR="00DD7D49" w:rsidRPr="00642E25" w:rsidRDefault="00CF7AFA"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Inputs</w:t>
      </w:r>
    </w:p>
    <w:p w:rsidR="00CF7AFA" w:rsidRPr="00642E25" w:rsidRDefault="009D66B6" w:rsidP="00A331F0">
      <w:pPr>
        <w:spacing w:after="0" w:line="480" w:lineRule="auto"/>
        <w:ind w:firstLine="720"/>
        <w:rPr>
          <w:rFonts w:ascii="Times New Roman" w:hAnsi="Times New Roman" w:cs="Times New Roman"/>
          <w:bCs/>
          <w:sz w:val="24"/>
          <w:szCs w:val="24"/>
        </w:rPr>
      </w:pPr>
      <w:r w:rsidRPr="00642E25">
        <w:rPr>
          <w:rFonts w:ascii="Times New Roman" w:hAnsi="Times New Roman" w:cs="Times New Roman"/>
          <w:sz w:val="24"/>
          <w:szCs w:val="24"/>
        </w:rPr>
        <w:t xml:space="preserve">The Department </w:t>
      </w:r>
      <w:r w:rsidR="00905245" w:rsidRPr="00642E25">
        <w:rPr>
          <w:rFonts w:ascii="Times New Roman" w:hAnsi="Times New Roman" w:cs="Times New Roman"/>
          <w:sz w:val="24"/>
          <w:szCs w:val="24"/>
        </w:rPr>
        <w:t>sought public comment on whether there was a need to revise</w:t>
      </w:r>
      <w:r w:rsidRPr="00642E25">
        <w:rPr>
          <w:rFonts w:ascii="Times New Roman" w:hAnsi="Times New Roman" w:cs="Times New Roman"/>
          <w:sz w:val="24"/>
          <w:szCs w:val="24"/>
        </w:rPr>
        <w:t xml:space="preserve"> the </w:t>
      </w:r>
      <w:r w:rsidR="006414B1" w:rsidRPr="00642E25">
        <w:rPr>
          <w:rFonts w:ascii="Times New Roman" w:hAnsi="Times New Roman" w:cs="Times New Roman"/>
          <w:sz w:val="24"/>
          <w:szCs w:val="24"/>
        </w:rPr>
        <w:t xml:space="preserve">proposed </w:t>
      </w:r>
      <w:r w:rsidRPr="00642E25">
        <w:rPr>
          <w:rFonts w:ascii="Times New Roman" w:hAnsi="Times New Roman" w:cs="Times New Roman"/>
          <w:sz w:val="24"/>
          <w:szCs w:val="24"/>
        </w:rPr>
        <w:t xml:space="preserve">requirement for tactilely discernible input controls </w:t>
      </w:r>
      <w:r w:rsidR="00905245" w:rsidRPr="00642E25">
        <w:rPr>
          <w:rFonts w:ascii="Times New Roman" w:hAnsi="Times New Roman" w:cs="Times New Roman"/>
          <w:sz w:val="24"/>
          <w:szCs w:val="24"/>
        </w:rPr>
        <w:t>to allow for accessible touch screen</w:t>
      </w:r>
      <w:r w:rsidR="00563A39" w:rsidRPr="00642E25">
        <w:rPr>
          <w:rFonts w:ascii="Times New Roman" w:hAnsi="Times New Roman" w:cs="Times New Roman"/>
          <w:sz w:val="24"/>
          <w:szCs w:val="24"/>
        </w:rPr>
        <w:t xml:space="preserve"> technology such as that used by</w:t>
      </w:r>
      <w:r w:rsidR="00450CAB" w:rsidRPr="00642E25">
        <w:rPr>
          <w:rFonts w:ascii="Times New Roman" w:hAnsi="Times New Roman" w:cs="Times New Roman"/>
          <w:sz w:val="24"/>
          <w:szCs w:val="24"/>
        </w:rPr>
        <w:t xml:space="preserve"> </w:t>
      </w:r>
      <w:r w:rsidRPr="00642E25">
        <w:rPr>
          <w:rFonts w:ascii="Times New Roman" w:hAnsi="Times New Roman" w:cs="Times New Roman"/>
          <w:bCs/>
          <w:sz w:val="24"/>
          <w:szCs w:val="24"/>
        </w:rPr>
        <w:t>Apple’s iPhone</w:t>
      </w:r>
      <w:r w:rsidR="00563A39" w:rsidRPr="00642E25">
        <w:rPr>
          <w:rFonts w:ascii="Times New Roman" w:hAnsi="Times New Roman" w:cs="Times New Roman"/>
          <w:bCs/>
          <w:sz w:val="24"/>
          <w:szCs w:val="24"/>
        </w:rPr>
        <w:t xml:space="preserve"> and </w:t>
      </w:r>
      <w:r w:rsidRPr="00642E25">
        <w:rPr>
          <w:rFonts w:ascii="Times New Roman" w:hAnsi="Times New Roman" w:cs="Times New Roman"/>
          <w:bCs/>
          <w:sz w:val="24"/>
          <w:szCs w:val="24"/>
        </w:rPr>
        <w:t>Google’s Android p</w:t>
      </w:r>
      <w:r w:rsidR="00563A39" w:rsidRPr="00642E25">
        <w:rPr>
          <w:rFonts w:ascii="Times New Roman" w:hAnsi="Times New Roman" w:cs="Times New Roman"/>
          <w:bCs/>
          <w:sz w:val="24"/>
          <w:szCs w:val="24"/>
        </w:rPr>
        <w:t xml:space="preserve">roducts.  We asked how familiar the community of individuals with visual impairments is with </w:t>
      </w:r>
      <w:r w:rsidR="00762CF8" w:rsidRPr="00642E25">
        <w:rPr>
          <w:rFonts w:ascii="Times New Roman" w:hAnsi="Times New Roman" w:cs="Times New Roman"/>
          <w:bCs/>
          <w:sz w:val="24"/>
          <w:szCs w:val="24"/>
        </w:rPr>
        <w:t xml:space="preserve">accessible touch screen </w:t>
      </w:r>
      <w:r w:rsidR="00563A39" w:rsidRPr="00642E25">
        <w:rPr>
          <w:rFonts w:ascii="Times New Roman" w:hAnsi="Times New Roman" w:cs="Times New Roman"/>
          <w:bCs/>
          <w:sz w:val="24"/>
          <w:szCs w:val="24"/>
        </w:rPr>
        <w:t>technology.  We also asked about alphabetic a</w:t>
      </w:r>
      <w:r w:rsidR="00D60AE8" w:rsidRPr="00642E25">
        <w:rPr>
          <w:rFonts w:ascii="Times New Roman" w:hAnsi="Times New Roman" w:cs="Times New Roman"/>
          <w:bCs/>
          <w:sz w:val="24"/>
          <w:szCs w:val="24"/>
        </w:rPr>
        <w:t xml:space="preserve">nd numeric keypad arrangements and </w:t>
      </w:r>
      <w:r w:rsidR="00563A39" w:rsidRPr="00642E25">
        <w:rPr>
          <w:rFonts w:ascii="Times New Roman" w:hAnsi="Times New Roman" w:cs="Times New Roman"/>
          <w:bCs/>
          <w:sz w:val="24"/>
          <w:szCs w:val="24"/>
        </w:rPr>
        <w:t xml:space="preserve">whether the </w:t>
      </w:r>
      <w:r w:rsidR="00583A3D" w:rsidRPr="00642E25">
        <w:rPr>
          <w:rFonts w:ascii="Times New Roman" w:hAnsi="Times New Roman" w:cs="Times New Roman"/>
          <w:bCs/>
          <w:sz w:val="24"/>
          <w:szCs w:val="24"/>
        </w:rPr>
        <w:t xml:space="preserve">specified </w:t>
      </w:r>
      <w:r w:rsidR="00563A39" w:rsidRPr="00642E25">
        <w:rPr>
          <w:rFonts w:ascii="Times New Roman" w:hAnsi="Times New Roman" w:cs="Times New Roman"/>
          <w:bCs/>
          <w:sz w:val="24"/>
          <w:szCs w:val="24"/>
        </w:rPr>
        <w:t>function keys and identification symbols were sufficient for the types of operations typically performed on airport kiosks functions.</w:t>
      </w:r>
    </w:p>
    <w:p w:rsidR="008027EE"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p>
    <w:p w:rsidR="00CF7AFA" w:rsidRPr="00642E25" w:rsidRDefault="008027E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Tactilely Discernible Input Controls – </w:t>
      </w:r>
      <w:r w:rsidR="00656606" w:rsidRPr="00642E25">
        <w:rPr>
          <w:rFonts w:ascii="Times New Roman" w:hAnsi="Times New Roman" w:cs="Times New Roman"/>
          <w:sz w:val="24"/>
          <w:szCs w:val="24"/>
        </w:rPr>
        <w:t xml:space="preserve">The carrier associations and </w:t>
      </w:r>
      <w:r w:rsidR="006F7BB5" w:rsidRPr="00642E25">
        <w:rPr>
          <w:rFonts w:ascii="Times New Roman" w:hAnsi="Times New Roman" w:cs="Times New Roman"/>
          <w:sz w:val="24"/>
          <w:szCs w:val="24"/>
        </w:rPr>
        <w:t>IT</w:t>
      </w:r>
      <w:r w:rsidR="00656606" w:rsidRPr="00642E25">
        <w:rPr>
          <w:rFonts w:ascii="Times New Roman" w:hAnsi="Times New Roman" w:cs="Times New Roman"/>
          <w:sz w:val="24"/>
          <w:szCs w:val="24"/>
        </w:rPr>
        <w:t>I support</w:t>
      </w:r>
      <w:r w:rsidR="006F7BB5" w:rsidRPr="00642E25">
        <w:rPr>
          <w:rFonts w:ascii="Times New Roman" w:hAnsi="Times New Roman" w:cs="Times New Roman"/>
          <w:sz w:val="24"/>
          <w:szCs w:val="24"/>
        </w:rPr>
        <w:t xml:space="preserve"> allowing either ta</w:t>
      </w:r>
      <w:r w:rsidR="00456DA3" w:rsidRPr="00642E25">
        <w:rPr>
          <w:rFonts w:ascii="Times New Roman" w:hAnsi="Times New Roman" w:cs="Times New Roman"/>
          <w:sz w:val="24"/>
          <w:szCs w:val="24"/>
        </w:rPr>
        <w:t>ctilely discernible controls or</w:t>
      </w:r>
      <w:r w:rsidR="006F7BB5"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accessible </w:t>
      </w:r>
      <w:r w:rsidR="006F7BB5" w:rsidRPr="00642E25">
        <w:rPr>
          <w:rFonts w:ascii="Times New Roman" w:hAnsi="Times New Roman" w:cs="Times New Roman"/>
          <w:sz w:val="24"/>
          <w:szCs w:val="24"/>
        </w:rPr>
        <w:t xml:space="preserve">touch screen navigation as methods of input.  </w:t>
      </w:r>
      <w:r w:rsidR="00656606" w:rsidRPr="00642E25">
        <w:rPr>
          <w:rFonts w:ascii="Times New Roman" w:hAnsi="Times New Roman" w:cs="Times New Roman"/>
          <w:sz w:val="24"/>
          <w:szCs w:val="24"/>
        </w:rPr>
        <w:t xml:space="preserve">The Trace Center believes that both methods should be allowed, but that </w:t>
      </w:r>
      <w:r w:rsidR="00753CB7" w:rsidRPr="00642E25">
        <w:rPr>
          <w:rFonts w:ascii="Times New Roman" w:hAnsi="Times New Roman" w:cs="Times New Roman"/>
          <w:sz w:val="24"/>
          <w:szCs w:val="24"/>
        </w:rPr>
        <w:t xml:space="preserve">if </w:t>
      </w:r>
      <w:r w:rsidR="00656606" w:rsidRPr="00642E25">
        <w:rPr>
          <w:rFonts w:ascii="Times New Roman" w:hAnsi="Times New Roman" w:cs="Times New Roman"/>
          <w:sz w:val="24"/>
          <w:szCs w:val="24"/>
        </w:rPr>
        <w:t>gesture</w:t>
      </w:r>
      <w:r w:rsidR="002E1E7B" w:rsidRPr="00642E25">
        <w:rPr>
          <w:rFonts w:ascii="Times New Roman" w:hAnsi="Times New Roman" w:cs="Times New Roman"/>
          <w:sz w:val="24"/>
          <w:szCs w:val="24"/>
        </w:rPr>
        <w:t xml:space="preserve">s </w:t>
      </w:r>
      <w:r w:rsidR="00615C5B" w:rsidRPr="00642E25">
        <w:rPr>
          <w:rFonts w:ascii="Times New Roman" w:hAnsi="Times New Roman" w:cs="Times New Roman"/>
          <w:sz w:val="24"/>
          <w:szCs w:val="24"/>
        </w:rPr>
        <w:t xml:space="preserve">on a surface or in three-dimensional space </w:t>
      </w:r>
      <w:r w:rsidR="00753CB7" w:rsidRPr="00642E25">
        <w:rPr>
          <w:rFonts w:ascii="Times New Roman" w:hAnsi="Times New Roman" w:cs="Times New Roman"/>
          <w:sz w:val="24"/>
          <w:szCs w:val="24"/>
        </w:rPr>
        <w:t>are allowed there also must be some other method involving</w:t>
      </w:r>
      <w:r w:rsidR="00615C5B" w:rsidRPr="00642E25">
        <w:rPr>
          <w:rFonts w:ascii="Times New Roman" w:hAnsi="Times New Roman" w:cs="Times New Roman"/>
          <w:sz w:val="24"/>
          <w:szCs w:val="24"/>
        </w:rPr>
        <w:t xml:space="preserve"> tactilely </w:t>
      </w:r>
      <w:r w:rsidR="00753CB7" w:rsidRPr="00642E25">
        <w:rPr>
          <w:rFonts w:ascii="Times New Roman" w:hAnsi="Times New Roman" w:cs="Times New Roman"/>
          <w:sz w:val="24"/>
          <w:szCs w:val="24"/>
        </w:rPr>
        <w:t>locatable</w:t>
      </w:r>
      <w:r w:rsidR="00615C5B" w:rsidRPr="00642E25">
        <w:rPr>
          <w:rFonts w:ascii="Times New Roman" w:hAnsi="Times New Roman" w:cs="Times New Roman"/>
          <w:sz w:val="24"/>
          <w:szCs w:val="24"/>
        </w:rPr>
        <w:t xml:space="preserve"> controls</w:t>
      </w:r>
      <w:r w:rsidR="00656606" w:rsidRPr="00642E25">
        <w:rPr>
          <w:rFonts w:ascii="Times New Roman" w:hAnsi="Times New Roman" w:cs="Times New Roman"/>
          <w:sz w:val="24"/>
          <w:szCs w:val="24"/>
        </w:rPr>
        <w:t xml:space="preserve">. </w:t>
      </w:r>
      <w:r w:rsidRPr="00642E25">
        <w:rPr>
          <w:rFonts w:ascii="Times New Roman" w:hAnsi="Times New Roman" w:cs="Times New Roman"/>
          <w:sz w:val="24"/>
          <w:szCs w:val="24"/>
        </w:rPr>
        <w:t>The Trace Center observed that gestures can work well for people who are technicall</w:t>
      </w:r>
      <w:r w:rsidR="00656606" w:rsidRPr="00642E25">
        <w:rPr>
          <w:rFonts w:ascii="Times New Roman" w:hAnsi="Times New Roman" w:cs="Times New Roman"/>
          <w:sz w:val="24"/>
          <w:szCs w:val="24"/>
        </w:rPr>
        <w:t xml:space="preserve">y savvy but are not easy to use for </w:t>
      </w:r>
      <w:r w:rsidRPr="00642E25">
        <w:rPr>
          <w:rFonts w:ascii="Times New Roman" w:hAnsi="Times New Roman" w:cs="Times New Roman"/>
          <w:sz w:val="24"/>
          <w:szCs w:val="24"/>
        </w:rPr>
        <w:t>many people with disabilities – especially those with manual dexterity</w:t>
      </w:r>
      <w:r w:rsidR="00DF40E3" w:rsidRPr="00642E25">
        <w:rPr>
          <w:rFonts w:ascii="Times New Roman" w:hAnsi="Times New Roman" w:cs="Times New Roman"/>
          <w:sz w:val="24"/>
          <w:szCs w:val="24"/>
        </w:rPr>
        <w:t xml:space="preserve"> disabilities.</w:t>
      </w:r>
    </w:p>
    <w:p w:rsidR="00C809D6" w:rsidRPr="00642E25" w:rsidRDefault="00DF40E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Keypad Controls – The Trace Center made a number of suggestions </w:t>
      </w:r>
      <w:r w:rsidR="00935896" w:rsidRPr="00642E25">
        <w:rPr>
          <w:rFonts w:ascii="Times New Roman" w:hAnsi="Times New Roman" w:cs="Times New Roman"/>
          <w:sz w:val="24"/>
          <w:szCs w:val="24"/>
        </w:rPr>
        <w:t>to improve</w:t>
      </w:r>
      <w:r w:rsidR="0011748D" w:rsidRPr="00642E25">
        <w:rPr>
          <w:rFonts w:ascii="Times New Roman" w:hAnsi="Times New Roman" w:cs="Times New Roman"/>
          <w:sz w:val="24"/>
          <w:szCs w:val="24"/>
        </w:rPr>
        <w:t xml:space="preserve"> </w:t>
      </w:r>
      <w:r w:rsidR="00935896" w:rsidRPr="00642E25">
        <w:rPr>
          <w:rFonts w:ascii="Times New Roman" w:hAnsi="Times New Roman" w:cs="Times New Roman"/>
          <w:sz w:val="24"/>
          <w:szCs w:val="24"/>
        </w:rPr>
        <w:t xml:space="preserve">tactile controls, </w:t>
      </w:r>
      <w:r w:rsidR="0011748D" w:rsidRPr="00642E25">
        <w:rPr>
          <w:rFonts w:ascii="Times New Roman" w:hAnsi="Times New Roman" w:cs="Times New Roman"/>
          <w:sz w:val="24"/>
          <w:szCs w:val="24"/>
        </w:rPr>
        <w:t>the layout of alpha and numeric keys on key pads (</w:t>
      </w:r>
      <w:r w:rsidR="00C809D6" w:rsidRPr="00642E25">
        <w:rPr>
          <w:rFonts w:ascii="Times New Roman" w:hAnsi="Times New Roman" w:cs="Times New Roman"/>
          <w:sz w:val="24"/>
          <w:szCs w:val="24"/>
        </w:rPr>
        <w:t xml:space="preserve">use of </w:t>
      </w:r>
      <w:r w:rsidR="0011748D" w:rsidRPr="00642E25">
        <w:rPr>
          <w:rFonts w:ascii="Times New Roman" w:hAnsi="Times New Roman" w:cs="Times New Roman"/>
          <w:sz w:val="24"/>
          <w:szCs w:val="24"/>
        </w:rPr>
        <w:t>QWERTY</w:t>
      </w:r>
      <w:r w:rsidR="00C809D6" w:rsidRPr="00642E25">
        <w:rPr>
          <w:rFonts w:ascii="Times New Roman" w:hAnsi="Times New Roman" w:cs="Times New Roman"/>
          <w:sz w:val="24"/>
          <w:szCs w:val="24"/>
        </w:rPr>
        <w:t xml:space="preserve"> arrangement</w:t>
      </w:r>
      <w:r w:rsidR="0011748D" w:rsidRPr="00642E25">
        <w:rPr>
          <w:rFonts w:ascii="Times New Roman" w:hAnsi="Times New Roman" w:cs="Times New Roman"/>
          <w:sz w:val="24"/>
          <w:szCs w:val="24"/>
        </w:rPr>
        <w:t>)</w:t>
      </w:r>
      <w:r w:rsidR="00935896" w:rsidRPr="00642E25">
        <w:rPr>
          <w:rFonts w:ascii="Times New Roman" w:hAnsi="Times New Roman" w:cs="Times New Roman"/>
          <w:sz w:val="24"/>
          <w:szCs w:val="24"/>
        </w:rPr>
        <w:t>,</w:t>
      </w:r>
      <w:r w:rsidR="0011748D" w:rsidRPr="00642E25">
        <w:rPr>
          <w:rFonts w:ascii="Times New Roman" w:hAnsi="Times New Roman" w:cs="Times New Roman"/>
          <w:sz w:val="24"/>
          <w:szCs w:val="24"/>
        </w:rPr>
        <w:t xml:space="preserve"> and </w:t>
      </w:r>
      <w:r w:rsidR="00C809D6" w:rsidRPr="00642E25">
        <w:rPr>
          <w:rFonts w:ascii="Times New Roman" w:hAnsi="Times New Roman" w:cs="Times New Roman"/>
          <w:sz w:val="24"/>
          <w:szCs w:val="24"/>
        </w:rPr>
        <w:t xml:space="preserve">the use of </w:t>
      </w:r>
      <w:r w:rsidR="0011748D" w:rsidRPr="00642E25">
        <w:rPr>
          <w:rFonts w:ascii="Times New Roman" w:hAnsi="Times New Roman" w:cs="Times New Roman"/>
          <w:sz w:val="24"/>
          <w:szCs w:val="24"/>
        </w:rPr>
        <w:t xml:space="preserve">tactile symbols for distinguishing function keys on non-ATM style keypads.  They also suggested adding a provision </w:t>
      </w:r>
      <w:r w:rsidR="00C809D6" w:rsidRPr="00642E25">
        <w:rPr>
          <w:rFonts w:ascii="Times New Roman" w:hAnsi="Times New Roman" w:cs="Times New Roman"/>
          <w:sz w:val="24"/>
          <w:szCs w:val="24"/>
        </w:rPr>
        <w:t xml:space="preserve">to specify </w:t>
      </w:r>
      <w:r w:rsidR="0011748D" w:rsidRPr="00642E25">
        <w:rPr>
          <w:rFonts w:ascii="Times New Roman" w:hAnsi="Times New Roman" w:cs="Times New Roman"/>
          <w:sz w:val="24"/>
          <w:szCs w:val="24"/>
        </w:rPr>
        <w:t xml:space="preserve">the </w:t>
      </w:r>
      <w:r w:rsidR="000A6657" w:rsidRPr="00642E25">
        <w:rPr>
          <w:rFonts w:ascii="Times New Roman" w:hAnsi="Times New Roman" w:cs="Times New Roman"/>
          <w:sz w:val="24"/>
          <w:szCs w:val="24"/>
        </w:rPr>
        <w:t xml:space="preserve">arrangement </w:t>
      </w:r>
      <w:r w:rsidR="0004080A" w:rsidRPr="00642E25">
        <w:rPr>
          <w:rFonts w:ascii="Times New Roman" w:hAnsi="Times New Roman" w:cs="Times New Roman"/>
          <w:sz w:val="24"/>
          <w:szCs w:val="24"/>
        </w:rPr>
        <w:t>of a virtual onscreen key</w:t>
      </w:r>
      <w:r w:rsidR="0011748D" w:rsidRPr="00642E25">
        <w:rPr>
          <w:rFonts w:ascii="Times New Roman" w:hAnsi="Times New Roman" w:cs="Times New Roman"/>
          <w:sz w:val="24"/>
          <w:szCs w:val="24"/>
        </w:rPr>
        <w:t xml:space="preserve">board </w:t>
      </w:r>
      <w:r w:rsidR="000A6657" w:rsidRPr="00642E25">
        <w:rPr>
          <w:rFonts w:ascii="Times New Roman" w:hAnsi="Times New Roman" w:cs="Times New Roman"/>
          <w:sz w:val="24"/>
          <w:szCs w:val="24"/>
        </w:rPr>
        <w:lastRenderedPageBreak/>
        <w:t xml:space="preserve">alphabetically in one mode </w:t>
      </w:r>
      <w:r w:rsidR="0011748D" w:rsidRPr="00642E25">
        <w:rPr>
          <w:rFonts w:ascii="Times New Roman" w:hAnsi="Times New Roman" w:cs="Times New Roman"/>
          <w:sz w:val="24"/>
          <w:szCs w:val="24"/>
        </w:rPr>
        <w:t xml:space="preserve">to </w:t>
      </w:r>
      <w:r w:rsidR="000A6657" w:rsidRPr="00642E25">
        <w:rPr>
          <w:rFonts w:ascii="Times New Roman" w:hAnsi="Times New Roman" w:cs="Times New Roman"/>
          <w:sz w:val="24"/>
          <w:szCs w:val="24"/>
        </w:rPr>
        <w:t>facilitate</w:t>
      </w:r>
      <w:r w:rsidR="0011748D" w:rsidRPr="00642E25">
        <w:rPr>
          <w:rFonts w:ascii="Times New Roman" w:hAnsi="Times New Roman" w:cs="Times New Roman"/>
          <w:sz w:val="24"/>
          <w:szCs w:val="24"/>
        </w:rPr>
        <w:t xml:space="preserve"> navigation </w:t>
      </w:r>
      <w:r w:rsidR="000A6657" w:rsidRPr="00642E25">
        <w:rPr>
          <w:rFonts w:ascii="Times New Roman" w:hAnsi="Times New Roman" w:cs="Times New Roman"/>
          <w:sz w:val="24"/>
          <w:szCs w:val="24"/>
        </w:rPr>
        <w:t>using arrow keys and voice output</w:t>
      </w:r>
      <w:r w:rsidR="0011748D" w:rsidRPr="00642E25">
        <w:rPr>
          <w:rFonts w:ascii="Times New Roman" w:hAnsi="Times New Roman" w:cs="Times New Roman"/>
          <w:sz w:val="24"/>
          <w:szCs w:val="24"/>
        </w:rPr>
        <w:t xml:space="preserve">.  ITI </w:t>
      </w:r>
      <w:r w:rsidR="00C809D6" w:rsidRPr="00642E25">
        <w:rPr>
          <w:rFonts w:ascii="Times New Roman" w:hAnsi="Times New Roman" w:cs="Times New Roman"/>
          <w:sz w:val="24"/>
          <w:szCs w:val="24"/>
        </w:rPr>
        <w:t xml:space="preserve">pointed out that airport kiosks are not usually equipped with keypads and the </w:t>
      </w:r>
      <w:r w:rsidR="002E1E7B" w:rsidRPr="00642E25">
        <w:rPr>
          <w:rFonts w:ascii="Times New Roman" w:hAnsi="Times New Roman" w:cs="Times New Roman"/>
          <w:sz w:val="24"/>
          <w:szCs w:val="24"/>
        </w:rPr>
        <w:t xml:space="preserve">new </w:t>
      </w:r>
      <w:r w:rsidR="00C809D6" w:rsidRPr="00642E25">
        <w:rPr>
          <w:rFonts w:ascii="Times New Roman" w:hAnsi="Times New Roman" w:cs="Times New Roman"/>
          <w:sz w:val="24"/>
          <w:szCs w:val="24"/>
        </w:rPr>
        <w:t xml:space="preserve">standard should not assume their presence on an accessible kiosk.  They further indicated that keypad arrangements, whether onscreen or external, should not be specified due to text-to-speech software </w:t>
      </w:r>
      <w:r w:rsidR="002D46E2" w:rsidRPr="00642E25">
        <w:rPr>
          <w:rFonts w:ascii="Times New Roman" w:hAnsi="Times New Roman" w:cs="Times New Roman"/>
          <w:sz w:val="24"/>
          <w:szCs w:val="24"/>
        </w:rPr>
        <w:t xml:space="preserve">that reads </w:t>
      </w:r>
      <w:r w:rsidR="00C809D6" w:rsidRPr="00642E25">
        <w:rPr>
          <w:rFonts w:ascii="Times New Roman" w:hAnsi="Times New Roman" w:cs="Times New Roman"/>
          <w:sz w:val="24"/>
          <w:szCs w:val="24"/>
        </w:rPr>
        <w:t>out each screen element.</w:t>
      </w:r>
    </w:p>
    <w:p w:rsidR="00CF7AFA"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00C809D6" w:rsidRPr="00642E25">
        <w:rPr>
          <w:rFonts w:ascii="Times New Roman" w:hAnsi="Times New Roman" w:cs="Times New Roman"/>
          <w:sz w:val="24"/>
          <w:szCs w:val="24"/>
        </w:rPr>
        <w:t xml:space="preserve"> </w:t>
      </w:r>
      <w:r w:rsidR="00935896" w:rsidRPr="00642E25">
        <w:rPr>
          <w:rFonts w:ascii="Times New Roman" w:hAnsi="Times New Roman" w:cs="Times New Roman"/>
          <w:sz w:val="24"/>
          <w:szCs w:val="24"/>
        </w:rPr>
        <w:t xml:space="preserve">The Department </w:t>
      </w:r>
      <w:r w:rsidR="00046715" w:rsidRPr="00642E25">
        <w:rPr>
          <w:rFonts w:ascii="Times New Roman" w:hAnsi="Times New Roman" w:cs="Times New Roman"/>
          <w:sz w:val="24"/>
          <w:szCs w:val="24"/>
        </w:rPr>
        <w:t xml:space="preserve">has </w:t>
      </w:r>
      <w:r w:rsidR="00935896" w:rsidRPr="00642E25">
        <w:rPr>
          <w:rFonts w:ascii="Times New Roman" w:hAnsi="Times New Roman" w:cs="Times New Roman"/>
          <w:sz w:val="24"/>
          <w:szCs w:val="24"/>
        </w:rPr>
        <w:t>accepted the Trace Center</w:t>
      </w:r>
      <w:r w:rsidR="002D46E2" w:rsidRPr="00642E25">
        <w:rPr>
          <w:rFonts w:ascii="Times New Roman" w:hAnsi="Times New Roman" w:cs="Times New Roman"/>
          <w:sz w:val="24"/>
          <w:szCs w:val="24"/>
        </w:rPr>
        <w:t>’</w:t>
      </w:r>
      <w:r w:rsidR="00935896" w:rsidRPr="00642E25">
        <w:rPr>
          <w:rFonts w:ascii="Times New Roman" w:hAnsi="Times New Roman" w:cs="Times New Roman"/>
          <w:sz w:val="24"/>
          <w:szCs w:val="24"/>
        </w:rPr>
        <w:t xml:space="preserve">s suggestion to modify the provision on tactile controls to state that “at least one input control that is </w:t>
      </w:r>
      <w:r w:rsidR="00935896" w:rsidRPr="00642E25">
        <w:rPr>
          <w:rFonts w:ascii="Times New Roman" w:hAnsi="Times New Roman" w:cs="Times New Roman"/>
          <w:i/>
          <w:sz w:val="24"/>
          <w:szCs w:val="24"/>
        </w:rPr>
        <w:t>tactilely discernible without activation</w:t>
      </w:r>
      <w:r w:rsidR="00935896" w:rsidRPr="00642E25">
        <w:rPr>
          <w:rFonts w:ascii="Times New Roman" w:hAnsi="Times New Roman" w:cs="Times New Roman"/>
          <w:sz w:val="24"/>
          <w:szCs w:val="24"/>
        </w:rPr>
        <w:t xml:space="preserve"> shall be provided for each function.  We also accepted their suggestion</w:t>
      </w:r>
      <w:r w:rsidR="002D46E2" w:rsidRPr="00642E25">
        <w:rPr>
          <w:rFonts w:ascii="Times New Roman" w:hAnsi="Times New Roman" w:cs="Times New Roman"/>
          <w:sz w:val="24"/>
          <w:szCs w:val="24"/>
        </w:rPr>
        <w:t>s</w:t>
      </w:r>
      <w:r w:rsidR="00935896" w:rsidRPr="00642E25">
        <w:rPr>
          <w:rFonts w:ascii="Times New Roman" w:hAnsi="Times New Roman" w:cs="Times New Roman"/>
          <w:sz w:val="24"/>
          <w:szCs w:val="24"/>
        </w:rPr>
        <w:t xml:space="preserve"> to require that alphabetic keys on a keypad to be arranged in a QWERTY keyboard layout with the “F” and “J” keys tactilely distinct from the other keys</w:t>
      </w:r>
      <w:r w:rsidR="002D46E2" w:rsidRPr="00642E25">
        <w:rPr>
          <w:rFonts w:ascii="Times New Roman" w:hAnsi="Times New Roman" w:cs="Times New Roman"/>
          <w:sz w:val="24"/>
          <w:szCs w:val="24"/>
        </w:rPr>
        <w:t>, as well as</w:t>
      </w:r>
      <w:r w:rsidR="00AF70CA" w:rsidRPr="00642E25">
        <w:rPr>
          <w:rFonts w:ascii="Times New Roman" w:hAnsi="Times New Roman" w:cs="Times New Roman"/>
          <w:sz w:val="24"/>
          <w:szCs w:val="24"/>
        </w:rPr>
        <w:t xml:space="preserve"> </w:t>
      </w:r>
      <w:r w:rsidR="002E1E7B" w:rsidRPr="00642E25">
        <w:rPr>
          <w:rFonts w:ascii="Times New Roman" w:hAnsi="Times New Roman" w:cs="Times New Roman"/>
          <w:sz w:val="24"/>
          <w:szCs w:val="24"/>
        </w:rPr>
        <w:t>an</w:t>
      </w:r>
      <w:r w:rsidR="00AF70CA" w:rsidRPr="00642E25">
        <w:rPr>
          <w:rFonts w:ascii="Times New Roman" w:hAnsi="Times New Roman" w:cs="Times New Roman"/>
          <w:sz w:val="24"/>
          <w:szCs w:val="24"/>
        </w:rPr>
        <w:t xml:space="preserve"> option </w:t>
      </w:r>
      <w:r w:rsidR="00935896" w:rsidRPr="00642E25">
        <w:rPr>
          <w:rFonts w:ascii="Times New Roman" w:hAnsi="Times New Roman" w:cs="Times New Roman"/>
          <w:sz w:val="24"/>
          <w:szCs w:val="24"/>
        </w:rPr>
        <w:t>for numeric keys to be arranged in a row above the alphabetic keys on a QWERTY keyboard.</w:t>
      </w:r>
      <w:r w:rsidR="00AF70CA" w:rsidRPr="00642E25">
        <w:rPr>
          <w:rFonts w:ascii="Times New Roman" w:hAnsi="Times New Roman" w:cs="Times New Roman"/>
          <w:sz w:val="24"/>
          <w:szCs w:val="24"/>
        </w:rPr>
        <w:t xml:space="preserve">  We did not add any new provisions for enhancing </w:t>
      </w:r>
      <w:r w:rsidR="00A53A2E" w:rsidRPr="00642E25">
        <w:rPr>
          <w:rFonts w:ascii="Times New Roman" w:hAnsi="Times New Roman" w:cs="Times New Roman"/>
          <w:sz w:val="24"/>
          <w:szCs w:val="24"/>
        </w:rPr>
        <w:t xml:space="preserve">the onscreen navigation of </w:t>
      </w:r>
      <w:r w:rsidR="00AF70CA" w:rsidRPr="00642E25">
        <w:rPr>
          <w:rFonts w:ascii="Times New Roman" w:hAnsi="Times New Roman" w:cs="Times New Roman"/>
          <w:sz w:val="24"/>
          <w:szCs w:val="24"/>
        </w:rPr>
        <w:t xml:space="preserve">virtual keyboards </w:t>
      </w:r>
      <w:r w:rsidR="000D3D78" w:rsidRPr="00642E25">
        <w:rPr>
          <w:rFonts w:ascii="Times New Roman" w:hAnsi="Times New Roman" w:cs="Times New Roman"/>
          <w:sz w:val="24"/>
          <w:szCs w:val="24"/>
        </w:rPr>
        <w:t>for</w:t>
      </w:r>
      <w:r w:rsidR="00A53A2E" w:rsidRPr="00642E25">
        <w:rPr>
          <w:rFonts w:ascii="Times New Roman" w:hAnsi="Times New Roman" w:cs="Times New Roman"/>
          <w:sz w:val="24"/>
          <w:szCs w:val="24"/>
        </w:rPr>
        <w:t xml:space="preserve"> those with visual impairments but will consider doing so in the future if </w:t>
      </w:r>
      <w:r w:rsidR="002D46E2" w:rsidRPr="00642E25">
        <w:rPr>
          <w:rFonts w:ascii="Times New Roman" w:hAnsi="Times New Roman" w:cs="Times New Roman"/>
          <w:sz w:val="24"/>
          <w:szCs w:val="24"/>
        </w:rPr>
        <w:t xml:space="preserve">virtual keyboards are integrated into automated airport kiosks and </w:t>
      </w:r>
      <w:r w:rsidR="00A53A2E" w:rsidRPr="00642E25">
        <w:rPr>
          <w:rFonts w:ascii="Times New Roman" w:hAnsi="Times New Roman" w:cs="Times New Roman"/>
          <w:sz w:val="24"/>
          <w:szCs w:val="24"/>
        </w:rPr>
        <w:t xml:space="preserve">there is a need </w:t>
      </w:r>
      <w:r w:rsidR="00D81C08" w:rsidRPr="00642E25">
        <w:rPr>
          <w:rFonts w:ascii="Times New Roman" w:hAnsi="Times New Roman" w:cs="Times New Roman"/>
          <w:sz w:val="24"/>
          <w:szCs w:val="24"/>
        </w:rPr>
        <w:t xml:space="preserve">to </w:t>
      </w:r>
      <w:r w:rsidR="00A53A2E" w:rsidRPr="00642E25">
        <w:rPr>
          <w:rFonts w:ascii="Times New Roman" w:hAnsi="Times New Roman" w:cs="Times New Roman"/>
          <w:sz w:val="24"/>
          <w:szCs w:val="24"/>
        </w:rPr>
        <w:t>address the</w:t>
      </w:r>
      <w:r w:rsidR="002D46E2" w:rsidRPr="00642E25">
        <w:rPr>
          <w:rFonts w:ascii="Times New Roman" w:hAnsi="Times New Roman" w:cs="Times New Roman"/>
          <w:sz w:val="24"/>
          <w:szCs w:val="24"/>
        </w:rPr>
        <w:t>ir usability by people with disabilities</w:t>
      </w:r>
      <w:r w:rsidR="00AF70CA" w:rsidRPr="00642E25">
        <w:rPr>
          <w:rFonts w:ascii="Times New Roman" w:hAnsi="Times New Roman" w:cs="Times New Roman"/>
          <w:sz w:val="24"/>
          <w:szCs w:val="24"/>
        </w:rPr>
        <w:t>.</w:t>
      </w:r>
    </w:p>
    <w:p w:rsidR="00B46DA5"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b/>
          <w:i/>
          <w:sz w:val="24"/>
          <w:szCs w:val="24"/>
        </w:rPr>
        <w:t>Display Screens</w:t>
      </w:r>
    </w:p>
    <w:p w:rsidR="00CF7AFA" w:rsidRPr="00642E25" w:rsidRDefault="000A665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The Department did not ask specific questions but received a few comments about the proposed specifications for display screens.</w:t>
      </w:r>
    </w:p>
    <w:p w:rsidR="00CF7AFA"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F36CB7" w:rsidRPr="00642E25">
        <w:rPr>
          <w:rFonts w:ascii="Times New Roman" w:hAnsi="Times New Roman" w:cs="Times New Roman"/>
          <w:sz w:val="24"/>
          <w:szCs w:val="24"/>
        </w:rPr>
        <w:t xml:space="preserve">The Trace Center suggested that we change the requirement for display screens such that they must not only be visible, but also readable, from a point located 40 inches (1015 mm) above the center of the clear floor space in front of the automated kiosk.  </w:t>
      </w:r>
      <w:r w:rsidR="000A6657" w:rsidRPr="00642E25">
        <w:rPr>
          <w:rFonts w:ascii="Times New Roman" w:hAnsi="Times New Roman" w:cs="Times New Roman"/>
          <w:sz w:val="24"/>
          <w:szCs w:val="24"/>
        </w:rPr>
        <w:t>Several commenters requested that the language concerning the required contrast of characters with their background on visual display</w:t>
      </w:r>
      <w:r w:rsidR="00F36CB7" w:rsidRPr="00642E25">
        <w:rPr>
          <w:rFonts w:ascii="Times New Roman" w:hAnsi="Times New Roman" w:cs="Times New Roman"/>
          <w:sz w:val="24"/>
          <w:szCs w:val="24"/>
        </w:rPr>
        <w:t>s</w:t>
      </w:r>
      <w:r w:rsidR="000A6657" w:rsidRPr="00642E25">
        <w:rPr>
          <w:rFonts w:ascii="Times New Roman" w:hAnsi="Times New Roman" w:cs="Times New Roman"/>
          <w:sz w:val="24"/>
          <w:szCs w:val="24"/>
        </w:rPr>
        <w:t xml:space="preserve"> be changed from “either light characters on a dark background or dark characters on a light background” to “with a minimum luminosity-contrast-ratio of 3:1.”</w:t>
      </w:r>
      <w:r w:rsidRPr="00642E25">
        <w:rPr>
          <w:rFonts w:ascii="Times New Roman" w:hAnsi="Times New Roman" w:cs="Times New Roman"/>
          <w:sz w:val="24"/>
          <w:szCs w:val="24"/>
        </w:rPr>
        <w:t xml:space="preserve"> </w:t>
      </w:r>
      <w:r w:rsidR="00F36CB7" w:rsidRPr="00642E25">
        <w:rPr>
          <w:rFonts w:ascii="Times New Roman" w:hAnsi="Times New Roman" w:cs="Times New Roman"/>
          <w:sz w:val="24"/>
          <w:szCs w:val="24"/>
        </w:rPr>
        <w:t xml:space="preserve"> </w:t>
      </w:r>
      <w:r w:rsidR="00F36CB7" w:rsidRPr="00642E25">
        <w:rPr>
          <w:rFonts w:ascii="Times New Roman" w:hAnsi="Times New Roman" w:cs="Times New Roman"/>
          <w:sz w:val="24"/>
          <w:szCs w:val="24"/>
        </w:rPr>
        <w:lastRenderedPageBreak/>
        <w:t xml:space="preserve">Trace Center requested that we require a higher contrast ratio </w:t>
      </w:r>
      <w:r w:rsidR="007E6446" w:rsidRPr="00642E25">
        <w:rPr>
          <w:rFonts w:ascii="Times New Roman" w:hAnsi="Times New Roman" w:cs="Times New Roman"/>
          <w:sz w:val="24"/>
          <w:szCs w:val="24"/>
        </w:rPr>
        <w:t xml:space="preserve">of 4.5:1 </w:t>
      </w:r>
      <w:r w:rsidR="00F36CB7" w:rsidRPr="00642E25">
        <w:rPr>
          <w:rFonts w:ascii="Times New Roman" w:hAnsi="Times New Roman" w:cs="Times New Roman"/>
          <w:sz w:val="24"/>
          <w:szCs w:val="24"/>
        </w:rPr>
        <w:t xml:space="preserve">for </w:t>
      </w:r>
      <w:r w:rsidR="002D46E2" w:rsidRPr="00642E25">
        <w:rPr>
          <w:rFonts w:ascii="Times New Roman" w:hAnsi="Times New Roman" w:cs="Times New Roman"/>
          <w:sz w:val="24"/>
          <w:szCs w:val="24"/>
        </w:rPr>
        <w:t xml:space="preserve">characters that are </w:t>
      </w:r>
      <w:r w:rsidR="00F36CB7" w:rsidRPr="00642E25">
        <w:rPr>
          <w:rFonts w:ascii="Times New Roman" w:hAnsi="Times New Roman" w:cs="Times New Roman"/>
          <w:sz w:val="24"/>
          <w:szCs w:val="24"/>
        </w:rPr>
        <w:t>less than</w:t>
      </w:r>
      <w:r w:rsidR="003B0824" w:rsidRPr="00642E25">
        <w:rPr>
          <w:rFonts w:ascii="Times New Roman" w:hAnsi="Times New Roman" w:cs="Times New Roman"/>
          <w:sz w:val="24"/>
          <w:szCs w:val="24"/>
        </w:rPr>
        <w:t xml:space="preserve"> 14-</w:t>
      </w:r>
      <w:r w:rsidR="00F36CB7" w:rsidRPr="00642E25">
        <w:rPr>
          <w:rFonts w:ascii="Times New Roman" w:hAnsi="Times New Roman" w:cs="Times New Roman"/>
          <w:sz w:val="24"/>
          <w:szCs w:val="24"/>
        </w:rPr>
        <w:t>point.</w:t>
      </w:r>
    </w:p>
    <w:p w:rsidR="00A918EE"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00F36CB7" w:rsidRPr="00642E25">
        <w:rPr>
          <w:rFonts w:ascii="Times New Roman" w:hAnsi="Times New Roman" w:cs="Times New Roman"/>
          <w:sz w:val="24"/>
          <w:szCs w:val="24"/>
        </w:rPr>
        <w:t xml:space="preserve"> </w:t>
      </w:r>
      <w:r w:rsidR="00034CF0" w:rsidRPr="00642E25">
        <w:rPr>
          <w:rFonts w:ascii="Times New Roman" w:hAnsi="Times New Roman" w:cs="Times New Roman"/>
          <w:sz w:val="24"/>
          <w:szCs w:val="24"/>
        </w:rPr>
        <w:t xml:space="preserve">We have accepted the suggestion to require display screen characters and background to have a minimum luminosity-contrast-ratio of </w:t>
      </w:r>
      <w:r w:rsidR="00800EE1" w:rsidRPr="00642E25">
        <w:rPr>
          <w:rFonts w:ascii="Times New Roman" w:hAnsi="Times New Roman" w:cs="Times New Roman"/>
          <w:sz w:val="24"/>
          <w:szCs w:val="24"/>
        </w:rPr>
        <w:t>3</w:t>
      </w:r>
      <w:r w:rsidR="00A918EE" w:rsidRPr="00642E25">
        <w:rPr>
          <w:rFonts w:ascii="Times New Roman" w:hAnsi="Times New Roman" w:cs="Times New Roman"/>
          <w:sz w:val="24"/>
          <w:szCs w:val="24"/>
        </w:rPr>
        <w:t>:1.  This ratio</w:t>
      </w:r>
      <w:r w:rsidR="00034CF0" w:rsidRPr="00642E25">
        <w:rPr>
          <w:rFonts w:ascii="Times New Roman" w:hAnsi="Times New Roman" w:cs="Times New Roman"/>
          <w:sz w:val="24"/>
          <w:szCs w:val="24"/>
        </w:rPr>
        <w:t xml:space="preserve"> is consistent with that specified in the WCAG 2.0 Success Criteria 1.4.3 on minimum contrast</w:t>
      </w:r>
      <w:r w:rsidR="0088300A" w:rsidRPr="00642E25">
        <w:rPr>
          <w:rFonts w:ascii="Times New Roman" w:hAnsi="Times New Roman" w:cs="Times New Roman"/>
          <w:sz w:val="24"/>
          <w:szCs w:val="24"/>
        </w:rPr>
        <w:t xml:space="preserve">.  </w:t>
      </w:r>
      <w:proofErr w:type="gramStart"/>
      <w:r w:rsidR="00800EE1" w:rsidRPr="00642E25">
        <w:rPr>
          <w:rFonts w:ascii="Times New Roman" w:hAnsi="Times New Roman" w:cs="Times New Roman"/>
          <w:sz w:val="24"/>
          <w:szCs w:val="24"/>
        </w:rPr>
        <w:t xml:space="preserve">Combined with the </w:t>
      </w:r>
      <w:r w:rsidR="00A918EE" w:rsidRPr="00642E25">
        <w:rPr>
          <w:rFonts w:ascii="Times New Roman" w:hAnsi="Times New Roman" w:cs="Times New Roman"/>
          <w:sz w:val="24"/>
          <w:szCs w:val="24"/>
        </w:rPr>
        <w:t xml:space="preserve">requirement for characters on the </w:t>
      </w:r>
      <w:r w:rsidR="007E6446" w:rsidRPr="00642E25">
        <w:rPr>
          <w:rFonts w:ascii="Times New Roman" w:hAnsi="Times New Roman" w:cs="Times New Roman"/>
          <w:sz w:val="24"/>
          <w:szCs w:val="24"/>
        </w:rPr>
        <w:t xml:space="preserve">display </w:t>
      </w:r>
      <w:r w:rsidR="00A918EE" w:rsidRPr="00642E25">
        <w:rPr>
          <w:rFonts w:ascii="Times New Roman" w:hAnsi="Times New Roman" w:cs="Times New Roman"/>
          <w:sz w:val="24"/>
          <w:szCs w:val="24"/>
        </w:rPr>
        <w:t>screen to be in</w:t>
      </w:r>
      <w:r w:rsidR="00A918EE" w:rsidRPr="00642E25">
        <w:t xml:space="preserve"> </w:t>
      </w:r>
      <w:r w:rsidR="00A918EE" w:rsidRPr="00642E25">
        <w:rPr>
          <w:rFonts w:ascii="Times New Roman" w:hAnsi="Times New Roman" w:cs="Times New Roman"/>
          <w:sz w:val="24"/>
          <w:szCs w:val="24"/>
        </w:rPr>
        <w:t>sans serif font and at least 3/16 inch (4.8 mm) high (based on the uppercase letter “I”), the 3:1 contrast ratio will satisfy the success criterion at Level AA</w:t>
      </w:r>
      <w:r w:rsidR="0088300A" w:rsidRPr="00642E25">
        <w:rPr>
          <w:rFonts w:ascii="Times New Roman" w:hAnsi="Times New Roman" w:cs="Times New Roman"/>
          <w:sz w:val="24"/>
          <w:szCs w:val="24"/>
        </w:rPr>
        <w:t>.</w:t>
      </w:r>
      <w:proofErr w:type="gramEnd"/>
      <w:r w:rsidR="0088300A" w:rsidRPr="00642E25">
        <w:rPr>
          <w:rFonts w:ascii="Times New Roman" w:hAnsi="Times New Roman" w:cs="Times New Roman"/>
          <w:sz w:val="24"/>
          <w:szCs w:val="24"/>
        </w:rPr>
        <w:t xml:space="preserve"> </w:t>
      </w:r>
      <w:r w:rsidR="00034CF0" w:rsidRPr="00642E25">
        <w:rPr>
          <w:rFonts w:ascii="Times New Roman" w:hAnsi="Times New Roman" w:cs="Times New Roman"/>
          <w:sz w:val="24"/>
          <w:szCs w:val="24"/>
        </w:rPr>
        <w:t>(</w:t>
      </w:r>
      <w:r w:rsidR="00A918EE" w:rsidRPr="00642E25">
        <w:rPr>
          <w:rFonts w:ascii="Times New Roman" w:hAnsi="Times New Roman" w:cs="Times New Roman"/>
          <w:sz w:val="24"/>
          <w:szCs w:val="24"/>
        </w:rPr>
        <w:t xml:space="preserve">For further clarification of this requirement see the WCAG 2.0 definitions for “contrast ratio” and “relative luminance” found at:  </w:t>
      </w:r>
      <w:hyperlink r:id="rId20" w:anchor="contrast-ratiodef" w:history="1">
        <w:r w:rsidR="00D30E7D" w:rsidRPr="00642E25">
          <w:rPr>
            <w:rStyle w:val="Hyperlink"/>
            <w:rFonts w:ascii="Times New Roman" w:hAnsi="Times New Roman" w:cs="Times New Roman"/>
            <w:sz w:val="24"/>
            <w:szCs w:val="24"/>
          </w:rPr>
          <w:t>http://www.w3.org/TR/WCAG20/#contrast-ratiodef</w:t>
        </w:r>
      </w:hyperlink>
      <w:r w:rsidR="00A918EE" w:rsidRPr="00642E25">
        <w:rPr>
          <w:rFonts w:ascii="Times New Roman" w:hAnsi="Times New Roman" w:cs="Times New Roman"/>
          <w:sz w:val="24"/>
          <w:szCs w:val="24"/>
        </w:rPr>
        <w:t xml:space="preserve"> and</w:t>
      </w:r>
      <w:r w:rsidR="00D30E7D" w:rsidRPr="00642E25">
        <w:rPr>
          <w:rFonts w:ascii="Times New Roman" w:hAnsi="Times New Roman" w:cs="Times New Roman"/>
          <w:sz w:val="24"/>
          <w:szCs w:val="24"/>
        </w:rPr>
        <w:t xml:space="preserve"> </w:t>
      </w:r>
      <w:hyperlink r:id="rId21" w:anchor="relativeluminancedef" w:history="1">
        <w:r w:rsidR="00A918EE" w:rsidRPr="00642E25">
          <w:rPr>
            <w:rStyle w:val="Hyperlink"/>
            <w:rFonts w:ascii="Times New Roman" w:hAnsi="Times New Roman" w:cs="Times New Roman"/>
            <w:sz w:val="24"/>
            <w:szCs w:val="24"/>
          </w:rPr>
          <w:t>http://www.w3.org/TR/WCAG20/#relativeluminancedef</w:t>
        </w:r>
      </w:hyperlink>
      <w:r w:rsidR="00034CF0" w:rsidRPr="00642E25">
        <w:rPr>
          <w:rFonts w:ascii="Times New Roman" w:hAnsi="Times New Roman" w:cs="Times New Roman"/>
          <w:sz w:val="24"/>
          <w:szCs w:val="24"/>
        </w:rPr>
        <w:t xml:space="preserve">.) </w:t>
      </w:r>
    </w:p>
    <w:p w:rsidR="00CF7AFA" w:rsidRPr="00642E25" w:rsidRDefault="00A918E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Regarding display screen visibility, w</w:t>
      </w:r>
      <w:r w:rsidR="00F36CB7" w:rsidRPr="00642E25">
        <w:rPr>
          <w:rFonts w:ascii="Times New Roman" w:hAnsi="Times New Roman" w:cs="Times New Roman"/>
          <w:sz w:val="24"/>
          <w:szCs w:val="24"/>
        </w:rPr>
        <w:t xml:space="preserve">e </w:t>
      </w:r>
      <w:r w:rsidR="00034CF0" w:rsidRPr="00642E25">
        <w:rPr>
          <w:rFonts w:ascii="Times New Roman" w:hAnsi="Times New Roman" w:cs="Times New Roman"/>
          <w:sz w:val="24"/>
          <w:szCs w:val="24"/>
        </w:rPr>
        <w:t>have</w:t>
      </w:r>
      <w:r w:rsidR="00F36CB7" w:rsidRPr="00642E25">
        <w:rPr>
          <w:rFonts w:ascii="Times New Roman" w:hAnsi="Times New Roman" w:cs="Times New Roman"/>
          <w:sz w:val="24"/>
          <w:szCs w:val="24"/>
        </w:rPr>
        <w:t xml:space="preserve"> not accept</w:t>
      </w:r>
      <w:r w:rsidR="00034CF0" w:rsidRPr="00642E25">
        <w:rPr>
          <w:rFonts w:ascii="Times New Roman" w:hAnsi="Times New Roman" w:cs="Times New Roman"/>
          <w:sz w:val="24"/>
          <w:szCs w:val="24"/>
        </w:rPr>
        <w:t>ed</w:t>
      </w:r>
      <w:r w:rsidRPr="00642E25">
        <w:rPr>
          <w:rFonts w:ascii="Times New Roman" w:hAnsi="Times New Roman" w:cs="Times New Roman"/>
          <w:sz w:val="24"/>
          <w:szCs w:val="24"/>
        </w:rPr>
        <w:t xml:space="preserve"> </w:t>
      </w:r>
      <w:r w:rsidR="00F36CB7" w:rsidRPr="00642E25">
        <w:rPr>
          <w:rFonts w:ascii="Times New Roman" w:hAnsi="Times New Roman" w:cs="Times New Roman"/>
          <w:sz w:val="24"/>
          <w:szCs w:val="24"/>
        </w:rPr>
        <w:t xml:space="preserve">the suggestion to </w:t>
      </w:r>
      <w:r w:rsidR="00A37666" w:rsidRPr="00642E25">
        <w:rPr>
          <w:rFonts w:ascii="Times New Roman" w:hAnsi="Times New Roman" w:cs="Times New Roman"/>
          <w:sz w:val="24"/>
          <w:szCs w:val="24"/>
        </w:rPr>
        <w:t>require</w:t>
      </w:r>
      <w:r w:rsidR="00F36CB7" w:rsidRPr="00642E25">
        <w:rPr>
          <w:rFonts w:ascii="Times New Roman" w:hAnsi="Times New Roman" w:cs="Times New Roman"/>
          <w:sz w:val="24"/>
          <w:szCs w:val="24"/>
        </w:rPr>
        <w:t xml:space="preserve"> display screens to be </w:t>
      </w:r>
      <w:r w:rsidR="00F36CB7" w:rsidRPr="00642E25">
        <w:rPr>
          <w:rFonts w:ascii="Times New Roman" w:hAnsi="Times New Roman" w:cs="Times New Roman"/>
          <w:i/>
          <w:sz w:val="24"/>
          <w:szCs w:val="24"/>
        </w:rPr>
        <w:t>readable</w:t>
      </w:r>
      <w:r w:rsidR="00F36CB7" w:rsidRPr="00642E25">
        <w:rPr>
          <w:rFonts w:ascii="Times New Roman" w:hAnsi="Times New Roman" w:cs="Times New Roman"/>
          <w:sz w:val="24"/>
          <w:szCs w:val="24"/>
        </w:rPr>
        <w:t xml:space="preserve"> from a point located 40 inches above the center of the clear floor space in front of the kiosk</w:t>
      </w:r>
      <w:r w:rsidR="00A37666" w:rsidRPr="00642E25">
        <w:rPr>
          <w:rFonts w:ascii="Times New Roman" w:hAnsi="Times New Roman" w:cs="Times New Roman"/>
          <w:sz w:val="24"/>
          <w:szCs w:val="24"/>
        </w:rPr>
        <w:t xml:space="preserve">.  </w:t>
      </w:r>
      <w:r w:rsidRPr="00642E25">
        <w:rPr>
          <w:rFonts w:ascii="Times New Roman" w:hAnsi="Times New Roman" w:cs="Times New Roman"/>
          <w:sz w:val="24"/>
          <w:szCs w:val="24"/>
        </w:rPr>
        <w:t>The proposed</w:t>
      </w:r>
      <w:r w:rsidR="00A37666" w:rsidRPr="00642E25">
        <w:rPr>
          <w:rFonts w:ascii="Times New Roman" w:hAnsi="Times New Roman" w:cs="Times New Roman"/>
          <w:sz w:val="24"/>
          <w:szCs w:val="24"/>
        </w:rPr>
        <w:t xml:space="preserve"> requirement that the display screen be </w:t>
      </w:r>
      <w:r w:rsidR="00A37666" w:rsidRPr="00642E25">
        <w:rPr>
          <w:rFonts w:ascii="Times New Roman" w:hAnsi="Times New Roman" w:cs="Times New Roman"/>
          <w:i/>
          <w:sz w:val="24"/>
          <w:szCs w:val="24"/>
        </w:rPr>
        <w:t>visible</w:t>
      </w:r>
      <w:r w:rsidR="00A37666" w:rsidRPr="00642E25">
        <w:rPr>
          <w:rFonts w:ascii="Times New Roman" w:hAnsi="Times New Roman" w:cs="Times New Roman"/>
          <w:sz w:val="24"/>
          <w:szCs w:val="24"/>
        </w:rPr>
        <w:t xml:space="preserve"> from a point located 40 inches above the center of the clear floor space essentially means that the display screen must not be obscured from view at that height.  A requirement that the display screen be readable from that height </w:t>
      </w:r>
      <w:r w:rsidR="000C32B0" w:rsidRPr="00642E25">
        <w:rPr>
          <w:rFonts w:ascii="Times New Roman" w:hAnsi="Times New Roman" w:cs="Times New Roman"/>
          <w:sz w:val="24"/>
          <w:szCs w:val="24"/>
        </w:rPr>
        <w:t xml:space="preserve">would not be practicable since </w:t>
      </w:r>
      <w:r w:rsidR="008F1955" w:rsidRPr="00642E25">
        <w:rPr>
          <w:rFonts w:ascii="Times New Roman" w:hAnsi="Times New Roman" w:cs="Times New Roman"/>
          <w:sz w:val="24"/>
          <w:szCs w:val="24"/>
        </w:rPr>
        <w:t>“readability” is a function of many factors, including screen characteristics (e.g., font size), ambient conditions (e.g., lighting), and each potential reader’s visual acuity when viewing the screen at a given distance from the eye</w:t>
      </w:r>
      <w:r w:rsidR="00034CF0" w:rsidRPr="00642E25">
        <w:rPr>
          <w:rFonts w:ascii="Times New Roman" w:hAnsi="Times New Roman" w:cs="Times New Roman"/>
          <w:sz w:val="24"/>
          <w:szCs w:val="24"/>
        </w:rPr>
        <w:t xml:space="preserve">. </w:t>
      </w:r>
    </w:p>
    <w:p w:rsidR="00B46DA5" w:rsidRPr="00642E25" w:rsidRDefault="00CF7AFA"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Biometrics</w:t>
      </w:r>
    </w:p>
    <w:p w:rsidR="00CF7AFA" w:rsidRPr="00642E25" w:rsidRDefault="006A6806"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In the SNPRM, w</w:t>
      </w:r>
      <w:r w:rsidR="008F0AA6" w:rsidRPr="00642E25">
        <w:rPr>
          <w:rFonts w:ascii="Times New Roman" w:hAnsi="Times New Roman" w:cs="Times New Roman"/>
          <w:sz w:val="24"/>
          <w:szCs w:val="24"/>
        </w:rPr>
        <w:t xml:space="preserve">e included a provision stating that biometrics may be used as the only means for user identification or control where at least two options using different biological </w:t>
      </w:r>
      <w:r w:rsidR="008F0AA6" w:rsidRPr="00642E25">
        <w:rPr>
          <w:rFonts w:ascii="Times New Roman" w:hAnsi="Times New Roman" w:cs="Times New Roman"/>
          <w:sz w:val="24"/>
          <w:szCs w:val="24"/>
        </w:rPr>
        <w:lastRenderedPageBreak/>
        <w:t>characteristics are provided.  We requested comment on this provision as well as the cost</w:t>
      </w:r>
      <w:r w:rsidR="0065400B" w:rsidRPr="00642E25">
        <w:rPr>
          <w:rFonts w:ascii="Times New Roman" w:hAnsi="Times New Roman" w:cs="Times New Roman"/>
          <w:sz w:val="24"/>
          <w:szCs w:val="24"/>
        </w:rPr>
        <w:t>s</w:t>
      </w:r>
      <w:r w:rsidR="008F0AA6" w:rsidRPr="00642E25">
        <w:rPr>
          <w:rFonts w:ascii="Times New Roman" w:hAnsi="Times New Roman" w:cs="Times New Roman"/>
          <w:sz w:val="24"/>
          <w:szCs w:val="24"/>
        </w:rPr>
        <w:t xml:space="preserve"> associated with implementing it.</w:t>
      </w:r>
    </w:p>
    <w:p w:rsidR="00CF7AFA"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8F0AA6" w:rsidRPr="00642E25">
        <w:rPr>
          <w:rFonts w:ascii="Times New Roman" w:hAnsi="Times New Roman" w:cs="Times New Roman"/>
          <w:sz w:val="24"/>
          <w:szCs w:val="24"/>
        </w:rPr>
        <w:t xml:space="preserve"> ITI opposed any requirement for more than one biometric option, saying the cost </w:t>
      </w:r>
      <w:r w:rsidR="009D2489" w:rsidRPr="00642E25">
        <w:rPr>
          <w:rFonts w:ascii="Times New Roman" w:hAnsi="Times New Roman" w:cs="Times New Roman"/>
          <w:sz w:val="24"/>
          <w:szCs w:val="24"/>
        </w:rPr>
        <w:t xml:space="preserve">of more than one biometric device per kiosk </w:t>
      </w:r>
      <w:r w:rsidR="008F0AA6" w:rsidRPr="00642E25">
        <w:rPr>
          <w:rFonts w:ascii="Times New Roman" w:hAnsi="Times New Roman" w:cs="Times New Roman"/>
          <w:sz w:val="24"/>
          <w:szCs w:val="24"/>
        </w:rPr>
        <w:t xml:space="preserve">would be prohibitive.  They recommended an alternative identification method be used such as a </w:t>
      </w:r>
      <w:r w:rsidR="00DD0BE7" w:rsidRPr="00642E25">
        <w:rPr>
          <w:rFonts w:ascii="Times New Roman" w:hAnsi="Times New Roman" w:cs="Times New Roman"/>
          <w:sz w:val="24"/>
          <w:szCs w:val="24"/>
        </w:rPr>
        <w:t xml:space="preserve">personal identification number (PIN) </w:t>
      </w:r>
      <w:r w:rsidR="008F0AA6" w:rsidRPr="00642E25">
        <w:rPr>
          <w:rFonts w:ascii="Times New Roman" w:hAnsi="Times New Roman" w:cs="Times New Roman"/>
          <w:sz w:val="24"/>
          <w:szCs w:val="24"/>
        </w:rPr>
        <w:t xml:space="preserve">for those who cannot use the biometric </w:t>
      </w:r>
      <w:r w:rsidR="009D2489" w:rsidRPr="00642E25">
        <w:rPr>
          <w:rFonts w:ascii="Times New Roman" w:hAnsi="Times New Roman" w:cs="Times New Roman"/>
          <w:sz w:val="24"/>
          <w:szCs w:val="24"/>
        </w:rPr>
        <w:t>option</w:t>
      </w:r>
      <w:r w:rsidR="00DD0BE7" w:rsidRPr="00642E25">
        <w:rPr>
          <w:rFonts w:ascii="Times New Roman" w:hAnsi="Times New Roman" w:cs="Times New Roman"/>
          <w:sz w:val="24"/>
          <w:szCs w:val="24"/>
        </w:rPr>
        <w:t xml:space="preserve"> provided</w:t>
      </w:r>
      <w:r w:rsidR="009D2489" w:rsidRPr="00642E25">
        <w:rPr>
          <w:rFonts w:ascii="Times New Roman" w:hAnsi="Times New Roman" w:cs="Times New Roman"/>
          <w:sz w:val="24"/>
          <w:szCs w:val="24"/>
        </w:rPr>
        <w:t>.</w:t>
      </w:r>
    </w:p>
    <w:p w:rsidR="00CF7AFA" w:rsidRPr="00642E25" w:rsidRDefault="00CF7AF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009D2489" w:rsidRPr="00642E25">
        <w:rPr>
          <w:rFonts w:ascii="Times New Roman" w:hAnsi="Times New Roman" w:cs="Times New Roman"/>
          <w:sz w:val="24"/>
          <w:szCs w:val="24"/>
        </w:rPr>
        <w:t xml:space="preserve"> The</w:t>
      </w:r>
      <w:r w:rsidR="0065400B" w:rsidRPr="00642E25">
        <w:rPr>
          <w:rFonts w:ascii="Times New Roman" w:hAnsi="Times New Roman" w:cs="Times New Roman"/>
          <w:sz w:val="24"/>
          <w:szCs w:val="24"/>
        </w:rPr>
        <w:t xml:space="preserve"> final</w:t>
      </w:r>
      <w:r w:rsidR="009D2489" w:rsidRPr="00642E25">
        <w:rPr>
          <w:rFonts w:ascii="Times New Roman" w:hAnsi="Times New Roman" w:cs="Times New Roman"/>
          <w:sz w:val="24"/>
          <w:szCs w:val="24"/>
        </w:rPr>
        <w:t xml:space="preserve"> provision does not require that more than one biometric identific</w:t>
      </w:r>
      <w:r w:rsidR="00AB5FAD" w:rsidRPr="00642E25">
        <w:rPr>
          <w:rFonts w:ascii="Times New Roman" w:hAnsi="Times New Roman" w:cs="Times New Roman"/>
          <w:sz w:val="24"/>
          <w:szCs w:val="24"/>
        </w:rPr>
        <w:t xml:space="preserve">ation option be used unless the </w:t>
      </w:r>
      <w:r w:rsidR="009D2489" w:rsidRPr="00642E25">
        <w:rPr>
          <w:rFonts w:ascii="Times New Roman" w:hAnsi="Times New Roman" w:cs="Times New Roman"/>
          <w:sz w:val="24"/>
          <w:szCs w:val="24"/>
        </w:rPr>
        <w:t xml:space="preserve">only method of identification </w:t>
      </w:r>
      <w:r w:rsidR="00AB5FAD" w:rsidRPr="00642E25">
        <w:rPr>
          <w:rFonts w:ascii="Times New Roman" w:hAnsi="Times New Roman" w:cs="Times New Roman"/>
          <w:sz w:val="24"/>
          <w:szCs w:val="24"/>
        </w:rPr>
        <w:t>the kiosk provides</w:t>
      </w:r>
      <w:r w:rsidR="009D2489" w:rsidRPr="00642E25">
        <w:rPr>
          <w:rFonts w:ascii="Times New Roman" w:hAnsi="Times New Roman" w:cs="Times New Roman"/>
          <w:sz w:val="24"/>
          <w:szCs w:val="24"/>
        </w:rPr>
        <w:t xml:space="preserve"> is biometric.  </w:t>
      </w:r>
      <w:r w:rsidR="00C44542" w:rsidRPr="00642E25">
        <w:rPr>
          <w:rFonts w:ascii="Times New Roman" w:hAnsi="Times New Roman" w:cs="Times New Roman"/>
          <w:sz w:val="24"/>
          <w:szCs w:val="24"/>
        </w:rPr>
        <w:t>The kiosk provider may also use</w:t>
      </w:r>
      <w:r w:rsidR="009D2489" w:rsidRPr="00642E25">
        <w:rPr>
          <w:rFonts w:ascii="Times New Roman" w:hAnsi="Times New Roman" w:cs="Times New Roman"/>
          <w:sz w:val="24"/>
          <w:szCs w:val="24"/>
        </w:rPr>
        <w:t xml:space="preserve"> </w:t>
      </w:r>
      <w:r w:rsidR="00AB5FAD" w:rsidRPr="00642E25">
        <w:rPr>
          <w:rFonts w:ascii="Times New Roman" w:hAnsi="Times New Roman" w:cs="Times New Roman"/>
          <w:sz w:val="24"/>
          <w:szCs w:val="24"/>
        </w:rPr>
        <w:t xml:space="preserve">a non-biometric alternative such as a PIN in lieu of a second </w:t>
      </w:r>
      <w:r w:rsidR="009D2489" w:rsidRPr="00642E25">
        <w:rPr>
          <w:rFonts w:ascii="Times New Roman" w:hAnsi="Times New Roman" w:cs="Times New Roman"/>
          <w:sz w:val="24"/>
          <w:szCs w:val="24"/>
        </w:rPr>
        <w:t xml:space="preserve">biometric </w:t>
      </w:r>
      <w:r w:rsidR="00AB5FAD" w:rsidRPr="00642E25">
        <w:rPr>
          <w:rFonts w:ascii="Times New Roman" w:hAnsi="Times New Roman" w:cs="Times New Roman"/>
          <w:sz w:val="24"/>
          <w:szCs w:val="24"/>
        </w:rPr>
        <w:t>identifier using a different biological characteristic</w:t>
      </w:r>
      <w:r w:rsidR="009D2489" w:rsidRPr="00642E25">
        <w:rPr>
          <w:rFonts w:ascii="Times New Roman" w:hAnsi="Times New Roman" w:cs="Times New Roman"/>
          <w:sz w:val="24"/>
          <w:szCs w:val="24"/>
        </w:rPr>
        <w:t xml:space="preserve">. </w:t>
      </w:r>
      <w:r w:rsidR="00034531" w:rsidRPr="00642E25">
        <w:rPr>
          <w:rFonts w:ascii="Times New Roman" w:hAnsi="Times New Roman" w:cs="Times New Roman"/>
          <w:sz w:val="24"/>
          <w:szCs w:val="24"/>
        </w:rPr>
        <w:t>Our proposed provision</w:t>
      </w:r>
      <w:r w:rsidR="00AB5FAD" w:rsidRPr="00642E25">
        <w:rPr>
          <w:rFonts w:ascii="Times New Roman" w:hAnsi="Times New Roman" w:cs="Times New Roman"/>
          <w:sz w:val="24"/>
          <w:szCs w:val="24"/>
        </w:rPr>
        <w:t xml:space="preserve"> </w:t>
      </w:r>
      <w:r w:rsidR="00034531" w:rsidRPr="00642E25">
        <w:rPr>
          <w:rFonts w:ascii="Times New Roman" w:hAnsi="Times New Roman" w:cs="Times New Roman"/>
          <w:sz w:val="24"/>
          <w:szCs w:val="24"/>
        </w:rPr>
        <w:t>provide</w:t>
      </w:r>
      <w:r w:rsidR="0065400B" w:rsidRPr="00642E25">
        <w:rPr>
          <w:rFonts w:ascii="Times New Roman" w:hAnsi="Times New Roman" w:cs="Times New Roman"/>
          <w:sz w:val="24"/>
          <w:szCs w:val="24"/>
        </w:rPr>
        <w:t>d</w:t>
      </w:r>
      <w:r w:rsidR="00034531" w:rsidRPr="00642E25">
        <w:rPr>
          <w:rFonts w:ascii="Times New Roman" w:hAnsi="Times New Roman" w:cs="Times New Roman"/>
          <w:sz w:val="24"/>
          <w:szCs w:val="24"/>
        </w:rPr>
        <w:t xml:space="preserve"> alternatives that are accessible for</w:t>
      </w:r>
      <w:r w:rsidR="00AB5FAD" w:rsidRPr="00642E25">
        <w:rPr>
          <w:rFonts w:ascii="Times New Roman" w:hAnsi="Times New Roman" w:cs="Times New Roman"/>
          <w:sz w:val="24"/>
          <w:szCs w:val="24"/>
        </w:rPr>
        <w:t xml:space="preserve"> </w:t>
      </w:r>
      <w:r w:rsidR="00034531" w:rsidRPr="00642E25">
        <w:rPr>
          <w:rFonts w:ascii="Times New Roman" w:hAnsi="Times New Roman" w:cs="Times New Roman"/>
          <w:sz w:val="24"/>
          <w:szCs w:val="24"/>
        </w:rPr>
        <w:t xml:space="preserve">virtually all </w:t>
      </w:r>
      <w:r w:rsidR="00AB5FAD" w:rsidRPr="00642E25">
        <w:rPr>
          <w:rFonts w:ascii="Times New Roman" w:hAnsi="Times New Roman" w:cs="Times New Roman"/>
          <w:sz w:val="24"/>
          <w:szCs w:val="24"/>
        </w:rPr>
        <w:t xml:space="preserve">individuals with </w:t>
      </w:r>
      <w:r w:rsidR="00034531" w:rsidRPr="00642E25">
        <w:rPr>
          <w:rFonts w:ascii="Times New Roman" w:hAnsi="Times New Roman" w:cs="Times New Roman"/>
          <w:sz w:val="24"/>
          <w:szCs w:val="24"/>
        </w:rPr>
        <w:t>a</w:t>
      </w:r>
      <w:r w:rsidR="00AB5FAD" w:rsidRPr="00642E25">
        <w:rPr>
          <w:rFonts w:ascii="Times New Roman" w:hAnsi="Times New Roman" w:cs="Times New Roman"/>
          <w:sz w:val="24"/>
          <w:szCs w:val="24"/>
        </w:rPr>
        <w:t xml:space="preserve"> disability wit</w:t>
      </w:r>
      <w:r w:rsidR="00034531" w:rsidRPr="00642E25">
        <w:rPr>
          <w:rFonts w:ascii="Times New Roman" w:hAnsi="Times New Roman" w:cs="Times New Roman"/>
          <w:sz w:val="24"/>
          <w:szCs w:val="24"/>
        </w:rPr>
        <w:t>hout imposing unreasonable cost on kiosk providers; therefore</w:t>
      </w:r>
      <w:r w:rsidR="00C44542" w:rsidRPr="00642E25">
        <w:rPr>
          <w:rFonts w:ascii="Times New Roman" w:hAnsi="Times New Roman" w:cs="Times New Roman"/>
          <w:sz w:val="24"/>
          <w:szCs w:val="24"/>
        </w:rPr>
        <w:t>,</w:t>
      </w:r>
      <w:r w:rsidR="00034531" w:rsidRPr="00642E25">
        <w:rPr>
          <w:rFonts w:ascii="Times New Roman" w:hAnsi="Times New Roman" w:cs="Times New Roman"/>
          <w:sz w:val="24"/>
          <w:szCs w:val="24"/>
        </w:rPr>
        <w:t xml:space="preserve"> we </w:t>
      </w:r>
      <w:r w:rsidR="0065400B" w:rsidRPr="00642E25">
        <w:rPr>
          <w:rFonts w:ascii="Times New Roman" w:hAnsi="Times New Roman" w:cs="Times New Roman"/>
          <w:sz w:val="24"/>
          <w:szCs w:val="24"/>
        </w:rPr>
        <w:t>are finalizing</w:t>
      </w:r>
      <w:r w:rsidR="009D2489" w:rsidRPr="00642E25">
        <w:rPr>
          <w:rFonts w:ascii="Times New Roman" w:hAnsi="Times New Roman" w:cs="Times New Roman"/>
          <w:sz w:val="24"/>
          <w:szCs w:val="24"/>
        </w:rPr>
        <w:t xml:space="preserve"> the </w:t>
      </w:r>
      <w:r w:rsidR="0065400B" w:rsidRPr="00642E25">
        <w:rPr>
          <w:rFonts w:ascii="Times New Roman" w:hAnsi="Times New Roman" w:cs="Times New Roman"/>
          <w:sz w:val="24"/>
          <w:szCs w:val="24"/>
        </w:rPr>
        <w:t xml:space="preserve">proposed </w:t>
      </w:r>
      <w:r w:rsidR="009D2489" w:rsidRPr="00642E25">
        <w:rPr>
          <w:rFonts w:ascii="Times New Roman" w:hAnsi="Times New Roman" w:cs="Times New Roman"/>
          <w:sz w:val="24"/>
          <w:szCs w:val="24"/>
        </w:rPr>
        <w:t>requirement.</w:t>
      </w:r>
    </w:p>
    <w:p w:rsidR="006A1DAE" w:rsidRPr="00642E25" w:rsidRDefault="006A1DAE" w:rsidP="00A331F0">
      <w:pPr>
        <w:spacing w:after="0" w:line="480" w:lineRule="auto"/>
        <w:ind w:firstLine="720"/>
        <w:rPr>
          <w:rFonts w:ascii="Times New Roman" w:hAnsi="Times New Roman" w:cs="Times New Roman"/>
          <w:b/>
          <w:i/>
          <w:sz w:val="24"/>
          <w:szCs w:val="24"/>
        </w:rPr>
      </w:pPr>
      <w:r w:rsidRPr="00642E25">
        <w:rPr>
          <w:rFonts w:ascii="Times New Roman" w:hAnsi="Times New Roman" w:cs="Times New Roman"/>
          <w:b/>
          <w:i/>
          <w:sz w:val="24"/>
          <w:szCs w:val="24"/>
        </w:rPr>
        <w:t>Other Comments on the Technical Standard</w:t>
      </w:r>
    </w:p>
    <w:p w:rsidR="006A1DAE" w:rsidRPr="00642E25" w:rsidRDefault="006A1DAE"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Several disability organizations</w:t>
      </w:r>
      <w:r w:rsidR="0065400B" w:rsidRPr="00642E25">
        <w:rPr>
          <w:rFonts w:ascii="Times New Roman" w:hAnsi="Times New Roman" w:cs="Times New Roman"/>
          <w:sz w:val="24"/>
          <w:szCs w:val="24"/>
        </w:rPr>
        <w:t>’</w:t>
      </w:r>
      <w:r w:rsidRPr="00642E25">
        <w:rPr>
          <w:rFonts w:ascii="Times New Roman" w:hAnsi="Times New Roman" w:cs="Times New Roman"/>
          <w:sz w:val="24"/>
          <w:szCs w:val="24"/>
        </w:rPr>
        <w:t xml:space="preserve"> comments urged the Department to require carriers and airports to consult with individuals with disabilities on the design and usability of their kiosks that meet the technical standard.  </w:t>
      </w:r>
      <w:r w:rsidR="00646CF1" w:rsidRPr="00642E25">
        <w:rPr>
          <w:rFonts w:ascii="Times New Roman" w:hAnsi="Times New Roman" w:cs="Times New Roman"/>
          <w:sz w:val="24"/>
          <w:szCs w:val="24"/>
        </w:rPr>
        <w:t>Although the standard we are adopting consists of well-established and tested design specifications, the Department nonetheless encourages carriers and airports to consult with disability advocacy organizations on the usability of their accessible kiosk during the test phase and to consider adopting any feasible suggestions for improving its usability and accessibility.</w:t>
      </w:r>
    </w:p>
    <w:p w:rsidR="00AB2BE7" w:rsidRPr="00642E25" w:rsidRDefault="00E95F12" w:rsidP="006A1DAE">
      <w:pPr>
        <w:pStyle w:val="ListParagraph"/>
        <w:numPr>
          <w:ilvl w:val="0"/>
          <w:numId w:val="14"/>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Imple</w:t>
      </w:r>
      <w:r w:rsidR="006F746F" w:rsidRPr="00642E25">
        <w:rPr>
          <w:rFonts w:ascii="Times New Roman" w:hAnsi="Times New Roman" w:cs="Times New Roman"/>
          <w:sz w:val="24"/>
          <w:szCs w:val="24"/>
          <w:u w:val="single"/>
        </w:rPr>
        <w:t>mentation Schedule</w:t>
      </w:r>
      <w:r w:rsidR="0088735A" w:rsidRPr="00642E25">
        <w:rPr>
          <w:rFonts w:ascii="Times New Roman" w:hAnsi="Times New Roman" w:cs="Times New Roman"/>
          <w:sz w:val="24"/>
          <w:szCs w:val="24"/>
          <w:u w:val="single"/>
        </w:rPr>
        <w:t xml:space="preserve"> and Alternatives</w:t>
      </w:r>
    </w:p>
    <w:p w:rsidR="0088735A" w:rsidRPr="00642E25" w:rsidRDefault="0088735A" w:rsidP="0088735A">
      <w:pPr>
        <w:spacing w:after="0" w:line="480" w:lineRule="auto"/>
        <w:ind w:firstLine="720"/>
        <w:rPr>
          <w:rFonts w:ascii="Times New Roman" w:hAnsi="Times New Roman" w:cs="Times New Roman"/>
          <w:b/>
          <w:sz w:val="24"/>
          <w:szCs w:val="24"/>
          <w:u w:val="single"/>
        </w:rPr>
      </w:pPr>
      <w:r w:rsidRPr="00642E25">
        <w:rPr>
          <w:rFonts w:ascii="Times New Roman" w:hAnsi="Times New Roman" w:cs="Times New Roman"/>
          <w:b/>
          <w:sz w:val="24"/>
          <w:szCs w:val="24"/>
          <w:u w:val="single"/>
        </w:rPr>
        <w:t>Compliance Dates for New Kiosk Orders and Airline/Airport Agreements</w:t>
      </w:r>
    </w:p>
    <w:p w:rsidR="00474037" w:rsidRPr="00642E25" w:rsidRDefault="000A22F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lastRenderedPageBreak/>
        <w:t>The SNPRM:</w:t>
      </w:r>
      <w:r w:rsidRPr="00642E25">
        <w:rPr>
          <w:rFonts w:ascii="Times New Roman" w:hAnsi="Times New Roman" w:cs="Times New Roman"/>
          <w:sz w:val="24"/>
          <w:szCs w:val="24"/>
        </w:rPr>
        <w:t xml:space="preserve"> </w:t>
      </w:r>
      <w:r w:rsidR="000001A6" w:rsidRPr="00642E25">
        <w:rPr>
          <w:rFonts w:ascii="Times New Roman" w:hAnsi="Times New Roman" w:cs="Times New Roman"/>
          <w:sz w:val="24"/>
          <w:szCs w:val="24"/>
        </w:rPr>
        <w:t>The Department proposed to require carriers that o</w:t>
      </w:r>
      <w:r w:rsidR="00156E03" w:rsidRPr="00642E25">
        <w:rPr>
          <w:rFonts w:ascii="Times New Roman" w:hAnsi="Times New Roman" w:cs="Times New Roman"/>
          <w:sz w:val="24"/>
          <w:szCs w:val="24"/>
        </w:rPr>
        <w:t xml:space="preserve">wn, lease, or control automated </w:t>
      </w:r>
      <w:r w:rsidR="000001A6" w:rsidRPr="00642E25">
        <w:rPr>
          <w:rFonts w:ascii="Times New Roman" w:hAnsi="Times New Roman" w:cs="Times New Roman"/>
          <w:sz w:val="24"/>
          <w:szCs w:val="24"/>
        </w:rPr>
        <w:t xml:space="preserve">airport kiosks </w:t>
      </w:r>
      <w:r w:rsidR="00C62C83" w:rsidRPr="00642E25">
        <w:rPr>
          <w:rFonts w:ascii="Times New Roman" w:hAnsi="Times New Roman" w:cs="Times New Roman"/>
          <w:sz w:val="24"/>
          <w:szCs w:val="24"/>
        </w:rPr>
        <w:t xml:space="preserve">or jointly own, lease, or control shared-use automated kiosks with an airport operator </w:t>
      </w:r>
      <w:r w:rsidR="00156E03" w:rsidRPr="00642E25">
        <w:rPr>
          <w:rFonts w:ascii="Times New Roman" w:hAnsi="Times New Roman" w:cs="Times New Roman"/>
          <w:sz w:val="24"/>
          <w:szCs w:val="24"/>
        </w:rPr>
        <w:t xml:space="preserve">at U.S. airports with 10,000 or more annual enplanements </w:t>
      </w:r>
      <w:r w:rsidR="000001A6" w:rsidRPr="00642E25">
        <w:rPr>
          <w:rFonts w:ascii="Times New Roman" w:hAnsi="Times New Roman" w:cs="Times New Roman"/>
          <w:sz w:val="24"/>
          <w:szCs w:val="24"/>
        </w:rPr>
        <w:t xml:space="preserve">to ensure that </w:t>
      </w:r>
      <w:r w:rsidR="00C62C83" w:rsidRPr="00642E25">
        <w:rPr>
          <w:rFonts w:ascii="Times New Roman" w:hAnsi="Times New Roman" w:cs="Times New Roman"/>
          <w:sz w:val="24"/>
          <w:szCs w:val="24"/>
        </w:rPr>
        <w:t xml:space="preserve">new kiosks ordered </w:t>
      </w:r>
      <w:r w:rsidR="00156E03" w:rsidRPr="00642E25">
        <w:rPr>
          <w:rFonts w:ascii="Times New Roman" w:hAnsi="Times New Roman" w:cs="Times New Roman"/>
          <w:sz w:val="24"/>
          <w:szCs w:val="24"/>
        </w:rPr>
        <w:t xml:space="preserve">more than </w:t>
      </w:r>
      <w:r w:rsidR="000001A6" w:rsidRPr="00642E25">
        <w:rPr>
          <w:rFonts w:ascii="Times New Roman" w:hAnsi="Times New Roman" w:cs="Times New Roman"/>
          <w:sz w:val="24"/>
          <w:szCs w:val="24"/>
        </w:rPr>
        <w:t xml:space="preserve">60 days </w:t>
      </w:r>
      <w:r w:rsidR="00156E03" w:rsidRPr="00642E25">
        <w:rPr>
          <w:rFonts w:ascii="Times New Roman" w:hAnsi="Times New Roman" w:cs="Times New Roman"/>
          <w:sz w:val="24"/>
          <w:szCs w:val="24"/>
        </w:rPr>
        <w:t xml:space="preserve">after </w:t>
      </w:r>
      <w:r w:rsidR="00C62C83" w:rsidRPr="00642E25">
        <w:rPr>
          <w:rFonts w:ascii="Times New Roman" w:hAnsi="Times New Roman" w:cs="Times New Roman"/>
          <w:sz w:val="24"/>
          <w:szCs w:val="24"/>
        </w:rPr>
        <w:t>the effective date of the rule</w:t>
      </w:r>
      <w:r w:rsidR="000001A6" w:rsidRPr="00642E25">
        <w:rPr>
          <w:rFonts w:ascii="Times New Roman" w:hAnsi="Times New Roman" w:cs="Times New Roman"/>
          <w:sz w:val="24"/>
          <w:szCs w:val="24"/>
        </w:rPr>
        <w:t xml:space="preserve"> </w:t>
      </w:r>
      <w:r w:rsidR="00C62C83" w:rsidRPr="00642E25">
        <w:rPr>
          <w:rFonts w:ascii="Times New Roman" w:hAnsi="Times New Roman" w:cs="Times New Roman"/>
          <w:sz w:val="24"/>
          <w:szCs w:val="24"/>
        </w:rPr>
        <w:t xml:space="preserve">meet the proposed </w:t>
      </w:r>
      <w:r w:rsidR="00156E03" w:rsidRPr="00642E25">
        <w:rPr>
          <w:rFonts w:ascii="Times New Roman" w:hAnsi="Times New Roman" w:cs="Times New Roman"/>
          <w:sz w:val="24"/>
          <w:szCs w:val="24"/>
        </w:rPr>
        <w:t>accessibility standard</w:t>
      </w:r>
      <w:r w:rsidR="000001A6" w:rsidRPr="00642E25">
        <w:rPr>
          <w:rFonts w:ascii="Times New Roman" w:hAnsi="Times New Roman" w:cs="Times New Roman"/>
          <w:sz w:val="24"/>
          <w:szCs w:val="24"/>
        </w:rPr>
        <w:t>.</w:t>
      </w:r>
      <w:r w:rsidR="00C62C83" w:rsidRPr="00642E25">
        <w:rPr>
          <w:rFonts w:ascii="Times New Roman" w:hAnsi="Times New Roman" w:cs="Times New Roman"/>
          <w:sz w:val="24"/>
          <w:szCs w:val="24"/>
        </w:rPr>
        <w:t xml:space="preserve"> We proposed to require the same of </w:t>
      </w:r>
      <w:r w:rsidR="00156E03" w:rsidRPr="00642E25">
        <w:rPr>
          <w:rFonts w:ascii="Times New Roman" w:hAnsi="Times New Roman" w:cs="Times New Roman"/>
          <w:sz w:val="24"/>
          <w:szCs w:val="24"/>
        </w:rPr>
        <w:t xml:space="preserve">operators of </w:t>
      </w:r>
      <w:r w:rsidR="00C62C83" w:rsidRPr="00642E25">
        <w:rPr>
          <w:rFonts w:ascii="Times New Roman" w:hAnsi="Times New Roman" w:cs="Times New Roman"/>
          <w:sz w:val="24"/>
          <w:szCs w:val="24"/>
        </w:rPr>
        <w:t xml:space="preserve">U.S. airports </w:t>
      </w:r>
      <w:r w:rsidR="00156E03" w:rsidRPr="00642E25">
        <w:rPr>
          <w:rFonts w:ascii="Times New Roman" w:hAnsi="Times New Roman" w:cs="Times New Roman"/>
          <w:sz w:val="24"/>
          <w:szCs w:val="24"/>
        </w:rPr>
        <w:t>having</w:t>
      </w:r>
      <w:r w:rsidR="00C62C83" w:rsidRPr="00642E25">
        <w:rPr>
          <w:rFonts w:ascii="Times New Roman" w:hAnsi="Times New Roman" w:cs="Times New Roman"/>
          <w:sz w:val="24"/>
          <w:szCs w:val="24"/>
        </w:rPr>
        <w:t xml:space="preserve"> 10,000 or more</w:t>
      </w:r>
      <w:r w:rsidR="00156E03" w:rsidRPr="00642E25">
        <w:rPr>
          <w:rFonts w:ascii="Times New Roman" w:hAnsi="Times New Roman" w:cs="Times New Roman"/>
          <w:sz w:val="24"/>
          <w:szCs w:val="24"/>
        </w:rPr>
        <w:t xml:space="preserve"> annual</w:t>
      </w:r>
      <w:r w:rsidR="00C62C83" w:rsidRPr="00642E25">
        <w:rPr>
          <w:rFonts w:ascii="Times New Roman" w:hAnsi="Times New Roman" w:cs="Times New Roman"/>
          <w:sz w:val="24"/>
          <w:szCs w:val="24"/>
        </w:rPr>
        <w:t xml:space="preserve"> enplanements that jointly own,</w:t>
      </w:r>
      <w:r w:rsidR="00C62C83" w:rsidRPr="00642E25">
        <w:t xml:space="preserve"> </w:t>
      </w:r>
      <w:r w:rsidR="00C62C83" w:rsidRPr="00642E25">
        <w:rPr>
          <w:rFonts w:ascii="Times New Roman" w:hAnsi="Times New Roman" w:cs="Times New Roman"/>
          <w:sz w:val="24"/>
          <w:szCs w:val="24"/>
        </w:rPr>
        <w:t xml:space="preserve">lease, or control shared-use automated kiosks with airlines.  </w:t>
      </w:r>
      <w:r w:rsidR="00C760A7" w:rsidRPr="00642E25">
        <w:rPr>
          <w:rFonts w:ascii="Times New Roman" w:hAnsi="Times New Roman" w:cs="Times New Roman"/>
          <w:sz w:val="24"/>
          <w:szCs w:val="24"/>
        </w:rPr>
        <w:t xml:space="preserve">The Department asked whether </w:t>
      </w:r>
      <w:r w:rsidR="00D814C4" w:rsidRPr="00642E25">
        <w:rPr>
          <w:rFonts w:ascii="Times New Roman" w:hAnsi="Times New Roman" w:cs="Times New Roman"/>
          <w:sz w:val="24"/>
          <w:szCs w:val="24"/>
        </w:rPr>
        <w:t>setting</w:t>
      </w:r>
      <w:r w:rsidR="00156E03" w:rsidRPr="00642E25">
        <w:rPr>
          <w:rFonts w:ascii="Times New Roman" w:hAnsi="Times New Roman" w:cs="Times New Roman"/>
          <w:sz w:val="24"/>
          <w:szCs w:val="24"/>
        </w:rPr>
        <w:t xml:space="preserve"> </w:t>
      </w:r>
      <w:r w:rsidR="00C760A7" w:rsidRPr="00642E25">
        <w:rPr>
          <w:rFonts w:ascii="Times New Roman" w:hAnsi="Times New Roman" w:cs="Times New Roman"/>
          <w:sz w:val="24"/>
          <w:szCs w:val="24"/>
        </w:rPr>
        <w:t xml:space="preserve">the effective date to begin ordering accessible kiosks </w:t>
      </w:r>
      <w:r w:rsidR="00D814C4" w:rsidRPr="00642E25">
        <w:rPr>
          <w:rFonts w:ascii="Times New Roman" w:hAnsi="Times New Roman" w:cs="Times New Roman"/>
          <w:sz w:val="24"/>
          <w:szCs w:val="24"/>
        </w:rPr>
        <w:t>starting</w:t>
      </w:r>
      <w:r w:rsidR="00156E03" w:rsidRPr="00642E25">
        <w:rPr>
          <w:rFonts w:ascii="Times New Roman" w:hAnsi="Times New Roman" w:cs="Times New Roman"/>
          <w:sz w:val="24"/>
          <w:szCs w:val="24"/>
        </w:rPr>
        <w:t xml:space="preserve"> 6</w:t>
      </w:r>
      <w:r w:rsidR="006414B1" w:rsidRPr="00642E25">
        <w:rPr>
          <w:rFonts w:ascii="Times New Roman" w:hAnsi="Times New Roman" w:cs="Times New Roman"/>
          <w:sz w:val="24"/>
          <w:szCs w:val="24"/>
        </w:rPr>
        <w:t>0</w:t>
      </w:r>
      <w:r w:rsidR="00156E03" w:rsidRPr="00642E25">
        <w:rPr>
          <w:rFonts w:ascii="Times New Roman" w:hAnsi="Times New Roman" w:cs="Times New Roman"/>
          <w:sz w:val="24"/>
          <w:szCs w:val="24"/>
        </w:rPr>
        <w:t xml:space="preserve"> days after the effective date of the rule was too long</w:t>
      </w:r>
      <w:r w:rsidR="00C760A7" w:rsidRPr="00642E25">
        <w:rPr>
          <w:rFonts w:ascii="Times New Roman" w:hAnsi="Times New Roman" w:cs="Times New Roman"/>
          <w:sz w:val="24"/>
          <w:szCs w:val="24"/>
        </w:rPr>
        <w:t xml:space="preserve"> or </w:t>
      </w:r>
      <w:r w:rsidR="00156E03" w:rsidRPr="00642E25">
        <w:rPr>
          <w:rFonts w:ascii="Times New Roman" w:hAnsi="Times New Roman" w:cs="Times New Roman"/>
          <w:sz w:val="24"/>
          <w:szCs w:val="24"/>
        </w:rPr>
        <w:t>too short</w:t>
      </w:r>
      <w:r w:rsidR="00C760A7" w:rsidRPr="00642E25">
        <w:rPr>
          <w:rFonts w:ascii="Times New Roman" w:hAnsi="Times New Roman" w:cs="Times New Roman"/>
          <w:sz w:val="24"/>
          <w:szCs w:val="24"/>
        </w:rPr>
        <w:t xml:space="preserve"> and what would be a reasonable </w:t>
      </w:r>
      <w:r w:rsidR="00D814C4" w:rsidRPr="00642E25">
        <w:rPr>
          <w:rFonts w:ascii="Times New Roman" w:hAnsi="Times New Roman" w:cs="Times New Roman"/>
          <w:sz w:val="24"/>
          <w:szCs w:val="24"/>
        </w:rPr>
        <w:t xml:space="preserve">amount of </w:t>
      </w:r>
      <w:r w:rsidR="00694E47" w:rsidRPr="00642E25">
        <w:rPr>
          <w:rFonts w:ascii="Times New Roman" w:hAnsi="Times New Roman" w:cs="Times New Roman"/>
          <w:sz w:val="24"/>
          <w:szCs w:val="24"/>
        </w:rPr>
        <w:t xml:space="preserve">implementation </w:t>
      </w:r>
      <w:r w:rsidR="00D814C4" w:rsidRPr="00642E25">
        <w:rPr>
          <w:rFonts w:ascii="Times New Roman" w:hAnsi="Times New Roman" w:cs="Times New Roman"/>
          <w:sz w:val="24"/>
          <w:szCs w:val="24"/>
        </w:rPr>
        <w:t xml:space="preserve">time </w:t>
      </w:r>
      <w:r w:rsidR="00694E47" w:rsidRPr="00642E25">
        <w:rPr>
          <w:rFonts w:ascii="Times New Roman" w:hAnsi="Times New Roman" w:cs="Times New Roman"/>
          <w:sz w:val="24"/>
          <w:szCs w:val="24"/>
        </w:rPr>
        <w:t>for</w:t>
      </w:r>
      <w:r w:rsidR="00D814C4" w:rsidRPr="00642E25">
        <w:rPr>
          <w:rFonts w:ascii="Times New Roman" w:hAnsi="Times New Roman" w:cs="Times New Roman"/>
          <w:sz w:val="24"/>
          <w:szCs w:val="24"/>
        </w:rPr>
        <w:t xml:space="preserve"> </w:t>
      </w:r>
      <w:r w:rsidR="00C760A7" w:rsidRPr="00642E25">
        <w:rPr>
          <w:rFonts w:ascii="Times New Roman" w:hAnsi="Times New Roman" w:cs="Times New Roman"/>
          <w:sz w:val="24"/>
          <w:szCs w:val="24"/>
        </w:rPr>
        <w:t xml:space="preserve">the ordering provision.  </w:t>
      </w:r>
      <w:r w:rsidR="00474037" w:rsidRPr="00642E25">
        <w:rPr>
          <w:rFonts w:ascii="Times New Roman" w:hAnsi="Times New Roman" w:cs="Times New Roman"/>
          <w:sz w:val="24"/>
          <w:szCs w:val="24"/>
        </w:rPr>
        <w:t>Important to our decision about the compliance time frame is the ability of the manufacturing sector to meet the demand for accessible automated airport kiosks.  Consequently, we asked a number of questions about the capabilities of airport kiosk manufacturers to market accessible models in time to meet the proposed time frame. We asked about the number of large and small manufacturers that currently make automated airport kiosks and whether any currently market accessible models.  Assuming that some lead-time would be needed to develop and start manufacturing an accessible model that meets the required standard, we asked whether carriers could meet the 60-day ordering deadline, and if not, how much time would be needed to have a product ready to market.  We also asked about the</w:t>
      </w:r>
      <w:r w:rsidR="005D503D" w:rsidRPr="00642E25">
        <w:rPr>
          <w:rFonts w:ascii="Times New Roman" w:hAnsi="Times New Roman" w:cs="Times New Roman"/>
          <w:sz w:val="24"/>
          <w:szCs w:val="24"/>
        </w:rPr>
        <w:t xml:space="preserve"> competitive</w:t>
      </w:r>
      <w:r w:rsidR="00474037" w:rsidRPr="00642E25">
        <w:rPr>
          <w:rFonts w:ascii="Times New Roman" w:hAnsi="Times New Roman" w:cs="Times New Roman"/>
          <w:sz w:val="24"/>
          <w:szCs w:val="24"/>
        </w:rPr>
        <w:t xml:space="preserve"> impact of the ordering deadline on small manufacturers given the resources of larger manufacturers to meet demand more quickly.</w:t>
      </w:r>
    </w:p>
    <w:p w:rsidR="00766B6D" w:rsidRPr="00642E25" w:rsidRDefault="00766B6D"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We explicitly proposed not to require retrofitting kiosks. For both carriers and airports that jointly own, lease, or control shared-use automated kiosks, we proposed to require that they enter into written, signed agreements allocating their respective responsibilities for ensuring </w:t>
      </w:r>
      <w:r w:rsidRPr="00642E25">
        <w:rPr>
          <w:rFonts w:ascii="Times New Roman" w:hAnsi="Times New Roman" w:cs="Times New Roman"/>
          <w:sz w:val="24"/>
          <w:szCs w:val="24"/>
        </w:rPr>
        <w:lastRenderedPageBreak/>
        <w:t>compliance with the kiosk accessibility requirements.  W</w:t>
      </w:r>
      <w:r w:rsidR="00440662" w:rsidRPr="00642E25">
        <w:rPr>
          <w:rFonts w:ascii="Times New Roman" w:hAnsi="Times New Roman" w:cs="Times New Roman"/>
          <w:sz w:val="24"/>
          <w:szCs w:val="24"/>
        </w:rPr>
        <w:t>e asked whether carriers and airport operators should have more than 60 days after the effective date of the rule to enter into agreements with airport operators concerning compliance with the kiosk accessibility requirements</w:t>
      </w:r>
      <w:r w:rsidR="007E359A" w:rsidRPr="00642E25">
        <w:rPr>
          <w:rFonts w:ascii="Times New Roman" w:hAnsi="Times New Roman" w:cs="Times New Roman"/>
          <w:sz w:val="24"/>
          <w:szCs w:val="24"/>
        </w:rPr>
        <w:t>,</w:t>
      </w:r>
      <w:r w:rsidR="00440662" w:rsidRPr="00642E25">
        <w:rPr>
          <w:rFonts w:ascii="Times New Roman" w:hAnsi="Times New Roman" w:cs="Times New Roman"/>
          <w:sz w:val="24"/>
          <w:szCs w:val="24"/>
        </w:rPr>
        <w:t xml:space="preserve"> and if so</w:t>
      </w:r>
      <w:r w:rsidR="007E359A" w:rsidRPr="00642E25">
        <w:rPr>
          <w:rFonts w:ascii="Times New Roman" w:hAnsi="Times New Roman" w:cs="Times New Roman"/>
          <w:sz w:val="24"/>
          <w:szCs w:val="24"/>
        </w:rPr>
        <w:t>,</w:t>
      </w:r>
      <w:r w:rsidR="00440662" w:rsidRPr="00642E25">
        <w:rPr>
          <w:rFonts w:ascii="Times New Roman" w:hAnsi="Times New Roman" w:cs="Times New Roman"/>
          <w:sz w:val="24"/>
          <w:szCs w:val="24"/>
        </w:rPr>
        <w:t xml:space="preserve"> what would be a reasonable amount of time.</w:t>
      </w:r>
    </w:p>
    <w:p w:rsidR="003D64F7" w:rsidRPr="00642E25" w:rsidRDefault="002B729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440662" w:rsidRPr="00642E25">
        <w:rPr>
          <w:rFonts w:ascii="Times New Roman" w:hAnsi="Times New Roman" w:cs="Times New Roman"/>
          <w:sz w:val="24"/>
          <w:szCs w:val="24"/>
        </w:rPr>
        <w:t xml:space="preserve">The carrier associations recommended a delay of </w:t>
      </w:r>
      <w:r w:rsidR="00415412" w:rsidRPr="00642E25">
        <w:rPr>
          <w:rFonts w:ascii="Times New Roman" w:hAnsi="Times New Roman" w:cs="Times New Roman"/>
          <w:sz w:val="24"/>
          <w:szCs w:val="24"/>
        </w:rPr>
        <w:t xml:space="preserve">up to </w:t>
      </w:r>
      <w:r w:rsidR="00440662" w:rsidRPr="00642E25">
        <w:rPr>
          <w:rFonts w:ascii="Times New Roman" w:hAnsi="Times New Roman" w:cs="Times New Roman"/>
          <w:sz w:val="24"/>
          <w:szCs w:val="24"/>
        </w:rPr>
        <w:t xml:space="preserve">36 months </w:t>
      </w:r>
      <w:r w:rsidR="00415412" w:rsidRPr="00642E25">
        <w:rPr>
          <w:rFonts w:ascii="Times New Roman" w:hAnsi="Times New Roman" w:cs="Times New Roman"/>
          <w:sz w:val="24"/>
          <w:szCs w:val="24"/>
        </w:rPr>
        <w:t>after</w:t>
      </w:r>
      <w:r w:rsidR="00440662" w:rsidRPr="00642E25">
        <w:rPr>
          <w:rFonts w:ascii="Times New Roman" w:hAnsi="Times New Roman" w:cs="Times New Roman"/>
          <w:sz w:val="24"/>
          <w:szCs w:val="24"/>
        </w:rPr>
        <w:t xml:space="preserve"> the rule’s effective date to implement the ordering provision for new accessible kiosks.  </w:t>
      </w:r>
      <w:r w:rsidR="00415412" w:rsidRPr="00642E25">
        <w:rPr>
          <w:rFonts w:ascii="Times New Roman" w:hAnsi="Times New Roman" w:cs="Times New Roman"/>
          <w:sz w:val="24"/>
          <w:szCs w:val="24"/>
        </w:rPr>
        <w:t xml:space="preserve">The carrier associations that commented jointly estimated it would take as long as one year for manufacturers to develop compliant prototype kiosks, an additional four to six months to procure the kiosk hardware, up to one year for carriers to develop compliant software applications, and six months to install and test the software.  </w:t>
      </w:r>
      <w:r w:rsidR="0013045B" w:rsidRPr="00642E25">
        <w:rPr>
          <w:rFonts w:ascii="Times New Roman" w:hAnsi="Times New Roman" w:cs="Times New Roman"/>
          <w:sz w:val="24"/>
          <w:szCs w:val="24"/>
        </w:rPr>
        <w:t xml:space="preserve">Individual carriers recommended </w:t>
      </w:r>
      <w:r w:rsidR="00B930DF" w:rsidRPr="00642E25">
        <w:rPr>
          <w:rFonts w:ascii="Times New Roman" w:hAnsi="Times New Roman" w:cs="Times New Roman"/>
          <w:sz w:val="24"/>
          <w:szCs w:val="24"/>
        </w:rPr>
        <w:t xml:space="preserve">lesser </w:t>
      </w:r>
      <w:r w:rsidR="0013045B" w:rsidRPr="00642E25">
        <w:rPr>
          <w:rFonts w:ascii="Times New Roman" w:hAnsi="Times New Roman" w:cs="Times New Roman"/>
          <w:sz w:val="24"/>
          <w:szCs w:val="24"/>
        </w:rPr>
        <w:t xml:space="preserve">delays </w:t>
      </w:r>
      <w:r w:rsidR="00415412" w:rsidRPr="00642E25">
        <w:rPr>
          <w:rFonts w:ascii="Times New Roman" w:hAnsi="Times New Roman" w:cs="Times New Roman"/>
          <w:sz w:val="24"/>
          <w:szCs w:val="24"/>
        </w:rPr>
        <w:t xml:space="preserve">of </w:t>
      </w:r>
      <w:r w:rsidR="0013045B" w:rsidRPr="00642E25">
        <w:rPr>
          <w:rFonts w:ascii="Times New Roman" w:hAnsi="Times New Roman" w:cs="Times New Roman"/>
          <w:sz w:val="24"/>
          <w:szCs w:val="24"/>
        </w:rPr>
        <w:t>one to two years</w:t>
      </w:r>
      <w:r w:rsidR="00415412" w:rsidRPr="00642E25">
        <w:t xml:space="preserve"> </w:t>
      </w:r>
      <w:r w:rsidR="00415412" w:rsidRPr="00642E25">
        <w:rPr>
          <w:rFonts w:ascii="Times New Roman" w:hAnsi="Times New Roman" w:cs="Times New Roman"/>
          <w:sz w:val="24"/>
          <w:szCs w:val="24"/>
        </w:rPr>
        <w:t>for implementing the ordering provision</w:t>
      </w:r>
      <w:r w:rsidR="0013045B" w:rsidRPr="00642E25">
        <w:rPr>
          <w:rFonts w:ascii="Times New Roman" w:hAnsi="Times New Roman" w:cs="Times New Roman"/>
          <w:sz w:val="24"/>
          <w:szCs w:val="24"/>
        </w:rPr>
        <w:t xml:space="preserve">.  </w:t>
      </w:r>
      <w:r w:rsidR="00913572" w:rsidRPr="00642E25">
        <w:rPr>
          <w:rFonts w:ascii="Times New Roman" w:hAnsi="Times New Roman" w:cs="Times New Roman"/>
          <w:sz w:val="24"/>
          <w:szCs w:val="24"/>
        </w:rPr>
        <w:t xml:space="preserve">The American Aviation Institute (AAI) recommended at least two years from the rule’s effective date to begin implementing the ordering provision.  </w:t>
      </w:r>
    </w:p>
    <w:p w:rsidR="002B7292" w:rsidRPr="00642E25" w:rsidRDefault="00B930D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In addition to a longer delay in the effective date of the ordering provision, m</w:t>
      </w:r>
      <w:r w:rsidR="0013045B" w:rsidRPr="00642E25">
        <w:rPr>
          <w:rFonts w:ascii="Times New Roman" w:hAnsi="Times New Roman" w:cs="Times New Roman"/>
          <w:sz w:val="24"/>
          <w:szCs w:val="24"/>
        </w:rPr>
        <w:t>ost i</w:t>
      </w:r>
      <w:r w:rsidRPr="00642E25">
        <w:rPr>
          <w:rFonts w:ascii="Times New Roman" w:hAnsi="Times New Roman" w:cs="Times New Roman"/>
          <w:sz w:val="24"/>
          <w:szCs w:val="24"/>
        </w:rPr>
        <w:t xml:space="preserve">ndustry commenters recommended that only a percentage of new kiosks ordered </w:t>
      </w:r>
      <w:r w:rsidR="00E701E3" w:rsidRPr="00642E25">
        <w:rPr>
          <w:rFonts w:ascii="Times New Roman" w:hAnsi="Times New Roman" w:cs="Times New Roman"/>
          <w:sz w:val="24"/>
          <w:szCs w:val="24"/>
        </w:rPr>
        <w:t>be required to</w:t>
      </w:r>
      <w:r w:rsidRPr="00642E25">
        <w:rPr>
          <w:rFonts w:ascii="Times New Roman" w:hAnsi="Times New Roman" w:cs="Times New Roman"/>
          <w:sz w:val="24"/>
          <w:szCs w:val="24"/>
        </w:rPr>
        <w:t xml:space="preserve"> comply with the accessibility standard. </w:t>
      </w:r>
      <w:r w:rsidR="00631F77" w:rsidRPr="00642E25">
        <w:rPr>
          <w:rFonts w:ascii="Times New Roman" w:hAnsi="Times New Roman" w:cs="Times New Roman"/>
          <w:sz w:val="24"/>
          <w:szCs w:val="24"/>
        </w:rPr>
        <w:t>The IATA Common Use Wor</w:t>
      </w:r>
      <w:r w:rsidRPr="00642E25">
        <w:rPr>
          <w:rFonts w:ascii="Times New Roman" w:hAnsi="Times New Roman" w:cs="Times New Roman"/>
          <w:sz w:val="24"/>
          <w:szCs w:val="24"/>
        </w:rPr>
        <w:t>king Group stated</w:t>
      </w:r>
      <w:r w:rsidR="00631F77" w:rsidRPr="00642E25">
        <w:rPr>
          <w:rFonts w:ascii="Times New Roman" w:hAnsi="Times New Roman" w:cs="Times New Roman"/>
          <w:sz w:val="24"/>
          <w:szCs w:val="24"/>
        </w:rPr>
        <w:t xml:space="preserve"> that the majority of </w:t>
      </w:r>
      <w:r w:rsidRPr="00642E25">
        <w:rPr>
          <w:rFonts w:ascii="Times New Roman" w:hAnsi="Times New Roman" w:cs="Times New Roman"/>
          <w:sz w:val="24"/>
          <w:szCs w:val="24"/>
        </w:rPr>
        <w:t xml:space="preserve">shared-use </w:t>
      </w:r>
      <w:r w:rsidR="00631F77" w:rsidRPr="00642E25">
        <w:rPr>
          <w:rFonts w:ascii="Times New Roman" w:hAnsi="Times New Roman" w:cs="Times New Roman"/>
          <w:sz w:val="24"/>
          <w:szCs w:val="24"/>
        </w:rPr>
        <w:t xml:space="preserve">airport kiosks follow the international IATA (RP1706c) and ATA (30.100) Common Use Self-Service (CUSS) Standards.  They suggested that at least one year would be needed to modify and test the standards for new accessible hardware, </w:t>
      </w:r>
      <w:r w:rsidR="0028138B" w:rsidRPr="00642E25">
        <w:rPr>
          <w:rFonts w:ascii="Times New Roman" w:hAnsi="Times New Roman" w:cs="Times New Roman"/>
          <w:sz w:val="24"/>
          <w:szCs w:val="24"/>
        </w:rPr>
        <w:t xml:space="preserve">updated </w:t>
      </w:r>
      <w:r w:rsidR="00631F77" w:rsidRPr="00642E25">
        <w:rPr>
          <w:rFonts w:ascii="Times New Roman" w:hAnsi="Times New Roman" w:cs="Times New Roman"/>
          <w:sz w:val="24"/>
          <w:szCs w:val="24"/>
        </w:rPr>
        <w:t xml:space="preserve">platform software, and new software interfaces required to support airline </w:t>
      </w:r>
      <w:r w:rsidRPr="00642E25">
        <w:rPr>
          <w:rFonts w:ascii="Times New Roman" w:hAnsi="Times New Roman" w:cs="Times New Roman"/>
          <w:sz w:val="24"/>
          <w:szCs w:val="24"/>
        </w:rPr>
        <w:t xml:space="preserve">software </w:t>
      </w:r>
      <w:r w:rsidR="00631F77" w:rsidRPr="00642E25">
        <w:rPr>
          <w:rFonts w:ascii="Times New Roman" w:hAnsi="Times New Roman" w:cs="Times New Roman"/>
          <w:sz w:val="24"/>
          <w:szCs w:val="24"/>
        </w:rPr>
        <w:t>applications.</w:t>
      </w:r>
      <w:r w:rsidR="0028138B" w:rsidRPr="00642E25">
        <w:rPr>
          <w:rFonts w:ascii="Times New Roman" w:hAnsi="Times New Roman" w:cs="Times New Roman"/>
          <w:sz w:val="24"/>
          <w:szCs w:val="24"/>
        </w:rPr>
        <w:t xml:space="preserve">  Development of airline application software and pilot testing with integration software could </w:t>
      </w:r>
      <w:r w:rsidR="00A17BAB" w:rsidRPr="00642E25">
        <w:rPr>
          <w:rFonts w:ascii="Times New Roman" w:hAnsi="Times New Roman" w:cs="Times New Roman"/>
          <w:sz w:val="24"/>
          <w:szCs w:val="24"/>
        </w:rPr>
        <w:t>require</w:t>
      </w:r>
      <w:r w:rsidR="0028138B" w:rsidRPr="00642E25">
        <w:rPr>
          <w:rFonts w:ascii="Times New Roman" w:hAnsi="Times New Roman" w:cs="Times New Roman"/>
          <w:sz w:val="24"/>
          <w:szCs w:val="24"/>
        </w:rPr>
        <w:t xml:space="preserve"> up to another year. </w:t>
      </w:r>
      <w:r w:rsidRPr="00642E25">
        <w:rPr>
          <w:rFonts w:ascii="Times New Roman" w:hAnsi="Times New Roman" w:cs="Times New Roman"/>
          <w:sz w:val="24"/>
          <w:szCs w:val="24"/>
        </w:rPr>
        <w:t xml:space="preserve">ITI recommended a delay of 18 – 36 months from the rule’s effective date, which from their perspective would allow a reasonable amount of time for product development and </w:t>
      </w:r>
      <w:r w:rsidRPr="00642E25">
        <w:rPr>
          <w:rFonts w:ascii="Times New Roman" w:hAnsi="Times New Roman" w:cs="Times New Roman"/>
          <w:sz w:val="24"/>
          <w:szCs w:val="24"/>
        </w:rPr>
        <w:lastRenderedPageBreak/>
        <w:t xml:space="preserve">manufacturing.  They emphasized the importance of adequate time to design, engineer, and test the accessibility features to ensure they function effectively, noting that once product development is completed, inventory and delivery should take 90 – 120 days. ITI also cautioned that certification, field trials, and controlled pilots could extend the timeline further, if issues arise with third parties that are out of the kiosk manufacturer’s control. They did not support recommendations </w:t>
      </w:r>
      <w:r w:rsidR="00213F8B" w:rsidRPr="00642E25">
        <w:rPr>
          <w:rFonts w:ascii="Times New Roman" w:hAnsi="Times New Roman" w:cs="Times New Roman"/>
          <w:sz w:val="24"/>
          <w:szCs w:val="24"/>
        </w:rPr>
        <w:t xml:space="preserve">that </w:t>
      </w:r>
      <w:r w:rsidR="00CD56EF" w:rsidRPr="00642E25">
        <w:rPr>
          <w:rFonts w:ascii="Times New Roman" w:hAnsi="Times New Roman" w:cs="Times New Roman"/>
          <w:sz w:val="24"/>
          <w:szCs w:val="24"/>
        </w:rPr>
        <w:t xml:space="preserve">the Department require only a portion of </w:t>
      </w:r>
      <w:r w:rsidRPr="00642E25">
        <w:rPr>
          <w:rFonts w:ascii="Times New Roman" w:hAnsi="Times New Roman" w:cs="Times New Roman"/>
          <w:sz w:val="24"/>
          <w:szCs w:val="24"/>
        </w:rPr>
        <w:t>new kiosks ordered to be accessible.</w:t>
      </w:r>
    </w:p>
    <w:p w:rsidR="003D64F7" w:rsidRPr="00642E25" w:rsidRDefault="008F74F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D</w:t>
      </w:r>
      <w:r w:rsidR="00F07858" w:rsidRPr="00642E25">
        <w:rPr>
          <w:rFonts w:ascii="Times New Roman" w:hAnsi="Times New Roman" w:cs="Times New Roman"/>
          <w:sz w:val="24"/>
          <w:szCs w:val="24"/>
        </w:rPr>
        <w:t xml:space="preserve">isability community </w:t>
      </w:r>
      <w:r w:rsidRPr="00642E25">
        <w:rPr>
          <w:rFonts w:ascii="Times New Roman" w:hAnsi="Times New Roman" w:cs="Times New Roman"/>
          <w:sz w:val="24"/>
          <w:szCs w:val="24"/>
        </w:rPr>
        <w:t>commenters called for reducing the delay after the rule’s effective date for the new order requirement.  United Spinal and CCD both recommended</w:t>
      </w:r>
      <w:r w:rsidR="00F07858" w:rsidRPr="00642E25">
        <w:rPr>
          <w:rFonts w:ascii="Times New Roman" w:hAnsi="Times New Roman" w:cs="Times New Roman"/>
          <w:sz w:val="24"/>
          <w:szCs w:val="24"/>
        </w:rPr>
        <w:t xml:space="preserve"> 30 days after the rule’s effective date</w:t>
      </w:r>
      <w:r w:rsidRPr="00642E25">
        <w:rPr>
          <w:rFonts w:ascii="Times New Roman" w:hAnsi="Times New Roman" w:cs="Times New Roman"/>
          <w:sz w:val="24"/>
          <w:szCs w:val="24"/>
        </w:rPr>
        <w:t xml:space="preserve">; BBI recommended </w:t>
      </w:r>
      <w:r w:rsidR="00377AE8" w:rsidRPr="00642E25">
        <w:rPr>
          <w:rFonts w:ascii="Times New Roman" w:hAnsi="Times New Roman" w:cs="Times New Roman"/>
          <w:sz w:val="24"/>
          <w:szCs w:val="24"/>
        </w:rPr>
        <w:t xml:space="preserve">no delay in </w:t>
      </w:r>
      <w:r w:rsidRPr="00642E25">
        <w:rPr>
          <w:rFonts w:ascii="Times New Roman" w:hAnsi="Times New Roman" w:cs="Times New Roman"/>
          <w:sz w:val="24"/>
          <w:szCs w:val="24"/>
        </w:rPr>
        <w:t xml:space="preserve">the effective date of new order provision </w:t>
      </w:r>
      <w:r w:rsidR="00377AE8" w:rsidRPr="00642E25">
        <w:rPr>
          <w:rFonts w:ascii="Times New Roman" w:hAnsi="Times New Roman" w:cs="Times New Roman"/>
          <w:sz w:val="24"/>
          <w:szCs w:val="24"/>
        </w:rPr>
        <w:t xml:space="preserve">and that it </w:t>
      </w:r>
      <w:r w:rsidRPr="00642E25">
        <w:rPr>
          <w:rFonts w:ascii="Times New Roman" w:hAnsi="Times New Roman" w:cs="Times New Roman"/>
          <w:sz w:val="24"/>
          <w:szCs w:val="24"/>
        </w:rPr>
        <w:t>coincide with the rule’s effective date.</w:t>
      </w:r>
      <w:r w:rsidR="00683433" w:rsidRPr="00642E25">
        <w:rPr>
          <w:rFonts w:ascii="Times New Roman" w:hAnsi="Times New Roman" w:cs="Times New Roman"/>
          <w:sz w:val="24"/>
          <w:szCs w:val="24"/>
        </w:rPr>
        <w:t xml:space="preserve"> The Trace Center, recognizing that a longer lead time would likely be needed,</w:t>
      </w:r>
      <w:r w:rsidR="00366AE8" w:rsidRPr="00642E25">
        <w:rPr>
          <w:rFonts w:ascii="Times New Roman" w:hAnsi="Times New Roman" w:cs="Times New Roman"/>
          <w:sz w:val="24"/>
          <w:szCs w:val="24"/>
        </w:rPr>
        <w:t xml:space="preserve"> suggested that the Department </w:t>
      </w:r>
      <w:r w:rsidR="00683433" w:rsidRPr="00642E25">
        <w:rPr>
          <w:rFonts w:ascii="Times New Roman" w:hAnsi="Times New Roman" w:cs="Times New Roman"/>
          <w:sz w:val="24"/>
          <w:szCs w:val="24"/>
        </w:rPr>
        <w:t xml:space="preserve">finalize the technical standard </w:t>
      </w:r>
      <w:r w:rsidR="00366AE8" w:rsidRPr="00642E25">
        <w:rPr>
          <w:rFonts w:ascii="Times New Roman" w:hAnsi="Times New Roman" w:cs="Times New Roman"/>
          <w:sz w:val="24"/>
          <w:szCs w:val="24"/>
        </w:rPr>
        <w:t xml:space="preserve">and provide it </w:t>
      </w:r>
      <w:r w:rsidR="00683433" w:rsidRPr="00642E25">
        <w:rPr>
          <w:rFonts w:ascii="Times New Roman" w:hAnsi="Times New Roman" w:cs="Times New Roman"/>
          <w:sz w:val="24"/>
          <w:szCs w:val="24"/>
        </w:rPr>
        <w:t xml:space="preserve">to interested parties while the final rule is </w:t>
      </w:r>
      <w:r w:rsidR="00366AE8" w:rsidRPr="00642E25">
        <w:rPr>
          <w:rFonts w:ascii="Times New Roman" w:hAnsi="Times New Roman" w:cs="Times New Roman"/>
          <w:sz w:val="24"/>
          <w:szCs w:val="24"/>
        </w:rPr>
        <w:t xml:space="preserve">still </w:t>
      </w:r>
      <w:r w:rsidR="00683433" w:rsidRPr="00642E25">
        <w:rPr>
          <w:rFonts w:ascii="Times New Roman" w:hAnsi="Times New Roman" w:cs="Times New Roman"/>
          <w:sz w:val="24"/>
          <w:szCs w:val="24"/>
        </w:rPr>
        <w:t>under review by the Of</w:t>
      </w:r>
      <w:r w:rsidR="00366AE8" w:rsidRPr="00642E25">
        <w:rPr>
          <w:rFonts w:ascii="Times New Roman" w:hAnsi="Times New Roman" w:cs="Times New Roman"/>
          <w:sz w:val="24"/>
          <w:szCs w:val="24"/>
        </w:rPr>
        <w:t>fice of Management and Budget</w:t>
      </w:r>
      <w:r w:rsidR="0028531F" w:rsidRPr="00642E25">
        <w:rPr>
          <w:rFonts w:ascii="Times New Roman" w:hAnsi="Times New Roman" w:cs="Times New Roman"/>
          <w:sz w:val="24"/>
          <w:szCs w:val="24"/>
        </w:rPr>
        <w:t xml:space="preserve"> (OMB)</w:t>
      </w:r>
      <w:r w:rsidR="00366AE8" w:rsidRPr="00642E25">
        <w:rPr>
          <w:rFonts w:ascii="Times New Roman" w:hAnsi="Times New Roman" w:cs="Times New Roman"/>
          <w:sz w:val="24"/>
          <w:szCs w:val="24"/>
        </w:rPr>
        <w:t xml:space="preserve">. </w:t>
      </w:r>
      <w:r w:rsidR="00683433" w:rsidRPr="00642E25">
        <w:rPr>
          <w:rFonts w:ascii="Times New Roman" w:hAnsi="Times New Roman" w:cs="Times New Roman"/>
          <w:sz w:val="24"/>
          <w:szCs w:val="24"/>
        </w:rPr>
        <w:t xml:space="preserve">In effect, the Trace Center </w:t>
      </w:r>
      <w:r w:rsidR="00366AE8" w:rsidRPr="00642E25">
        <w:rPr>
          <w:rFonts w:ascii="Times New Roman" w:hAnsi="Times New Roman" w:cs="Times New Roman"/>
          <w:sz w:val="24"/>
          <w:szCs w:val="24"/>
        </w:rPr>
        <w:t>recommended that</w:t>
      </w:r>
      <w:r w:rsidR="00683433" w:rsidRPr="00642E25">
        <w:rPr>
          <w:rFonts w:ascii="Times New Roman" w:hAnsi="Times New Roman" w:cs="Times New Roman"/>
          <w:sz w:val="24"/>
          <w:szCs w:val="24"/>
        </w:rPr>
        <w:t xml:space="preserve"> the Department give vendors and other organizations advance notice of the technical standard</w:t>
      </w:r>
      <w:r w:rsidR="00366AE8" w:rsidRPr="00642E25">
        <w:rPr>
          <w:rFonts w:ascii="Times New Roman" w:hAnsi="Times New Roman" w:cs="Times New Roman"/>
          <w:sz w:val="24"/>
          <w:szCs w:val="24"/>
        </w:rPr>
        <w:t xml:space="preserve"> before the final rule is published</w:t>
      </w:r>
      <w:r w:rsidR="00683433" w:rsidRPr="00642E25">
        <w:rPr>
          <w:rFonts w:ascii="Times New Roman" w:hAnsi="Times New Roman" w:cs="Times New Roman"/>
          <w:sz w:val="24"/>
          <w:szCs w:val="24"/>
        </w:rPr>
        <w:t xml:space="preserve"> </w:t>
      </w:r>
      <w:r w:rsidR="00366AE8" w:rsidRPr="00642E25">
        <w:rPr>
          <w:rFonts w:ascii="Times New Roman" w:hAnsi="Times New Roman" w:cs="Times New Roman"/>
          <w:sz w:val="24"/>
          <w:szCs w:val="24"/>
        </w:rPr>
        <w:t>so that they could</w:t>
      </w:r>
      <w:r w:rsidR="00683433" w:rsidRPr="00642E25">
        <w:rPr>
          <w:rFonts w:ascii="Times New Roman" w:hAnsi="Times New Roman" w:cs="Times New Roman"/>
          <w:sz w:val="24"/>
          <w:szCs w:val="24"/>
        </w:rPr>
        <w:t xml:space="preserve"> develop and test </w:t>
      </w:r>
      <w:r w:rsidR="00516FFA" w:rsidRPr="00642E25">
        <w:rPr>
          <w:rFonts w:ascii="Times New Roman" w:hAnsi="Times New Roman" w:cs="Times New Roman"/>
          <w:sz w:val="24"/>
          <w:szCs w:val="24"/>
        </w:rPr>
        <w:t xml:space="preserve">an </w:t>
      </w:r>
      <w:r w:rsidR="00683433" w:rsidRPr="00642E25">
        <w:rPr>
          <w:rFonts w:ascii="Times New Roman" w:hAnsi="Times New Roman" w:cs="Times New Roman"/>
          <w:sz w:val="24"/>
          <w:szCs w:val="24"/>
        </w:rPr>
        <w:t xml:space="preserve">accessible kiosk </w:t>
      </w:r>
      <w:r w:rsidR="00366AE8" w:rsidRPr="00642E25">
        <w:rPr>
          <w:rFonts w:ascii="Times New Roman" w:hAnsi="Times New Roman" w:cs="Times New Roman"/>
          <w:sz w:val="24"/>
          <w:szCs w:val="24"/>
        </w:rPr>
        <w:t>prototype before the actual effective date of the rule.  They further recommended that the final rule require that accessible kiosks begin to be installed in airports shortly after the final rule is published.</w:t>
      </w:r>
      <w:r w:rsidR="002340C7" w:rsidRPr="00642E25">
        <w:rPr>
          <w:rFonts w:ascii="Times New Roman" w:hAnsi="Times New Roman" w:cs="Times New Roman"/>
          <w:sz w:val="24"/>
          <w:szCs w:val="24"/>
        </w:rPr>
        <w:t xml:space="preserve">  As for airports, </w:t>
      </w:r>
      <w:r w:rsidR="003D64F7" w:rsidRPr="00642E25">
        <w:rPr>
          <w:rFonts w:ascii="Times New Roman" w:hAnsi="Times New Roman" w:cs="Times New Roman"/>
          <w:sz w:val="24"/>
          <w:szCs w:val="24"/>
        </w:rPr>
        <w:t xml:space="preserve">Denver International Airport concurred with the Department’s proposed effective date </w:t>
      </w:r>
      <w:r w:rsidR="002340C7" w:rsidRPr="00642E25">
        <w:rPr>
          <w:rFonts w:ascii="Times New Roman" w:hAnsi="Times New Roman" w:cs="Times New Roman"/>
          <w:sz w:val="24"/>
          <w:szCs w:val="24"/>
        </w:rPr>
        <w:t>of 60 days for new kiosk orders while</w:t>
      </w:r>
      <w:r w:rsidR="003D64F7" w:rsidRPr="00642E25">
        <w:rPr>
          <w:rFonts w:ascii="Times New Roman" w:hAnsi="Times New Roman" w:cs="Times New Roman"/>
          <w:sz w:val="24"/>
          <w:szCs w:val="24"/>
        </w:rPr>
        <w:t xml:space="preserve"> San Francisco International Airport suggested exte</w:t>
      </w:r>
      <w:r w:rsidR="002340C7" w:rsidRPr="00642E25">
        <w:rPr>
          <w:rFonts w:ascii="Times New Roman" w:hAnsi="Times New Roman" w:cs="Times New Roman"/>
          <w:sz w:val="24"/>
          <w:szCs w:val="24"/>
        </w:rPr>
        <w:t>nding the compliance date</w:t>
      </w:r>
      <w:r w:rsidR="003D64F7" w:rsidRPr="00642E25">
        <w:rPr>
          <w:rFonts w:ascii="Times New Roman" w:hAnsi="Times New Roman" w:cs="Times New Roman"/>
          <w:sz w:val="24"/>
          <w:szCs w:val="24"/>
        </w:rPr>
        <w:t xml:space="preserve"> to six months after the rule’s effective date to allow enough time to complete the airport/airline agreements for shared-use automated kiosks and prepare the technical specifications.</w:t>
      </w:r>
    </w:p>
    <w:p w:rsidR="00FC47FF" w:rsidRPr="00642E25" w:rsidRDefault="005D503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We received very few </w:t>
      </w:r>
      <w:r w:rsidR="001255E9" w:rsidRPr="00642E25">
        <w:rPr>
          <w:rFonts w:ascii="Times New Roman" w:hAnsi="Times New Roman" w:cs="Times New Roman"/>
          <w:sz w:val="24"/>
          <w:szCs w:val="24"/>
        </w:rPr>
        <w:t>public comments</w:t>
      </w:r>
      <w:r w:rsidRPr="00642E25">
        <w:rPr>
          <w:rFonts w:ascii="Times New Roman" w:hAnsi="Times New Roman" w:cs="Times New Roman"/>
          <w:sz w:val="24"/>
          <w:szCs w:val="24"/>
        </w:rPr>
        <w:t xml:space="preserve"> addressing our questions about the capabilities of the manufacturing sector, none of which came from manufacturers of airport kiosks. However, our contractor preparing the regulatory evaluation </w:t>
      </w:r>
      <w:r w:rsidR="00B04439" w:rsidRPr="00642E25">
        <w:rPr>
          <w:rFonts w:ascii="Times New Roman" w:hAnsi="Times New Roman" w:cs="Times New Roman"/>
          <w:sz w:val="24"/>
          <w:szCs w:val="24"/>
        </w:rPr>
        <w:t xml:space="preserve">contacted a number of manufacturers who </w:t>
      </w:r>
      <w:r w:rsidR="001255E9" w:rsidRPr="00642E25">
        <w:rPr>
          <w:rFonts w:ascii="Times New Roman" w:hAnsi="Times New Roman" w:cs="Times New Roman"/>
          <w:sz w:val="24"/>
          <w:szCs w:val="24"/>
        </w:rPr>
        <w:t xml:space="preserve">confirmed </w:t>
      </w:r>
      <w:r w:rsidR="00516FFA" w:rsidRPr="00642E25">
        <w:rPr>
          <w:rFonts w:ascii="Times New Roman" w:hAnsi="Times New Roman" w:cs="Times New Roman"/>
          <w:sz w:val="24"/>
          <w:szCs w:val="24"/>
        </w:rPr>
        <w:t>in part what the industry commenters</w:t>
      </w:r>
      <w:r w:rsidR="001255E9" w:rsidRPr="00642E25">
        <w:rPr>
          <w:rFonts w:ascii="Times New Roman" w:hAnsi="Times New Roman" w:cs="Times New Roman"/>
          <w:sz w:val="24"/>
          <w:szCs w:val="24"/>
        </w:rPr>
        <w:t xml:space="preserve"> had told us about </w:t>
      </w:r>
      <w:r w:rsidR="00B04439" w:rsidRPr="00642E25">
        <w:rPr>
          <w:rFonts w:ascii="Times New Roman" w:hAnsi="Times New Roman" w:cs="Times New Roman"/>
          <w:sz w:val="24"/>
          <w:szCs w:val="24"/>
        </w:rPr>
        <w:t xml:space="preserve">the </w:t>
      </w:r>
      <w:r w:rsidR="00516FFA" w:rsidRPr="00642E25">
        <w:rPr>
          <w:rFonts w:ascii="Times New Roman" w:hAnsi="Times New Roman" w:cs="Times New Roman"/>
          <w:sz w:val="24"/>
          <w:szCs w:val="24"/>
        </w:rPr>
        <w:t xml:space="preserve">longer </w:t>
      </w:r>
      <w:r w:rsidR="00B04439" w:rsidRPr="00642E25">
        <w:rPr>
          <w:rFonts w:ascii="Times New Roman" w:hAnsi="Times New Roman" w:cs="Times New Roman"/>
          <w:sz w:val="24"/>
          <w:szCs w:val="24"/>
        </w:rPr>
        <w:t xml:space="preserve">lead-time required to develop and produce compliant hardware and software applications.  </w:t>
      </w:r>
      <w:r w:rsidR="001255E9" w:rsidRPr="00642E25">
        <w:rPr>
          <w:rFonts w:ascii="Times New Roman" w:hAnsi="Times New Roman" w:cs="Times New Roman"/>
          <w:sz w:val="24"/>
          <w:szCs w:val="24"/>
        </w:rPr>
        <w:t xml:space="preserve">They explained that </w:t>
      </w:r>
      <w:r w:rsidR="00B04439" w:rsidRPr="00642E25">
        <w:rPr>
          <w:rFonts w:ascii="Times New Roman" w:hAnsi="Times New Roman" w:cs="Times New Roman"/>
          <w:sz w:val="24"/>
          <w:szCs w:val="24"/>
        </w:rPr>
        <w:t xml:space="preserve">airlines </w:t>
      </w:r>
      <w:r w:rsidR="001255E9" w:rsidRPr="00642E25">
        <w:rPr>
          <w:rFonts w:ascii="Times New Roman" w:hAnsi="Times New Roman" w:cs="Times New Roman"/>
          <w:sz w:val="24"/>
          <w:szCs w:val="24"/>
        </w:rPr>
        <w:t>with</w:t>
      </w:r>
      <w:r w:rsidR="00B04439" w:rsidRPr="00642E25">
        <w:rPr>
          <w:rFonts w:ascii="Times New Roman" w:hAnsi="Times New Roman" w:cs="Times New Roman"/>
          <w:sz w:val="24"/>
          <w:szCs w:val="24"/>
        </w:rPr>
        <w:t xml:space="preserve"> proprietary kiosks and the </w:t>
      </w:r>
      <w:r w:rsidR="001255E9" w:rsidRPr="00642E25">
        <w:rPr>
          <w:rFonts w:ascii="Times New Roman" w:hAnsi="Times New Roman" w:cs="Times New Roman"/>
          <w:sz w:val="24"/>
          <w:szCs w:val="24"/>
        </w:rPr>
        <w:t xml:space="preserve">in-house </w:t>
      </w:r>
      <w:r w:rsidR="00B04439" w:rsidRPr="00642E25">
        <w:rPr>
          <w:rFonts w:ascii="Times New Roman" w:hAnsi="Times New Roman" w:cs="Times New Roman"/>
          <w:sz w:val="24"/>
          <w:szCs w:val="24"/>
        </w:rPr>
        <w:t xml:space="preserve">capability to program their own software applications </w:t>
      </w:r>
      <w:r w:rsidR="00F82F3F" w:rsidRPr="00642E25">
        <w:rPr>
          <w:rFonts w:ascii="Times New Roman" w:hAnsi="Times New Roman" w:cs="Times New Roman"/>
          <w:sz w:val="24"/>
          <w:szCs w:val="24"/>
        </w:rPr>
        <w:t>w</w:t>
      </w:r>
      <w:r w:rsidR="00516FFA" w:rsidRPr="00642E25">
        <w:rPr>
          <w:rFonts w:ascii="Times New Roman" w:hAnsi="Times New Roman" w:cs="Times New Roman"/>
          <w:sz w:val="24"/>
          <w:szCs w:val="24"/>
        </w:rPr>
        <w:t>ould</w:t>
      </w:r>
      <w:r w:rsidR="00F82F3F" w:rsidRPr="00642E25">
        <w:rPr>
          <w:rFonts w:ascii="Times New Roman" w:hAnsi="Times New Roman" w:cs="Times New Roman"/>
          <w:sz w:val="24"/>
          <w:szCs w:val="24"/>
        </w:rPr>
        <w:t xml:space="preserve"> need less time to comply than</w:t>
      </w:r>
      <w:r w:rsidR="00F75A8E" w:rsidRPr="00642E25">
        <w:rPr>
          <w:rFonts w:ascii="Times New Roman" w:hAnsi="Times New Roman" w:cs="Times New Roman"/>
          <w:sz w:val="24"/>
          <w:szCs w:val="24"/>
        </w:rPr>
        <w:t xml:space="preserve"> airlines that </w:t>
      </w:r>
      <w:r w:rsidR="001255E9" w:rsidRPr="00642E25">
        <w:rPr>
          <w:rFonts w:ascii="Times New Roman" w:hAnsi="Times New Roman" w:cs="Times New Roman"/>
          <w:sz w:val="24"/>
          <w:szCs w:val="24"/>
        </w:rPr>
        <w:t>contract out software d</w:t>
      </w:r>
      <w:r w:rsidR="00F75A8E" w:rsidRPr="00642E25">
        <w:rPr>
          <w:rFonts w:ascii="Times New Roman" w:hAnsi="Times New Roman" w:cs="Times New Roman"/>
          <w:sz w:val="24"/>
          <w:szCs w:val="24"/>
        </w:rPr>
        <w:t>evelopment</w:t>
      </w:r>
      <w:r w:rsidR="001255E9" w:rsidRPr="00642E25">
        <w:rPr>
          <w:rFonts w:ascii="Times New Roman" w:hAnsi="Times New Roman" w:cs="Times New Roman"/>
          <w:sz w:val="24"/>
          <w:szCs w:val="24"/>
        </w:rPr>
        <w:t xml:space="preserve">.  </w:t>
      </w:r>
      <w:r w:rsidR="00F82F3F" w:rsidRPr="00642E25">
        <w:rPr>
          <w:rFonts w:ascii="Times New Roman" w:hAnsi="Times New Roman" w:cs="Times New Roman"/>
          <w:sz w:val="24"/>
          <w:szCs w:val="24"/>
        </w:rPr>
        <w:t>Manufacturers that produce shared-use kiosks</w:t>
      </w:r>
      <w:r w:rsidR="00F75A8E" w:rsidRPr="00642E25">
        <w:rPr>
          <w:rFonts w:ascii="Times New Roman" w:hAnsi="Times New Roman" w:cs="Times New Roman"/>
          <w:sz w:val="24"/>
          <w:szCs w:val="24"/>
        </w:rPr>
        <w:t xml:space="preserve"> confirmed the</w:t>
      </w:r>
      <w:r w:rsidR="00B04439" w:rsidRPr="00642E25">
        <w:rPr>
          <w:rFonts w:ascii="Times New Roman" w:hAnsi="Times New Roman" w:cs="Times New Roman"/>
          <w:sz w:val="24"/>
          <w:szCs w:val="24"/>
        </w:rPr>
        <w:t xml:space="preserve"> complex </w:t>
      </w:r>
      <w:r w:rsidR="00F82F3F" w:rsidRPr="00642E25">
        <w:rPr>
          <w:rFonts w:ascii="Times New Roman" w:hAnsi="Times New Roman" w:cs="Times New Roman"/>
          <w:sz w:val="24"/>
          <w:szCs w:val="24"/>
        </w:rPr>
        <w:t xml:space="preserve">development </w:t>
      </w:r>
      <w:r w:rsidR="00B04439" w:rsidRPr="00642E25">
        <w:rPr>
          <w:rFonts w:ascii="Times New Roman" w:hAnsi="Times New Roman" w:cs="Times New Roman"/>
          <w:sz w:val="24"/>
          <w:szCs w:val="24"/>
        </w:rPr>
        <w:t>scenario</w:t>
      </w:r>
      <w:r w:rsidR="00F75A8E" w:rsidRPr="00642E25">
        <w:rPr>
          <w:rFonts w:ascii="Times New Roman" w:hAnsi="Times New Roman" w:cs="Times New Roman"/>
          <w:sz w:val="24"/>
          <w:szCs w:val="24"/>
        </w:rPr>
        <w:t xml:space="preserve"> described by the carrier associations</w:t>
      </w:r>
      <w:r w:rsidR="00E04CCC" w:rsidRPr="00642E25">
        <w:rPr>
          <w:rFonts w:ascii="Times New Roman" w:hAnsi="Times New Roman" w:cs="Times New Roman"/>
          <w:sz w:val="24"/>
          <w:szCs w:val="24"/>
        </w:rPr>
        <w:t xml:space="preserve">, including </w:t>
      </w:r>
      <w:r w:rsidR="00F82F3F" w:rsidRPr="00642E25">
        <w:rPr>
          <w:rFonts w:ascii="Times New Roman" w:hAnsi="Times New Roman" w:cs="Times New Roman"/>
          <w:sz w:val="24"/>
          <w:szCs w:val="24"/>
        </w:rPr>
        <w:t>an</w:t>
      </w:r>
      <w:r w:rsidR="00E04CCC" w:rsidRPr="00642E25">
        <w:rPr>
          <w:rFonts w:ascii="Times New Roman" w:hAnsi="Times New Roman" w:cs="Times New Roman"/>
          <w:sz w:val="24"/>
          <w:szCs w:val="24"/>
        </w:rPr>
        <w:t xml:space="preserve"> initial phase to revise and test the international</w:t>
      </w:r>
      <w:r w:rsidR="00F75A8E" w:rsidRPr="00642E25">
        <w:rPr>
          <w:rFonts w:ascii="Times New Roman" w:hAnsi="Times New Roman" w:cs="Times New Roman"/>
          <w:sz w:val="24"/>
          <w:szCs w:val="24"/>
        </w:rPr>
        <w:t xml:space="preserve"> technical</w:t>
      </w:r>
      <w:r w:rsidR="00E04CCC" w:rsidRPr="00642E25">
        <w:rPr>
          <w:rFonts w:ascii="Times New Roman" w:hAnsi="Times New Roman" w:cs="Times New Roman"/>
          <w:sz w:val="24"/>
          <w:szCs w:val="24"/>
        </w:rPr>
        <w:t xml:space="preserve"> standard </w:t>
      </w:r>
      <w:r w:rsidR="009B4289" w:rsidRPr="00642E25">
        <w:rPr>
          <w:rFonts w:ascii="Times New Roman" w:hAnsi="Times New Roman" w:cs="Times New Roman"/>
          <w:sz w:val="24"/>
          <w:szCs w:val="24"/>
        </w:rPr>
        <w:t xml:space="preserve">that applies to such kiosks. </w:t>
      </w:r>
      <w:r w:rsidR="00B04439" w:rsidRPr="00642E25">
        <w:rPr>
          <w:rFonts w:ascii="Times New Roman" w:hAnsi="Times New Roman" w:cs="Times New Roman"/>
          <w:sz w:val="24"/>
          <w:szCs w:val="24"/>
        </w:rPr>
        <w:t xml:space="preserve"> </w:t>
      </w:r>
      <w:r w:rsidR="00F75A8E" w:rsidRPr="00642E25">
        <w:rPr>
          <w:rFonts w:ascii="Times New Roman" w:hAnsi="Times New Roman" w:cs="Times New Roman"/>
          <w:sz w:val="24"/>
          <w:szCs w:val="24"/>
        </w:rPr>
        <w:t xml:space="preserve">They confirmed that </w:t>
      </w:r>
      <w:r w:rsidR="009B4289" w:rsidRPr="00642E25">
        <w:rPr>
          <w:rFonts w:ascii="Times New Roman" w:hAnsi="Times New Roman" w:cs="Times New Roman"/>
          <w:sz w:val="24"/>
          <w:szCs w:val="24"/>
        </w:rPr>
        <w:t>for shared-use kiosks</w:t>
      </w:r>
      <w:r w:rsidR="00F75A8E" w:rsidRPr="00642E25">
        <w:rPr>
          <w:rFonts w:ascii="Times New Roman" w:hAnsi="Times New Roman" w:cs="Times New Roman"/>
          <w:sz w:val="24"/>
          <w:szCs w:val="24"/>
        </w:rPr>
        <w:t>,</w:t>
      </w:r>
      <w:r w:rsidR="009B4289" w:rsidRPr="00642E25">
        <w:rPr>
          <w:rFonts w:ascii="Times New Roman" w:hAnsi="Times New Roman" w:cs="Times New Roman"/>
          <w:sz w:val="24"/>
          <w:szCs w:val="24"/>
        </w:rPr>
        <w:t xml:space="preserve"> a</w:t>
      </w:r>
      <w:r w:rsidR="00B04439" w:rsidRPr="00642E25">
        <w:rPr>
          <w:rFonts w:ascii="Times New Roman" w:hAnsi="Times New Roman" w:cs="Times New Roman"/>
          <w:sz w:val="24"/>
          <w:szCs w:val="24"/>
        </w:rPr>
        <w:t>irport</w:t>
      </w:r>
      <w:r w:rsidR="009B4289" w:rsidRPr="00642E25">
        <w:rPr>
          <w:rFonts w:ascii="Times New Roman" w:hAnsi="Times New Roman" w:cs="Times New Roman"/>
          <w:sz w:val="24"/>
          <w:szCs w:val="24"/>
        </w:rPr>
        <w:t>s</w:t>
      </w:r>
      <w:r w:rsidR="00B04439" w:rsidRPr="00642E25">
        <w:rPr>
          <w:rFonts w:ascii="Times New Roman" w:hAnsi="Times New Roman" w:cs="Times New Roman"/>
          <w:sz w:val="24"/>
          <w:szCs w:val="24"/>
        </w:rPr>
        <w:t xml:space="preserve"> </w:t>
      </w:r>
      <w:r w:rsidR="009B4289" w:rsidRPr="00642E25">
        <w:rPr>
          <w:rFonts w:ascii="Times New Roman" w:hAnsi="Times New Roman" w:cs="Times New Roman"/>
          <w:sz w:val="24"/>
          <w:szCs w:val="24"/>
        </w:rPr>
        <w:t>typically procure</w:t>
      </w:r>
      <w:r w:rsidR="00B04439" w:rsidRPr="00642E25">
        <w:rPr>
          <w:rFonts w:ascii="Times New Roman" w:hAnsi="Times New Roman" w:cs="Times New Roman"/>
          <w:sz w:val="24"/>
          <w:szCs w:val="24"/>
        </w:rPr>
        <w:t xml:space="preserve"> </w:t>
      </w:r>
      <w:r w:rsidR="009B4289" w:rsidRPr="00642E25">
        <w:rPr>
          <w:rFonts w:ascii="Times New Roman" w:hAnsi="Times New Roman" w:cs="Times New Roman"/>
          <w:sz w:val="24"/>
          <w:szCs w:val="24"/>
        </w:rPr>
        <w:t xml:space="preserve">the </w:t>
      </w:r>
      <w:r w:rsidR="00B04439" w:rsidRPr="00642E25">
        <w:rPr>
          <w:rFonts w:ascii="Times New Roman" w:hAnsi="Times New Roman" w:cs="Times New Roman"/>
          <w:sz w:val="24"/>
          <w:szCs w:val="24"/>
        </w:rPr>
        <w:t>hardware and platform software</w:t>
      </w:r>
      <w:r w:rsidR="00FC47FF" w:rsidRPr="00642E25">
        <w:rPr>
          <w:rFonts w:ascii="Times New Roman" w:hAnsi="Times New Roman" w:cs="Times New Roman"/>
          <w:sz w:val="24"/>
          <w:szCs w:val="24"/>
        </w:rPr>
        <w:t xml:space="preserve"> </w:t>
      </w:r>
      <w:r w:rsidR="009B4289" w:rsidRPr="00642E25">
        <w:rPr>
          <w:rFonts w:ascii="Times New Roman" w:hAnsi="Times New Roman" w:cs="Times New Roman"/>
          <w:sz w:val="24"/>
          <w:szCs w:val="24"/>
        </w:rPr>
        <w:t>while</w:t>
      </w:r>
      <w:r w:rsidR="00E04CCC" w:rsidRPr="00642E25">
        <w:rPr>
          <w:rFonts w:ascii="Times New Roman" w:hAnsi="Times New Roman" w:cs="Times New Roman"/>
          <w:sz w:val="24"/>
          <w:szCs w:val="24"/>
        </w:rPr>
        <w:t xml:space="preserve"> </w:t>
      </w:r>
      <w:r w:rsidR="00B04439" w:rsidRPr="00642E25">
        <w:rPr>
          <w:rFonts w:ascii="Times New Roman" w:hAnsi="Times New Roman" w:cs="Times New Roman"/>
          <w:sz w:val="24"/>
          <w:szCs w:val="24"/>
        </w:rPr>
        <w:t xml:space="preserve">the airlines </w:t>
      </w:r>
      <w:r w:rsidR="009B4289" w:rsidRPr="00642E25">
        <w:rPr>
          <w:rFonts w:ascii="Times New Roman" w:hAnsi="Times New Roman" w:cs="Times New Roman"/>
          <w:sz w:val="24"/>
          <w:szCs w:val="24"/>
        </w:rPr>
        <w:t xml:space="preserve">must </w:t>
      </w:r>
      <w:r w:rsidR="00FC47FF" w:rsidRPr="00642E25">
        <w:rPr>
          <w:rFonts w:ascii="Times New Roman" w:hAnsi="Times New Roman" w:cs="Times New Roman"/>
          <w:sz w:val="24"/>
          <w:szCs w:val="24"/>
        </w:rPr>
        <w:t xml:space="preserve">each </w:t>
      </w:r>
      <w:r w:rsidR="00E04CCC" w:rsidRPr="00642E25">
        <w:rPr>
          <w:rFonts w:ascii="Times New Roman" w:hAnsi="Times New Roman" w:cs="Times New Roman"/>
          <w:sz w:val="24"/>
          <w:szCs w:val="24"/>
        </w:rPr>
        <w:t>develop</w:t>
      </w:r>
      <w:r w:rsidR="00B04439" w:rsidRPr="00642E25">
        <w:rPr>
          <w:rFonts w:ascii="Times New Roman" w:hAnsi="Times New Roman" w:cs="Times New Roman"/>
          <w:sz w:val="24"/>
          <w:szCs w:val="24"/>
        </w:rPr>
        <w:t xml:space="preserve"> </w:t>
      </w:r>
      <w:r w:rsidR="00FC47FF" w:rsidRPr="00642E25">
        <w:rPr>
          <w:rFonts w:ascii="Times New Roman" w:hAnsi="Times New Roman" w:cs="Times New Roman"/>
          <w:sz w:val="24"/>
          <w:szCs w:val="24"/>
        </w:rPr>
        <w:t xml:space="preserve">and certify </w:t>
      </w:r>
      <w:r w:rsidR="00E04CCC" w:rsidRPr="00642E25">
        <w:rPr>
          <w:rFonts w:ascii="Times New Roman" w:hAnsi="Times New Roman" w:cs="Times New Roman"/>
          <w:sz w:val="24"/>
          <w:szCs w:val="24"/>
        </w:rPr>
        <w:t xml:space="preserve">their </w:t>
      </w:r>
      <w:r w:rsidR="009B4289" w:rsidRPr="00642E25">
        <w:rPr>
          <w:rFonts w:ascii="Times New Roman" w:hAnsi="Times New Roman" w:cs="Times New Roman"/>
          <w:sz w:val="24"/>
          <w:szCs w:val="24"/>
        </w:rPr>
        <w:t xml:space="preserve">own </w:t>
      </w:r>
      <w:r w:rsidR="00E04CCC" w:rsidRPr="00642E25">
        <w:rPr>
          <w:rFonts w:ascii="Times New Roman" w:hAnsi="Times New Roman" w:cs="Times New Roman"/>
          <w:sz w:val="24"/>
          <w:szCs w:val="24"/>
        </w:rPr>
        <w:t>compliant software application</w:t>
      </w:r>
      <w:r w:rsidR="00516FFA" w:rsidRPr="00642E25">
        <w:rPr>
          <w:rFonts w:ascii="Times New Roman" w:hAnsi="Times New Roman" w:cs="Times New Roman"/>
          <w:sz w:val="24"/>
          <w:szCs w:val="24"/>
        </w:rPr>
        <w:t>,</w:t>
      </w:r>
      <w:r w:rsidR="00B04439" w:rsidRPr="00642E25">
        <w:rPr>
          <w:rFonts w:ascii="Times New Roman" w:hAnsi="Times New Roman" w:cs="Times New Roman"/>
          <w:sz w:val="24"/>
          <w:szCs w:val="24"/>
        </w:rPr>
        <w:t xml:space="preserve"> </w:t>
      </w:r>
      <w:r w:rsidR="00F75A8E" w:rsidRPr="00642E25">
        <w:rPr>
          <w:rFonts w:ascii="Times New Roman" w:hAnsi="Times New Roman" w:cs="Times New Roman"/>
          <w:sz w:val="24"/>
          <w:szCs w:val="24"/>
        </w:rPr>
        <w:t xml:space="preserve">which then </w:t>
      </w:r>
      <w:r w:rsidR="00FC47FF" w:rsidRPr="00642E25">
        <w:rPr>
          <w:rFonts w:ascii="Times New Roman" w:hAnsi="Times New Roman" w:cs="Times New Roman"/>
          <w:sz w:val="24"/>
          <w:szCs w:val="24"/>
        </w:rPr>
        <w:t>must be</w:t>
      </w:r>
      <w:r w:rsidR="009B4289" w:rsidRPr="00642E25">
        <w:rPr>
          <w:rFonts w:ascii="Times New Roman" w:hAnsi="Times New Roman" w:cs="Times New Roman"/>
          <w:sz w:val="24"/>
          <w:szCs w:val="24"/>
        </w:rPr>
        <w:t xml:space="preserve"> </w:t>
      </w:r>
      <w:r w:rsidR="00FC47FF" w:rsidRPr="00642E25">
        <w:rPr>
          <w:rFonts w:ascii="Times New Roman" w:hAnsi="Times New Roman" w:cs="Times New Roman"/>
          <w:sz w:val="24"/>
          <w:szCs w:val="24"/>
        </w:rPr>
        <w:t>integrated and tested</w:t>
      </w:r>
      <w:r w:rsidR="009B4289" w:rsidRPr="00642E25">
        <w:rPr>
          <w:rFonts w:ascii="Times New Roman" w:hAnsi="Times New Roman" w:cs="Times New Roman"/>
          <w:sz w:val="24"/>
          <w:szCs w:val="24"/>
        </w:rPr>
        <w:t xml:space="preserve"> on the</w:t>
      </w:r>
      <w:r w:rsidR="00B04439" w:rsidRPr="00642E25">
        <w:rPr>
          <w:rFonts w:ascii="Times New Roman" w:hAnsi="Times New Roman" w:cs="Times New Roman"/>
          <w:sz w:val="24"/>
          <w:szCs w:val="24"/>
        </w:rPr>
        <w:t xml:space="preserve"> hardware</w:t>
      </w:r>
      <w:r w:rsidR="00E66B8E" w:rsidRPr="00642E25">
        <w:rPr>
          <w:rFonts w:ascii="Times New Roman" w:hAnsi="Times New Roman" w:cs="Times New Roman"/>
          <w:sz w:val="24"/>
          <w:szCs w:val="24"/>
        </w:rPr>
        <w:t xml:space="preserve"> – </w:t>
      </w:r>
      <w:r w:rsidR="00F75A8E" w:rsidRPr="00642E25">
        <w:rPr>
          <w:rFonts w:ascii="Times New Roman" w:hAnsi="Times New Roman" w:cs="Times New Roman"/>
          <w:sz w:val="24"/>
          <w:szCs w:val="24"/>
        </w:rPr>
        <w:t xml:space="preserve">steps that </w:t>
      </w:r>
      <w:r w:rsidR="00516FFA" w:rsidRPr="00642E25">
        <w:rPr>
          <w:rFonts w:ascii="Times New Roman" w:hAnsi="Times New Roman" w:cs="Times New Roman"/>
          <w:sz w:val="24"/>
          <w:szCs w:val="24"/>
        </w:rPr>
        <w:t xml:space="preserve">could </w:t>
      </w:r>
      <w:r w:rsidR="00F75A8E" w:rsidRPr="00642E25">
        <w:rPr>
          <w:rFonts w:ascii="Times New Roman" w:hAnsi="Times New Roman" w:cs="Times New Roman"/>
          <w:sz w:val="24"/>
          <w:szCs w:val="24"/>
        </w:rPr>
        <w:t xml:space="preserve">extend </w:t>
      </w:r>
      <w:r w:rsidR="00516FFA" w:rsidRPr="00642E25">
        <w:rPr>
          <w:rFonts w:ascii="Times New Roman" w:hAnsi="Times New Roman" w:cs="Times New Roman"/>
          <w:sz w:val="24"/>
          <w:szCs w:val="24"/>
        </w:rPr>
        <w:t xml:space="preserve">the </w:t>
      </w:r>
      <w:r w:rsidR="00F75A8E" w:rsidRPr="00642E25">
        <w:rPr>
          <w:rFonts w:ascii="Times New Roman" w:hAnsi="Times New Roman" w:cs="Times New Roman"/>
          <w:sz w:val="24"/>
          <w:szCs w:val="24"/>
        </w:rPr>
        <w:t>compliance time frame</w:t>
      </w:r>
      <w:r w:rsidR="009B4289" w:rsidRPr="00642E25">
        <w:rPr>
          <w:rFonts w:ascii="Times New Roman" w:hAnsi="Times New Roman" w:cs="Times New Roman"/>
          <w:sz w:val="24"/>
          <w:szCs w:val="24"/>
        </w:rPr>
        <w:t>.</w:t>
      </w:r>
      <w:r w:rsidR="00FC47FF" w:rsidRPr="00642E25">
        <w:rPr>
          <w:rFonts w:ascii="Times New Roman" w:hAnsi="Times New Roman" w:cs="Times New Roman"/>
          <w:sz w:val="24"/>
          <w:szCs w:val="24"/>
        </w:rPr>
        <w:t xml:space="preserve">  </w:t>
      </w:r>
      <w:r w:rsidR="00516FFA" w:rsidRPr="00642E25">
        <w:rPr>
          <w:rFonts w:ascii="Times New Roman" w:hAnsi="Times New Roman" w:cs="Times New Roman"/>
          <w:sz w:val="24"/>
          <w:szCs w:val="24"/>
        </w:rPr>
        <w:t>The</w:t>
      </w:r>
      <w:r w:rsidR="00BC3B3F" w:rsidRPr="00642E25">
        <w:rPr>
          <w:rFonts w:ascii="Times New Roman" w:hAnsi="Times New Roman" w:cs="Times New Roman"/>
          <w:sz w:val="24"/>
          <w:szCs w:val="24"/>
        </w:rPr>
        <w:t xml:space="preserve"> m</w:t>
      </w:r>
      <w:r w:rsidR="00F82F3F" w:rsidRPr="00642E25">
        <w:rPr>
          <w:rFonts w:ascii="Times New Roman" w:hAnsi="Times New Roman" w:cs="Times New Roman"/>
          <w:sz w:val="24"/>
          <w:szCs w:val="24"/>
        </w:rPr>
        <w:t>anufacturers</w:t>
      </w:r>
      <w:r w:rsidR="001255E9" w:rsidRPr="00642E25">
        <w:rPr>
          <w:rFonts w:ascii="Times New Roman" w:hAnsi="Times New Roman" w:cs="Times New Roman"/>
          <w:sz w:val="24"/>
          <w:szCs w:val="24"/>
        </w:rPr>
        <w:t xml:space="preserve"> </w:t>
      </w:r>
      <w:r w:rsidR="00516FFA" w:rsidRPr="00642E25">
        <w:rPr>
          <w:rFonts w:ascii="Times New Roman" w:hAnsi="Times New Roman" w:cs="Times New Roman"/>
          <w:sz w:val="24"/>
          <w:szCs w:val="24"/>
        </w:rPr>
        <w:t xml:space="preserve">also </w:t>
      </w:r>
      <w:r w:rsidR="00BC3B3F" w:rsidRPr="00642E25">
        <w:rPr>
          <w:rFonts w:ascii="Times New Roman" w:hAnsi="Times New Roman" w:cs="Times New Roman"/>
          <w:sz w:val="24"/>
          <w:szCs w:val="24"/>
        </w:rPr>
        <w:t>corroborated</w:t>
      </w:r>
      <w:r w:rsidR="00FC47FF" w:rsidRPr="00642E25">
        <w:rPr>
          <w:rFonts w:ascii="Times New Roman" w:hAnsi="Times New Roman" w:cs="Times New Roman"/>
          <w:sz w:val="24"/>
          <w:szCs w:val="24"/>
        </w:rPr>
        <w:t xml:space="preserve"> </w:t>
      </w:r>
      <w:r w:rsidR="00F82F3F" w:rsidRPr="00642E25">
        <w:rPr>
          <w:rFonts w:ascii="Times New Roman" w:hAnsi="Times New Roman" w:cs="Times New Roman"/>
          <w:sz w:val="24"/>
          <w:szCs w:val="24"/>
        </w:rPr>
        <w:t>ITI’s observation</w:t>
      </w:r>
      <w:r w:rsidR="00516FFA" w:rsidRPr="00642E25">
        <w:rPr>
          <w:rFonts w:ascii="Times New Roman" w:hAnsi="Times New Roman" w:cs="Times New Roman"/>
          <w:sz w:val="24"/>
          <w:szCs w:val="24"/>
        </w:rPr>
        <w:t>s</w:t>
      </w:r>
      <w:r w:rsidR="00F82F3F" w:rsidRPr="00642E25">
        <w:rPr>
          <w:rFonts w:ascii="Times New Roman" w:hAnsi="Times New Roman" w:cs="Times New Roman"/>
          <w:sz w:val="24"/>
          <w:szCs w:val="24"/>
        </w:rPr>
        <w:t xml:space="preserve"> </w:t>
      </w:r>
      <w:r w:rsidR="00FC47FF" w:rsidRPr="00642E25">
        <w:rPr>
          <w:rFonts w:ascii="Times New Roman" w:hAnsi="Times New Roman" w:cs="Times New Roman"/>
          <w:sz w:val="24"/>
          <w:szCs w:val="24"/>
        </w:rPr>
        <w:t>that requiring only a portion of new kiosks to be accessible would not substantially reduce</w:t>
      </w:r>
      <w:r w:rsidR="00F82F3F" w:rsidRPr="00642E25">
        <w:rPr>
          <w:rFonts w:ascii="Times New Roman" w:hAnsi="Times New Roman" w:cs="Times New Roman"/>
          <w:sz w:val="24"/>
          <w:szCs w:val="24"/>
        </w:rPr>
        <w:t xml:space="preserve"> the</w:t>
      </w:r>
      <w:r w:rsidR="00FC47FF" w:rsidRPr="00642E25">
        <w:rPr>
          <w:rFonts w:ascii="Times New Roman" w:hAnsi="Times New Roman" w:cs="Times New Roman"/>
          <w:sz w:val="24"/>
          <w:szCs w:val="24"/>
        </w:rPr>
        <w:t xml:space="preserve"> </w:t>
      </w:r>
      <w:r w:rsidR="00F82F3F" w:rsidRPr="00642E25">
        <w:rPr>
          <w:rFonts w:ascii="Times New Roman" w:hAnsi="Times New Roman" w:cs="Times New Roman"/>
          <w:sz w:val="24"/>
          <w:szCs w:val="24"/>
        </w:rPr>
        <w:t xml:space="preserve">development </w:t>
      </w:r>
      <w:r w:rsidR="00FC47FF" w:rsidRPr="00642E25">
        <w:rPr>
          <w:rFonts w:ascii="Times New Roman" w:hAnsi="Times New Roman" w:cs="Times New Roman"/>
          <w:sz w:val="24"/>
          <w:szCs w:val="24"/>
        </w:rPr>
        <w:t>costs</w:t>
      </w:r>
      <w:r w:rsidR="00F82F3F" w:rsidRPr="00642E25">
        <w:rPr>
          <w:rFonts w:ascii="Times New Roman" w:hAnsi="Times New Roman" w:cs="Times New Roman"/>
          <w:sz w:val="24"/>
          <w:szCs w:val="24"/>
        </w:rPr>
        <w:t xml:space="preserve"> for acces</w:t>
      </w:r>
      <w:r w:rsidR="00BC3B3F" w:rsidRPr="00642E25">
        <w:rPr>
          <w:rFonts w:ascii="Times New Roman" w:hAnsi="Times New Roman" w:cs="Times New Roman"/>
          <w:sz w:val="24"/>
          <w:szCs w:val="24"/>
        </w:rPr>
        <w:t>sible kiosks</w:t>
      </w:r>
      <w:r w:rsidR="006414B1" w:rsidRPr="00642E25">
        <w:rPr>
          <w:rFonts w:ascii="Times New Roman" w:hAnsi="Times New Roman" w:cs="Times New Roman"/>
          <w:sz w:val="24"/>
          <w:szCs w:val="24"/>
        </w:rPr>
        <w:t>.</w:t>
      </w:r>
      <w:r w:rsidR="00BC3B3F" w:rsidRPr="00642E25">
        <w:rPr>
          <w:rFonts w:ascii="Times New Roman" w:hAnsi="Times New Roman" w:cs="Times New Roman"/>
          <w:sz w:val="24"/>
          <w:szCs w:val="24"/>
        </w:rPr>
        <w:t xml:space="preserve"> </w:t>
      </w:r>
    </w:p>
    <w:p w:rsidR="004D6626" w:rsidRPr="00642E25" w:rsidRDefault="008F74F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F07858"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The Department </w:t>
      </w:r>
      <w:r w:rsidR="00BF049C" w:rsidRPr="00642E25">
        <w:rPr>
          <w:rFonts w:ascii="Times New Roman" w:hAnsi="Times New Roman" w:cs="Times New Roman"/>
          <w:sz w:val="24"/>
          <w:szCs w:val="24"/>
        </w:rPr>
        <w:t xml:space="preserve">has weighed all the available information and is persuaded that </w:t>
      </w:r>
      <w:r w:rsidR="00792ABD" w:rsidRPr="00642E25">
        <w:rPr>
          <w:rFonts w:ascii="Times New Roman" w:hAnsi="Times New Roman" w:cs="Times New Roman"/>
          <w:sz w:val="24"/>
          <w:szCs w:val="24"/>
        </w:rPr>
        <w:t xml:space="preserve">a compliance deadline of </w:t>
      </w:r>
      <w:r w:rsidR="00BF049C" w:rsidRPr="00642E25">
        <w:rPr>
          <w:rFonts w:ascii="Times New Roman" w:hAnsi="Times New Roman" w:cs="Times New Roman"/>
          <w:sz w:val="24"/>
          <w:szCs w:val="24"/>
        </w:rPr>
        <w:t xml:space="preserve">60 days from the </w:t>
      </w:r>
      <w:r w:rsidRPr="00642E25">
        <w:rPr>
          <w:rFonts w:ascii="Times New Roman" w:hAnsi="Times New Roman" w:cs="Times New Roman"/>
          <w:sz w:val="24"/>
          <w:szCs w:val="24"/>
        </w:rPr>
        <w:t xml:space="preserve">effective date </w:t>
      </w:r>
      <w:r w:rsidR="00BF049C" w:rsidRPr="00642E25">
        <w:rPr>
          <w:rFonts w:ascii="Times New Roman" w:hAnsi="Times New Roman" w:cs="Times New Roman"/>
          <w:sz w:val="24"/>
          <w:szCs w:val="24"/>
        </w:rPr>
        <w:t xml:space="preserve">of the </w:t>
      </w:r>
      <w:r w:rsidR="00792ABD" w:rsidRPr="00642E25">
        <w:rPr>
          <w:rFonts w:ascii="Times New Roman" w:hAnsi="Times New Roman" w:cs="Times New Roman"/>
          <w:sz w:val="24"/>
          <w:szCs w:val="24"/>
        </w:rPr>
        <w:t xml:space="preserve">final </w:t>
      </w:r>
      <w:r w:rsidR="00BF049C" w:rsidRPr="00642E25">
        <w:rPr>
          <w:rFonts w:ascii="Times New Roman" w:hAnsi="Times New Roman" w:cs="Times New Roman"/>
          <w:sz w:val="24"/>
          <w:szCs w:val="24"/>
        </w:rPr>
        <w:t xml:space="preserve">rule </w:t>
      </w:r>
      <w:r w:rsidRPr="00642E25">
        <w:rPr>
          <w:rFonts w:ascii="Times New Roman" w:hAnsi="Times New Roman" w:cs="Times New Roman"/>
          <w:sz w:val="24"/>
          <w:szCs w:val="24"/>
        </w:rPr>
        <w:t xml:space="preserve">for new kiosk orders is </w:t>
      </w:r>
      <w:r w:rsidR="00BF049C" w:rsidRPr="00642E25">
        <w:rPr>
          <w:rFonts w:ascii="Times New Roman" w:hAnsi="Times New Roman" w:cs="Times New Roman"/>
          <w:sz w:val="24"/>
          <w:szCs w:val="24"/>
        </w:rPr>
        <w:t xml:space="preserve">not feasible. </w:t>
      </w:r>
      <w:r w:rsidR="006414B1" w:rsidRPr="00642E25">
        <w:rPr>
          <w:rFonts w:ascii="Times New Roman" w:hAnsi="Times New Roman" w:cs="Times New Roman"/>
          <w:sz w:val="24"/>
          <w:szCs w:val="24"/>
        </w:rPr>
        <w:t xml:space="preserve"> Under this rule, airlines and airports have 36 months after the rule’s effective date to </w:t>
      </w:r>
      <w:r w:rsidR="00136F56" w:rsidRPr="00642E25">
        <w:rPr>
          <w:rFonts w:ascii="Times New Roman" w:hAnsi="Times New Roman" w:cs="Times New Roman"/>
          <w:sz w:val="24"/>
          <w:szCs w:val="24"/>
        </w:rPr>
        <w:t xml:space="preserve">begin </w:t>
      </w:r>
      <w:r w:rsidR="006414B1" w:rsidRPr="00642E25">
        <w:rPr>
          <w:rFonts w:ascii="Times New Roman" w:hAnsi="Times New Roman" w:cs="Times New Roman"/>
          <w:sz w:val="24"/>
          <w:szCs w:val="24"/>
        </w:rPr>
        <w:t>install</w:t>
      </w:r>
      <w:r w:rsidR="00136F56" w:rsidRPr="00642E25">
        <w:rPr>
          <w:rFonts w:ascii="Times New Roman" w:hAnsi="Times New Roman" w:cs="Times New Roman"/>
          <w:sz w:val="24"/>
          <w:szCs w:val="24"/>
        </w:rPr>
        <w:t>ing</w:t>
      </w:r>
      <w:r w:rsidR="006414B1" w:rsidRPr="00642E25">
        <w:rPr>
          <w:rFonts w:ascii="Times New Roman" w:hAnsi="Times New Roman" w:cs="Times New Roman"/>
          <w:sz w:val="24"/>
          <w:szCs w:val="24"/>
        </w:rPr>
        <w:t xml:space="preserve"> accessible kiosks at U.S. airports.  </w:t>
      </w:r>
      <w:r w:rsidR="00792ABD" w:rsidRPr="00642E25">
        <w:rPr>
          <w:rFonts w:ascii="Times New Roman" w:hAnsi="Times New Roman" w:cs="Times New Roman"/>
          <w:sz w:val="24"/>
          <w:szCs w:val="24"/>
        </w:rPr>
        <w:t>There are</w:t>
      </w:r>
      <w:r w:rsidR="00BF049C" w:rsidRPr="00642E25">
        <w:rPr>
          <w:rFonts w:ascii="Times New Roman" w:hAnsi="Times New Roman" w:cs="Times New Roman"/>
          <w:sz w:val="24"/>
          <w:szCs w:val="24"/>
        </w:rPr>
        <w:t xml:space="preserve"> no automated airport kiosks </w:t>
      </w:r>
      <w:r w:rsidR="00792ABD" w:rsidRPr="00642E25">
        <w:rPr>
          <w:rFonts w:ascii="Times New Roman" w:hAnsi="Times New Roman" w:cs="Times New Roman"/>
          <w:sz w:val="24"/>
          <w:szCs w:val="24"/>
        </w:rPr>
        <w:t xml:space="preserve">presently </w:t>
      </w:r>
      <w:r w:rsidR="00BF049C" w:rsidRPr="00642E25">
        <w:rPr>
          <w:rFonts w:ascii="Times New Roman" w:hAnsi="Times New Roman" w:cs="Times New Roman"/>
          <w:sz w:val="24"/>
          <w:szCs w:val="24"/>
        </w:rPr>
        <w:t xml:space="preserve">on the market that meet </w:t>
      </w:r>
      <w:r w:rsidR="00CE3D4C" w:rsidRPr="00642E25">
        <w:rPr>
          <w:rFonts w:ascii="Times New Roman" w:hAnsi="Times New Roman" w:cs="Times New Roman"/>
          <w:sz w:val="24"/>
          <w:szCs w:val="24"/>
        </w:rPr>
        <w:t xml:space="preserve">entire set of </w:t>
      </w:r>
      <w:r w:rsidR="00BF049C" w:rsidRPr="00642E25">
        <w:rPr>
          <w:rFonts w:ascii="Times New Roman" w:hAnsi="Times New Roman" w:cs="Times New Roman"/>
          <w:sz w:val="24"/>
          <w:szCs w:val="24"/>
        </w:rPr>
        <w:t xml:space="preserve">the accessibility </w:t>
      </w:r>
      <w:r w:rsidR="00CE3D4C" w:rsidRPr="00642E25">
        <w:rPr>
          <w:rFonts w:ascii="Times New Roman" w:hAnsi="Times New Roman" w:cs="Times New Roman"/>
          <w:sz w:val="24"/>
          <w:szCs w:val="24"/>
        </w:rPr>
        <w:t xml:space="preserve">requirements </w:t>
      </w:r>
      <w:r w:rsidR="00BF049C" w:rsidRPr="00642E25">
        <w:rPr>
          <w:rFonts w:ascii="Times New Roman" w:hAnsi="Times New Roman" w:cs="Times New Roman"/>
          <w:sz w:val="24"/>
          <w:szCs w:val="24"/>
        </w:rPr>
        <w:t>mandated by this rule</w:t>
      </w:r>
      <w:r w:rsidR="00792ABD" w:rsidRPr="00642E25">
        <w:rPr>
          <w:rFonts w:ascii="Times New Roman" w:hAnsi="Times New Roman" w:cs="Times New Roman"/>
          <w:sz w:val="24"/>
          <w:szCs w:val="24"/>
        </w:rPr>
        <w:t xml:space="preserve">, and discussions with kiosk manufacturers confirm airline assertions that it </w:t>
      </w:r>
      <w:r w:rsidR="00CE3D4C" w:rsidRPr="00642E25">
        <w:rPr>
          <w:rFonts w:ascii="Times New Roman" w:hAnsi="Times New Roman" w:cs="Times New Roman"/>
          <w:sz w:val="24"/>
          <w:szCs w:val="24"/>
        </w:rPr>
        <w:t>could</w:t>
      </w:r>
      <w:r w:rsidR="00FB5904" w:rsidRPr="00642E25">
        <w:rPr>
          <w:rFonts w:ascii="Times New Roman" w:hAnsi="Times New Roman" w:cs="Times New Roman"/>
          <w:sz w:val="24"/>
          <w:szCs w:val="24"/>
        </w:rPr>
        <w:t xml:space="preserve"> </w:t>
      </w:r>
      <w:r w:rsidR="00792ABD" w:rsidRPr="00642E25">
        <w:rPr>
          <w:rFonts w:ascii="Times New Roman" w:hAnsi="Times New Roman" w:cs="Times New Roman"/>
          <w:sz w:val="24"/>
          <w:szCs w:val="24"/>
        </w:rPr>
        <w:t xml:space="preserve">take </w:t>
      </w:r>
      <w:r w:rsidR="006414B1" w:rsidRPr="00642E25">
        <w:rPr>
          <w:rFonts w:ascii="Times New Roman" w:hAnsi="Times New Roman" w:cs="Times New Roman"/>
          <w:sz w:val="24"/>
          <w:szCs w:val="24"/>
        </w:rPr>
        <w:t xml:space="preserve">a substantial amount of time </w:t>
      </w:r>
      <w:r w:rsidR="00792ABD" w:rsidRPr="00642E25">
        <w:rPr>
          <w:rFonts w:ascii="Times New Roman" w:hAnsi="Times New Roman" w:cs="Times New Roman"/>
          <w:sz w:val="24"/>
          <w:szCs w:val="24"/>
        </w:rPr>
        <w:t xml:space="preserve">to have </w:t>
      </w:r>
      <w:r w:rsidR="00CE3D4C" w:rsidRPr="00642E25">
        <w:rPr>
          <w:rFonts w:ascii="Times New Roman" w:hAnsi="Times New Roman" w:cs="Times New Roman"/>
          <w:sz w:val="24"/>
          <w:szCs w:val="24"/>
        </w:rPr>
        <w:t xml:space="preserve">kiosks with fully compliant hardware and </w:t>
      </w:r>
      <w:r w:rsidR="00CE3D4C" w:rsidRPr="00642E25">
        <w:rPr>
          <w:rFonts w:ascii="Times New Roman" w:hAnsi="Times New Roman" w:cs="Times New Roman"/>
          <w:sz w:val="24"/>
          <w:szCs w:val="24"/>
        </w:rPr>
        <w:lastRenderedPageBreak/>
        <w:t xml:space="preserve">platform software developed, tested, and </w:t>
      </w:r>
      <w:r w:rsidR="00792ABD" w:rsidRPr="00642E25">
        <w:rPr>
          <w:rFonts w:ascii="Times New Roman" w:hAnsi="Times New Roman" w:cs="Times New Roman"/>
          <w:sz w:val="24"/>
          <w:szCs w:val="24"/>
        </w:rPr>
        <w:t>ready to market</w:t>
      </w:r>
      <w:r w:rsidR="00CE3D4C" w:rsidRPr="00642E25">
        <w:rPr>
          <w:rFonts w:ascii="Times New Roman" w:hAnsi="Times New Roman" w:cs="Times New Roman"/>
          <w:sz w:val="24"/>
          <w:szCs w:val="24"/>
        </w:rPr>
        <w:t xml:space="preserve"> for sale</w:t>
      </w:r>
      <w:r w:rsidR="00792ABD" w:rsidRPr="00642E25">
        <w:rPr>
          <w:rFonts w:ascii="Times New Roman" w:hAnsi="Times New Roman" w:cs="Times New Roman"/>
          <w:sz w:val="24"/>
          <w:szCs w:val="24"/>
        </w:rPr>
        <w:t xml:space="preserve">. </w:t>
      </w:r>
      <w:r w:rsidR="006414B1" w:rsidRPr="00642E25">
        <w:rPr>
          <w:rFonts w:ascii="Times New Roman" w:hAnsi="Times New Roman" w:cs="Times New Roman"/>
          <w:sz w:val="24"/>
          <w:szCs w:val="24"/>
        </w:rPr>
        <w:t xml:space="preserve"> </w:t>
      </w:r>
      <w:r w:rsidR="00792ABD" w:rsidRPr="00642E25">
        <w:rPr>
          <w:rFonts w:ascii="Times New Roman" w:hAnsi="Times New Roman" w:cs="Times New Roman"/>
          <w:sz w:val="24"/>
          <w:szCs w:val="24"/>
        </w:rPr>
        <w:t xml:space="preserve">Research conducted by our contractor </w:t>
      </w:r>
      <w:r w:rsidR="00393081" w:rsidRPr="00642E25">
        <w:rPr>
          <w:rFonts w:ascii="Times New Roman" w:hAnsi="Times New Roman" w:cs="Times New Roman"/>
          <w:sz w:val="24"/>
          <w:szCs w:val="24"/>
        </w:rPr>
        <w:t>indicate</w:t>
      </w:r>
      <w:r w:rsidR="00792ABD" w:rsidRPr="00642E25">
        <w:rPr>
          <w:rFonts w:ascii="Times New Roman" w:hAnsi="Times New Roman" w:cs="Times New Roman"/>
          <w:sz w:val="24"/>
          <w:szCs w:val="24"/>
        </w:rPr>
        <w:t>s</w:t>
      </w:r>
      <w:r w:rsidR="00393081" w:rsidRPr="00642E25">
        <w:rPr>
          <w:rFonts w:ascii="Times New Roman" w:hAnsi="Times New Roman" w:cs="Times New Roman"/>
          <w:sz w:val="24"/>
          <w:szCs w:val="24"/>
        </w:rPr>
        <w:t xml:space="preserve"> that the amount of lead time required to develop and produce compliant hardware and software appli</w:t>
      </w:r>
      <w:r w:rsidR="00861272" w:rsidRPr="00642E25">
        <w:rPr>
          <w:rFonts w:ascii="Times New Roman" w:hAnsi="Times New Roman" w:cs="Times New Roman"/>
          <w:sz w:val="24"/>
          <w:szCs w:val="24"/>
        </w:rPr>
        <w:t xml:space="preserve">cations will vary </w:t>
      </w:r>
      <w:r w:rsidR="006414B1" w:rsidRPr="00642E25">
        <w:rPr>
          <w:rFonts w:ascii="Times New Roman" w:hAnsi="Times New Roman" w:cs="Times New Roman"/>
          <w:sz w:val="24"/>
          <w:szCs w:val="24"/>
        </w:rPr>
        <w:t xml:space="preserve">significantly </w:t>
      </w:r>
      <w:r w:rsidR="00393081" w:rsidRPr="00642E25">
        <w:rPr>
          <w:rFonts w:ascii="Times New Roman" w:hAnsi="Times New Roman" w:cs="Times New Roman"/>
          <w:sz w:val="24"/>
          <w:szCs w:val="24"/>
        </w:rPr>
        <w:t xml:space="preserve">depending on whether the kiosks are proprietary or shared-use and whether their capabilities for software application development are in-house or contracted. </w:t>
      </w:r>
      <w:r w:rsidR="00766B6D" w:rsidRPr="00642E25">
        <w:rPr>
          <w:rFonts w:ascii="Times New Roman" w:hAnsi="Times New Roman" w:cs="Times New Roman"/>
          <w:sz w:val="24"/>
          <w:szCs w:val="24"/>
        </w:rPr>
        <w:t xml:space="preserve"> </w:t>
      </w:r>
      <w:r w:rsidR="00393081" w:rsidRPr="00642E25">
        <w:rPr>
          <w:rFonts w:ascii="Times New Roman" w:hAnsi="Times New Roman" w:cs="Times New Roman"/>
          <w:sz w:val="24"/>
          <w:szCs w:val="24"/>
        </w:rPr>
        <w:t xml:space="preserve">Airlines with proprietary kiosks and immediate access to applications programming capabilities may be able to develop and deploy compliant kiosks within 18 </w:t>
      </w:r>
      <w:r w:rsidR="006414B1" w:rsidRPr="00642E25">
        <w:rPr>
          <w:rFonts w:ascii="Times New Roman" w:hAnsi="Times New Roman" w:cs="Times New Roman"/>
          <w:sz w:val="24"/>
          <w:szCs w:val="24"/>
        </w:rPr>
        <w:t xml:space="preserve">to 24 </w:t>
      </w:r>
      <w:r w:rsidR="00393081" w:rsidRPr="00642E25">
        <w:rPr>
          <w:rFonts w:ascii="Times New Roman" w:hAnsi="Times New Roman" w:cs="Times New Roman"/>
          <w:sz w:val="24"/>
          <w:szCs w:val="24"/>
        </w:rPr>
        <w:t xml:space="preserve">months. </w:t>
      </w:r>
      <w:r w:rsidR="000E4E87" w:rsidRPr="00642E25">
        <w:rPr>
          <w:rFonts w:ascii="Times New Roman" w:hAnsi="Times New Roman" w:cs="Times New Roman"/>
          <w:sz w:val="24"/>
          <w:szCs w:val="24"/>
        </w:rPr>
        <w:t>For carriers that use shared-use kiosks</w:t>
      </w:r>
      <w:r w:rsidR="005D503D" w:rsidRPr="00642E25">
        <w:rPr>
          <w:rFonts w:ascii="Times New Roman" w:hAnsi="Times New Roman" w:cs="Times New Roman"/>
          <w:sz w:val="24"/>
          <w:szCs w:val="24"/>
        </w:rPr>
        <w:t xml:space="preserve">, </w:t>
      </w:r>
      <w:r w:rsidR="00792ABD" w:rsidRPr="00642E25">
        <w:rPr>
          <w:rFonts w:ascii="Times New Roman" w:hAnsi="Times New Roman" w:cs="Times New Roman"/>
          <w:sz w:val="24"/>
          <w:szCs w:val="24"/>
        </w:rPr>
        <w:t xml:space="preserve">however, </w:t>
      </w:r>
      <w:r w:rsidR="000E4E87" w:rsidRPr="00642E25">
        <w:rPr>
          <w:rFonts w:ascii="Times New Roman" w:hAnsi="Times New Roman" w:cs="Times New Roman"/>
          <w:sz w:val="24"/>
          <w:szCs w:val="24"/>
        </w:rPr>
        <w:t xml:space="preserve">it </w:t>
      </w:r>
      <w:r w:rsidR="006414B1" w:rsidRPr="00642E25">
        <w:rPr>
          <w:rFonts w:ascii="Times New Roman" w:hAnsi="Times New Roman" w:cs="Times New Roman"/>
          <w:sz w:val="24"/>
          <w:szCs w:val="24"/>
        </w:rPr>
        <w:t xml:space="preserve">may take more than </w:t>
      </w:r>
      <w:r w:rsidR="000E4E87" w:rsidRPr="00642E25">
        <w:rPr>
          <w:rFonts w:ascii="Times New Roman" w:hAnsi="Times New Roman" w:cs="Times New Roman"/>
          <w:sz w:val="24"/>
          <w:szCs w:val="24"/>
        </w:rPr>
        <w:t xml:space="preserve">two years for </w:t>
      </w:r>
      <w:r w:rsidR="006414B1" w:rsidRPr="00642E25">
        <w:rPr>
          <w:rFonts w:ascii="Times New Roman" w:hAnsi="Times New Roman" w:cs="Times New Roman"/>
          <w:sz w:val="24"/>
          <w:szCs w:val="24"/>
        </w:rPr>
        <w:t xml:space="preserve">accessible kiosks </w:t>
      </w:r>
      <w:r w:rsidR="000E4E87" w:rsidRPr="00642E25">
        <w:rPr>
          <w:rFonts w:ascii="Times New Roman" w:hAnsi="Times New Roman" w:cs="Times New Roman"/>
          <w:sz w:val="24"/>
          <w:szCs w:val="24"/>
        </w:rPr>
        <w:t>to be ready for</w:t>
      </w:r>
      <w:r w:rsidR="006414B1" w:rsidRPr="00642E25">
        <w:rPr>
          <w:rFonts w:ascii="Times New Roman" w:hAnsi="Times New Roman" w:cs="Times New Roman"/>
          <w:sz w:val="24"/>
          <w:szCs w:val="24"/>
        </w:rPr>
        <w:t xml:space="preserve"> installation</w:t>
      </w:r>
      <w:r w:rsidR="000E4E87" w:rsidRPr="00642E25">
        <w:rPr>
          <w:rFonts w:ascii="Times New Roman" w:hAnsi="Times New Roman" w:cs="Times New Roman"/>
          <w:sz w:val="24"/>
          <w:szCs w:val="24"/>
        </w:rPr>
        <w:t>.</w:t>
      </w:r>
      <w:r w:rsidR="006C3D52" w:rsidRPr="00642E25">
        <w:rPr>
          <w:rFonts w:ascii="Times New Roman" w:hAnsi="Times New Roman" w:cs="Times New Roman"/>
          <w:sz w:val="24"/>
          <w:szCs w:val="24"/>
        </w:rPr>
        <w:t xml:space="preserve"> </w:t>
      </w:r>
      <w:r w:rsidR="006414B1" w:rsidRPr="00642E25">
        <w:rPr>
          <w:rFonts w:ascii="Times New Roman" w:hAnsi="Times New Roman" w:cs="Times New Roman"/>
          <w:sz w:val="24"/>
          <w:szCs w:val="24"/>
        </w:rPr>
        <w:t xml:space="preserve"> </w:t>
      </w:r>
    </w:p>
    <w:p w:rsidR="004D6626" w:rsidRPr="00642E25" w:rsidRDefault="00CE3D4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w:t>
      </w:r>
      <w:r w:rsidR="006C3D52" w:rsidRPr="00642E25">
        <w:rPr>
          <w:rFonts w:ascii="Times New Roman" w:hAnsi="Times New Roman" w:cs="Times New Roman"/>
          <w:sz w:val="24"/>
          <w:szCs w:val="24"/>
        </w:rPr>
        <w:t xml:space="preserve">he IATA Common Use Working Group </w:t>
      </w:r>
      <w:r w:rsidRPr="00642E25">
        <w:rPr>
          <w:rFonts w:ascii="Times New Roman" w:hAnsi="Times New Roman" w:cs="Times New Roman"/>
          <w:sz w:val="24"/>
          <w:szCs w:val="24"/>
        </w:rPr>
        <w:t xml:space="preserve">indicated that it would take up to one year to revise the applicable </w:t>
      </w:r>
      <w:r w:rsidR="006C3D52" w:rsidRPr="00642E25">
        <w:rPr>
          <w:rFonts w:ascii="Times New Roman" w:hAnsi="Times New Roman" w:cs="Times New Roman"/>
          <w:sz w:val="24"/>
          <w:szCs w:val="24"/>
        </w:rPr>
        <w:t>standards</w:t>
      </w:r>
      <w:r w:rsidRPr="00642E25">
        <w:rPr>
          <w:rFonts w:ascii="Times New Roman" w:hAnsi="Times New Roman" w:cs="Times New Roman"/>
          <w:sz w:val="24"/>
          <w:szCs w:val="24"/>
        </w:rPr>
        <w:t xml:space="preserve"> for shared use airport kiosks</w:t>
      </w:r>
      <w:r w:rsidR="006C3D52" w:rsidRPr="00642E25">
        <w:rPr>
          <w:rFonts w:ascii="Times New Roman" w:hAnsi="Times New Roman" w:cs="Times New Roman"/>
          <w:sz w:val="24"/>
          <w:szCs w:val="24"/>
        </w:rPr>
        <w:t>, with additional time needed to develop and test the kiosk hardware and software components</w:t>
      </w:r>
      <w:r w:rsidR="00861272" w:rsidRPr="00642E25">
        <w:rPr>
          <w:rFonts w:ascii="Times New Roman" w:hAnsi="Times New Roman" w:cs="Times New Roman"/>
          <w:sz w:val="24"/>
          <w:szCs w:val="24"/>
        </w:rPr>
        <w:t xml:space="preserve"> for shared-use automated kiosks</w:t>
      </w:r>
      <w:r w:rsidR="006C3D52" w:rsidRPr="00642E25">
        <w:rPr>
          <w:rFonts w:ascii="Times New Roman" w:hAnsi="Times New Roman" w:cs="Times New Roman"/>
          <w:sz w:val="24"/>
          <w:szCs w:val="24"/>
        </w:rPr>
        <w:t xml:space="preserve">. </w:t>
      </w:r>
      <w:r w:rsidR="004D6626" w:rsidRPr="00642E25">
        <w:rPr>
          <w:rFonts w:ascii="Times New Roman" w:hAnsi="Times New Roman" w:cs="Times New Roman"/>
          <w:sz w:val="24"/>
          <w:szCs w:val="24"/>
        </w:rPr>
        <w:t xml:space="preserve">  </w:t>
      </w:r>
      <w:r w:rsidR="006C3D52" w:rsidRPr="00642E25">
        <w:rPr>
          <w:rFonts w:ascii="Times New Roman" w:hAnsi="Times New Roman" w:cs="Times New Roman"/>
          <w:sz w:val="24"/>
          <w:szCs w:val="24"/>
        </w:rPr>
        <w:t>ITI and</w:t>
      </w:r>
      <w:r w:rsidR="000E4E87" w:rsidRPr="00642E25">
        <w:rPr>
          <w:rFonts w:ascii="Times New Roman" w:hAnsi="Times New Roman" w:cs="Times New Roman"/>
          <w:sz w:val="24"/>
          <w:szCs w:val="24"/>
        </w:rPr>
        <w:t xml:space="preserve"> </w:t>
      </w:r>
      <w:r w:rsidR="00393081" w:rsidRPr="00642E25">
        <w:rPr>
          <w:rFonts w:ascii="Times New Roman" w:hAnsi="Times New Roman" w:cs="Times New Roman"/>
          <w:sz w:val="24"/>
          <w:szCs w:val="24"/>
        </w:rPr>
        <w:t xml:space="preserve">several </w:t>
      </w:r>
      <w:r w:rsidR="006C3D52" w:rsidRPr="00642E25">
        <w:rPr>
          <w:rFonts w:ascii="Times New Roman" w:hAnsi="Times New Roman" w:cs="Times New Roman"/>
          <w:sz w:val="24"/>
          <w:szCs w:val="24"/>
        </w:rPr>
        <w:t xml:space="preserve">other </w:t>
      </w:r>
      <w:r w:rsidR="00393081" w:rsidRPr="00642E25">
        <w:rPr>
          <w:rFonts w:ascii="Times New Roman" w:hAnsi="Times New Roman" w:cs="Times New Roman"/>
          <w:sz w:val="24"/>
          <w:szCs w:val="24"/>
        </w:rPr>
        <w:t xml:space="preserve">sources </w:t>
      </w:r>
      <w:r w:rsidR="006C3D52" w:rsidRPr="00642E25">
        <w:rPr>
          <w:rFonts w:ascii="Times New Roman" w:hAnsi="Times New Roman" w:cs="Times New Roman"/>
          <w:sz w:val="24"/>
          <w:szCs w:val="24"/>
        </w:rPr>
        <w:t xml:space="preserve">have indicated </w:t>
      </w:r>
      <w:r w:rsidR="00393081" w:rsidRPr="00642E25">
        <w:rPr>
          <w:rFonts w:ascii="Times New Roman" w:hAnsi="Times New Roman" w:cs="Times New Roman"/>
          <w:sz w:val="24"/>
          <w:szCs w:val="24"/>
        </w:rPr>
        <w:t xml:space="preserve">that the current marketplace for </w:t>
      </w:r>
      <w:r w:rsidR="006C3D52" w:rsidRPr="00642E25">
        <w:rPr>
          <w:rFonts w:ascii="Times New Roman" w:hAnsi="Times New Roman" w:cs="Times New Roman"/>
          <w:sz w:val="24"/>
          <w:szCs w:val="24"/>
        </w:rPr>
        <w:t xml:space="preserve">developers of shared-use kiosk </w:t>
      </w:r>
      <w:r w:rsidRPr="00642E25">
        <w:rPr>
          <w:rFonts w:ascii="Times New Roman" w:hAnsi="Times New Roman" w:cs="Times New Roman"/>
          <w:sz w:val="24"/>
          <w:szCs w:val="24"/>
        </w:rPr>
        <w:t xml:space="preserve">software </w:t>
      </w:r>
      <w:r w:rsidR="006C3D52" w:rsidRPr="00642E25">
        <w:rPr>
          <w:rFonts w:ascii="Times New Roman" w:hAnsi="Times New Roman" w:cs="Times New Roman"/>
          <w:sz w:val="24"/>
          <w:szCs w:val="24"/>
        </w:rPr>
        <w:t>is limited to a few firms.  This suggests</w:t>
      </w:r>
      <w:r w:rsidR="00393081" w:rsidRPr="00642E25">
        <w:rPr>
          <w:rFonts w:ascii="Times New Roman" w:hAnsi="Times New Roman" w:cs="Times New Roman"/>
          <w:sz w:val="24"/>
          <w:szCs w:val="24"/>
        </w:rPr>
        <w:t xml:space="preserve"> that carriers and airports </w:t>
      </w:r>
      <w:r w:rsidR="00861272" w:rsidRPr="00642E25">
        <w:rPr>
          <w:rFonts w:ascii="Times New Roman" w:hAnsi="Times New Roman" w:cs="Times New Roman"/>
          <w:sz w:val="24"/>
          <w:szCs w:val="24"/>
        </w:rPr>
        <w:t>could</w:t>
      </w:r>
      <w:r w:rsidR="00393081" w:rsidRPr="00642E25">
        <w:rPr>
          <w:rFonts w:ascii="Times New Roman" w:hAnsi="Times New Roman" w:cs="Times New Roman"/>
          <w:sz w:val="24"/>
          <w:szCs w:val="24"/>
        </w:rPr>
        <w:t xml:space="preserve"> </w:t>
      </w:r>
      <w:r w:rsidR="00861272" w:rsidRPr="00642E25">
        <w:rPr>
          <w:rFonts w:ascii="Times New Roman" w:hAnsi="Times New Roman" w:cs="Times New Roman"/>
          <w:sz w:val="24"/>
          <w:szCs w:val="24"/>
        </w:rPr>
        <w:t xml:space="preserve">also </w:t>
      </w:r>
      <w:r w:rsidR="00393081" w:rsidRPr="00642E25">
        <w:rPr>
          <w:rFonts w:ascii="Times New Roman" w:hAnsi="Times New Roman" w:cs="Times New Roman"/>
          <w:sz w:val="24"/>
          <w:szCs w:val="24"/>
        </w:rPr>
        <w:t>face delays in securing t</w:t>
      </w:r>
      <w:r w:rsidR="006C3D52" w:rsidRPr="00642E25">
        <w:rPr>
          <w:rFonts w:ascii="Times New Roman" w:hAnsi="Times New Roman" w:cs="Times New Roman"/>
          <w:sz w:val="24"/>
          <w:szCs w:val="24"/>
        </w:rPr>
        <w:t>he requisite technical resources</w:t>
      </w:r>
      <w:r w:rsidR="005D2D18" w:rsidRPr="00642E25">
        <w:rPr>
          <w:rFonts w:ascii="Times New Roman" w:hAnsi="Times New Roman" w:cs="Times New Roman"/>
          <w:sz w:val="24"/>
          <w:szCs w:val="24"/>
        </w:rPr>
        <w:t xml:space="preserve">.  </w:t>
      </w:r>
      <w:r w:rsidR="006C3D52" w:rsidRPr="00642E25">
        <w:rPr>
          <w:rFonts w:ascii="Times New Roman" w:hAnsi="Times New Roman" w:cs="Times New Roman"/>
          <w:sz w:val="24"/>
          <w:szCs w:val="24"/>
        </w:rPr>
        <w:t>In addition</w:t>
      </w:r>
      <w:r w:rsidR="00393081" w:rsidRPr="00642E25">
        <w:rPr>
          <w:rFonts w:ascii="Times New Roman" w:hAnsi="Times New Roman" w:cs="Times New Roman"/>
          <w:sz w:val="24"/>
          <w:szCs w:val="24"/>
        </w:rPr>
        <w:t xml:space="preserve">, software applications </w:t>
      </w:r>
      <w:r w:rsidR="006C3D52" w:rsidRPr="00642E25">
        <w:rPr>
          <w:rFonts w:ascii="Times New Roman" w:hAnsi="Times New Roman" w:cs="Times New Roman"/>
          <w:sz w:val="24"/>
          <w:szCs w:val="24"/>
        </w:rPr>
        <w:t xml:space="preserve">for shared-use kiosks </w:t>
      </w:r>
      <w:r w:rsidR="00393081" w:rsidRPr="00642E25">
        <w:rPr>
          <w:rFonts w:ascii="Times New Roman" w:hAnsi="Times New Roman" w:cs="Times New Roman"/>
          <w:sz w:val="24"/>
          <w:szCs w:val="24"/>
        </w:rPr>
        <w:t xml:space="preserve">must be certified, which </w:t>
      </w:r>
      <w:r w:rsidRPr="00642E25">
        <w:rPr>
          <w:rFonts w:ascii="Times New Roman" w:hAnsi="Times New Roman" w:cs="Times New Roman"/>
          <w:sz w:val="24"/>
          <w:szCs w:val="24"/>
        </w:rPr>
        <w:t xml:space="preserve">the IATA Working Group indicates </w:t>
      </w:r>
      <w:r w:rsidR="00393081" w:rsidRPr="00642E25">
        <w:rPr>
          <w:rFonts w:ascii="Times New Roman" w:hAnsi="Times New Roman" w:cs="Times New Roman"/>
          <w:sz w:val="24"/>
          <w:szCs w:val="24"/>
        </w:rPr>
        <w:t xml:space="preserve">can add another 3 months to the time required </w:t>
      </w:r>
      <w:r w:rsidR="00861272" w:rsidRPr="00642E25">
        <w:rPr>
          <w:rFonts w:ascii="Times New Roman" w:hAnsi="Times New Roman" w:cs="Times New Roman"/>
          <w:sz w:val="24"/>
          <w:szCs w:val="24"/>
        </w:rPr>
        <w:t>to prepare the product for</w:t>
      </w:r>
      <w:r w:rsidR="00393081" w:rsidRPr="00642E25">
        <w:rPr>
          <w:rFonts w:ascii="Times New Roman" w:hAnsi="Times New Roman" w:cs="Times New Roman"/>
          <w:sz w:val="24"/>
          <w:szCs w:val="24"/>
        </w:rPr>
        <w:t xml:space="preserve"> deployment. </w:t>
      </w:r>
      <w:r w:rsidR="005D2D18" w:rsidRPr="00642E25">
        <w:rPr>
          <w:rFonts w:ascii="Times New Roman" w:hAnsi="Times New Roman" w:cs="Times New Roman"/>
          <w:sz w:val="24"/>
          <w:szCs w:val="24"/>
        </w:rPr>
        <w:t xml:space="preserve"> </w:t>
      </w:r>
      <w:r w:rsidR="00BF049C" w:rsidRPr="00642E25">
        <w:rPr>
          <w:rFonts w:ascii="Times New Roman" w:hAnsi="Times New Roman" w:cs="Times New Roman"/>
          <w:sz w:val="24"/>
          <w:szCs w:val="24"/>
        </w:rPr>
        <w:t>A</w:t>
      </w:r>
      <w:r w:rsidR="00792ABD" w:rsidRPr="00642E25">
        <w:rPr>
          <w:rFonts w:ascii="Times New Roman" w:hAnsi="Times New Roman" w:cs="Times New Roman"/>
          <w:sz w:val="24"/>
          <w:szCs w:val="24"/>
        </w:rPr>
        <w:t xml:space="preserve">part from </w:t>
      </w:r>
      <w:r w:rsidR="00861272" w:rsidRPr="00642E25">
        <w:rPr>
          <w:rFonts w:ascii="Times New Roman" w:hAnsi="Times New Roman" w:cs="Times New Roman"/>
          <w:sz w:val="24"/>
          <w:szCs w:val="24"/>
        </w:rPr>
        <w:t xml:space="preserve">the above </w:t>
      </w:r>
      <w:r w:rsidR="00792ABD" w:rsidRPr="00642E25">
        <w:rPr>
          <w:rFonts w:ascii="Times New Roman" w:hAnsi="Times New Roman" w:cs="Times New Roman"/>
          <w:sz w:val="24"/>
          <w:szCs w:val="24"/>
        </w:rPr>
        <w:t xml:space="preserve">technical </w:t>
      </w:r>
      <w:r w:rsidR="00BF049C" w:rsidRPr="00642E25">
        <w:rPr>
          <w:rFonts w:ascii="Times New Roman" w:hAnsi="Times New Roman" w:cs="Times New Roman"/>
          <w:sz w:val="24"/>
          <w:szCs w:val="24"/>
        </w:rPr>
        <w:t>consideration</w:t>
      </w:r>
      <w:r w:rsidR="00792ABD" w:rsidRPr="00642E25">
        <w:rPr>
          <w:rFonts w:ascii="Times New Roman" w:hAnsi="Times New Roman" w:cs="Times New Roman"/>
          <w:sz w:val="24"/>
          <w:szCs w:val="24"/>
        </w:rPr>
        <w:t>s,</w:t>
      </w:r>
      <w:r w:rsidR="00BF049C" w:rsidRPr="00642E25">
        <w:rPr>
          <w:rFonts w:ascii="Times New Roman" w:hAnsi="Times New Roman" w:cs="Times New Roman"/>
          <w:sz w:val="24"/>
          <w:szCs w:val="24"/>
        </w:rPr>
        <w:t xml:space="preserve"> </w:t>
      </w:r>
      <w:r w:rsidR="000E4E87" w:rsidRPr="00642E25">
        <w:rPr>
          <w:rFonts w:ascii="Times New Roman" w:hAnsi="Times New Roman" w:cs="Times New Roman"/>
          <w:sz w:val="24"/>
          <w:szCs w:val="24"/>
        </w:rPr>
        <w:t xml:space="preserve">a </w:t>
      </w:r>
      <w:r w:rsidR="001519D8" w:rsidRPr="00642E25">
        <w:rPr>
          <w:rFonts w:ascii="Times New Roman" w:hAnsi="Times New Roman" w:cs="Times New Roman"/>
          <w:sz w:val="24"/>
          <w:szCs w:val="24"/>
        </w:rPr>
        <w:t xml:space="preserve">compliance </w:t>
      </w:r>
      <w:r w:rsidR="000E4E87" w:rsidRPr="00642E25">
        <w:rPr>
          <w:rFonts w:ascii="Times New Roman" w:hAnsi="Times New Roman" w:cs="Times New Roman"/>
          <w:sz w:val="24"/>
          <w:szCs w:val="24"/>
        </w:rPr>
        <w:t xml:space="preserve">time frame </w:t>
      </w:r>
      <w:r w:rsidR="001519D8" w:rsidRPr="00642E25">
        <w:rPr>
          <w:rFonts w:ascii="Times New Roman" w:hAnsi="Times New Roman" w:cs="Times New Roman"/>
          <w:sz w:val="24"/>
          <w:szCs w:val="24"/>
        </w:rPr>
        <w:t xml:space="preserve">of less than </w:t>
      </w:r>
      <w:r w:rsidR="005D2D18" w:rsidRPr="00642E25">
        <w:rPr>
          <w:rFonts w:ascii="Times New Roman" w:hAnsi="Times New Roman" w:cs="Times New Roman"/>
          <w:sz w:val="24"/>
          <w:szCs w:val="24"/>
        </w:rPr>
        <w:t xml:space="preserve">three </w:t>
      </w:r>
      <w:r w:rsidR="001519D8" w:rsidRPr="00642E25">
        <w:rPr>
          <w:rFonts w:ascii="Times New Roman" w:hAnsi="Times New Roman" w:cs="Times New Roman"/>
          <w:sz w:val="24"/>
          <w:szCs w:val="24"/>
        </w:rPr>
        <w:t xml:space="preserve">years </w:t>
      </w:r>
      <w:r w:rsidR="00792ABD" w:rsidRPr="00642E25">
        <w:rPr>
          <w:rFonts w:ascii="Times New Roman" w:hAnsi="Times New Roman" w:cs="Times New Roman"/>
          <w:sz w:val="24"/>
          <w:szCs w:val="24"/>
        </w:rPr>
        <w:t>could also</w:t>
      </w:r>
      <w:r w:rsidR="001519D8" w:rsidRPr="00642E25">
        <w:rPr>
          <w:rFonts w:ascii="Times New Roman" w:hAnsi="Times New Roman" w:cs="Times New Roman"/>
          <w:sz w:val="24"/>
          <w:szCs w:val="24"/>
        </w:rPr>
        <w:t xml:space="preserve"> </w:t>
      </w:r>
      <w:r w:rsidR="000E4E87" w:rsidRPr="00642E25">
        <w:rPr>
          <w:rFonts w:ascii="Times New Roman" w:hAnsi="Times New Roman" w:cs="Times New Roman"/>
          <w:sz w:val="24"/>
          <w:szCs w:val="24"/>
        </w:rPr>
        <w:t xml:space="preserve">result in above-market pricing, </w:t>
      </w:r>
      <w:r w:rsidR="00BF049C" w:rsidRPr="00642E25">
        <w:rPr>
          <w:rFonts w:ascii="Times New Roman" w:hAnsi="Times New Roman" w:cs="Times New Roman"/>
          <w:sz w:val="24"/>
          <w:szCs w:val="24"/>
        </w:rPr>
        <w:t>since</w:t>
      </w:r>
      <w:r w:rsidR="000E4E87" w:rsidRPr="00642E25">
        <w:rPr>
          <w:rFonts w:ascii="Times New Roman" w:hAnsi="Times New Roman" w:cs="Times New Roman"/>
          <w:sz w:val="24"/>
          <w:szCs w:val="24"/>
        </w:rPr>
        <w:t xml:space="preserve"> fewer vendors </w:t>
      </w:r>
      <w:r w:rsidR="001519D8" w:rsidRPr="00642E25">
        <w:rPr>
          <w:rFonts w:ascii="Times New Roman" w:hAnsi="Times New Roman" w:cs="Times New Roman"/>
          <w:sz w:val="24"/>
          <w:szCs w:val="24"/>
        </w:rPr>
        <w:t>will be able to develop and test</w:t>
      </w:r>
      <w:r w:rsidR="000E4E87" w:rsidRPr="00642E25">
        <w:rPr>
          <w:rFonts w:ascii="Times New Roman" w:hAnsi="Times New Roman" w:cs="Times New Roman"/>
          <w:sz w:val="24"/>
          <w:szCs w:val="24"/>
        </w:rPr>
        <w:t xml:space="preserve"> compliant </w:t>
      </w:r>
      <w:r w:rsidR="00BF049C" w:rsidRPr="00642E25">
        <w:rPr>
          <w:rFonts w:ascii="Times New Roman" w:hAnsi="Times New Roman" w:cs="Times New Roman"/>
          <w:sz w:val="24"/>
          <w:szCs w:val="24"/>
        </w:rPr>
        <w:t>kiosks</w:t>
      </w:r>
      <w:r w:rsidR="000E4E87" w:rsidRPr="00642E25">
        <w:rPr>
          <w:rFonts w:ascii="Times New Roman" w:hAnsi="Times New Roman" w:cs="Times New Roman"/>
          <w:sz w:val="24"/>
          <w:szCs w:val="24"/>
        </w:rPr>
        <w:t xml:space="preserve"> </w:t>
      </w:r>
      <w:r w:rsidR="001519D8" w:rsidRPr="00642E25">
        <w:rPr>
          <w:rFonts w:ascii="Times New Roman" w:hAnsi="Times New Roman" w:cs="Times New Roman"/>
          <w:sz w:val="24"/>
          <w:szCs w:val="24"/>
        </w:rPr>
        <w:t>in less time</w:t>
      </w:r>
      <w:r w:rsidR="000E4E87" w:rsidRPr="00642E25">
        <w:rPr>
          <w:rFonts w:ascii="Times New Roman" w:hAnsi="Times New Roman" w:cs="Times New Roman"/>
          <w:sz w:val="24"/>
          <w:szCs w:val="24"/>
        </w:rPr>
        <w:t>.</w:t>
      </w:r>
      <w:r w:rsidR="001519D8" w:rsidRPr="00642E25">
        <w:rPr>
          <w:rFonts w:ascii="Times New Roman" w:hAnsi="Times New Roman" w:cs="Times New Roman"/>
          <w:sz w:val="24"/>
          <w:szCs w:val="24"/>
        </w:rPr>
        <w:t xml:space="preserve">  </w:t>
      </w:r>
    </w:p>
    <w:p w:rsidR="00BF049C" w:rsidRPr="00642E25" w:rsidRDefault="00AA6344"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Trace Center’s recommendation that the Department </w:t>
      </w:r>
      <w:r w:rsidR="000B3A2D" w:rsidRPr="00642E25">
        <w:rPr>
          <w:rFonts w:ascii="Times New Roman" w:hAnsi="Times New Roman" w:cs="Times New Roman"/>
          <w:sz w:val="24"/>
          <w:szCs w:val="24"/>
        </w:rPr>
        <w:t>“finalize[], publish[</w:t>
      </w:r>
      <w:r w:rsidR="009E31B9" w:rsidRPr="00642E25">
        <w:rPr>
          <w:rFonts w:ascii="Times New Roman" w:hAnsi="Times New Roman" w:cs="Times New Roman"/>
          <w:sz w:val="24"/>
          <w:szCs w:val="24"/>
        </w:rPr>
        <w:t xml:space="preserve">] and </w:t>
      </w:r>
      <w:r w:rsidR="00FE0ED3" w:rsidRPr="00642E25">
        <w:rPr>
          <w:rFonts w:ascii="Times New Roman" w:hAnsi="Times New Roman" w:cs="Times New Roman"/>
          <w:sz w:val="24"/>
          <w:szCs w:val="24"/>
        </w:rPr>
        <w:t>provide</w:t>
      </w:r>
      <w:r w:rsidR="000B3A2D" w:rsidRPr="00642E25">
        <w:rPr>
          <w:rFonts w:ascii="Times New Roman" w:hAnsi="Times New Roman" w:cs="Times New Roman"/>
          <w:sz w:val="24"/>
          <w:szCs w:val="24"/>
        </w:rPr>
        <w:t>[</w:t>
      </w:r>
      <w:r w:rsidR="009E31B9"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9E31B9" w:rsidRPr="00642E25">
        <w:rPr>
          <w:rFonts w:ascii="Times New Roman" w:hAnsi="Times New Roman" w:cs="Times New Roman"/>
          <w:sz w:val="24"/>
          <w:szCs w:val="24"/>
        </w:rPr>
        <w:t>to all interested parties [the accessibility standard] in advance while the provisions make their way through the Office of Management and Budge</w:t>
      </w:r>
      <w:r w:rsidR="000B3A2D" w:rsidRPr="00642E25">
        <w:rPr>
          <w:rFonts w:ascii="Times New Roman" w:hAnsi="Times New Roman" w:cs="Times New Roman"/>
          <w:sz w:val="24"/>
          <w:szCs w:val="24"/>
        </w:rPr>
        <w:t>t</w:t>
      </w:r>
      <w:r w:rsidR="004F22C3" w:rsidRPr="00642E25">
        <w:rPr>
          <w:rFonts w:ascii="Times New Roman" w:hAnsi="Times New Roman" w:cs="Times New Roman"/>
          <w:sz w:val="24"/>
          <w:szCs w:val="24"/>
        </w:rPr>
        <w:t xml:space="preserve"> </w:t>
      </w:r>
      <w:r w:rsidR="009E31B9" w:rsidRPr="00642E25">
        <w:rPr>
          <w:rFonts w:ascii="Times New Roman" w:hAnsi="Times New Roman" w:cs="Times New Roman"/>
          <w:sz w:val="24"/>
          <w:szCs w:val="24"/>
        </w:rPr>
        <w:t xml:space="preserve">…” </w:t>
      </w:r>
      <w:r w:rsidR="00FE0ED3" w:rsidRPr="00642E25">
        <w:rPr>
          <w:rFonts w:ascii="Times New Roman" w:hAnsi="Times New Roman" w:cs="Times New Roman"/>
          <w:sz w:val="24"/>
          <w:szCs w:val="24"/>
        </w:rPr>
        <w:t>might accelerate the availability of accessible kiosks, but</w:t>
      </w:r>
      <w:r w:rsidR="0012480F" w:rsidRPr="00642E25">
        <w:rPr>
          <w:rFonts w:ascii="Times New Roman" w:hAnsi="Times New Roman" w:cs="Times New Roman"/>
          <w:sz w:val="24"/>
          <w:szCs w:val="24"/>
        </w:rPr>
        <w:t xml:space="preserve"> </w:t>
      </w:r>
      <w:r w:rsidR="009E31B9" w:rsidRPr="00642E25">
        <w:rPr>
          <w:rFonts w:ascii="Times New Roman" w:hAnsi="Times New Roman" w:cs="Times New Roman"/>
          <w:sz w:val="24"/>
          <w:szCs w:val="24"/>
        </w:rPr>
        <w:t>would</w:t>
      </w:r>
      <w:r w:rsidR="00191E24" w:rsidRPr="00642E25">
        <w:rPr>
          <w:rFonts w:ascii="Times New Roman" w:hAnsi="Times New Roman" w:cs="Times New Roman"/>
          <w:sz w:val="24"/>
          <w:szCs w:val="24"/>
        </w:rPr>
        <w:t xml:space="preserve"> not </w:t>
      </w:r>
      <w:r w:rsidR="009E31B9" w:rsidRPr="00642E25">
        <w:rPr>
          <w:rFonts w:ascii="Times New Roman" w:hAnsi="Times New Roman" w:cs="Times New Roman"/>
          <w:sz w:val="24"/>
          <w:szCs w:val="24"/>
        </w:rPr>
        <w:t xml:space="preserve">be </w:t>
      </w:r>
      <w:r w:rsidR="008B30D4" w:rsidRPr="00642E25">
        <w:rPr>
          <w:rFonts w:ascii="Times New Roman" w:hAnsi="Times New Roman" w:cs="Times New Roman"/>
          <w:sz w:val="24"/>
          <w:szCs w:val="24"/>
        </w:rPr>
        <w:t xml:space="preserve">consistent with the </w:t>
      </w:r>
      <w:r w:rsidR="0012480F" w:rsidRPr="00642E25">
        <w:rPr>
          <w:rFonts w:ascii="Times New Roman" w:hAnsi="Times New Roman" w:cs="Times New Roman"/>
          <w:sz w:val="24"/>
          <w:szCs w:val="24"/>
        </w:rPr>
        <w:t xml:space="preserve">requirements of Executive </w:t>
      </w:r>
      <w:r w:rsidR="0012480F" w:rsidRPr="00642E25">
        <w:rPr>
          <w:rFonts w:ascii="Times New Roman" w:hAnsi="Times New Roman" w:cs="Times New Roman"/>
          <w:sz w:val="24"/>
          <w:szCs w:val="24"/>
        </w:rPr>
        <w:lastRenderedPageBreak/>
        <w:t xml:space="preserve">Order 12866 and </w:t>
      </w:r>
      <w:r w:rsidR="009E31B9" w:rsidRPr="00642E25">
        <w:rPr>
          <w:rFonts w:ascii="Times New Roman" w:hAnsi="Times New Roman" w:cs="Times New Roman"/>
          <w:sz w:val="24"/>
          <w:szCs w:val="24"/>
        </w:rPr>
        <w:t xml:space="preserve">the </w:t>
      </w:r>
      <w:r w:rsidR="00FE0ED3" w:rsidRPr="00642E25">
        <w:rPr>
          <w:rFonts w:ascii="Times New Roman" w:hAnsi="Times New Roman" w:cs="Times New Roman"/>
          <w:sz w:val="24"/>
          <w:szCs w:val="24"/>
        </w:rPr>
        <w:t>Administrative Proce</w:t>
      </w:r>
      <w:r w:rsidR="006903EE" w:rsidRPr="00642E25">
        <w:rPr>
          <w:rFonts w:ascii="Times New Roman" w:hAnsi="Times New Roman" w:cs="Times New Roman"/>
          <w:sz w:val="24"/>
          <w:szCs w:val="24"/>
        </w:rPr>
        <w:t>dure</w:t>
      </w:r>
      <w:r w:rsidR="00FE0ED3" w:rsidRPr="00642E25">
        <w:rPr>
          <w:rFonts w:ascii="Times New Roman" w:hAnsi="Times New Roman" w:cs="Times New Roman"/>
          <w:sz w:val="24"/>
          <w:szCs w:val="24"/>
        </w:rPr>
        <w:t xml:space="preserve"> Act</w:t>
      </w:r>
      <w:r w:rsidR="0012480F" w:rsidRPr="00642E25">
        <w:rPr>
          <w:rFonts w:ascii="Times New Roman" w:hAnsi="Times New Roman" w:cs="Times New Roman"/>
          <w:sz w:val="24"/>
          <w:szCs w:val="24"/>
        </w:rPr>
        <w:t xml:space="preserve">.  Executive Order 12866 requires </w:t>
      </w:r>
      <w:r w:rsidR="007165D7" w:rsidRPr="00642E25">
        <w:rPr>
          <w:rFonts w:ascii="Times New Roman" w:hAnsi="Times New Roman" w:cs="Times New Roman"/>
          <w:sz w:val="24"/>
          <w:szCs w:val="24"/>
        </w:rPr>
        <w:t xml:space="preserve">Federal </w:t>
      </w:r>
      <w:r w:rsidR="0028531F" w:rsidRPr="00642E25">
        <w:rPr>
          <w:rFonts w:ascii="Times New Roman" w:hAnsi="Times New Roman" w:cs="Times New Roman"/>
          <w:sz w:val="24"/>
          <w:szCs w:val="24"/>
        </w:rPr>
        <w:t xml:space="preserve">agencies </w:t>
      </w:r>
      <w:r w:rsidR="007165D7" w:rsidRPr="00642E25">
        <w:rPr>
          <w:rFonts w:ascii="Times New Roman" w:hAnsi="Times New Roman" w:cs="Times New Roman"/>
          <w:sz w:val="24"/>
          <w:szCs w:val="24"/>
        </w:rPr>
        <w:t xml:space="preserve">to </w:t>
      </w:r>
      <w:r w:rsidR="0028531F" w:rsidRPr="00642E25">
        <w:rPr>
          <w:rFonts w:ascii="Times New Roman" w:hAnsi="Times New Roman" w:cs="Times New Roman"/>
          <w:sz w:val="24"/>
          <w:szCs w:val="24"/>
        </w:rPr>
        <w:t xml:space="preserve">submit </w:t>
      </w:r>
      <w:r w:rsidR="009E31B9" w:rsidRPr="00642E25">
        <w:rPr>
          <w:rFonts w:ascii="Times New Roman" w:hAnsi="Times New Roman" w:cs="Times New Roman"/>
          <w:sz w:val="24"/>
          <w:szCs w:val="24"/>
        </w:rPr>
        <w:t>the final rule of any significant agency rulemaking</w:t>
      </w:r>
      <w:r w:rsidR="0012480F" w:rsidRPr="00642E25">
        <w:rPr>
          <w:rFonts w:ascii="Times New Roman" w:hAnsi="Times New Roman" w:cs="Times New Roman"/>
          <w:sz w:val="24"/>
          <w:szCs w:val="24"/>
        </w:rPr>
        <w:t xml:space="preserve"> </w:t>
      </w:r>
      <w:r w:rsidR="0028531F" w:rsidRPr="00642E25">
        <w:rPr>
          <w:rFonts w:ascii="Times New Roman" w:hAnsi="Times New Roman" w:cs="Times New Roman"/>
          <w:sz w:val="24"/>
          <w:szCs w:val="24"/>
        </w:rPr>
        <w:t xml:space="preserve">to OMB </w:t>
      </w:r>
      <w:r w:rsidR="009E31B9" w:rsidRPr="00642E25">
        <w:rPr>
          <w:rFonts w:ascii="Times New Roman" w:hAnsi="Times New Roman" w:cs="Times New Roman"/>
          <w:sz w:val="24"/>
          <w:szCs w:val="24"/>
        </w:rPr>
        <w:t xml:space="preserve">prior to </w:t>
      </w:r>
      <w:r w:rsidR="004F22C3" w:rsidRPr="00642E25">
        <w:rPr>
          <w:rFonts w:ascii="Times New Roman" w:hAnsi="Times New Roman" w:cs="Times New Roman"/>
          <w:sz w:val="24"/>
          <w:szCs w:val="24"/>
        </w:rPr>
        <w:t xml:space="preserve">its </w:t>
      </w:r>
      <w:r w:rsidR="009E31B9" w:rsidRPr="00642E25">
        <w:rPr>
          <w:rFonts w:ascii="Times New Roman" w:hAnsi="Times New Roman" w:cs="Times New Roman"/>
          <w:sz w:val="24"/>
          <w:szCs w:val="24"/>
        </w:rPr>
        <w:t>publication in the Federal Register</w:t>
      </w:r>
      <w:r w:rsidR="007165D7" w:rsidRPr="00642E25">
        <w:rPr>
          <w:rFonts w:ascii="Times New Roman" w:hAnsi="Times New Roman" w:cs="Times New Roman"/>
          <w:sz w:val="24"/>
          <w:szCs w:val="24"/>
        </w:rPr>
        <w:t>, unless OMB waives its review</w:t>
      </w:r>
      <w:r w:rsidR="00BA41C3" w:rsidRPr="00642E25">
        <w:rPr>
          <w:rFonts w:ascii="Times New Roman" w:hAnsi="Times New Roman" w:cs="Times New Roman"/>
          <w:sz w:val="24"/>
          <w:szCs w:val="24"/>
        </w:rPr>
        <w:t>.</w:t>
      </w:r>
      <w:r w:rsidR="00BA41C3" w:rsidRPr="00642E25">
        <w:rPr>
          <w:rStyle w:val="FootnoteReference"/>
          <w:rFonts w:ascii="Times New Roman" w:hAnsi="Times New Roman" w:cs="Times New Roman"/>
          <w:sz w:val="24"/>
          <w:szCs w:val="24"/>
        </w:rPr>
        <w:footnoteReference w:id="44"/>
      </w:r>
      <w:r w:rsidR="00BA41C3" w:rsidRPr="00642E25">
        <w:rPr>
          <w:rFonts w:ascii="Times New Roman" w:hAnsi="Times New Roman" w:cs="Times New Roman"/>
          <w:sz w:val="24"/>
          <w:szCs w:val="24"/>
        </w:rPr>
        <w:t xml:space="preserve"> It also</w:t>
      </w:r>
      <w:r w:rsidR="00F858C0" w:rsidRPr="00642E25">
        <w:rPr>
          <w:rFonts w:ascii="Times New Roman" w:hAnsi="Times New Roman" w:cs="Times New Roman"/>
          <w:sz w:val="24"/>
          <w:szCs w:val="24"/>
        </w:rPr>
        <w:t xml:space="preserve"> prohibits agencies from </w:t>
      </w:r>
      <w:r w:rsidR="005B1D59" w:rsidRPr="00642E25">
        <w:rPr>
          <w:rFonts w:ascii="Times New Roman" w:hAnsi="Times New Roman" w:cs="Times New Roman"/>
          <w:sz w:val="24"/>
          <w:szCs w:val="24"/>
        </w:rPr>
        <w:t xml:space="preserve">otherwise </w:t>
      </w:r>
      <w:r w:rsidR="00F858C0" w:rsidRPr="00642E25">
        <w:rPr>
          <w:rFonts w:ascii="Times New Roman" w:hAnsi="Times New Roman" w:cs="Times New Roman"/>
          <w:sz w:val="24"/>
          <w:szCs w:val="24"/>
        </w:rPr>
        <w:t xml:space="preserve">issuing to the public </w:t>
      </w:r>
      <w:r w:rsidR="005B1D59" w:rsidRPr="00642E25">
        <w:rPr>
          <w:rFonts w:ascii="Times New Roman" w:hAnsi="Times New Roman" w:cs="Times New Roman"/>
          <w:sz w:val="24"/>
          <w:szCs w:val="24"/>
        </w:rPr>
        <w:t>any regulatory action subject to OMB review prior to OMB</w:t>
      </w:r>
      <w:r w:rsidR="007165D7" w:rsidRPr="00642E25">
        <w:rPr>
          <w:rFonts w:ascii="Times New Roman" w:hAnsi="Times New Roman" w:cs="Times New Roman"/>
          <w:sz w:val="24"/>
          <w:szCs w:val="24"/>
        </w:rPr>
        <w:t xml:space="preserve"> completing or waiving </w:t>
      </w:r>
      <w:r w:rsidR="005B1D59" w:rsidRPr="00642E25">
        <w:rPr>
          <w:rFonts w:ascii="Times New Roman" w:hAnsi="Times New Roman" w:cs="Times New Roman"/>
          <w:sz w:val="24"/>
          <w:szCs w:val="24"/>
        </w:rPr>
        <w:t>its review</w:t>
      </w:r>
      <w:r w:rsidR="009E31B9" w:rsidRPr="00642E25">
        <w:rPr>
          <w:rFonts w:ascii="Times New Roman" w:hAnsi="Times New Roman" w:cs="Times New Roman"/>
          <w:sz w:val="24"/>
          <w:szCs w:val="24"/>
        </w:rPr>
        <w:t>.</w:t>
      </w:r>
      <w:r w:rsidR="00C92FF1" w:rsidRPr="00642E25">
        <w:rPr>
          <w:rStyle w:val="FootnoteReference"/>
          <w:rFonts w:ascii="Times New Roman" w:hAnsi="Times New Roman" w:cs="Times New Roman"/>
          <w:sz w:val="24"/>
          <w:szCs w:val="24"/>
        </w:rPr>
        <w:footnoteReference w:id="45"/>
      </w:r>
      <w:r w:rsidR="009E31B9" w:rsidRPr="00642E25">
        <w:rPr>
          <w:rFonts w:ascii="Times New Roman" w:hAnsi="Times New Roman" w:cs="Times New Roman"/>
          <w:sz w:val="24"/>
          <w:szCs w:val="24"/>
        </w:rPr>
        <w:t xml:space="preserve">  The Administrative Procedure Act</w:t>
      </w:r>
      <w:r w:rsidR="00191E24" w:rsidRPr="00642E25">
        <w:rPr>
          <w:rFonts w:ascii="Times New Roman" w:hAnsi="Times New Roman" w:cs="Times New Roman"/>
          <w:sz w:val="24"/>
          <w:szCs w:val="24"/>
        </w:rPr>
        <w:t xml:space="preserve"> specifically </w:t>
      </w:r>
      <w:r w:rsidR="009E31B9" w:rsidRPr="00642E25">
        <w:rPr>
          <w:rFonts w:ascii="Times New Roman" w:hAnsi="Times New Roman" w:cs="Times New Roman"/>
          <w:sz w:val="24"/>
          <w:szCs w:val="24"/>
        </w:rPr>
        <w:t xml:space="preserve">provides </w:t>
      </w:r>
      <w:r w:rsidR="008B30D4" w:rsidRPr="00642E25">
        <w:rPr>
          <w:rFonts w:ascii="Times New Roman" w:hAnsi="Times New Roman" w:cs="Times New Roman"/>
          <w:sz w:val="24"/>
          <w:szCs w:val="24"/>
        </w:rPr>
        <w:t xml:space="preserve">that individuals </w:t>
      </w:r>
      <w:r w:rsidR="009E31B9" w:rsidRPr="00642E25">
        <w:rPr>
          <w:rFonts w:ascii="Times New Roman" w:hAnsi="Times New Roman" w:cs="Times New Roman"/>
          <w:sz w:val="24"/>
          <w:szCs w:val="24"/>
        </w:rPr>
        <w:t>“may not in any manner be required to resort to, or be adversely affected by, a matter required to be published in the Federal Register and not so published</w:t>
      </w:r>
      <w:r w:rsidR="00FE0ED3" w:rsidRPr="00642E25">
        <w:rPr>
          <w:rFonts w:ascii="Times New Roman" w:hAnsi="Times New Roman" w:cs="Times New Roman"/>
          <w:sz w:val="24"/>
          <w:szCs w:val="24"/>
        </w:rPr>
        <w:t>.</w:t>
      </w:r>
      <w:r w:rsidR="009E31B9" w:rsidRPr="00642E25">
        <w:rPr>
          <w:rFonts w:ascii="Times New Roman" w:hAnsi="Times New Roman" w:cs="Times New Roman"/>
          <w:sz w:val="24"/>
          <w:szCs w:val="24"/>
        </w:rPr>
        <w:t>”</w:t>
      </w:r>
      <w:r w:rsidR="00FE0ED3" w:rsidRPr="00642E25">
        <w:rPr>
          <w:rStyle w:val="FootnoteReference"/>
          <w:rFonts w:ascii="Times New Roman" w:hAnsi="Times New Roman" w:cs="Times New Roman"/>
          <w:sz w:val="24"/>
          <w:szCs w:val="24"/>
        </w:rPr>
        <w:footnoteReference w:id="46"/>
      </w:r>
      <w:r w:rsidR="008B30D4" w:rsidRPr="00642E25">
        <w:rPr>
          <w:rFonts w:ascii="Times New Roman" w:hAnsi="Times New Roman" w:cs="Times New Roman"/>
          <w:sz w:val="24"/>
          <w:szCs w:val="24"/>
        </w:rPr>
        <w:t xml:space="preserve">  T</w:t>
      </w:r>
      <w:r w:rsidR="009E31B9" w:rsidRPr="00642E25">
        <w:rPr>
          <w:rFonts w:ascii="Times New Roman" w:hAnsi="Times New Roman" w:cs="Times New Roman"/>
          <w:sz w:val="24"/>
          <w:szCs w:val="24"/>
        </w:rPr>
        <w:t xml:space="preserve">his means the </w:t>
      </w:r>
      <w:r w:rsidR="008B30D4" w:rsidRPr="00642E25">
        <w:rPr>
          <w:rFonts w:ascii="Times New Roman" w:hAnsi="Times New Roman" w:cs="Times New Roman"/>
          <w:sz w:val="24"/>
          <w:szCs w:val="24"/>
        </w:rPr>
        <w:t xml:space="preserve">Department </w:t>
      </w:r>
      <w:r w:rsidR="009E31B9" w:rsidRPr="00642E25">
        <w:rPr>
          <w:rFonts w:ascii="Times New Roman" w:hAnsi="Times New Roman" w:cs="Times New Roman"/>
          <w:sz w:val="24"/>
          <w:szCs w:val="24"/>
        </w:rPr>
        <w:t>c</w:t>
      </w:r>
      <w:r w:rsidR="004F22C3" w:rsidRPr="00642E25">
        <w:rPr>
          <w:rFonts w:ascii="Times New Roman" w:hAnsi="Times New Roman" w:cs="Times New Roman"/>
          <w:sz w:val="24"/>
          <w:szCs w:val="24"/>
        </w:rPr>
        <w:t>an</w:t>
      </w:r>
      <w:r w:rsidR="009E31B9" w:rsidRPr="00642E25">
        <w:rPr>
          <w:rFonts w:ascii="Times New Roman" w:hAnsi="Times New Roman" w:cs="Times New Roman"/>
          <w:sz w:val="24"/>
          <w:szCs w:val="24"/>
        </w:rPr>
        <w:t xml:space="preserve"> n</w:t>
      </w:r>
      <w:r w:rsidR="004F22C3" w:rsidRPr="00642E25">
        <w:rPr>
          <w:rFonts w:ascii="Times New Roman" w:hAnsi="Times New Roman" w:cs="Times New Roman"/>
          <w:sz w:val="24"/>
          <w:szCs w:val="24"/>
        </w:rPr>
        <w:t xml:space="preserve">either finalize </w:t>
      </w:r>
      <w:r w:rsidR="009E31B9" w:rsidRPr="00642E25">
        <w:rPr>
          <w:rFonts w:ascii="Times New Roman" w:hAnsi="Times New Roman" w:cs="Times New Roman"/>
          <w:sz w:val="24"/>
          <w:szCs w:val="24"/>
        </w:rPr>
        <w:t xml:space="preserve">the accessibility standard </w:t>
      </w:r>
      <w:r w:rsidR="004F22C3" w:rsidRPr="00642E25">
        <w:rPr>
          <w:rFonts w:ascii="Times New Roman" w:hAnsi="Times New Roman" w:cs="Times New Roman"/>
          <w:sz w:val="24"/>
          <w:szCs w:val="24"/>
        </w:rPr>
        <w:t>prior to OMB’s</w:t>
      </w:r>
      <w:r w:rsidR="00E73EF3" w:rsidRPr="00642E25">
        <w:rPr>
          <w:rFonts w:ascii="Times New Roman" w:hAnsi="Times New Roman" w:cs="Times New Roman"/>
          <w:sz w:val="24"/>
          <w:szCs w:val="24"/>
        </w:rPr>
        <w:t xml:space="preserve"> completion of its review nor</w:t>
      </w:r>
      <w:r w:rsidR="004F22C3" w:rsidRPr="00642E25">
        <w:rPr>
          <w:rFonts w:ascii="Times New Roman" w:hAnsi="Times New Roman" w:cs="Times New Roman"/>
          <w:sz w:val="24"/>
          <w:szCs w:val="24"/>
        </w:rPr>
        <w:t xml:space="preserve"> compel carriers or airports to begin implementing the standard </w:t>
      </w:r>
      <w:r w:rsidR="00E73EF3" w:rsidRPr="00642E25">
        <w:rPr>
          <w:rFonts w:ascii="Times New Roman" w:hAnsi="Times New Roman" w:cs="Times New Roman"/>
          <w:sz w:val="24"/>
          <w:szCs w:val="24"/>
        </w:rPr>
        <w:t>prior to</w:t>
      </w:r>
      <w:r w:rsidR="004F22C3" w:rsidRPr="00642E25">
        <w:rPr>
          <w:rFonts w:ascii="Times New Roman" w:hAnsi="Times New Roman" w:cs="Times New Roman"/>
          <w:sz w:val="24"/>
          <w:szCs w:val="24"/>
        </w:rPr>
        <w:t xml:space="preserve"> publication </w:t>
      </w:r>
      <w:r w:rsidR="00E73EF3" w:rsidRPr="00642E25">
        <w:rPr>
          <w:rFonts w:ascii="Times New Roman" w:hAnsi="Times New Roman" w:cs="Times New Roman"/>
          <w:sz w:val="24"/>
          <w:szCs w:val="24"/>
        </w:rPr>
        <w:t xml:space="preserve">of the final rule </w:t>
      </w:r>
      <w:r w:rsidR="004F22C3" w:rsidRPr="00642E25">
        <w:rPr>
          <w:rFonts w:ascii="Times New Roman" w:hAnsi="Times New Roman" w:cs="Times New Roman"/>
          <w:sz w:val="24"/>
          <w:szCs w:val="24"/>
        </w:rPr>
        <w:t>in the Federal Register.</w:t>
      </w:r>
    </w:p>
    <w:p w:rsidR="00F07858" w:rsidRPr="00642E25" w:rsidRDefault="00E646D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In light of these factors,</w:t>
      </w:r>
      <w:r w:rsidR="001519D8" w:rsidRPr="00642E25">
        <w:rPr>
          <w:rFonts w:ascii="Times New Roman" w:hAnsi="Times New Roman" w:cs="Times New Roman"/>
          <w:sz w:val="24"/>
          <w:szCs w:val="24"/>
        </w:rPr>
        <w:t xml:space="preserve"> the Department has decided to extend the compliance time frame for </w:t>
      </w:r>
      <w:r w:rsidR="005D2D18" w:rsidRPr="00642E25">
        <w:rPr>
          <w:rFonts w:ascii="Times New Roman" w:hAnsi="Times New Roman" w:cs="Times New Roman"/>
          <w:sz w:val="24"/>
          <w:szCs w:val="24"/>
        </w:rPr>
        <w:t xml:space="preserve">installing </w:t>
      </w:r>
      <w:r w:rsidR="001519D8" w:rsidRPr="00642E25">
        <w:rPr>
          <w:rFonts w:ascii="Times New Roman" w:hAnsi="Times New Roman" w:cs="Times New Roman"/>
          <w:sz w:val="24"/>
          <w:szCs w:val="24"/>
        </w:rPr>
        <w:t>new kiosk</w:t>
      </w:r>
      <w:r w:rsidR="00CE3D4C" w:rsidRPr="00642E25">
        <w:rPr>
          <w:rFonts w:ascii="Times New Roman" w:hAnsi="Times New Roman" w:cs="Times New Roman"/>
          <w:sz w:val="24"/>
          <w:szCs w:val="24"/>
        </w:rPr>
        <w:t>s</w:t>
      </w:r>
      <w:r w:rsidR="001519D8" w:rsidRPr="00642E25">
        <w:rPr>
          <w:rFonts w:ascii="Times New Roman" w:hAnsi="Times New Roman" w:cs="Times New Roman"/>
          <w:sz w:val="24"/>
          <w:szCs w:val="24"/>
        </w:rPr>
        <w:t xml:space="preserve"> </w:t>
      </w:r>
      <w:r w:rsidR="005D2D18" w:rsidRPr="00642E25">
        <w:rPr>
          <w:rFonts w:ascii="Times New Roman" w:hAnsi="Times New Roman" w:cs="Times New Roman"/>
          <w:sz w:val="24"/>
          <w:szCs w:val="24"/>
        </w:rPr>
        <w:t>at U.S. airports to three</w:t>
      </w:r>
      <w:r w:rsidR="001519D8" w:rsidRPr="00642E25">
        <w:rPr>
          <w:rFonts w:ascii="Times New Roman" w:hAnsi="Times New Roman" w:cs="Times New Roman"/>
          <w:sz w:val="24"/>
          <w:szCs w:val="24"/>
        </w:rPr>
        <w:t xml:space="preserve"> years after the </w:t>
      </w:r>
      <w:r w:rsidR="00E268B8" w:rsidRPr="00642E25">
        <w:rPr>
          <w:rFonts w:ascii="Times New Roman" w:hAnsi="Times New Roman" w:cs="Times New Roman"/>
          <w:sz w:val="24"/>
          <w:szCs w:val="24"/>
        </w:rPr>
        <w:t xml:space="preserve">rule’s </w:t>
      </w:r>
      <w:r w:rsidR="001519D8" w:rsidRPr="00642E25">
        <w:rPr>
          <w:rFonts w:ascii="Times New Roman" w:hAnsi="Times New Roman" w:cs="Times New Roman"/>
          <w:sz w:val="24"/>
          <w:szCs w:val="24"/>
        </w:rPr>
        <w:t xml:space="preserve">effective date.  </w:t>
      </w:r>
      <w:r w:rsidR="00DE27F8" w:rsidRPr="00642E25">
        <w:rPr>
          <w:rFonts w:ascii="Times New Roman" w:hAnsi="Times New Roman" w:cs="Times New Roman"/>
          <w:sz w:val="24"/>
          <w:szCs w:val="24"/>
        </w:rPr>
        <w:t xml:space="preserve">Meeting this deadline will require some concurrent effort in the development of compliant hardware and software applications.  Carriers and airports will need to be active participants in the IATA standards development and approval process to </w:t>
      </w:r>
      <w:r w:rsidRPr="00642E25">
        <w:rPr>
          <w:rFonts w:ascii="Times New Roman" w:hAnsi="Times New Roman" w:cs="Times New Roman"/>
          <w:sz w:val="24"/>
          <w:szCs w:val="24"/>
        </w:rPr>
        <w:t xml:space="preserve">finalize a standard </w:t>
      </w:r>
      <w:r w:rsidR="00DE27F8" w:rsidRPr="00642E25">
        <w:rPr>
          <w:rFonts w:ascii="Times New Roman" w:hAnsi="Times New Roman" w:cs="Times New Roman"/>
          <w:sz w:val="24"/>
          <w:szCs w:val="24"/>
        </w:rPr>
        <w:t>within a time frame that supports the development, prototyping, and marketing of accessible kiosks and software applications</w:t>
      </w:r>
      <w:r w:rsidRPr="00642E25">
        <w:rPr>
          <w:rFonts w:ascii="Times New Roman" w:hAnsi="Times New Roman" w:cs="Times New Roman"/>
          <w:sz w:val="24"/>
          <w:szCs w:val="24"/>
        </w:rPr>
        <w:t xml:space="preserve"> by the compliance deadline</w:t>
      </w:r>
      <w:r w:rsidR="00DE27F8" w:rsidRPr="00642E25">
        <w:rPr>
          <w:rFonts w:ascii="Times New Roman" w:hAnsi="Times New Roman" w:cs="Times New Roman"/>
          <w:sz w:val="24"/>
          <w:szCs w:val="24"/>
        </w:rPr>
        <w:t xml:space="preserve">.  At the same time, the </w:t>
      </w:r>
      <w:r w:rsidRPr="00642E25">
        <w:rPr>
          <w:rFonts w:ascii="Times New Roman" w:hAnsi="Times New Roman" w:cs="Times New Roman"/>
          <w:sz w:val="24"/>
          <w:szCs w:val="24"/>
        </w:rPr>
        <w:t>t</w:t>
      </w:r>
      <w:r w:rsidR="005D2D18" w:rsidRPr="00642E25">
        <w:rPr>
          <w:rFonts w:ascii="Times New Roman" w:hAnsi="Times New Roman" w:cs="Times New Roman"/>
          <w:sz w:val="24"/>
          <w:szCs w:val="24"/>
        </w:rPr>
        <w:t>hree</w:t>
      </w:r>
      <w:r w:rsidR="00DE27F8" w:rsidRPr="00642E25">
        <w:rPr>
          <w:rFonts w:ascii="Times New Roman" w:hAnsi="Times New Roman" w:cs="Times New Roman"/>
          <w:sz w:val="24"/>
          <w:szCs w:val="24"/>
        </w:rPr>
        <w:t xml:space="preserve">-year lead time </w:t>
      </w:r>
      <w:r w:rsidRPr="00642E25">
        <w:rPr>
          <w:rFonts w:ascii="Times New Roman" w:hAnsi="Times New Roman" w:cs="Times New Roman"/>
          <w:sz w:val="24"/>
          <w:szCs w:val="24"/>
        </w:rPr>
        <w:t xml:space="preserve">before the </w:t>
      </w:r>
      <w:r w:rsidR="00E268B8" w:rsidRPr="00642E25">
        <w:rPr>
          <w:rFonts w:ascii="Times New Roman" w:hAnsi="Times New Roman" w:cs="Times New Roman"/>
          <w:sz w:val="24"/>
          <w:szCs w:val="24"/>
        </w:rPr>
        <w:t xml:space="preserve">provision on </w:t>
      </w:r>
      <w:r w:rsidRPr="00642E25">
        <w:rPr>
          <w:rFonts w:ascii="Times New Roman" w:hAnsi="Times New Roman" w:cs="Times New Roman"/>
          <w:sz w:val="24"/>
          <w:szCs w:val="24"/>
        </w:rPr>
        <w:t xml:space="preserve">new </w:t>
      </w:r>
      <w:r w:rsidR="005D2D18" w:rsidRPr="00642E25">
        <w:rPr>
          <w:rFonts w:ascii="Times New Roman" w:hAnsi="Times New Roman" w:cs="Times New Roman"/>
          <w:sz w:val="24"/>
          <w:szCs w:val="24"/>
        </w:rPr>
        <w:t xml:space="preserve">kiosk installations </w:t>
      </w:r>
      <w:r w:rsidRPr="00642E25">
        <w:rPr>
          <w:rFonts w:ascii="Times New Roman" w:hAnsi="Times New Roman" w:cs="Times New Roman"/>
          <w:sz w:val="24"/>
          <w:szCs w:val="24"/>
        </w:rPr>
        <w:t xml:space="preserve">becomes effective </w:t>
      </w:r>
      <w:r w:rsidR="00DE27F8" w:rsidRPr="00642E25">
        <w:rPr>
          <w:rFonts w:ascii="Times New Roman" w:hAnsi="Times New Roman" w:cs="Times New Roman"/>
          <w:sz w:val="24"/>
          <w:szCs w:val="24"/>
        </w:rPr>
        <w:t xml:space="preserve">will </w:t>
      </w:r>
      <w:r w:rsidRPr="00642E25">
        <w:rPr>
          <w:rFonts w:ascii="Times New Roman" w:hAnsi="Times New Roman" w:cs="Times New Roman"/>
          <w:sz w:val="24"/>
          <w:szCs w:val="24"/>
        </w:rPr>
        <w:t xml:space="preserve">give </w:t>
      </w:r>
      <w:r w:rsidR="00DE27F8" w:rsidRPr="00642E25">
        <w:rPr>
          <w:rFonts w:ascii="Times New Roman" w:hAnsi="Times New Roman" w:cs="Times New Roman"/>
          <w:sz w:val="24"/>
          <w:szCs w:val="24"/>
        </w:rPr>
        <w:t xml:space="preserve">manufacturers and programmers </w:t>
      </w:r>
      <w:r w:rsidRPr="00642E25">
        <w:rPr>
          <w:rFonts w:ascii="Times New Roman" w:hAnsi="Times New Roman" w:cs="Times New Roman"/>
          <w:sz w:val="24"/>
          <w:szCs w:val="24"/>
        </w:rPr>
        <w:t>not presently engaged in</w:t>
      </w:r>
      <w:r w:rsidR="00DE27F8" w:rsidRPr="00642E25">
        <w:rPr>
          <w:rFonts w:ascii="Times New Roman" w:hAnsi="Times New Roman" w:cs="Times New Roman"/>
          <w:sz w:val="24"/>
          <w:szCs w:val="24"/>
        </w:rPr>
        <w:t xml:space="preserve"> </w:t>
      </w:r>
      <w:r w:rsidRPr="00642E25">
        <w:rPr>
          <w:rFonts w:ascii="Times New Roman" w:hAnsi="Times New Roman" w:cs="Times New Roman"/>
          <w:sz w:val="24"/>
          <w:szCs w:val="24"/>
        </w:rPr>
        <w:t>developing accessible kiosks</w:t>
      </w:r>
      <w:r w:rsidR="00DE27F8"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enough time </w:t>
      </w:r>
      <w:r w:rsidR="00DE27F8" w:rsidRPr="00642E25">
        <w:rPr>
          <w:rFonts w:ascii="Times New Roman" w:hAnsi="Times New Roman" w:cs="Times New Roman"/>
          <w:sz w:val="24"/>
          <w:szCs w:val="24"/>
        </w:rPr>
        <w:t xml:space="preserve">to </w:t>
      </w:r>
      <w:r w:rsidRPr="00642E25">
        <w:rPr>
          <w:rFonts w:ascii="Times New Roman" w:hAnsi="Times New Roman" w:cs="Times New Roman"/>
          <w:sz w:val="24"/>
          <w:szCs w:val="24"/>
        </w:rPr>
        <w:t xml:space="preserve">gear up to </w:t>
      </w:r>
      <w:r w:rsidR="00DE27F8" w:rsidRPr="00642E25">
        <w:rPr>
          <w:rFonts w:ascii="Times New Roman" w:hAnsi="Times New Roman" w:cs="Times New Roman"/>
          <w:sz w:val="24"/>
          <w:szCs w:val="24"/>
        </w:rPr>
        <w:t xml:space="preserve">participate in the market. </w:t>
      </w:r>
      <w:r w:rsidRPr="00642E25">
        <w:rPr>
          <w:rFonts w:ascii="Times New Roman" w:hAnsi="Times New Roman" w:cs="Times New Roman"/>
          <w:sz w:val="24"/>
          <w:szCs w:val="24"/>
        </w:rPr>
        <w:t xml:space="preserve"> We believe t</w:t>
      </w:r>
      <w:r w:rsidR="00DE27F8" w:rsidRPr="00642E25">
        <w:rPr>
          <w:rFonts w:ascii="Times New Roman" w:hAnsi="Times New Roman" w:cs="Times New Roman"/>
          <w:sz w:val="24"/>
          <w:szCs w:val="24"/>
        </w:rPr>
        <w:t xml:space="preserve">his broadening of the </w:t>
      </w:r>
      <w:r w:rsidRPr="00642E25">
        <w:rPr>
          <w:rFonts w:ascii="Times New Roman" w:hAnsi="Times New Roman" w:cs="Times New Roman"/>
          <w:sz w:val="24"/>
          <w:szCs w:val="24"/>
        </w:rPr>
        <w:t xml:space="preserve">supplier base </w:t>
      </w:r>
      <w:r w:rsidR="00DE27F8" w:rsidRPr="00642E25">
        <w:rPr>
          <w:rFonts w:ascii="Times New Roman" w:hAnsi="Times New Roman" w:cs="Times New Roman"/>
          <w:sz w:val="24"/>
          <w:szCs w:val="24"/>
        </w:rPr>
        <w:t xml:space="preserve">can be expected to mitigate the incremental costs of acquiring and installing accessible kiosks. </w:t>
      </w:r>
      <w:r w:rsidRPr="00642E25">
        <w:rPr>
          <w:rFonts w:ascii="Times New Roman" w:hAnsi="Times New Roman" w:cs="Times New Roman"/>
          <w:sz w:val="24"/>
          <w:szCs w:val="24"/>
        </w:rPr>
        <w:t xml:space="preserve"> </w:t>
      </w:r>
      <w:r w:rsidR="00DE27F8" w:rsidRPr="00642E25">
        <w:rPr>
          <w:rFonts w:ascii="Times New Roman" w:hAnsi="Times New Roman" w:cs="Times New Roman"/>
          <w:sz w:val="24"/>
          <w:szCs w:val="24"/>
        </w:rPr>
        <w:t xml:space="preserve">Based on the input </w:t>
      </w:r>
      <w:r w:rsidRPr="00642E25">
        <w:rPr>
          <w:rFonts w:ascii="Times New Roman" w:hAnsi="Times New Roman" w:cs="Times New Roman"/>
          <w:sz w:val="24"/>
          <w:szCs w:val="24"/>
        </w:rPr>
        <w:t xml:space="preserve">our </w:t>
      </w:r>
      <w:r w:rsidRPr="00642E25">
        <w:rPr>
          <w:rFonts w:ascii="Times New Roman" w:hAnsi="Times New Roman" w:cs="Times New Roman"/>
          <w:sz w:val="24"/>
          <w:szCs w:val="24"/>
        </w:rPr>
        <w:lastRenderedPageBreak/>
        <w:t>contractors</w:t>
      </w:r>
      <w:r w:rsidR="00DE27F8" w:rsidRPr="00642E25">
        <w:rPr>
          <w:rFonts w:ascii="Times New Roman" w:hAnsi="Times New Roman" w:cs="Times New Roman"/>
          <w:sz w:val="24"/>
          <w:szCs w:val="24"/>
        </w:rPr>
        <w:t xml:space="preserve"> received</w:t>
      </w:r>
      <w:r w:rsidRPr="00642E25">
        <w:rPr>
          <w:rFonts w:ascii="Times New Roman" w:hAnsi="Times New Roman" w:cs="Times New Roman"/>
          <w:sz w:val="24"/>
          <w:szCs w:val="24"/>
        </w:rPr>
        <w:t xml:space="preserve"> from manufacturers</w:t>
      </w:r>
      <w:r w:rsidR="00DE27F8" w:rsidRPr="00642E25">
        <w:rPr>
          <w:rFonts w:ascii="Times New Roman" w:hAnsi="Times New Roman" w:cs="Times New Roman"/>
          <w:sz w:val="24"/>
          <w:szCs w:val="24"/>
        </w:rPr>
        <w:t xml:space="preserve">, shortening the compliance deadline </w:t>
      </w:r>
      <w:r w:rsidR="00CE3D4C" w:rsidRPr="00642E25">
        <w:rPr>
          <w:rFonts w:ascii="Times New Roman" w:hAnsi="Times New Roman" w:cs="Times New Roman"/>
          <w:sz w:val="24"/>
          <w:szCs w:val="24"/>
        </w:rPr>
        <w:t xml:space="preserve">may limit </w:t>
      </w:r>
      <w:r w:rsidR="00DE27F8" w:rsidRPr="00642E25">
        <w:rPr>
          <w:rFonts w:ascii="Times New Roman" w:hAnsi="Times New Roman" w:cs="Times New Roman"/>
          <w:sz w:val="24"/>
          <w:szCs w:val="24"/>
        </w:rPr>
        <w:t xml:space="preserve">the number of firms that would </w:t>
      </w:r>
      <w:r w:rsidR="00CE3D4C" w:rsidRPr="00642E25">
        <w:rPr>
          <w:rFonts w:ascii="Times New Roman" w:hAnsi="Times New Roman" w:cs="Times New Roman"/>
          <w:sz w:val="24"/>
          <w:szCs w:val="24"/>
        </w:rPr>
        <w:t>develop and market compliant hardware and software applications</w:t>
      </w:r>
      <w:r w:rsidR="00DE27F8"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 </w:t>
      </w:r>
      <w:r w:rsidR="00DE27F8" w:rsidRPr="00642E25">
        <w:rPr>
          <w:rFonts w:ascii="Times New Roman" w:hAnsi="Times New Roman" w:cs="Times New Roman"/>
          <w:sz w:val="24"/>
          <w:szCs w:val="24"/>
        </w:rPr>
        <w:t xml:space="preserve">In addition, </w:t>
      </w:r>
      <w:r w:rsidR="0075505D" w:rsidRPr="00642E25">
        <w:rPr>
          <w:rFonts w:ascii="Times New Roman" w:hAnsi="Times New Roman" w:cs="Times New Roman"/>
          <w:sz w:val="24"/>
          <w:szCs w:val="24"/>
        </w:rPr>
        <w:t xml:space="preserve">due to the amount of technical coordination between airlines and airports </w:t>
      </w:r>
      <w:r w:rsidR="00DB1816" w:rsidRPr="00642E25">
        <w:rPr>
          <w:rFonts w:ascii="Times New Roman" w:hAnsi="Times New Roman" w:cs="Times New Roman"/>
          <w:sz w:val="24"/>
          <w:szCs w:val="24"/>
        </w:rPr>
        <w:t>necessary to develop</w:t>
      </w:r>
      <w:r w:rsidR="0075505D" w:rsidRPr="00642E25">
        <w:rPr>
          <w:rFonts w:ascii="Times New Roman" w:hAnsi="Times New Roman" w:cs="Times New Roman"/>
          <w:sz w:val="24"/>
          <w:szCs w:val="24"/>
        </w:rPr>
        <w:t xml:space="preserve"> </w:t>
      </w:r>
      <w:r w:rsidR="00DB1816" w:rsidRPr="00642E25">
        <w:rPr>
          <w:rFonts w:ascii="Times New Roman" w:hAnsi="Times New Roman" w:cs="Times New Roman"/>
          <w:sz w:val="24"/>
          <w:szCs w:val="24"/>
        </w:rPr>
        <w:t xml:space="preserve">accessible </w:t>
      </w:r>
      <w:r w:rsidR="0075505D" w:rsidRPr="00642E25">
        <w:rPr>
          <w:rFonts w:ascii="Times New Roman" w:hAnsi="Times New Roman" w:cs="Times New Roman"/>
          <w:sz w:val="24"/>
          <w:szCs w:val="24"/>
        </w:rPr>
        <w:t xml:space="preserve">shared-use kiosks </w:t>
      </w:r>
      <w:r w:rsidR="00DB1816" w:rsidRPr="00642E25">
        <w:rPr>
          <w:rFonts w:ascii="Times New Roman" w:hAnsi="Times New Roman" w:cs="Times New Roman"/>
          <w:sz w:val="24"/>
          <w:szCs w:val="24"/>
        </w:rPr>
        <w:t xml:space="preserve">and their reliance on third-party contractors </w:t>
      </w:r>
      <w:r w:rsidR="0075505D" w:rsidRPr="00642E25">
        <w:rPr>
          <w:rFonts w:ascii="Times New Roman" w:hAnsi="Times New Roman" w:cs="Times New Roman"/>
          <w:sz w:val="24"/>
          <w:szCs w:val="24"/>
        </w:rPr>
        <w:t xml:space="preserve">to develop and test </w:t>
      </w:r>
      <w:r w:rsidR="00DB1816" w:rsidRPr="00642E25">
        <w:rPr>
          <w:rFonts w:ascii="Times New Roman" w:hAnsi="Times New Roman" w:cs="Times New Roman"/>
          <w:sz w:val="24"/>
          <w:szCs w:val="24"/>
        </w:rPr>
        <w:t xml:space="preserve">compliant </w:t>
      </w:r>
      <w:r w:rsidR="0075505D" w:rsidRPr="00642E25">
        <w:rPr>
          <w:rFonts w:ascii="Times New Roman" w:hAnsi="Times New Roman" w:cs="Times New Roman"/>
          <w:sz w:val="24"/>
          <w:szCs w:val="24"/>
        </w:rPr>
        <w:t xml:space="preserve">platform and application software, </w:t>
      </w:r>
      <w:r w:rsidR="005D2D18" w:rsidRPr="00642E25">
        <w:rPr>
          <w:rFonts w:ascii="Times New Roman" w:hAnsi="Times New Roman" w:cs="Times New Roman"/>
          <w:sz w:val="24"/>
          <w:szCs w:val="24"/>
        </w:rPr>
        <w:t>many</w:t>
      </w:r>
      <w:r w:rsidR="00DE27F8" w:rsidRPr="00642E25">
        <w:rPr>
          <w:rFonts w:ascii="Times New Roman" w:hAnsi="Times New Roman" w:cs="Times New Roman"/>
          <w:sz w:val="24"/>
          <w:szCs w:val="24"/>
        </w:rPr>
        <w:t xml:space="preserve"> airports and carriers would </w:t>
      </w:r>
      <w:r w:rsidR="0075505D" w:rsidRPr="00642E25">
        <w:rPr>
          <w:rFonts w:ascii="Times New Roman" w:hAnsi="Times New Roman" w:cs="Times New Roman"/>
          <w:sz w:val="24"/>
          <w:szCs w:val="24"/>
        </w:rPr>
        <w:t xml:space="preserve">not be able to meet a </w:t>
      </w:r>
      <w:r w:rsidR="005D2D18" w:rsidRPr="00642E25">
        <w:rPr>
          <w:rFonts w:ascii="Times New Roman" w:hAnsi="Times New Roman" w:cs="Times New Roman"/>
          <w:sz w:val="24"/>
          <w:szCs w:val="24"/>
        </w:rPr>
        <w:t xml:space="preserve">shorter </w:t>
      </w:r>
      <w:r w:rsidR="0075505D" w:rsidRPr="00642E25">
        <w:rPr>
          <w:rFonts w:ascii="Times New Roman" w:hAnsi="Times New Roman" w:cs="Times New Roman"/>
          <w:sz w:val="24"/>
          <w:szCs w:val="24"/>
        </w:rPr>
        <w:t xml:space="preserve">compliance </w:t>
      </w:r>
      <w:r w:rsidR="00DE27F8" w:rsidRPr="00642E25">
        <w:rPr>
          <w:rFonts w:ascii="Times New Roman" w:hAnsi="Times New Roman" w:cs="Times New Roman"/>
          <w:sz w:val="24"/>
          <w:szCs w:val="24"/>
        </w:rPr>
        <w:t>deadline.</w:t>
      </w:r>
      <w:r w:rsidR="009F57F9" w:rsidRPr="00642E25">
        <w:rPr>
          <w:rFonts w:ascii="Times New Roman" w:hAnsi="Times New Roman" w:cs="Times New Roman"/>
          <w:sz w:val="24"/>
          <w:szCs w:val="24"/>
        </w:rPr>
        <w:t xml:space="preserve"> </w:t>
      </w:r>
      <w:r w:rsidR="005D2D18" w:rsidRPr="00642E25">
        <w:rPr>
          <w:rFonts w:ascii="Times New Roman" w:hAnsi="Times New Roman" w:cs="Times New Roman"/>
          <w:sz w:val="24"/>
          <w:szCs w:val="24"/>
        </w:rPr>
        <w:t xml:space="preserve"> </w:t>
      </w:r>
      <w:r w:rsidR="00DE27F8" w:rsidRPr="00642E25">
        <w:rPr>
          <w:rFonts w:ascii="Times New Roman" w:hAnsi="Times New Roman" w:cs="Times New Roman"/>
          <w:sz w:val="24"/>
          <w:szCs w:val="24"/>
        </w:rPr>
        <w:t>Ultimately, the Department believes that passengers with disabilities will benefit significantly from providing kiosk manufacturers and application developers with a longer period to develop, prototype, test, and deploy kiosks that effectively meet the required accessibility standard.</w:t>
      </w:r>
      <w:r w:rsidR="001519D8" w:rsidRPr="00642E25">
        <w:rPr>
          <w:rFonts w:ascii="Times New Roman" w:hAnsi="Times New Roman" w:cs="Times New Roman"/>
          <w:sz w:val="24"/>
          <w:szCs w:val="24"/>
        </w:rPr>
        <w:t xml:space="preserve"> </w:t>
      </w:r>
    </w:p>
    <w:p w:rsidR="00AF341B" w:rsidRPr="00642E25" w:rsidRDefault="00AF341B" w:rsidP="00A331F0">
      <w:pPr>
        <w:spacing w:after="0" w:line="480" w:lineRule="auto"/>
        <w:ind w:left="360" w:firstLine="360"/>
        <w:rPr>
          <w:rFonts w:ascii="Times New Roman" w:hAnsi="Times New Roman" w:cs="Times New Roman"/>
          <w:b/>
          <w:sz w:val="24"/>
          <w:szCs w:val="24"/>
        </w:rPr>
      </w:pPr>
      <w:r w:rsidRPr="00642E25">
        <w:rPr>
          <w:rFonts w:ascii="Times New Roman" w:hAnsi="Times New Roman" w:cs="Times New Roman"/>
          <w:b/>
          <w:sz w:val="24"/>
          <w:szCs w:val="24"/>
        </w:rPr>
        <w:t>Implementation Alternatives</w:t>
      </w:r>
      <w:r w:rsidR="00170105" w:rsidRPr="00642E25">
        <w:rPr>
          <w:rFonts w:ascii="Times New Roman" w:hAnsi="Times New Roman" w:cs="Times New Roman"/>
          <w:b/>
          <w:sz w:val="24"/>
          <w:szCs w:val="24"/>
        </w:rPr>
        <w:t xml:space="preserve"> </w:t>
      </w:r>
    </w:p>
    <w:p w:rsidR="006A5104" w:rsidRPr="00642E25" w:rsidRDefault="00903FC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831088" w:rsidRPr="00642E25">
        <w:rPr>
          <w:rFonts w:ascii="Times New Roman" w:hAnsi="Times New Roman" w:cs="Times New Roman"/>
          <w:sz w:val="24"/>
          <w:szCs w:val="24"/>
        </w:rPr>
        <w:t xml:space="preserve">The Department proposed that </w:t>
      </w:r>
      <w:r w:rsidR="00491EC5" w:rsidRPr="00642E25">
        <w:rPr>
          <w:rFonts w:ascii="Times New Roman" w:hAnsi="Times New Roman" w:cs="Times New Roman"/>
          <w:sz w:val="24"/>
          <w:szCs w:val="24"/>
        </w:rPr>
        <w:t xml:space="preserve">all new kiosks ordered </w:t>
      </w:r>
      <w:r w:rsidR="00831088" w:rsidRPr="00642E25">
        <w:rPr>
          <w:rFonts w:ascii="Times New Roman" w:hAnsi="Times New Roman" w:cs="Times New Roman"/>
          <w:sz w:val="24"/>
          <w:szCs w:val="24"/>
        </w:rPr>
        <w:t>after the order deadline</w:t>
      </w:r>
      <w:r w:rsidR="00491EC5" w:rsidRPr="00642E25">
        <w:rPr>
          <w:rFonts w:ascii="Times New Roman" w:hAnsi="Times New Roman" w:cs="Times New Roman"/>
          <w:sz w:val="24"/>
          <w:szCs w:val="24"/>
        </w:rPr>
        <w:t xml:space="preserve"> </w:t>
      </w:r>
      <w:r w:rsidR="00831088" w:rsidRPr="00642E25">
        <w:rPr>
          <w:rFonts w:ascii="Times New Roman" w:hAnsi="Times New Roman" w:cs="Times New Roman"/>
          <w:sz w:val="24"/>
          <w:szCs w:val="24"/>
        </w:rPr>
        <w:t>must be accessible. We asked for comment on whether a phasing in period over 10 years, gradually increasing the percentage of automated airport kiosk orders required to be accessible, would meaningfully reduce the cost of implementing the accessibility standard.</w:t>
      </w:r>
      <w:r w:rsidR="00CD2A1E" w:rsidRPr="00642E25">
        <w:rPr>
          <w:rFonts w:ascii="Times New Roman" w:hAnsi="Times New Roman" w:cs="Times New Roman"/>
          <w:sz w:val="24"/>
          <w:szCs w:val="24"/>
        </w:rPr>
        <w:t xml:space="preserve">  We also asked whether we should require less than 100</w:t>
      </w:r>
      <w:r w:rsidR="00491EC5" w:rsidRPr="00642E25">
        <w:rPr>
          <w:rFonts w:ascii="Times New Roman" w:hAnsi="Times New Roman" w:cs="Times New Roman"/>
          <w:sz w:val="24"/>
          <w:szCs w:val="24"/>
        </w:rPr>
        <w:t xml:space="preserve"> </w:t>
      </w:r>
      <w:r w:rsidR="00EA62DD" w:rsidRPr="00642E25">
        <w:rPr>
          <w:rFonts w:ascii="Times New Roman" w:hAnsi="Times New Roman" w:cs="Times New Roman"/>
          <w:sz w:val="24"/>
          <w:szCs w:val="24"/>
        </w:rPr>
        <w:t xml:space="preserve">percent </w:t>
      </w:r>
      <w:r w:rsidR="00CD2A1E" w:rsidRPr="00642E25">
        <w:rPr>
          <w:rFonts w:ascii="Times New Roman" w:hAnsi="Times New Roman" w:cs="Times New Roman"/>
          <w:sz w:val="24"/>
          <w:szCs w:val="24"/>
        </w:rPr>
        <w:t xml:space="preserve">of new airport kiosks to be accessible, and if so, what percentage of </w:t>
      </w:r>
      <w:r w:rsidR="00E7618B" w:rsidRPr="00642E25">
        <w:rPr>
          <w:rFonts w:ascii="Times New Roman" w:hAnsi="Times New Roman" w:cs="Times New Roman"/>
          <w:sz w:val="24"/>
          <w:szCs w:val="24"/>
        </w:rPr>
        <w:t xml:space="preserve">accessible </w:t>
      </w:r>
      <w:r w:rsidR="00CD2A1E" w:rsidRPr="00642E25">
        <w:rPr>
          <w:rFonts w:ascii="Times New Roman" w:hAnsi="Times New Roman" w:cs="Times New Roman"/>
          <w:sz w:val="24"/>
          <w:szCs w:val="24"/>
        </w:rPr>
        <w:t xml:space="preserve">kiosks </w:t>
      </w:r>
      <w:r w:rsidR="00E7618B" w:rsidRPr="00642E25">
        <w:rPr>
          <w:rFonts w:ascii="Times New Roman" w:hAnsi="Times New Roman" w:cs="Times New Roman"/>
          <w:sz w:val="24"/>
          <w:szCs w:val="24"/>
        </w:rPr>
        <w:t xml:space="preserve">we should require </w:t>
      </w:r>
      <w:r w:rsidR="00E2663A" w:rsidRPr="00642E25">
        <w:rPr>
          <w:rFonts w:ascii="Times New Roman" w:hAnsi="Times New Roman" w:cs="Times New Roman"/>
          <w:sz w:val="24"/>
          <w:szCs w:val="24"/>
        </w:rPr>
        <w:t xml:space="preserve">in </w:t>
      </w:r>
      <w:r w:rsidR="00CD2A1E" w:rsidRPr="00642E25">
        <w:rPr>
          <w:rFonts w:ascii="Times New Roman" w:hAnsi="Times New Roman" w:cs="Times New Roman"/>
          <w:sz w:val="24"/>
          <w:szCs w:val="24"/>
        </w:rPr>
        <w:t>each location</w:t>
      </w:r>
      <w:r w:rsidR="008C2621" w:rsidRPr="00642E25">
        <w:rPr>
          <w:rFonts w:ascii="Times New Roman" w:hAnsi="Times New Roman" w:cs="Times New Roman"/>
          <w:sz w:val="24"/>
          <w:szCs w:val="24"/>
        </w:rPr>
        <w:t xml:space="preserve"> </w:t>
      </w:r>
      <w:r w:rsidR="00E2663A" w:rsidRPr="00642E25">
        <w:rPr>
          <w:rFonts w:ascii="Times New Roman" w:hAnsi="Times New Roman" w:cs="Times New Roman"/>
          <w:sz w:val="24"/>
          <w:szCs w:val="24"/>
        </w:rPr>
        <w:t>at</w:t>
      </w:r>
      <w:r w:rsidR="008C2621" w:rsidRPr="00642E25">
        <w:rPr>
          <w:rFonts w:ascii="Times New Roman" w:hAnsi="Times New Roman" w:cs="Times New Roman"/>
          <w:sz w:val="24"/>
          <w:szCs w:val="24"/>
        </w:rPr>
        <w:t xml:space="preserve"> the airport</w:t>
      </w:r>
      <w:r w:rsidR="00CD2A1E" w:rsidRPr="00642E25">
        <w:rPr>
          <w:rFonts w:ascii="Times New Roman" w:hAnsi="Times New Roman" w:cs="Times New Roman"/>
          <w:sz w:val="24"/>
          <w:szCs w:val="24"/>
        </w:rPr>
        <w:t>.</w:t>
      </w:r>
      <w:r w:rsidR="003B446B" w:rsidRPr="00642E25">
        <w:rPr>
          <w:rFonts w:ascii="Times New Roman" w:hAnsi="Times New Roman" w:cs="Times New Roman"/>
          <w:sz w:val="24"/>
          <w:szCs w:val="24"/>
        </w:rPr>
        <w:t xml:space="preserve"> </w:t>
      </w:r>
      <w:r w:rsidR="00961F03" w:rsidRPr="00642E25">
        <w:rPr>
          <w:rFonts w:ascii="Times New Roman" w:hAnsi="Times New Roman" w:cs="Times New Roman"/>
          <w:sz w:val="24"/>
          <w:szCs w:val="24"/>
        </w:rPr>
        <w:t xml:space="preserve">We noted that if only a percentage of kiosks were required to be accessible, the </w:t>
      </w:r>
      <w:r w:rsidR="003B446B" w:rsidRPr="00642E25">
        <w:rPr>
          <w:rFonts w:ascii="Times New Roman" w:hAnsi="Times New Roman" w:cs="Times New Roman"/>
          <w:sz w:val="24"/>
          <w:szCs w:val="24"/>
        </w:rPr>
        <w:t xml:space="preserve">wait time for passengers who need an accessible automated kiosk </w:t>
      </w:r>
      <w:r w:rsidR="00961F03" w:rsidRPr="00642E25">
        <w:rPr>
          <w:rFonts w:ascii="Times New Roman" w:hAnsi="Times New Roman" w:cs="Times New Roman"/>
          <w:sz w:val="24"/>
          <w:szCs w:val="24"/>
        </w:rPr>
        <w:t>could</w:t>
      </w:r>
      <w:r w:rsidR="003B446B" w:rsidRPr="00642E25">
        <w:rPr>
          <w:rFonts w:ascii="Times New Roman" w:hAnsi="Times New Roman" w:cs="Times New Roman"/>
          <w:sz w:val="24"/>
          <w:szCs w:val="24"/>
        </w:rPr>
        <w:t xml:space="preserve"> </w:t>
      </w:r>
      <w:r w:rsidR="00961F03" w:rsidRPr="00642E25">
        <w:rPr>
          <w:rFonts w:ascii="Times New Roman" w:hAnsi="Times New Roman" w:cs="Times New Roman"/>
          <w:sz w:val="24"/>
          <w:szCs w:val="24"/>
        </w:rPr>
        <w:t>be</w:t>
      </w:r>
      <w:r w:rsidR="003B446B" w:rsidRPr="00642E25">
        <w:rPr>
          <w:rFonts w:ascii="Times New Roman" w:hAnsi="Times New Roman" w:cs="Times New Roman"/>
          <w:sz w:val="24"/>
          <w:szCs w:val="24"/>
        </w:rPr>
        <w:t xml:space="preserve"> significantly longer than for non-disabled passengers </w:t>
      </w:r>
      <w:r w:rsidR="00961F03" w:rsidRPr="00642E25">
        <w:rPr>
          <w:rFonts w:ascii="Times New Roman" w:hAnsi="Times New Roman" w:cs="Times New Roman"/>
          <w:sz w:val="24"/>
          <w:szCs w:val="24"/>
        </w:rPr>
        <w:t>unless they were given some kind of priority access to those machines</w:t>
      </w:r>
      <w:r w:rsidR="003B446B" w:rsidRPr="00642E25">
        <w:rPr>
          <w:rFonts w:ascii="Times New Roman" w:hAnsi="Times New Roman" w:cs="Times New Roman"/>
          <w:sz w:val="24"/>
          <w:szCs w:val="24"/>
        </w:rPr>
        <w:t xml:space="preserve">.  </w:t>
      </w:r>
      <w:r w:rsidR="00961F03" w:rsidRPr="00642E25">
        <w:rPr>
          <w:rFonts w:ascii="Times New Roman" w:hAnsi="Times New Roman" w:cs="Times New Roman"/>
          <w:sz w:val="24"/>
          <w:szCs w:val="24"/>
        </w:rPr>
        <w:t>We observed that any mandate for priority access to accessible kiosks could</w:t>
      </w:r>
      <w:r w:rsidR="003B446B" w:rsidRPr="00642E25">
        <w:rPr>
          <w:rFonts w:ascii="Times New Roman" w:hAnsi="Times New Roman" w:cs="Times New Roman"/>
          <w:sz w:val="24"/>
          <w:szCs w:val="24"/>
        </w:rPr>
        <w:t xml:space="preserve"> </w:t>
      </w:r>
      <w:r w:rsidR="00832E74" w:rsidRPr="00642E25">
        <w:rPr>
          <w:rFonts w:ascii="Times New Roman" w:hAnsi="Times New Roman" w:cs="Times New Roman"/>
          <w:sz w:val="24"/>
          <w:szCs w:val="24"/>
        </w:rPr>
        <w:t xml:space="preserve">also </w:t>
      </w:r>
      <w:r w:rsidR="003B446B" w:rsidRPr="00642E25">
        <w:rPr>
          <w:rFonts w:ascii="Times New Roman" w:hAnsi="Times New Roman" w:cs="Times New Roman"/>
          <w:sz w:val="24"/>
          <w:szCs w:val="24"/>
        </w:rPr>
        <w:t>carr</w:t>
      </w:r>
      <w:r w:rsidR="00961F03" w:rsidRPr="00642E25">
        <w:rPr>
          <w:rFonts w:ascii="Times New Roman" w:hAnsi="Times New Roman" w:cs="Times New Roman"/>
          <w:sz w:val="24"/>
          <w:szCs w:val="24"/>
        </w:rPr>
        <w:t>y</w:t>
      </w:r>
      <w:r w:rsidR="003B446B" w:rsidRPr="00642E25">
        <w:rPr>
          <w:rFonts w:ascii="Times New Roman" w:hAnsi="Times New Roman" w:cs="Times New Roman"/>
          <w:sz w:val="24"/>
          <w:szCs w:val="24"/>
        </w:rPr>
        <w:t xml:space="preserve"> the </w:t>
      </w:r>
      <w:r w:rsidR="00961F03" w:rsidRPr="00642E25">
        <w:rPr>
          <w:rFonts w:ascii="Times New Roman" w:hAnsi="Times New Roman" w:cs="Times New Roman"/>
          <w:sz w:val="24"/>
          <w:szCs w:val="24"/>
        </w:rPr>
        <w:t xml:space="preserve">potential </w:t>
      </w:r>
      <w:r w:rsidR="00410583" w:rsidRPr="00642E25">
        <w:rPr>
          <w:rFonts w:ascii="Times New Roman" w:hAnsi="Times New Roman" w:cs="Times New Roman"/>
          <w:sz w:val="24"/>
          <w:szCs w:val="24"/>
        </w:rPr>
        <w:t xml:space="preserve">of </w:t>
      </w:r>
      <w:r w:rsidR="00961F03" w:rsidRPr="00642E25">
        <w:rPr>
          <w:rFonts w:ascii="Times New Roman" w:hAnsi="Times New Roman" w:cs="Times New Roman"/>
          <w:sz w:val="24"/>
          <w:szCs w:val="24"/>
        </w:rPr>
        <w:t xml:space="preserve">stigmatizing and segregating </w:t>
      </w:r>
      <w:r w:rsidR="00410583" w:rsidRPr="00642E25">
        <w:rPr>
          <w:rFonts w:ascii="Times New Roman" w:hAnsi="Times New Roman" w:cs="Times New Roman"/>
          <w:sz w:val="24"/>
          <w:szCs w:val="24"/>
        </w:rPr>
        <w:t>those passengers</w:t>
      </w:r>
      <w:r w:rsidR="003B446B" w:rsidRPr="00642E25">
        <w:rPr>
          <w:rFonts w:ascii="Times New Roman" w:hAnsi="Times New Roman" w:cs="Times New Roman"/>
          <w:sz w:val="24"/>
          <w:szCs w:val="24"/>
        </w:rPr>
        <w:t>.</w:t>
      </w:r>
    </w:p>
    <w:p w:rsidR="003C7D27" w:rsidRPr="00642E25" w:rsidRDefault="003C7D27" w:rsidP="00491EC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CD2A1E" w:rsidRPr="00642E25">
        <w:rPr>
          <w:rFonts w:ascii="Times New Roman" w:hAnsi="Times New Roman" w:cs="Times New Roman"/>
          <w:sz w:val="24"/>
          <w:szCs w:val="24"/>
        </w:rPr>
        <w:t xml:space="preserve"> </w:t>
      </w:r>
      <w:r w:rsidR="00614A18" w:rsidRPr="00642E25">
        <w:rPr>
          <w:rFonts w:ascii="Times New Roman" w:hAnsi="Times New Roman" w:cs="Times New Roman"/>
          <w:sz w:val="24"/>
          <w:szCs w:val="24"/>
        </w:rPr>
        <w:t xml:space="preserve">ITI commented that from a development and manufacturing perspective, the timelines and resources needed to develop and incorporate “new accessibility solutions will be </w:t>
      </w:r>
      <w:r w:rsidR="00614A18" w:rsidRPr="00642E25">
        <w:rPr>
          <w:rFonts w:ascii="Times New Roman" w:hAnsi="Times New Roman" w:cs="Times New Roman"/>
          <w:sz w:val="24"/>
          <w:szCs w:val="24"/>
        </w:rPr>
        <w:lastRenderedPageBreak/>
        <w:t>the same, regardless of whether all, or a percentage of, kiosks are required to comply with the new rules</w:t>
      </w:r>
      <w:r w:rsidR="00C45818" w:rsidRPr="00642E25">
        <w:rPr>
          <w:rFonts w:ascii="Times New Roman" w:hAnsi="Times New Roman" w:cs="Times New Roman"/>
          <w:sz w:val="24"/>
          <w:szCs w:val="24"/>
        </w:rPr>
        <w:t>.</w:t>
      </w:r>
      <w:r w:rsidR="003B3155"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 xml:space="preserve"> </w:t>
      </w:r>
      <w:r w:rsidR="003B3155" w:rsidRPr="00642E25">
        <w:rPr>
          <w:rFonts w:ascii="Times New Roman" w:hAnsi="Times New Roman" w:cs="Times New Roman"/>
          <w:sz w:val="24"/>
          <w:szCs w:val="24"/>
        </w:rPr>
        <w:t xml:space="preserve">They added that from their perspective there also </w:t>
      </w:r>
      <w:r w:rsidR="007226C6" w:rsidRPr="00642E25">
        <w:rPr>
          <w:rFonts w:ascii="Times New Roman" w:hAnsi="Times New Roman" w:cs="Times New Roman"/>
          <w:sz w:val="24"/>
          <w:szCs w:val="24"/>
        </w:rPr>
        <w:t xml:space="preserve">would </w:t>
      </w:r>
      <w:r w:rsidR="003B3155" w:rsidRPr="00642E25">
        <w:rPr>
          <w:rFonts w:ascii="Times New Roman" w:hAnsi="Times New Roman" w:cs="Times New Roman"/>
          <w:sz w:val="24"/>
          <w:szCs w:val="24"/>
        </w:rPr>
        <w:t xml:space="preserve">be </w:t>
      </w:r>
      <w:r w:rsidR="00C45818" w:rsidRPr="00642E25">
        <w:rPr>
          <w:rFonts w:ascii="Times New Roman" w:hAnsi="Times New Roman" w:cs="Times New Roman"/>
          <w:sz w:val="24"/>
          <w:szCs w:val="24"/>
        </w:rPr>
        <w:t xml:space="preserve">no meaningful cost reduction </w:t>
      </w:r>
      <w:r w:rsidR="007226C6" w:rsidRPr="00642E25">
        <w:rPr>
          <w:rFonts w:ascii="Times New Roman" w:hAnsi="Times New Roman" w:cs="Times New Roman"/>
          <w:sz w:val="24"/>
          <w:szCs w:val="24"/>
        </w:rPr>
        <w:t>from</w:t>
      </w:r>
      <w:r w:rsidR="003B3155" w:rsidRPr="00642E25">
        <w:rPr>
          <w:rFonts w:ascii="Times New Roman" w:hAnsi="Times New Roman" w:cs="Times New Roman"/>
          <w:sz w:val="24"/>
          <w:szCs w:val="24"/>
        </w:rPr>
        <w:t xml:space="preserve"> </w:t>
      </w:r>
      <w:r w:rsidR="007226C6" w:rsidRPr="00642E25">
        <w:rPr>
          <w:rFonts w:ascii="Times New Roman" w:hAnsi="Times New Roman" w:cs="Times New Roman"/>
          <w:sz w:val="24"/>
          <w:szCs w:val="24"/>
        </w:rPr>
        <w:t xml:space="preserve">a gradual phasing </w:t>
      </w:r>
      <w:r w:rsidR="003B3155" w:rsidRPr="00642E25">
        <w:rPr>
          <w:rFonts w:ascii="Times New Roman" w:hAnsi="Times New Roman" w:cs="Times New Roman"/>
          <w:sz w:val="24"/>
          <w:szCs w:val="24"/>
        </w:rPr>
        <w:t xml:space="preserve">in </w:t>
      </w:r>
      <w:r w:rsidR="007226C6" w:rsidRPr="00642E25">
        <w:rPr>
          <w:rFonts w:ascii="Times New Roman" w:hAnsi="Times New Roman" w:cs="Times New Roman"/>
          <w:sz w:val="24"/>
          <w:szCs w:val="24"/>
        </w:rPr>
        <w:t xml:space="preserve">of </w:t>
      </w:r>
      <w:r w:rsidR="003B3155" w:rsidRPr="00642E25">
        <w:rPr>
          <w:rFonts w:ascii="Times New Roman" w:hAnsi="Times New Roman" w:cs="Times New Roman"/>
          <w:sz w:val="24"/>
          <w:szCs w:val="24"/>
        </w:rPr>
        <w:t>accessible kiosks</w:t>
      </w:r>
      <w:r w:rsidR="00C45818" w:rsidRPr="00642E25">
        <w:rPr>
          <w:rFonts w:ascii="Times New Roman" w:hAnsi="Times New Roman" w:cs="Times New Roman"/>
          <w:sz w:val="24"/>
          <w:szCs w:val="24"/>
        </w:rPr>
        <w:t>.</w:t>
      </w:r>
      <w:r w:rsidR="00614A18" w:rsidRPr="00642E25">
        <w:rPr>
          <w:rFonts w:ascii="Times New Roman" w:hAnsi="Times New Roman" w:cs="Times New Roman"/>
          <w:sz w:val="24"/>
          <w:szCs w:val="24"/>
        </w:rPr>
        <w:t xml:space="preserve"> </w:t>
      </w:r>
      <w:r w:rsidR="007B1039" w:rsidRPr="00642E25">
        <w:rPr>
          <w:rFonts w:ascii="Times New Roman" w:hAnsi="Times New Roman" w:cs="Times New Roman"/>
          <w:sz w:val="24"/>
          <w:szCs w:val="24"/>
        </w:rPr>
        <w:t xml:space="preserve">The carrier associations </w:t>
      </w:r>
      <w:r w:rsidR="00614A18" w:rsidRPr="00642E25">
        <w:rPr>
          <w:rFonts w:ascii="Times New Roman" w:hAnsi="Times New Roman" w:cs="Times New Roman"/>
          <w:sz w:val="24"/>
          <w:szCs w:val="24"/>
        </w:rPr>
        <w:t xml:space="preserve">nonetheless </w:t>
      </w:r>
      <w:r w:rsidR="007B1039" w:rsidRPr="00642E25">
        <w:rPr>
          <w:rFonts w:ascii="Times New Roman" w:hAnsi="Times New Roman" w:cs="Times New Roman"/>
          <w:sz w:val="24"/>
          <w:szCs w:val="24"/>
        </w:rPr>
        <w:t xml:space="preserve">opposed </w:t>
      </w:r>
      <w:r w:rsidR="007226C6" w:rsidRPr="00642E25">
        <w:rPr>
          <w:rFonts w:ascii="Times New Roman" w:hAnsi="Times New Roman" w:cs="Times New Roman"/>
          <w:sz w:val="24"/>
          <w:szCs w:val="24"/>
        </w:rPr>
        <w:t>a</w:t>
      </w:r>
      <w:r w:rsidR="007B1039" w:rsidRPr="00642E25">
        <w:rPr>
          <w:rFonts w:ascii="Times New Roman" w:hAnsi="Times New Roman" w:cs="Times New Roman"/>
          <w:sz w:val="24"/>
          <w:szCs w:val="24"/>
        </w:rPr>
        <w:t xml:space="preserve"> requirement for all airport kiosks to be accessible, arguing that this approach is inconsistent with other </w:t>
      </w:r>
      <w:r w:rsidR="00727B84" w:rsidRPr="00642E25">
        <w:rPr>
          <w:rFonts w:ascii="Times New Roman" w:hAnsi="Times New Roman" w:cs="Times New Roman"/>
          <w:sz w:val="24"/>
          <w:szCs w:val="24"/>
        </w:rPr>
        <w:t xml:space="preserve">Part </w:t>
      </w:r>
      <w:r w:rsidR="007B1039" w:rsidRPr="00642E25">
        <w:rPr>
          <w:rFonts w:ascii="Times New Roman" w:hAnsi="Times New Roman" w:cs="Times New Roman"/>
          <w:sz w:val="24"/>
          <w:szCs w:val="24"/>
        </w:rPr>
        <w:t>382 requirements (e.g., movable armrests are only required on fifty percent of aircraft aisle seats, one accessible lavatory on a twin aisle aircraft)</w:t>
      </w:r>
      <w:r w:rsidR="007226C6" w:rsidRPr="00642E25">
        <w:rPr>
          <w:rFonts w:ascii="Times New Roman" w:hAnsi="Times New Roman" w:cs="Times New Roman"/>
          <w:sz w:val="24"/>
          <w:szCs w:val="24"/>
        </w:rPr>
        <w:t xml:space="preserve"> and costly</w:t>
      </w:r>
      <w:r w:rsidR="007B1039" w:rsidRPr="00642E25">
        <w:rPr>
          <w:rFonts w:ascii="Times New Roman" w:hAnsi="Times New Roman" w:cs="Times New Roman"/>
          <w:sz w:val="24"/>
          <w:szCs w:val="24"/>
        </w:rPr>
        <w:t xml:space="preserve">.  They urged the Department to consider two compliance alternatives, each having a compliance date of </w:t>
      </w:r>
      <w:r w:rsidR="007226C6" w:rsidRPr="00642E25">
        <w:rPr>
          <w:rFonts w:ascii="Times New Roman" w:hAnsi="Times New Roman" w:cs="Times New Roman"/>
          <w:sz w:val="24"/>
          <w:szCs w:val="24"/>
        </w:rPr>
        <w:t>36 months</w:t>
      </w:r>
      <w:r w:rsidR="007B1039" w:rsidRPr="00642E25">
        <w:rPr>
          <w:rFonts w:ascii="Times New Roman" w:hAnsi="Times New Roman" w:cs="Times New Roman"/>
          <w:sz w:val="24"/>
          <w:szCs w:val="24"/>
        </w:rPr>
        <w:t xml:space="preserve"> after the effective date of the final rule: (1) require </w:t>
      </w:r>
      <w:r w:rsidR="007226C6" w:rsidRPr="00642E25">
        <w:rPr>
          <w:rFonts w:ascii="Times New Roman" w:hAnsi="Times New Roman" w:cs="Times New Roman"/>
          <w:sz w:val="24"/>
          <w:szCs w:val="24"/>
        </w:rPr>
        <w:t>ten percent</w:t>
      </w:r>
      <w:r w:rsidR="007B1039" w:rsidRPr="00642E25">
        <w:rPr>
          <w:rFonts w:ascii="Times New Roman" w:hAnsi="Times New Roman" w:cs="Times New Roman"/>
          <w:sz w:val="24"/>
          <w:szCs w:val="24"/>
        </w:rPr>
        <w:t xml:space="preserve"> of future kiosks ordered to include accessible features or, in the alternative, (2) require one accessible kiosk per passenger check in area at an airport. </w:t>
      </w:r>
      <w:r w:rsidR="00F21FE7" w:rsidRPr="00642E25">
        <w:rPr>
          <w:rFonts w:ascii="Times New Roman" w:hAnsi="Times New Roman" w:cs="Times New Roman"/>
          <w:sz w:val="24"/>
          <w:szCs w:val="24"/>
        </w:rPr>
        <w:t xml:space="preserve">From their point of view, a reduced number of accessible kiosks will have no significant impact on passenger wait times since passengers with a disability who self-identify would be given priority to use an accessible kiosk, reducing their wait to the time it would take for someone already using the accessible kiosk to finish their transaction.  In the event more than one passenger needs to use the accessible kiosk at the same time, </w:t>
      </w:r>
      <w:r w:rsidR="007226C6" w:rsidRPr="00642E25">
        <w:rPr>
          <w:rFonts w:ascii="Times New Roman" w:hAnsi="Times New Roman" w:cs="Times New Roman"/>
          <w:sz w:val="24"/>
          <w:szCs w:val="24"/>
        </w:rPr>
        <w:t xml:space="preserve">agents </w:t>
      </w:r>
      <w:r w:rsidR="00F21FE7" w:rsidRPr="00642E25">
        <w:rPr>
          <w:rFonts w:ascii="Times New Roman" w:hAnsi="Times New Roman" w:cs="Times New Roman"/>
          <w:sz w:val="24"/>
          <w:szCs w:val="24"/>
        </w:rPr>
        <w:t>will be available</w:t>
      </w:r>
      <w:r w:rsidR="007226C6" w:rsidRPr="00642E25">
        <w:rPr>
          <w:rFonts w:ascii="Times New Roman" w:hAnsi="Times New Roman" w:cs="Times New Roman"/>
          <w:sz w:val="24"/>
          <w:szCs w:val="24"/>
        </w:rPr>
        <w:t xml:space="preserve"> to assist</w:t>
      </w:r>
      <w:r w:rsidR="00F21FE7" w:rsidRPr="00642E25">
        <w:rPr>
          <w:rFonts w:ascii="Times New Roman" w:hAnsi="Times New Roman" w:cs="Times New Roman"/>
          <w:sz w:val="24"/>
          <w:szCs w:val="24"/>
        </w:rPr>
        <w:t>. The carrier associations</w:t>
      </w:r>
      <w:r w:rsidR="007B1039" w:rsidRPr="00642E25">
        <w:rPr>
          <w:rFonts w:ascii="Times New Roman" w:hAnsi="Times New Roman" w:cs="Times New Roman"/>
          <w:sz w:val="24"/>
          <w:szCs w:val="24"/>
        </w:rPr>
        <w:t xml:space="preserve"> believe this approach will provide accessible kiosks to those who need and will use them, while better balancing the costs with the benefits.  </w:t>
      </w:r>
      <w:r w:rsidR="00E7618B" w:rsidRPr="00642E25">
        <w:rPr>
          <w:rFonts w:ascii="Times New Roman" w:hAnsi="Times New Roman" w:cs="Times New Roman"/>
          <w:sz w:val="24"/>
          <w:szCs w:val="24"/>
        </w:rPr>
        <w:t xml:space="preserve">Air New Zealand </w:t>
      </w:r>
      <w:r w:rsidR="007226C6" w:rsidRPr="00642E25">
        <w:rPr>
          <w:rFonts w:ascii="Times New Roman" w:hAnsi="Times New Roman" w:cs="Times New Roman"/>
          <w:sz w:val="24"/>
          <w:szCs w:val="24"/>
        </w:rPr>
        <w:t xml:space="preserve">made a similar argument, suggesting </w:t>
      </w:r>
      <w:r w:rsidR="00E7618B" w:rsidRPr="00642E25">
        <w:rPr>
          <w:rFonts w:ascii="Times New Roman" w:hAnsi="Times New Roman" w:cs="Times New Roman"/>
          <w:sz w:val="24"/>
          <w:szCs w:val="24"/>
        </w:rPr>
        <w:t xml:space="preserve">that </w:t>
      </w:r>
      <w:r w:rsidR="007226C6" w:rsidRPr="00642E25">
        <w:rPr>
          <w:rFonts w:ascii="Times New Roman" w:hAnsi="Times New Roman" w:cs="Times New Roman"/>
          <w:sz w:val="24"/>
          <w:szCs w:val="24"/>
        </w:rPr>
        <w:t>requiring only 25</w:t>
      </w:r>
      <w:r w:rsidR="00E7618B" w:rsidRPr="00642E25">
        <w:rPr>
          <w:rFonts w:ascii="Times New Roman" w:hAnsi="Times New Roman" w:cs="Times New Roman"/>
          <w:sz w:val="24"/>
          <w:szCs w:val="24"/>
        </w:rPr>
        <w:t xml:space="preserve"> percent </w:t>
      </w:r>
      <w:r w:rsidR="00614A18" w:rsidRPr="00642E25">
        <w:rPr>
          <w:rFonts w:ascii="Times New Roman" w:hAnsi="Times New Roman" w:cs="Times New Roman"/>
          <w:sz w:val="24"/>
          <w:szCs w:val="24"/>
        </w:rPr>
        <w:t>of airport kiosks</w:t>
      </w:r>
      <w:r w:rsidR="007226C6" w:rsidRPr="00642E25">
        <w:rPr>
          <w:rFonts w:ascii="Times New Roman" w:hAnsi="Times New Roman" w:cs="Times New Roman"/>
          <w:sz w:val="24"/>
          <w:szCs w:val="24"/>
        </w:rPr>
        <w:t xml:space="preserve"> to be accessible, in combination </w:t>
      </w:r>
      <w:r w:rsidR="00614A18" w:rsidRPr="00642E25">
        <w:rPr>
          <w:rFonts w:ascii="Times New Roman" w:hAnsi="Times New Roman" w:cs="Times New Roman"/>
          <w:sz w:val="24"/>
          <w:szCs w:val="24"/>
        </w:rPr>
        <w:t xml:space="preserve">with priority access </w:t>
      </w:r>
      <w:r w:rsidR="007226C6" w:rsidRPr="00642E25">
        <w:rPr>
          <w:rFonts w:ascii="Times New Roman" w:hAnsi="Times New Roman" w:cs="Times New Roman"/>
          <w:sz w:val="24"/>
          <w:szCs w:val="24"/>
        </w:rPr>
        <w:t>for passengers with disabilities,</w:t>
      </w:r>
      <w:r w:rsidR="00614A18" w:rsidRPr="00642E25">
        <w:rPr>
          <w:rFonts w:ascii="Times New Roman" w:hAnsi="Times New Roman" w:cs="Times New Roman"/>
          <w:sz w:val="24"/>
          <w:szCs w:val="24"/>
        </w:rPr>
        <w:t xml:space="preserve"> </w:t>
      </w:r>
      <w:r w:rsidR="00D1578B" w:rsidRPr="00642E25">
        <w:rPr>
          <w:rFonts w:ascii="Times New Roman" w:hAnsi="Times New Roman" w:cs="Times New Roman"/>
          <w:sz w:val="24"/>
          <w:szCs w:val="24"/>
        </w:rPr>
        <w:t xml:space="preserve">will provide </w:t>
      </w:r>
      <w:r w:rsidR="007226C6" w:rsidRPr="00642E25">
        <w:rPr>
          <w:rFonts w:ascii="Times New Roman" w:hAnsi="Times New Roman" w:cs="Times New Roman"/>
          <w:sz w:val="24"/>
          <w:szCs w:val="24"/>
        </w:rPr>
        <w:t xml:space="preserve">passengers with disabilities the </w:t>
      </w:r>
      <w:r w:rsidR="00D1578B" w:rsidRPr="00642E25">
        <w:rPr>
          <w:rFonts w:ascii="Times New Roman" w:hAnsi="Times New Roman" w:cs="Times New Roman"/>
          <w:sz w:val="24"/>
          <w:szCs w:val="24"/>
        </w:rPr>
        <w:t xml:space="preserve">independent access </w:t>
      </w:r>
      <w:r w:rsidR="007226C6" w:rsidRPr="00642E25">
        <w:rPr>
          <w:rFonts w:ascii="Times New Roman" w:hAnsi="Times New Roman" w:cs="Times New Roman"/>
          <w:sz w:val="24"/>
          <w:szCs w:val="24"/>
        </w:rPr>
        <w:t xml:space="preserve">they want </w:t>
      </w:r>
      <w:r w:rsidR="00D1578B" w:rsidRPr="00642E25">
        <w:rPr>
          <w:rFonts w:ascii="Times New Roman" w:hAnsi="Times New Roman" w:cs="Times New Roman"/>
          <w:sz w:val="24"/>
          <w:szCs w:val="24"/>
        </w:rPr>
        <w:t>and limit the additional financial burden to carriers</w:t>
      </w:r>
      <w:r w:rsidR="00614A18" w:rsidRPr="00642E25">
        <w:rPr>
          <w:rFonts w:ascii="Times New Roman" w:hAnsi="Times New Roman" w:cs="Times New Roman"/>
          <w:sz w:val="24"/>
          <w:szCs w:val="24"/>
        </w:rPr>
        <w:t>.</w:t>
      </w:r>
      <w:r w:rsidR="00D1578B" w:rsidRPr="00642E25">
        <w:rPr>
          <w:rFonts w:ascii="Times New Roman" w:hAnsi="Times New Roman" w:cs="Times New Roman"/>
          <w:sz w:val="24"/>
          <w:szCs w:val="24"/>
        </w:rPr>
        <w:t xml:space="preserve"> Spirit Airlines proposed that the Department require only 50</w:t>
      </w:r>
      <w:r w:rsidR="007226C6" w:rsidRPr="00642E25">
        <w:rPr>
          <w:rFonts w:ascii="Times New Roman" w:hAnsi="Times New Roman" w:cs="Times New Roman"/>
          <w:sz w:val="24"/>
          <w:szCs w:val="24"/>
        </w:rPr>
        <w:t xml:space="preserve"> percent </w:t>
      </w:r>
      <w:r w:rsidR="00D1578B" w:rsidRPr="00642E25">
        <w:rPr>
          <w:rFonts w:ascii="Times New Roman" w:hAnsi="Times New Roman" w:cs="Times New Roman"/>
          <w:sz w:val="24"/>
          <w:szCs w:val="24"/>
        </w:rPr>
        <w:t>of new kiosks ordered to be a</w:t>
      </w:r>
      <w:r w:rsidR="007226C6" w:rsidRPr="00642E25">
        <w:rPr>
          <w:rFonts w:ascii="Times New Roman" w:hAnsi="Times New Roman" w:cs="Times New Roman"/>
          <w:sz w:val="24"/>
          <w:szCs w:val="24"/>
        </w:rPr>
        <w:t xml:space="preserve">ccessible, until a total of 25 percent </w:t>
      </w:r>
      <w:r w:rsidR="00D1578B" w:rsidRPr="00642E25">
        <w:rPr>
          <w:rFonts w:ascii="Times New Roman" w:hAnsi="Times New Roman" w:cs="Times New Roman"/>
          <w:sz w:val="24"/>
          <w:szCs w:val="24"/>
        </w:rPr>
        <w:t xml:space="preserve">of airport kiosks are accessible. </w:t>
      </w:r>
      <w:r w:rsidR="00614A18" w:rsidRPr="00642E25">
        <w:rPr>
          <w:rFonts w:ascii="Times New Roman" w:hAnsi="Times New Roman" w:cs="Times New Roman"/>
          <w:sz w:val="24"/>
          <w:szCs w:val="24"/>
        </w:rPr>
        <w:t xml:space="preserve"> The S</w:t>
      </w:r>
      <w:r w:rsidR="007226C6" w:rsidRPr="00642E25">
        <w:rPr>
          <w:rFonts w:ascii="Times New Roman" w:hAnsi="Times New Roman" w:cs="Times New Roman"/>
          <w:sz w:val="24"/>
          <w:szCs w:val="24"/>
        </w:rPr>
        <w:t xml:space="preserve">an </w:t>
      </w:r>
      <w:r w:rsidR="00614A18" w:rsidRPr="00642E25">
        <w:rPr>
          <w:rFonts w:ascii="Times New Roman" w:hAnsi="Times New Roman" w:cs="Times New Roman"/>
          <w:sz w:val="24"/>
          <w:szCs w:val="24"/>
        </w:rPr>
        <w:t>F</w:t>
      </w:r>
      <w:r w:rsidR="007226C6" w:rsidRPr="00642E25">
        <w:rPr>
          <w:rFonts w:ascii="Times New Roman" w:hAnsi="Times New Roman" w:cs="Times New Roman"/>
          <w:sz w:val="24"/>
          <w:szCs w:val="24"/>
        </w:rPr>
        <w:t xml:space="preserve">rancisco </w:t>
      </w:r>
      <w:r w:rsidR="005918AA" w:rsidRPr="00642E25">
        <w:rPr>
          <w:rFonts w:ascii="Times New Roman" w:hAnsi="Times New Roman" w:cs="Times New Roman"/>
          <w:sz w:val="24"/>
          <w:szCs w:val="24"/>
        </w:rPr>
        <w:t xml:space="preserve">International </w:t>
      </w:r>
      <w:r w:rsidR="007226C6" w:rsidRPr="00642E25">
        <w:rPr>
          <w:rFonts w:ascii="Times New Roman" w:hAnsi="Times New Roman" w:cs="Times New Roman"/>
          <w:sz w:val="24"/>
          <w:szCs w:val="24"/>
        </w:rPr>
        <w:t>A</w:t>
      </w:r>
      <w:r w:rsidR="00614A18" w:rsidRPr="00642E25">
        <w:rPr>
          <w:rFonts w:ascii="Times New Roman" w:hAnsi="Times New Roman" w:cs="Times New Roman"/>
          <w:sz w:val="24"/>
          <w:szCs w:val="24"/>
        </w:rPr>
        <w:t>irport</w:t>
      </w:r>
      <w:r w:rsidR="00D1578B" w:rsidRPr="00642E25">
        <w:rPr>
          <w:rFonts w:ascii="Times New Roman" w:hAnsi="Times New Roman" w:cs="Times New Roman"/>
          <w:sz w:val="24"/>
          <w:szCs w:val="24"/>
        </w:rPr>
        <w:t xml:space="preserve">, on the other hand, took the </w:t>
      </w:r>
      <w:r w:rsidR="00614A18" w:rsidRPr="00642E25">
        <w:rPr>
          <w:rFonts w:ascii="Times New Roman" w:hAnsi="Times New Roman" w:cs="Times New Roman"/>
          <w:sz w:val="24"/>
          <w:szCs w:val="24"/>
        </w:rPr>
        <w:t xml:space="preserve">position </w:t>
      </w:r>
      <w:r w:rsidR="00D1578B" w:rsidRPr="00642E25">
        <w:rPr>
          <w:rFonts w:ascii="Times New Roman" w:hAnsi="Times New Roman" w:cs="Times New Roman"/>
          <w:sz w:val="24"/>
          <w:szCs w:val="24"/>
        </w:rPr>
        <w:t>that th</w:t>
      </w:r>
      <w:r w:rsidR="007226C6" w:rsidRPr="00642E25">
        <w:rPr>
          <w:rFonts w:ascii="Times New Roman" w:hAnsi="Times New Roman" w:cs="Times New Roman"/>
          <w:sz w:val="24"/>
          <w:szCs w:val="24"/>
        </w:rPr>
        <w:t>e Department should require 100 percent</w:t>
      </w:r>
      <w:r w:rsidR="00D1578B" w:rsidRPr="00642E25">
        <w:rPr>
          <w:rFonts w:ascii="Times New Roman" w:hAnsi="Times New Roman" w:cs="Times New Roman"/>
          <w:sz w:val="24"/>
          <w:szCs w:val="24"/>
        </w:rPr>
        <w:t xml:space="preserve"> of kiosks to be accessible </w:t>
      </w:r>
      <w:r w:rsidR="0095319A" w:rsidRPr="00642E25">
        <w:rPr>
          <w:rFonts w:ascii="Times New Roman" w:hAnsi="Times New Roman" w:cs="Times New Roman"/>
          <w:sz w:val="24"/>
          <w:szCs w:val="24"/>
        </w:rPr>
        <w:t>by</w:t>
      </w:r>
      <w:r w:rsidR="00D1578B" w:rsidRPr="00642E25">
        <w:rPr>
          <w:rFonts w:ascii="Times New Roman" w:hAnsi="Times New Roman" w:cs="Times New Roman"/>
          <w:sz w:val="24"/>
          <w:szCs w:val="24"/>
        </w:rPr>
        <w:t xml:space="preserve"> a date to be determined </w:t>
      </w:r>
      <w:r w:rsidR="00614A18" w:rsidRPr="00642E25">
        <w:rPr>
          <w:rFonts w:ascii="Times New Roman" w:hAnsi="Times New Roman" w:cs="Times New Roman"/>
          <w:sz w:val="24"/>
          <w:szCs w:val="24"/>
        </w:rPr>
        <w:t>after tak</w:t>
      </w:r>
      <w:r w:rsidR="00D1578B" w:rsidRPr="00642E25">
        <w:rPr>
          <w:rFonts w:ascii="Times New Roman" w:hAnsi="Times New Roman" w:cs="Times New Roman"/>
          <w:sz w:val="24"/>
          <w:szCs w:val="24"/>
        </w:rPr>
        <w:t>ing</w:t>
      </w:r>
      <w:r w:rsidR="00614A18" w:rsidRPr="00642E25">
        <w:rPr>
          <w:rFonts w:ascii="Times New Roman" w:hAnsi="Times New Roman" w:cs="Times New Roman"/>
          <w:sz w:val="24"/>
          <w:szCs w:val="24"/>
        </w:rPr>
        <w:t xml:space="preserve"> </w:t>
      </w:r>
      <w:r w:rsidR="00614A18" w:rsidRPr="00642E25">
        <w:rPr>
          <w:rFonts w:ascii="Times New Roman" w:hAnsi="Times New Roman" w:cs="Times New Roman"/>
          <w:sz w:val="24"/>
          <w:szCs w:val="24"/>
        </w:rPr>
        <w:lastRenderedPageBreak/>
        <w:t xml:space="preserve">manufacturing capabilities and other factors </w:t>
      </w:r>
      <w:r w:rsidR="00D1578B" w:rsidRPr="00642E25">
        <w:rPr>
          <w:rFonts w:ascii="Times New Roman" w:hAnsi="Times New Roman" w:cs="Times New Roman"/>
          <w:sz w:val="24"/>
          <w:szCs w:val="24"/>
        </w:rPr>
        <w:t>into consideration.</w:t>
      </w:r>
      <w:r w:rsidR="00614A18" w:rsidRPr="00642E25">
        <w:rPr>
          <w:rFonts w:ascii="Times New Roman" w:hAnsi="Times New Roman" w:cs="Times New Roman"/>
          <w:sz w:val="24"/>
          <w:szCs w:val="24"/>
        </w:rPr>
        <w:t xml:space="preserve"> They saw </w:t>
      </w:r>
      <w:r w:rsidR="0095319A" w:rsidRPr="00642E25">
        <w:rPr>
          <w:rFonts w:ascii="Times New Roman" w:hAnsi="Times New Roman" w:cs="Times New Roman"/>
          <w:sz w:val="24"/>
          <w:szCs w:val="24"/>
        </w:rPr>
        <w:t xml:space="preserve">this approach as the best way to avoid </w:t>
      </w:r>
      <w:r w:rsidR="00614A18" w:rsidRPr="00642E25">
        <w:rPr>
          <w:rFonts w:ascii="Times New Roman" w:hAnsi="Times New Roman" w:cs="Times New Roman"/>
          <w:sz w:val="24"/>
          <w:szCs w:val="24"/>
        </w:rPr>
        <w:t xml:space="preserve">potential problems for airports </w:t>
      </w:r>
      <w:r w:rsidR="0095319A" w:rsidRPr="00642E25">
        <w:rPr>
          <w:rFonts w:ascii="Times New Roman" w:hAnsi="Times New Roman" w:cs="Times New Roman"/>
          <w:sz w:val="24"/>
          <w:szCs w:val="24"/>
        </w:rPr>
        <w:t>having</w:t>
      </w:r>
      <w:r w:rsidR="00614A18" w:rsidRPr="00642E25">
        <w:rPr>
          <w:rFonts w:ascii="Times New Roman" w:hAnsi="Times New Roman" w:cs="Times New Roman"/>
          <w:sz w:val="24"/>
          <w:szCs w:val="24"/>
        </w:rPr>
        <w:t xml:space="preserve"> to maintain both accessible and inaccessible kiosk</w:t>
      </w:r>
      <w:r w:rsidR="0095319A" w:rsidRPr="00642E25">
        <w:rPr>
          <w:rFonts w:ascii="Times New Roman" w:hAnsi="Times New Roman" w:cs="Times New Roman"/>
          <w:sz w:val="24"/>
          <w:szCs w:val="24"/>
        </w:rPr>
        <w:t xml:space="preserve"> models</w:t>
      </w:r>
      <w:r w:rsidR="00614A18" w:rsidRPr="00642E25">
        <w:rPr>
          <w:rFonts w:ascii="Times New Roman" w:hAnsi="Times New Roman" w:cs="Times New Roman"/>
          <w:sz w:val="24"/>
          <w:szCs w:val="24"/>
        </w:rPr>
        <w:t>.</w:t>
      </w:r>
    </w:p>
    <w:p w:rsidR="006A5104" w:rsidRPr="00642E25" w:rsidRDefault="00217A48" w:rsidP="006A5104">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 xml:space="preserve">  We are requiring that all new kiosks installed at U.S. airport</w:t>
      </w:r>
      <w:r w:rsidR="00E778F0" w:rsidRPr="00642E25">
        <w:rPr>
          <w:rFonts w:ascii="Times New Roman" w:hAnsi="Times New Roman" w:cs="Times New Roman"/>
          <w:sz w:val="24"/>
          <w:szCs w:val="24"/>
        </w:rPr>
        <w:t>s</w:t>
      </w:r>
      <w:r w:rsidR="006A5104" w:rsidRPr="00642E25">
        <w:rPr>
          <w:rFonts w:ascii="Times New Roman" w:hAnsi="Times New Roman" w:cs="Times New Roman"/>
          <w:sz w:val="24"/>
          <w:szCs w:val="24"/>
        </w:rPr>
        <w:t xml:space="preserve"> three years </w:t>
      </w:r>
      <w:r w:rsidR="00903FC5" w:rsidRPr="00642E25">
        <w:rPr>
          <w:rFonts w:ascii="Times New Roman" w:hAnsi="Times New Roman" w:cs="Times New Roman"/>
          <w:sz w:val="24"/>
          <w:szCs w:val="24"/>
        </w:rPr>
        <w:t xml:space="preserve">or more </w:t>
      </w:r>
      <w:r w:rsidR="006A5104" w:rsidRPr="00642E25">
        <w:rPr>
          <w:rFonts w:ascii="Times New Roman" w:hAnsi="Times New Roman" w:cs="Times New Roman"/>
          <w:sz w:val="24"/>
          <w:szCs w:val="24"/>
        </w:rPr>
        <w:t xml:space="preserve">after the effective date of the rule be accessible until at least 25 percent of kiosks </w:t>
      </w:r>
      <w:r w:rsidR="00E778F0" w:rsidRPr="00642E25">
        <w:rPr>
          <w:rFonts w:ascii="Times New Roman" w:hAnsi="Times New Roman" w:cs="Times New Roman"/>
          <w:sz w:val="24"/>
          <w:szCs w:val="24"/>
        </w:rPr>
        <w:t xml:space="preserve">in </w:t>
      </w:r>
      <w:r w:rsidR="004B101E" w:rsidRPr="00642E25">
        <w:rPr>
          <w:rFonts w:ascii="Times New Roman" w:hAnsi="Times New Roman" w:cs="Times New Roman"/>
          <w:sz w:val="24"/>
          <w:szCs w:val="24"/>
        </w:rPr>
        <w:t xml:space="preserve">each </w:t>
      </w:r>
      <w:r w:rsidR="006A5104" w:rsidRPr="00642E25">
        <w:rPr>
          <w:rFonts w:ascii="Times New Roman" w:hAnsi="Times New Roman" w:cs="Times New Roman"/>
          <w:sz w:val="24"/>
          <w:szCs w:val="24"/>
        </w:rPr>
        <w:t xml:space="preserve">location </w:t>
      </w:r>
      <w:r w:rsidR="00E778F0" w:rsidRPr="00642E25">
        <w:rPr>
          <w:rFonts w:ascii="Times New Roman" w:hAnsi="Times New Roman" w:cs="Times New Roman"/>
          <w:sz w:val="24"/>
          <w:szCs w:val="24"/>
        </w:rPr>
        <w:t xml:space="preserve">at the airport </w:t>
      </w:r>
      <w:r w:rsidR="006A5104" w:rsidRPr="00642E25">
        <w:rPr>
          <w:rFonts w:ascii="Times New Roman" w:hAnsi="Times New Roman" w:cs="Times New Roman"/>
          <w:sz w:val="24"/>
          <w:szCs w:val="24"/>
        </w:rPr>
        <w:t>are accessible.  We agree with the comments of Air New Zealand that having 25 percent of airport kiosks accessible</w:t>
      </w:r>
      <w:r w:rsidR="00903FC5" w:rsidRPr="00642E25">
        <w:rPr>
          <w:rFonts w:ascii="Times New Roman" w:hAnsi="Times New Roman" w:cs="Times New Roman"/>
          <w:sz w:val="24"/>
          <w:szCs w:val="24"/>
        </w:rPr>
        <w:t xml:space="preserve"> (as opposed to more than 25 percent)</w:t>
      </w:r>
      <w:r w:rsidR="006A5104" w:rsidRPr="00642E25">
        <w:rPr>
          <w:rFonts w:ascii="Times New Roman" w:hAnsi="Times New Roman" w:cs="Times New Roman"/>
          <w:sz w:val="24"/>
          <w:szCs w:val="24"/>
        </w:rPr>
        <w:t>, in combination with priority access for passengers with disabilities to those kiosks, will enable passengers with disabilities to independently use airport kiosks and limit the</w:t>
      </w:r>
      <w:r w:rsidR="00903FC5" w:rsidRPr="00642E25">
        <w:rPr>
          <w:rFonts w:ascii="Times New Roman" w:hAnsi="Times New Roman" w:cs="Times New Roman"/>
          <w:sz w:val="24"/>
          <w:szCs w:val="24"/>
        </w:rPr>
        <w:t xml:space="preserve"> additional costs</w:t>
      </w:r>
      <w:r w:rsidR="006A5104" w:rsidRPr="00642E25">
        <w:rPr>
          <w:rFonts w:ascii="Times New Roman" w:hAnsi="Times New Roman" w:cs="Times New Roman"/>
          <w:sz w:val="24"/>
          <w:szCs w:val="24"/>
        </w:rPr>
        <w:t xml:space="preserve"> </w:t>
      </w:r>
      <w:r w:rsidR="00903FC5" w:rsidRPr="00642E25">
        <w:rPr>
          <w:rFonts w:ascii="Times New Roman" w:hAnsi="Times New Roman" w:cs="Times New Roman"/>
          <w:sz w:val="24"/>
          <w:szCs w:val="24"/>
        </w:rPr>
        <w:t>to</w:t>
      </w:r>
      <w:r w:rsidR="006A5104" w:rsidRPr="00642E25">
        <w:rPr>
          <w:rFonts w:ascii="Times New Roman" w:hAnsi="Times New Roman" w:cs="Times New Roman"/>
          <w:sz w:val="24"/>
          <w:szCs w:val="24"/>
        </w:rPr>
        <w:t xml:space="preserve"> carriers and airports</w:t>
      </w:r>
      <w:r w:rsidR="00903FC5" w:rsidRPr="00642E25">
        <w:rPr>
          <w:rFonts w:ascii="Times New Roman" w:hAnsi="Times New Roman" w:cs="Times New Roman"/>
          <w:sz w:val="24"/>
          <w:szCs w:val="24"/>
        </w:rPr>
        <w:t xml:space="preserve"> associated with acquiring and installing accessible kiosks</w:t>
      </w:r>
      <w:r w:rsidR="006A5104" w:rsidRPr="00642E25">
        <w:rPr>
          <w:rFonts w:ascii="Times New Roman" w:hAnsi="Times New Roman" w:cs="Times New Roman"/>
          <w:sz w:val="24"/>
          <w:szCs w:val="24"/>
        </w:rPr>
        <w:t xml:space="preserve">.  </w:t>
      </w:r>
      <w:r w:rsidR="00284E25" w:rsidRPr="00642E25">
        <w:rPr>
          <w:rFonts w:ascii="Times New Roman" w:hAnsi="Times New Roman" w:cs="Times New Roman"/>
          <w:sz w:val="24"/>
          <w:szCs w:val="24"/>
        </w:rPr>
        <w:t>Nonetheless, the Department intends to monitor implementation of this rule to determine whether delay in obtaining access to an accessible kiosk is a significant problem for</w:t>
      </w:r>
      <w:r w:rsidR="000E5392" w:rsidRPr="00642E25">
        <w:t xml:space="preserve"> </w:t>
      </w:r>
      <w:r w:rsidR="000E5392" w:rsidRPr="00642E25">
        <w:rPr>
          <w:rFonts w:ascii="Times New Roman" w:hAnsi="Times New Roman" w:cs="Times New Roman"/>
          <w:sz w:val="24"/>
          <w:szCs w:val="24"/>
        </w:rPr>
        <w:t>passengers with disabilities</w:t>
      </w:r>
      <w:r w:rsidR="00284E25" w:rsidRPr="00642E25">
        <w:rPr>
          <w:rFonts w:ascii="Times New Roman" w:hAnsi="Times New Roman" w:cs="Times New Roman"/>
          <w:sz w:val="24"/>
          <w:szCs w:val="24"/>
        </w:rPr>
        <w:t xml:space="preserve">, </w:t>
      </w:r>
      <w:r w:rsidR="000E5392" w:rsidRPr="00642E25">
        <w:rPr>
          <w:rFonts w:ascii="Times New Roman" w:hAnsi="Times New Roman" w:cs="Times New Roman"/>
          <w:sz w:val="24"/>
          <w:szCs w:val="24"/>
        </w:rPr>
        <w:t>despite</w:t>
      </w:r>
      <w:r w:rsidR="00284E25" w:rsidRPr="00642E25">
        <w:rPr>
          <w:rFonts w:ascii="Times New Roman" w:hAnsi="Times New Roman" w:cs="Times New Roman"/>
          <w:sz w:val="24"/>
          <w:szCs w:val="24"/>
        </w:rPr>
        <w:t xml:space="preserve"> the priority access provision,</w:t>
      </w:r>
      <w:r w:rsidR="000E5392" w:rsidRPr="00642E25">
        <w:rPr>
          <w:rFonts w:ascii="Times New Roman" w:hAnsi="Times New Roman" w:cs="Times New Roman"/>
          <w:sz w:val="24"/>
          <w:szCs w:val="24"/>
        </w:rPr>
        <w:t xml:space="preserve"> especially</w:t>
      </w:r>
      <w:r w:rsidR="00284E25" w:rsidRPr="00642E25">
        <w:rPr>
          <w:rFonts w:ascii="Times New Roman" w:hAnsi="Times New Roman" w:cs="Times New Roman"/>
          <w:sz w:val="24"/>
          <w:szCs w:val="24"/>
        </w:rPr>
        <w:t xml:space="preserve"> during peak demand</w:t>
      </w:r>
      <w:r w:rsidR="000E5392" w:rsidRPr="00642E25">
        <w:rPr>
          <w:rFonts w:ascii="Times New Roman" w:hAnsi="Times New Roman" w:cs="Times New Roman"/>
          <w:sz w:val="24"/>
          <w:szCs w:val="24"/>
        </w:rPr>
        <w:t xml:space="preserve"> times</w:t>
      </w:r>
      <w:r w:rsidR="00284E25" w:rsidRPr="00642E25">
        <w:rPr>
          <w:rFonts w:ascii="Times New Roman" w:hAnsi="Times New Roman" w:cs="Times New Roman"/>
          <w:sz w:val="24"/>
          <w:szCs w:val="24"/>
        </w:rPr>
        <w:t>.  If so, we may issue further regulations to address the matter.</w:t>
      </w:r>
      <w:r w:rsidR="008C6F20" w:rsidRPr="00642E25">
        <w:rPr>
          <w:rFonts w:ascii="Times New Roman" w:hAnsi="Times New Roman" w:cs="Times New Roman"/>
          <w:sz w:val="24"/>
          <w:szCs w:val="24"/>
        </w:rPr>
        <w:t xml:space="preserve"> </w:t>
      </w:r>
      <w:r w:rsidR="00284E25"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Of course, airlines and airports may always choose to make more than 25 percent of airport kiosks accessible.  As noted by San Francisco International Airport, one advantage of making 100 percent of airport kiosks accessible is avoidance of the potential cost</w:t>
      </w:r>
      <w:r w:rsidR="004B101E" w:rsidRPr="00642E25">
        <w:rPr>
          <w:rFonts w:ascii="Times New Roman" w:hAnsi="Times New Roman" w:cs="Times New Roman"/>
          <w:sz w:val="24"/>
          <w:szCs w:val="24"/>
        </w:rPr>
        <w:t>s</w:t>
      </w:r>
      <w:r w:rsidR="006A5104" w:rsidRPr="00642E25">
        <w:rPr>
          <w:rFonts w:ascii="Times New Roman" w:hAnsi="Times New Roman" w:cs="Times New Roman"/>
          <w:sz w:val="24"/>
          <w:szCs w:val="24"/>
        </w:rPr>
        <w:t xml:space="preserve"> </w:t>
      </w:r>
      <w:r w:rsidR="00903FC5" w:rsidRPr="00642E25">
        <w:rPr>
          <w:rFonts w:ascii="Times New Roman" w:hAnsi="Times New Roman" w:cs="Times New Roman"/>
          <w:sz w:val="24"/>
          <w:szCs w:val="24"/>
        </w:rPr>
        <w:t xml:space="preserve">associated with </w:t>
      </w:r>
      <w:r w:rsidR="006A5104" w:rsidRPr="00642E25">
        <w:rPr>
          <w:rFonts w:ascii="Times New Roman" w:hAnsi="Times New Roman" w:cs="Times New Roman"/>
          <w:sz w:val="24"/>
          <w:szCs w:val="24"/>
        </w:rPr>
        <w:t xml:space="preserve">maintaining </w:t>
      </w:r>
      <w:r w:rsidR="00903FC5" w:rsidRPr="00642E25">
        <w:rPr>
          <w:rFonts w:ascii="Times New Roman" w:hAnsi="Times New Roman" w:cs="Times New Roman"/>
          <w:sz w:val="24"/>
          <w:szCs w:val="24"/>
        </w:rPr>
        <w:t xml:space="preserve">and supporting </w:t>
      </w:r>
      <w:r w:rsidR="006A5104" w:rsidRPr="00642E25">
        <w:rPr>
          <w:rFonts w:ascii="Times New Roman" w:hAnsi="Times New Roman" w:cs="Times New Roman"/>
          <w:sz w:val="24"/>
          <w:szCs w:val="24"/>
        </w:rPr>
        <w:t xml:space="preserve">both accessible and inaccessible kiosk models. </w:t>
      </w:r>
    </w:p>
    <w:p w:rsidR="006A5104" w:rsidRPr="00642E25" w:rsidRDefault="00471EEB" w:rsidP="006A5104">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As we stated earlier, t</w:t>
      </w:r>
      <w:r w:rsidR="006A5104" w:rsidRPr="00642E25">
        <w:rPr>
          <w:rFonts w:ascii="Times New Roman" w:hAnsi="Times New Roman" w:cs="Times New Roman"/>
          <w:sz w:val="24"/>
          <w:szCs w:val="24"/>
        </w:rPr>
        <w:t xml:space="preserve">he requirement for at least 25 percent of accessible automated airport kiosks at </w:t>
      </w:r>
      <w:r w:rsidR="00C40978" w:rsidRPr="00642E25">
        <w:rPr>
          <w:rFonts w:ascii="Times New Roman" w:hAnsi="Times New Roman" w:cs="Times New Roman"/>
          <w:sz w:val="24"/>
          <w:szCs w:val="24"/>
        </w:rPr>
        <w:t xml:space="preserve">each location </w:t>
      </w:r>
      <w:r w:rsidR="008C2621" w:rsidRPr="00642E25">
        <w:rPr>
          <w:rFonts w:ascii="Times New Roman" w:hAnsi="Times New Roman" w:cs="Times New Roman"/>
          <w:sz w:val="24"/>
          <w:szCs w:val="24"/>
        </w:rPr>
        <w:t>in</w:t>
      </w:r>
      <w:r w:rsidR="00C40978"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U.S. airports with 10,000 or more enplanements means that at least 25 percent of kiosk</w:t>
      </w:r>
      <w:r w:rsidR="008705D1" w:rsidRPr="00642E25">
        <w:rPr>
          <w:rFonts w:ascii="Times New Roman" w:hAnsi="Times New Roman" w:cs="Times New Roman"/>
          <w:sz w:val="24"/>
          <w:szCs w:val="24"/>
        </w:rPr>
        <w:t>s</w:t>
      </w:r>
      <w:r w:rsidR="006A5104" w:rsidRPr="00642E25">
        <w:rPr>
          <w:rFonts w:ascii="Times New Roman" w:hAnsi="Times New Roman" w:cs="Times New Roman"/>
          <w:sz w:val="24"/>
          <w:szCs w:val="24"/>
        </w:rPr>
        <w:t xml:space="preserve"> provided </w:t>
      </w:r>
      <w:r w:rsidR="004C391D" w:rsidRPr="00642E25">
        <w:rPr>
          <w:rFonts w:ascii="Times New Roman" w:hAnsi="Times New Roman" w:cs="Times New Roman"/>
          <w:sz w:val="24"/>
          <w:szCs w:val="24"/>
        </w:rPr>
        <w:t xml:space="preserve">in </w:t>
      </w:r>
      <w:r w:rsidR="00C2581D" w:rsidRPr="00642E25">
        <w:rPr>
          <w:rFonts w:ascii="Times New Roman" w:hAnsi="Times New Roman" w:cs="Times New Roman"/>
          <w:sz w:val="24"/>
          <w:szCs w:val="24"/>
        </w:rPr>
        <w:t>each</w:t>
      </w:r>
      <w:r w:rsidRPr="00642E25">
        <w:rPr>
          <w:rFonts w:ascii="Times New Roman" w:hAnsi="Times New Roman" w:cs="Times New Roman"/>
          <w:sz w:val="24"/>
          <w:szCs w:val="24"/>
        </w:rPr>
        <w:t xml:space="preserve"> cluster </w:t>
      </w:r>
      <w:r w:rsidR="004C391D" w:rsidRPr="00642E25">
        <w:rPr>
          <w:rFonts w:ascii="Times New Roman" w:hAnsi="Times New Roman" w:cs="Times New Roman"/>
          <w:sz w:val="24"/>
          <w:szCs w:val="24"/>
        </w:rPr>
        <w:t>of kiosks</w:t>
      </w:r>
      <w:r w:rsidRPr="00642E25">
        <w:rPr>
          <w:rFonts w:ascii="Times New Roman" w:hAnsi="Times New Roman" w:cs="Times New Roman"/>
          <w:sz w:val="24"/>
          <w:szCs w:val="24"/>
        </w:rPr>
        <w:t xml:space="preserve"> and </w:t>
      </w:r>
      <w:r w:rsidR="00C2581D" w:rsidRPr="00642E25">
        <w:rPr>
          <w:rFonts w:ascii="Times New Roman" w:hAnsi="Times New Roman" w:cs="Times New Roman"/>
          <w:sz w:val="24"/>
          <w:szCs w:val="24"/>
        </w:rPr>
        <w:t>all stand</w:t>
      </w:r>
      <w:r w:rsidR="00AD0F72" w:rsidRPr="00642E25">
        <w:rPr>
          <w:rFonts w:ascii="Times New Roman" w:hAnsi="Times New Roman" w:cs="Times New Roman"/>
          <w:sz w:val="24"/>
          <w:szCs w:val="24"/>
        </w:rPr>
        <w:t>-</w:t>
      </w:r>
      <w:r w:rsidR="00C2581D" w:rsidRPr="00642E25">
        <w:rPr>
          <w:rFonts w:ascii="Times New Roman" w:hAnsi="Times New Roman" w:cs="Times New Roman"/>
          <w:sz w:val="24"/>
          <w:szCs w:val="24"/>
        </w:rPr>
        <w:t xml:space="preserve">alone </w:t>
      </w:r>
      <w:r w:rsidR="004C391D" w:rsidRPr="00642E25">
        <w:rPr>
          <w:rFonts w:ascii="Times New Roman" w:hAnsi="Times New Roman" w:cs="Times New Roman"/>
          <w:sz w:val="24"/>
          <w:szCs w:val="24"/>
        </w:rPr>
        <w:t>kiosks</w:t>
      </w:r>
      <w:r w:rsidR="00653DFD" w:rsidRPr="00642E25">
        <w:rPr>
          <w:rFonts w:ascii="Times New Roman" w:hAnsi="Times New Roman" w:cs="Times New Roman"/>
          <w:sz w:val="24"/>
          <w:szCs w:val="24"/>
        </w:rPr>
        <w:t xml:space="preserve"> </w:t>
      </w:r>
      <w:r w:rsidR="00C2581D" w:rsidRPr="00642E25">
        <w:rPr>
          <w:rFonts w:ascii="Times New Roman" w:hAnsi="Times New Roman" w:cs="Times New Roman"/>
          <w:sz w:val="24"/>
          <w:szCs w:val="24"/>
        </w:rPr>
        <w:t>at</w:t>
      </w:r>
      <w:r w:rsidRPr="00642E25">
        <w:rPr>
          <w:rFonts w:ascii="Times New Roman" w:hAnsi="Times New Roman" w:cs="Times New Roman"/>
          <w:sz w:val="24"/>
          <w:szCs w:val="24"/>
        </w:rPr>
        <w:t xml:space="preserve"> </w:t>
      </w:r>
      <w:r w:rsidR="00C2581D" w:rsidRPr="00642E25">
        <w:rPr>
          <w:rFonts w:ascii="Times New Roman" w:hAnsi="Times New Roman" w:cs="Times New Roman"/>
          <w:sz w:val="24"/>
          <w:szCs w:val="24"/>
        </w:rPr>
        <w:t xml:space="preserve">the airport </w:t>
      </w:r>
      <w:r w:rsidR="006A5104" w:rsidRPr="00642E25">
        <w:rPr>
          <w:rFonts w:ascii="Times New Roman" w:hAnsi="Times New Roman" w:cs="Times New Roman"/>
          <w:sz w:val="24"/>
          <w:szCs w:val="24"/>
        </w:rPr>
        <w:t>must be accessible.</w:t>
      </w:r>
      <w:r w:rsidR="008C6F20"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 xml:space="preserve"> </w:t>
      </w:r>
      <w:r w:rsidR="004C391D" w:rsidRPr="00642E25">
        <w:rPr>
          <w:rFonts w:ascii="Times New Roman" w:hAnsi="Times New Roman" w:cs="Times New Roman"/>
          <w:sz w:val="24"/>
          <w:szCs w:val="24"/>
        </w:rPr>
        <w:t xml:space="preserve">For example, in a location where five kiosks are situated in close proximity to one another, such as near a ticket counter, at least two of those kiosks must be </w:t>
      </w:r>
      <w:r w:rsidR="004C391D" w:rsidRPr="00642E25">
        <w:rPr>
          <w:rFonts w:ascii="Times New Roman" w:hAnsi="Times New Roman" w:cs="Times New Roman"/>
          <w:sz w:val="24"/>
          <w:szCs w:val="24"/>
        </w:rPr>
        <w:lastRenderedPageBreak/>
        <w:t>accessible; in locations where a single kiosk is provided which is not in close proximity to another kiosk, the single kiosk must be accessible.</w:t>
      </w:r>
      <w:r w:rsidR="006A5104" w:rsidRPr="00642E25">
        <w:rPr>
          <w:rFonts w:ascii="Times New Roman" w:hAnsi="Times New Roman" w:cs="Times New Roman"/>
          <w:sz w:val="24"/>
          <w:szCs w:val="24"/>
        </w:rPr>
        <w:t xml:space="preserve"> </w:t>
      </w:r>
      <w:r w:rsidR="008705D1" w:rsidRPr="00642E25">
        <w:rPr>
          <w:rFonts w:ascii="Times New Roman" w:hAnsi="Times New Roman" w:cs="Times New Roman"/>
          <w:sz w:val="24"/>
          <w:szCs w:val="24"/>
        </w:rPr>
        <w:t>In addition, when the kiosks provided in a location at the airport perform more than one function (e.g., print boarding passes/bag tags, accept payment for flight amenities such as seating upgrades/meals/</w:t>
      </w:r>
      <w:proofErr w:type="spellStart"/>
      <w:r w:rsidR="008705D1" w:rsidRPr="00642E25">
        <w:rPr>
          <w:rFonts w:ascii="Times New Roman" w:hAnsi="Times New Roman" w:cs="Times New Roman"/>
          <w:sz w:val="24"/>
          <w:szCs w:val="24"/>
        </w:rPr>
        <w:t>WiFi</w:t>
      </w:r>
      <w:proofErr w:type="spellEnd"/>
      <w:r w:rsidR="008705D1" w:rsidRPr="00642E25">
        <w:rPr>
          <w:rFonts w:ascii="Times New Roman" w:hAnsi="Times New Roman" w:cs="Times New Roman"/>
          <w:sz w:val="24"/>
          <w:szCs w:val="24"/>
        </w:rPr>
        <w:t xml:space="preserve"> access, rebook tickets, etc.), the accessible kiosks must provide all the same functions as the inaccessible kiosks in that location. </w:t>
      </w:r>
      <w:r w:rsidR="008C6F20" w:rsidRPr="00642E25">
        <w:rPr>
          <w:rFonts w:ascii="Times New Roman" w:hAnsi="Times New Roman" w:cs="Times New Roman"/>
          <w:sz w:val="24"/>
          <w:szCs w:val="24"/>
        </w:rPr>
        <w:t xml:space="preserve"> </w:t>
      </w:r>
      <w:r w:rsidR="006A5104" w:rsidRPr="00642E25">
        <w:rPr>
          <w:rFonts w:ascii="Times New Roman" w:hAnsi="Times New Roman" w:cs="Times New Roman"/>
          <w:sz w:val="24"/>
          <w:szCs w:val="24"/>
        </w:rPr>
        <w:t>These days many kiosks provide a broad range of functionality beyond simple check-in.  Kiosks that perform different functions are considered to be of different types.  Accessible automated airport kiosks must provide all the functions provided to customers at that location at all times.  For example, it is unacceptable for the accessible automated airport kiosks at a particular location to only enable passengers to check-in and print out boarding passes while the inaccessible automated airport kiosks at that location also enable passengers to select or change seating, upgrade class of travel, change to an earlier or later flight, generate baggage tags and purchase inflight Wi-Fi sessions or other ancillary services.  Whatever functions are available on inaccessible automated airport kiosks must also be available to customers using accessible airport kiosks at the same location.</w:t>
      </w:r>
      <w:r w:rsidR="00007200" w:rsidRPr="00642E25">
        <w:rPr>
          <w:rFonts w:ascii="Times New Roman" w:hAnsi="Times New Roman" w:cs="Times New Roman"/>
          <w:sz w:val="24"/>
          <w:szCs w:val="24"/>
        </w:rPr>
        <w:t xml:space="preserve">  As noted above, the 25</w:t>
      </w:r>
      <w:r w:rsidR="00C40978" w:rsidRPr="00642E25">
        <w:rPr>
          <w:rFonts w:ascii="Times New Roman" w:hAnsi="Times New Roman" w:cs="Times New Roman"/>
          <w:sz w:val="24"/>
          <w:szCs w:val="24"/>
        </w:rPr>
        <w:t xml:space="preserve"> percent </w:t>
      </w:r>
      <w:r w:rsidR="00007200" w:rsidRPr="00642E25">
        <w:rPr>
          <w:rFonts w:ascii="Times New Roman" w:hAnsi="Times New Roman" w:cs="Times New Roman"/>
          <w:sz w:val="24"/>
          <w:szCs w:val="24"/>
        </w:rPr>
        <w:t xml:space="preserve">requirement also applies to each location </w:t>
      </w:r>
      <w:r w:rsidR="00E778F0"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the airport </w:t>
      </w:r>
      <w:r w:rsidR="00007200" w:rsidRPr="00642E25">
        <w:rPr>
          <w:rFonts w:ascii="Times New Roman" w:hAnsi="Times New Roman" w:cs="Times New Roman"/>
          <w:sz w:val="24"/>
          <w:szCs w:val="24"/>
        </w:rPr>
        <w:t>where kiosks are installed.  It is not sufficient for a carrier or an airport to merely comply with the percentage for the airport as a whole, or even for a given terminal building if there are kiosks in more than one location in the terminal.</w:t>
      </w:r>
      <w:r w:rsidR="000675AB" w:rsidRPr="00642E25">
        <w:rPr>
          <w:rFonts w:ascii="Times New Roman" w:hAnsi="Times New Roman" w:cs="Times New Roman"/>
          <w:sz w:val="24"/>
          <w:szCs w:val="24"/>
        </w:rPr>
        <w:t xml:space="preserve"> </w:t>
      </w:r>
    </w:p>
    <w:p w:rsidR="00023297" w:rsidRPr="00642E25" w:rsidRDefault="006A5104" w:rsidP="0063649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Based on data from commenters who estimated airport kiosk life spans, we estimate that the typical kiosk life span is </w:t>
      </w:r>
      <w:r w:rsidR="00007200" w:rsidRPr="00642E25">
        <w:rPr>
          <w:rFonts w:ascii="Times New Roman" w:hAnsi="Times New Roman" w:cs="Times New Roman"/>
          <w:sz w:val="24"/>
          <w:szCs w:val="24"/>
        </w:rPr>
        <w:t xml:space="preserve">no more than </w:t>
      </w:r>
      <w:r w:rsidRPr="00642E25">
        <w:rPr>
          <w:rFonts w:ascii="Times New Roman" w:hAnsi="Times New Roman" w:cs="Times New Roman"/>
          <w:sz w:val="24"/>
          <w:szCs w:val="24"/>
        </w:rPr>
        <w:t xml:space="preserve">five to seven years.  We believe it is reasonable to conclude that well before the end of the 10-year period after the effective date of this rule virtually all airport kiosks will have reached the end of their life span.  As such, a total of at least 25 percent of airport kiosks </w:t>
      </w:r>
      <w:r w:rsidR="00E778F0" w:rsidRPr="00642E25">
        <w:rPr>
          <w:rFonts w:ascii="Times New Roman" w:hAnsi="Times New Roman" w:cs="Times New Roman"/>
          <w:sz w:val="24"/>
          <w:szCs w:val="24"/>
        </w:rPr>
        <w:t xml:space="preserve">in </w:t>
      </w:r>
      <w:r w:rsidRPr="00642E25">
        <w:rPr>
          <w:rFonts w:ascii="Times New Roman" w:hAnsi="Times New Roman" w:cs="Times New Roman"/>
          <w:sz w:val="24"/>
          <w:szCs w:val="24"/>
        </w:rPr>
        <w:t xml:space="preserve">each location at a U.S. airport should have been replaced with an </w:t>
      </w:r>
      <w:r w:rsidRPr="00642E25">
        <w:rPr>
          <w:rFonts w:ascii="Times New Roman" w:hAnsi="Times New Roman" w:cs="Times New Roman"/>
          <w:sz w:val="24"/>
          <w:szCs w:val="24"/>
        </w:rPr>
        <w:lastRenderedPageBreak/>
        <w:t xml:space="preserve">accessible kiosk by then. To ensure this outcome, we have added requirements that both carriers and airport operators must ensure that at least 25 percent of </w:t>
      </w:r>
      <w:r w:rsidR="00653DFD" w:rsidRPr="00642E25">
        <w:rPr>
          <w:rFonts w:ascii="Times New Roman" w:hAnsi="Times New Roman" w:cs="Times New Roman"/>
          <w:sz w:val="24"/>
          <w:szCs w:val="24"/>
        </w:rPr>
        <w:t xml:space="preserve">automated </w:t>
      </w:r>
      <w:r w:rsidRPr="00642E25">
        <w:rPr>
          <w:rFonts w:ascii="Times New Roman" w:hAnsi="Times New Roman" w:cs="Times New Roman"/>
          <w:sz w:val="24"/>
          <w:szCs w:val="24"/>
        </w:rPr>
        <w:t xml:space="preserve">kiosk provided </w:t>
      </w:r>
      <w:r w:rsidR="00E778F0" w:rsidRPr="00642E25">
        <w:rPr>
          <w:rFonts w:ascii="Times New Roman" w:hAnsi="Times New Roman" w:cs="Times New Roman"/>
          <w:sz w:val="24"/>
          <w:szCs w:val="24"/>
        </w:rPr>
        <w:t xml:space="preserve">in </w:t>
      </w:r>
      <w:r w:rsidRPr="00642E25">
        <w:rPr>
          <w:rFonts w:ascii="Times New Roman" w:hAnsi="Times New Roman" w:cs="Times New Roman"/>
          <w:sz w:val="24"/>
          <w:szCs w:val="24"/>
        </w:rPr>
        <w:t xml:space="preserve">each location </w:t>
      </w:r>
      <w:r w:rsidR="00E778F0"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the airport </w:t>
      </w:r>
      <w:r w:rsidRPr="00642E25">
        <w:rPr>
          <w:rFonts w:ascii="Times New Roman" w:hAnsi="Times New Roman" w:cs="Times New Roman"/>
          <w:sz w:val="24"/>
          <w:szCs w:val="24"/>
        </w:rPr>
        <w:t xml:space="preserve">must be accessible by ten years after the effective date of the rule. </w:t>
      </w:r>
      <w:r w:rsidR="005F34AB" w:rsidRPr="00642E25">
        <w:rPr>
          <w:rFonts w:ascii="Times New Roman" w:hAnsi="Times New Roman" w:cs="Times New Roman"/>
          <w:sz w:val="24"/>
          <w:szCs w:val="24"/>
        </w:rPr>
        <w:t xml:space="preserve">Accessible kiosks provided </w:t>
      </w:r>
      <w:r w:rsidR="00E778F0" w:rsidRPr="00642E25">
        <w:rPr>
          <w:rFonts w:ascii="Times New Roman" w:hAnsi="Times New Roman" w:cs="Times New Roman"/>
          <w:sz w:val="24"/>
          <w:szCs w:val="24"/>
        </w:rPr>
        <w:t>in</w:t>
      </w:r>
      <w:r w:rsidR="005F34AB" w:rsidRPr="00642E25">
        <w:rPr>
          <w:rFonts w:ascii="Times New Roman" w:hAnsi="Times New Roman" w:cs="Times New Roman"/>
          <w:sz w:val="24"/>
          <w:szCs w:val="24"/>
        </w:rPr>
        <w:t xml:space="preserve"> each location </w:t>
      </w:r>
      <w:r w:rsidR="00E778F0" w:rsidRPr="00642E25">
        <w:rPr>
          <w:rFonts w:ascii="Times New Roman" w:hAnsi="Times New Roman" w:cs="Times New Roman"/>
          <w:sz w:val="24"/>
          <w:szCs w:val="24"/>
        </w:rPr>
        <w:t>at</w:t>
      </w:r>
      <w:r w:rsidR="005F34AB" w:rsidRPr="00642E25">
        <w:rPr>
          <w:rFonts w:ascii="Times New Roman" w:hAnsi="Times New Roman" w:cs="Times New Roman"/>
          <w:sz w:val="24"/>
          <w:szCs w:val="24"/>
        </w:rPr>
        <w:t xml:space="preserve"> the airport must provide all the same functions as the inaccessible kiosks </w:t>
      </w:r>
      <w:r w:rsidR="00E778F0" w:rsidRPr="00642E25">
        <w:rPr>
          <w:rFonts w:ascii="Times New Roman" w:hAnsi="Times New Roman" w:cs="Times New Roman"/>
          <w:sz w:val="24"/>
          <w:szCs w:val="24"/>
        </w:rPr>
        <w:t>in</w:t>
      </w:r>
      <w:r w:rsidR="005F34AB" w:rsidRPr="00642E25">
        <w:rPr>
          <w:rFonts w:ascii="Times New Roman" w:hAnsi="Times New Roman" w:cs="Times New Roman"/>
          <w:sz w:val="24"/>
          <w:szCs w:val="24"/>
        </w:rPr>
        <w:t xml:space="preserve"> that location.</w:t>
      </w:r>
    </w:p>
    <w:p w:rsidR="00AF341B" w:rsidRPr="00642E25" w:rsidRDefault="004D6626" w:rsidP="00E95F12">
      <w:pPr>
        <w:spacing w:after="0" w:line="480" w:lineRule="auto"/>
        <w:ind w:left="360"/>
        <w:rPr>
          <w:rFonts w:ascii="Times New Roman" w:hAnsi="Times New Roman" w:cs="Times New Roman"/>
          <w:b/>
          <w:sz w:val="24"/>
          <w:szCs w:val="24"/>
        </w:rPr>
      </w:pPr>
      <w:r w:rsidRPr="00642E25">
        <w:rPr>
          <w:rFonts w:ascii="Times New Roman" w:hAnsi="Times New Roman" w:cs="Times New Roman"/>
          <w:sz w:val="24"/>
          <w:szCs w:val="24"/>
        </w:rPr>
        <w:tab/>
      </w:r>
      <w:r w:rsidR="00217A48" w:rsidRPr="00642E25">
        <w:rPr>
          <w:rFonts w:ascii="Times New Roman" w:hAnsi="Times New Roman" w:cs="Times New Roman"/>
          <w:b/>
          <w:sz w:val="24"/>
          <w:szCs w:val="24"/>
        </w:rPr>
        <w:t>Retrofitting Kiosks</w:t>
      </w:r>
    </w:p>
    <w:p w:rsidR="00B70C13" w:rsidRPr="00642E25" w:rsidRDefault="00007200"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410583" w:rsidRPr="00642E25">
        <w:rPr>
          <w:rFonts w:ascii="Times New Roman" w:hAnsi="Times New Roman" w:cs="Times New Roman"/>
          <w:sz w:val="24"/>
          <w:szCs w:val="24"/>
        </w:rPr>
        <w:t>In proposing to require that only new kiosks ordered after a certain date be accessible, we had also considered proposing to require carriers to either retrofit or replace a certain percentage or number of airport kiosks (e.g., retrofit 25</w:t>
      </w:r>
      <w:r w:rsidR="002D608B" w:rsidRPr="00642E25">
        <w:rPr>
          <w:rFonts w:ascii="Times New Roman" w:hAnsi="Times New Roman" w:cs="Times New Roman"/>
          <w:sz w:val="24"/>
          <w:szCs w:val="24"/>
        </w:rPr>
        <w:t xml:space="preserve"> percent</w:t>
      </w:r>
      <w:r w:rsidR="00410583" w:rsidRPr="00642E25">
        <w:rPr>
          <w:rFonts w:ascii="Times New Roman" w:hAnsi="Times New Roman" w:cs="Times New Roman"/>
          <w:sz w:val="24"/>
          <w:szCs w:val="24"/>
        </w:rPr>
        <w:t xml:space="preserve"> of existing kiosks or replace at least one kiosk) </w:t>
      </w:r>
      <w:r w:rsidR="00E2663A" w:rsidRPr="00642E25">
        <w:rPr>
          <w:rFonts w:ascii="Times New Roman" w:hAnsi="Times New Roman" w:cs="Times New Roman"/>
          <w:sz w:val="24"/>
          <w:szCs w:val="24"/>
        </w:rPr>
        <w:t xml:space="preserve">in </w:t>
      </w:r>
      <w:r w:rsidR="00410583" w:rsidRPr="00642E25">
        <w:rPr>
          <w:rFonts w:ascii="Times New Roman" w:hAnsi="Times New Roman" w:cs="Times New Roman"/>
          <w:sz w:val="24"/>
          <w:szCs w:val="24"/>
        </w:rPr>
        <w:t>each location</w:t>
      </w:r>
      <w:r w:rsidR="00C2581D" w:rsidRPr="00642E25">
        <w:rPr>
          <w:rFonts w:ascii="Times New Roman" w:hAnsi="Times New Roman" w:cs="Times New Roman"/>
          <w:sz w:val="24"/>
          <w:szCs w:val="24"/>
        </w:rPr>
        <w:t xml:space="preserve"> </w:t>
      </w:r>
      <w:r w:rsidR="00E2663A"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the airport</w:t>
      </w:r>
      <w:r w:rsidR="00410583" w:rsidRPr="00642E25">
        <w:rPr>
          <w:rFonts w:ascii="Times New Roman" w:hAnsi="Times New Roman" w:cs="Times New Roman"/>
          <w:sz w:val="24"/>
          <w:szCs w:val="24"/>
        </w:rPr>
        <w:t xml:space="preserve"> by a certain date. We ultimately decided against proposing either option</w:t>
      </w:r>
      <w:r w:rsidR="0059664A" w:rsidRPr="00642E25">
        <w:rPr>
          <w:rFonts w:ascii="Times New Roman" w:hAnsi="Times New Roman" w:cs="Times New Roman"/>
          <w:sz w:val="24"/>
          <w:szCs w:val="24"/>
        </w:rPr>
        <w:t>,</w:t>
      </w:r>
      <w:r w:rsidR="00410583" w:rsidRPr="00642E25">
        <w:rPr>
          <w:rFonts w:ascii="Times New Roman" w:hAnsi="Times New Roman" w:cs="Times New Roman"/>
          <w:sz w:val="24"/>
          <w:szCs w:val="24"/>
        </w:rPr>
        <w:t xml:space="preserve"> </w:t>
      </w:r>
      <w:r w:rsidR="00B9336A" w:rsidRPr="00642E25">
        <w:rPr>
          <w:rFonts w:ascii="Times New Roman" w:hAnsi="Times New Roman" w:cs="Times New Roman"/>
          <w:sz w:val="24"/>
          <w:szCs w:val="24"/>
        </w:rPr>
        <w:t xml:space="preserve">as the available information suggests </w:t>
      </w:r>
      <w:r w:rsidR="00410583" w:rsidRPr="00642E25">
        <w:rPr>
          <w:rFonts w:ascii="Times New Roman" w:hAnsi="Times New Roman" w:cs="Times New Roman"/>
          <w:sz w:val="24"/>
          <w:szCs w:val="24"/>
        </w:rPr>
        <w:t xml:space="preserve">that these approaches would significantly increase the cost to carriers. </w:t>
      </w:r>
      <w:r w:rsidR="002D608B" w:rsidRPr="00642E25">
        <w:rPr>
          <w:rFonts w:ascii="Times New Roman" w:hAnsi="Times New Roman" w:cs="Times New Roman"/>
          <w:sz w:val="24"/>
          <w:szCs w:val="24"/>
        </w:rPr>
        <w:t xml:space="preserve">Nonetheless, we also had concerns that the transition time for an accessible kiosk to become available at each location </w:t>
      </w:r>
      <w:r w:rsidR="00C2581D" w:rsidRPr="00642E25">
        <w:rPr>
          <w:rFonts w:ascii="Times New Roman" w:hAnsi="Times New Roman" w:cs="Times New Roman"/>
          <w:sz w:val="24"/>
          <w:szCs w:val="24"/>
        </w:rPr>
        <w:t xml:space="preserve">in an airport </w:t>
      </w:r>
      <w:r w:rsidR="002D608B" w:rsidRPr="00642E25">
        <w:rPr>
          <w:rFonts w:ascii="Times New Roman" w:hAnsi="Times New Roman" w:cs="Times New Roman"/>
          <w:sz w:val="24"/>
          <w:szCs w:val="24"/>
        </w:rPr>
        <w:t xml:space="preserve">could be more than a decade. The best </w:t>
      </w:r>
      <w:r w:rsidR="00410583" w:rsidRPr="00642E25">
        <w:rPr>
          <w:rFonts w:ascii="Times New Roman" w:hAnsi="Times New Roman" w:cs="Times New Roman"/>
          <w:sz w:val="24"/>
          <w:szCs w:val="24"/>
        </w:rPr>
        <w:t xml:space="preserve">life cycle estimates for airport kiosks </w:t>
      </w:r>
      <w:r w:rsidR="00241609" w:rsidRPr="00642E25">
        <w:rPr>
          <w:rFonts w:ascii="Times New Roman" w:hAnsi="Times New Roman" w:cs="Times New Roman"/>
          <w:sz w:val="24"/>
          <w:szCs w:val="24"/>
        </w:rPr>
        <w:t>available to us</w:t>
      </w:r>
      <w:r w:rsidR="002D608B" w:rsidRPr="00642E25">
        <w:rPr>
          <w:rFonts w:ascii="Times New Roman" w:hAnsi="Times New Roman" w:cs="Times New Roman"/>
          <w:sz w:val="24"/>
          <w:szCs w:val="24"/>
        </w:rPr>
        <w:t xml:space="preserve"> when the September 2011 SNPRM was published </w:t>
      </w:r>
      <w:r w:rsidR="00410583" w:rsidRPr="00642E25">
        <w:rPr>
          <w:rFonts w:ascii="Times New Roman" w:hAnsi="Times New Roman" w:cs="Times New Roman"/>
          <w:sz w:val="24"/>
          <w:szCs w:val="24"/>
        </w:rPr>
        <w:t>rang</w:t>
      </w:r>
      <w:r w:rsidR="002D608B" w:rsidRPr="00642E25">
        <w:rPr>
          <w:rFonts w:ascii="Times New Roman" w:hAnsi="Times New Roman" w:cs="Times New Roman"/>
          <w:sz w:val="24"/>
          <w:szCs w:val="24"/>
        </w:rPr>
        <w:t xml:space="preserve">ed </w:t>
      </w:r>
      <w:r w:rsidR="00410583" w:rsidRPr="00642E25">
        <w:rPr>
          <w:rFonts w:ascii="Times New Roman" w:hAnsi="Times New Roman" w:cs="Times New Roman"/>
          <w:sz w:val="24"/>
          <w:szCs w:val="24"/>
        </w:rPr>
        <w:t>from seven to ten years</w:t>
      </w:r>
      <w:r w:rsidR="002D608B" w:rsidRPr="00642E25">
        <w:rPr>
          <w:rFonts w:ascii="Times New Roman" w:hAnsi="Times New Roman" w:cs="Times New Roman"/>
          <w:sz w:val="24"/>
          <w:szCs w:val="24"/>
        </w:rPr>
        <w:t xml:space="preserve">. </w:t>
      </w:r>
      <w:r w:rsidR="00410583" w:rsidRPr="00642E25">
        <w:rPr>
          <w:rFonts w:ascii="Times New Roman" w:hAnsi="Times New Roman" w:cs="Times New Roman"/>
          <w:sz w:val="24"/>
          <w:szCs w:val="24"/>
        </w:rPr>
        <w:t xml:space="preserve"> We </w:t>
      </w:r>
      <w:r w:rsidR="002D608B" w:rsidRPr="00642E25">
        <w:rPr>
          <w:rFonts w:ascii="Times New Roman" w:hAnsi="Times New Roman" w:cs="Times New Roman"/>
          <w:sz w:val="24"/>
          <w:szCs w:val="24"/>
        </w:rPr>
        <w:t xml:space="preserve">therefore </w:t>
      </w:r>
      <w:r w:rsidR="00410583" w:rsidRPr="00642E25">
        <w:rPr>
          <w:rFonts w:ascii="Times New Roman" w:hAnsi="Times New Roman" w:cs="Times New Roman"/>
          <w:sz w:val="24"/>
          <w:szCs w:val="24"/>
        </w:rPr>
        <w:t xml:space="preserve">asked for comment on the accuracy of our life cycle </w:t>
      </w:r>
      <w:r w:rsidR="000934A8" w:rsidRPr="00642E25">
        <w:rPr>
          <w:rFonts w:ascii="Times New Roman" w:hAnsi="Times New Roman" w:cs="Times New Roman"/>
          <w:sz w:val="24"/>
          <w:szCs w:val="24"/>
        </w:rPr>
        <w:t xml:space="preserve">estimate </w:t>
      </w:r>
      <w:r w:rsidR="00410583" w:rsidRPr="00642E25">
        <w:rPr>
          <w:rFonts w:ascii="Times New Roman" w:hAnsi="Times New Roman" w:cs="Times New Roman"/>
          <w:sz w:val="24"/>
          <w:szCs w:val="24"/>
        </w:rPr>
        <w:t>and whether the Department should require carriers to retrofit or replace a certain portion of their kiosk</w:t>
      </w:r>
      <w:r w:rsidR="00DF4A57" w:rsidRPr="00642E25">
        <w:rPr>
          <w:rFonts w:ascii="Times New Roman" w:hAnsi="Times New Roman" w:cs="Times New Roman"/>
          <w:sz w:val="24"/>
          <w:szCs w:val="24"/>
        </w:rPr>
        <w:t>s</w:t>
      </w:r>
      <w:r w:rsidR="00410583" w:rsidRPr="00642E25">
        <w:rPr>
          <w:rFonts w:ascii="Times New Roman" w:hAnsi="Times New Roman" w:cs="Times New Roman"/>
          <w:sz w:val="24"/>
          <w:szCs w:val="24"/>
        </w:rPr>
        <w:t xml:space="preserve"> to meet the accessibility standards </w:t>
      </w:r>
      <w:r w:rsidR="002D608B" w:rsidRPr="00642E25">
        <w:rPr>
          <w:rFonts w:ascii="Times New Roman" w:hAnsi="Times New Roman" w:cs="Times New Roman"/>
          <w:sz w:val="24"/>
          <w:szCs w:val="24"/>
        </w:rPr>
        <w:t xml:space="preserve">until </w:t>
      </w:r>
      <w:r w:rsidR="00410583" w:rsidRPr="00642E25">
        <w:rPr>
          <w:rFonts w:ascii="Times New Roman" w:hAnsi="Times New Roman" w:cs="Times New Roman"/>
          <w:sz w:val="24"/>
          <w:szCs w:val="24"/>
        </w:rPr>
        <w:t>all automate</w:t>
      </w:r>
      <w:r w:rsidR="0066164B" w:rsidRPr="00642E25">
        <w:rPr>
          <w:rFonts w:ascii="Times New Roman" w:hAnsi="Times New Roman" w:cs="Times New Roman"/>
          <w:sz w:val="24"/>
          <w:szCs w:val="24"/>
        </w:rPr>
        <w:t xml:space="preserve">d airport kiosks </w:t>
      </w:r>
      <w:proofErr w:type="gramStart"/>
      <w:r w:rsidR="0066164B" w:rsidRPr="00642E25">
        <w:rPr>
          <w:rFonts w:ascii="Times New Roman" w:hAnsi="Times New Roman" w:cs="Times New Roman"/>
          <w:sz w:val="24"/>
          <w:szCs w:val="24"/>
        </w:rPr>
        <w:t>are</w:t>
      </w:r>
      <w:proofErr w:type="gramEnd"/>
      <w:r w:rsidR="0066164B" w:rsidRPr="00642E25">
        <w:rPr>
          <w:rFonts w:ascii="Times New Roman" w:hAnsi="Times New Roman" w:cs="Times New Roman"/>
          <w:sz w:val="24"/>
          <w:szCs w:val="24"/>
        </w:rPr>
        <w:t xml:space="preserve"> accessible.</w:t>
      </w:r>
    </w:p>
    <w:p w:rsidR="00217A48" w:rsidRPr="00642E25" w:rsidRDefault="00B70C13"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Pr="00642E25">
        <w:rPr>
          <w:rFonts w:ascii="Times New Roman" w:hAnsi="Times New Roman" w:cs="Times New Roman"/>
          <w:sz w:val="24"/>
          <w:szCs w:val="24"/>
        </w:rPr>
        <w:t xml:space="preserve"> </w:t>
      </w:r>
      <w:r w:rsidR="003D278C" w:rsidRPr="00642E25">
        <w:rPr>
          <w:rFonts w:ascii="Times New Roman" w:hAnsi="Times New Roman" w:cs="Times New Roman"/>
          <w:sz w:val="24"/>
          <w:szCs w:val="24"/>
        </w:rPr>
        <w:t xml:space="preserve"> Most dis</w:t>
      </w:r>
      <w:r w:rsidR="00E95E3F" w:rsidRPr="00642E25">
        <w:rPr>
          <w:rFonts w:ascii="Times New Roman" w:hAnsi="Times New Roman" w:cs="Times New Roman"/>
          <w:sz w:val="24"/>
          <w:szCs w:val="24"/>
        </w:rPr>
        <w:t>ability advocacy organizations,</w:t>
      </w:r>
      <w:r w:rsidR="002D608B" w:rsidRPr="00642E25">
        <w:rPr>
          <w:rFonts w:ascii="Times New Roman" w:hAnsi="Times New Roman" w:cs="Times New Roman"/>
          <w:sz w:val="24"/>
          <w:szCs w:val="24"/>
        </w:rPr>
        <w:t xml:space="preserve"> individual</w:t>
      </w:r>
      <w:r w:rsidR="00E95E3F" w:rsidRPr="00642E25">
        <w:rPr>
          <w:rFonts w:ascii="Times New Roman" w:hAnsi="Times New Roman" w:cs="Times New Roman"/>
          <w:sz w:val="24"/>
          <w:szCs w:val="24"/>
        </w:rPr>
        <w:t xml:space="preserve"> commenters</w:t>
      </w:r>
      <w:r w:rsidR="003D278C" w:rsidRPr="00642E25">
        <w:rPr>
          <w:rFonts w:ascii="Times New Roman" w:hAnsi="Times New Roman" w:cs="Times New Roman"/>
          <w:sz w:val="24"/>
          <w:szCs w:val="24"/>
        </w:rPr>
        <w:t xml:space="preserve"> who </w:t>
      </w:r>
      <w:r w:rsidR="00814565" w:rsidRPr="00642E25">
        <w:rPr>
          <w:rFonts w:ascii="Times New Roman" w:hAnsi="Times New Roman" w:cs="Times New Roman"/>
          <w:sz w:val="24"/>
          <w:szCs w:val="24"/>
        </w:rPr>
        <w:t>self-</w:t>
      </w:r>
      <w:r w:rsidR="003D278C" w:rsidRPr="00642E25">
        <w:rPr>
          <w:rFonts w:ascii="Times New Roman" w:hAnsi="Times New Roman" w:cs="Times New Roman"/>
          <w:sz w:val="24"/>
          <w:szCs w:val="24"/>
        </w:rPr>
        <w:t xml:space="preserve">identified as having a disability, and some </w:t>
      </w:r>
      <w:r w:rsidR="00E95E3F" w:rsidRPr="00642E25">
        <w:rPr>
          <w:rFonts w:ascii="Times New Roman" w:hAnsi="Times New Roman" w:cs="Times New Roman"/>
          <w:sz w:val="24"/>
          <w:szCs w:val="24"/>
        </w:rPr>
        <w:t>commenters from</w:t>
      </w:r>
      <w:r w:rsidR="003D278C" w:rsidRPr="00642E25">
        <w:rPr>
          <w:rFonts w:ascii="Times New Roman" w:hAnsi="Times New Roman" w:cs="Times New Roman"/>
          <w:sz w:val="24"/>
          <w:szCs w:val="24"/>
        </w:rPr>
        <w:t xml:space="preserve"> the general public </w:t>
      </w:r>
      <w:r w:rsidR="005D33D9" w:rsidRPr="00642E25">
        <w:rPr>
          <w:rFonts w:ascii="Times New Roman" w:hAnsi="Times New Roman" w:cs="Times New Roman"/>
          <w:sz w:val="24"/>
          <w:szCs w:val="24"/>
        </w:rPr>
        <w:t>supported an</w:t>
      </w:r>
      <w:r w:rsidR="003D278C" w:rsidRPr="00642E25">
        <w:rPr>
          <w:rFonts w:ascii="Times New Roman" w:hAnsi="Times New Roman" w:cs="Times New Roman"/>
          <w:sz w:val="24"/>
          <w:szCs w:val="24"/>
        </w:rPr>
        <w:t xml:space="preserve"> interim </w:t>
      </w:r>
      <w:r w:rsidR="005D33D9" w:rsidRPr="00642E25">
        <w:rPr>
          <w:rFonts w:ascii="Times New Roman" w:hAnsi="Times New Roman" w:cs="Times New Roman"/>
          <w:sz w:val="24"/>
          <w:szCs w:val="24"/>
        </w:rPr>
        <w:t>requirement to retrofit some percentage of existing kiosks</w:t>
      </w:r>
      <w:r w:rsidR="003D278C" w:rsidRPr="00642E25">
        <w:rPr>
          <w:rFonts w:ascii="Times New Roman" w:hAnsi="Times New Roman" w:cs="Times New Roman"/>
          <w:sz w:val="24"/>
          <w:szCs w:val="24"/>
        </w:rPr>
        <w:t xml:space="preserve"> to accelerate the availability of accessible kiosks at all locations</w:t>
      </w:r>
      <w:r w:rsidR="00C2581D" w:rsidRPr="00642E25">
        <w:rPr>
          <w:rFonts w:ascii="Times New Roman" w:hAnsi="Times New Roman" w:cs="Times New Roman"/>
          <w:sz w:val="24"/>
          <w:szCs w:val="24"/>
        </w:rPr>
        <w:t xml:space="preserve"> in an airport</w:t>
      </w:r>
      <w:r w:rsidR="003D278C" w:rsidRPr="00642E25">
        <w:rPr>
          <w:rFonts w:ascii="Times New Roman" w:hAnsi="Times New Roman" w:cs="Times New Roman"/>
          <w:sz w:val="24"/>
          <w:szCs w:val="24"/>
        </w:rPr>
        <w:t>.</w:t>
      </w:r>
      <w:r w:rsidR="00E95E3F" w:rsidRPr="00642E25">
        <w:rPr>
          <w:rFonts w:ascii="Times New Roman" w:hAnsi="Times New Roman" w:cs="Times New Roman"/>
          <w:sz w:val="24"/>
          <w:szCs w:val="24"/>
        </w:rPr>
        <w:t xml:space="preserve"> The Trace Center</w:t>
      </w:r>
      <w:r w:rsidR="001420A9" w:rsidRPr="00642E25">
        <w:rPr>
          <w:rFonts w:ascii="Times New Roman" w:hAnsi="Times New Roman" w:cs="Times New Roman"/>
          <w:sz w:val="24"/>
          <w:szCs w:val="24"/>
        </w:rPr>
        <w:t>, NFB,</w:t>
      </w:r>
      <w:r w:rsidR="00E95E3F" w:rsidRPr="00642E25">
        <w:rPr>
          <w:rFonts w:ascii="Times New Roman" w:hAnsi="Times New Roman" w:cs="Times New Roman"/>
          <w:sz w:val="24"/>
          <w:szCs w:val="24"/>
        </w:rPr>
        <w:t xml:space="preserve"> and BBI </w:t>
      </w:r>
      <w:r w:rsidR="00217A48" w:rsidRPr="00642E25">
        <w:rPr>
          <w:rFonts w:ascii="Times New Roman" w:hAnsi="Times New Roman" w:cs="Times New Roman"/>
          <w:sz w:val="24"/>
          <w:szCs w:val="24"/>
        </w:rPr>
        <w:t xml:space="preserve">supported a phased </w:t>
      </w:r>
      <w:r w:rsidR="00E95E3F" w:rsidRPr="00642E25">
        <w:rPr>
          <w:rFonts w:ascii="Times New Roman" w:hAnsi="Times New Roman" w:cs="Times New Roman"/>
          <w:sz w:val="24"/>
          <w:szCs w:val="24"/>
        </w:rPr>
        <w:t>retrofit schedule such that</w:t>
      </w:r>
      <w:r w:rsidR="00217A48" w:rsidRPr="00642E25">
        <w:rPr>
          <w:rFonts w:ascii="Times New Roman" w:hAnsi="Times New Roman" w:cs="Times New Roman"/>
          <w:sz w:val="24"/>
          <w:szCs w:val="24"/>
        </w:rPr>
        <w:t xml:space="preserve"> 25</w:t>
      </w:r>
      <w:r w:rsidR="002D608B" w:rsidRPr="00642E25">
        <w:rPr>
          <w:rFonts w:ascii="Times New Roman" w:hAnsi="Times New Roman" w:cs="Times New Roman"/>
          <w:sz w:val="24"/>
          <w:szCs w:val="24"/>
        </w:rPr>
        <w:t xml:space="preserve"> percent </w:t>
      </w:r>
      <w:r w:rsidR="00217A48" w:rsidRPr="00642E25">
        <w:rPr>
          <w:rFonts w:ascii="Times New Roman" w:hAnsi="Times New Roman" w:cs="Times New Roman"/>
          <w:sz w:val="24"/>
          <w:szCs w:val="24"/>
        </w:rPr>
        <w:t xml:space="preserve">of all deployed kiosks must be accessible by 1 year, </w:t>
      </w:r>
      <w:r w:rsidR="00217A48" w:rsidRPr="00642E25">
        <w:rPr>
          <w:rFonts w:ascii="Times New Roman" w:hAnsi="Times New Roman" w:cs="Times New Roman"/>
          <w:sz w:val="24"/>
          <w:szCs w:val="24"/>
        </w:rPr>
        <w:lastRenderedPageBreak/>
        <w:t>50</w:t>
      </w:r>
      <w:r w:rsidR="002D608B" w:rsidRPr="00642E25">
        <w:rPr>
          <w:rFonts w:ascii="Times New Roman" w:hAnsi="Times New Roman" w:cs="Times New Roman"/>
          <w:sz w:val="24"/>
          <w:szCs w:val="24"/>
        </w:rPr>
        <w:t xml:space="preserve"> percent</w:t>
      </w:r>
      <w:r w:rsidR="00217A48" w:rsidRPr="00642E25">
        <w:rPr>
          <w:rFonts w:ascii="Times New Roman" w:hAnsi="Times New Roman" w:cs="Times New Roman"/>
          <w:sz w:val="24"/>
          <w:szCs w:val="24"/>
        </w:rPr>
        <w:t xml:space="preserve"> by 3 years, 75</w:t>
      </w:r>
      <w:r w:rsidR="002D608B" w:rsidRPr="00642E25">
        <w:rPr>
          <w:rFonts w:ascii="Times New Roman" w:hAnsi="Times New Roman" w:cs="Times New Roman"/>
          <w:sz w:val="24"/>
          <w:szCs w:val="24"/>
        </w:rPr>
        <w:t xml:space="preserve"> percent </w:t>
      </w:r>
      <w:r w:rsidR="00217A48" w:rsidRPr="00642E25">
        <w:rPr>
          <w:rFonts w:ascii="Times New Roman" w:hAnsi="Times New Roman" w:cs="Times New Roman"/>
          <w:sz w:val="24"/>
          <w:szCs w:val="24"/>
        </w:rPr>
        <w:t>by 5 years, and 100</w:t>
      </w:r>
      <w:r w:rsidR="002D608B" w:rsidRPr="00642E25">
        <w:rPr>
          <w:rFonts w:ascii="Times New Roman" w:hAnsi="Times New Roman" w:cs="Times New Roman"/>
          <w:sz w:val="24"/>
          <w:szCs w:val="24"/>
        </w:rPr>
        <w:t xml:space="preserve"> percent</w:t>
      </w:r>
      <w:r w:rsidR="00217A48" w:rsidRPr="00642E25">
        <w:rPr>
          <w:rFonts w:ascii="Times New Roman" w:hAnsi="Times New Roman" w:cs="Times New Roman"/>
          <w:sz w:val="24"/>
          <w:szCs w:val="24"/>
        </w:rPr>
        <w:t xml:space="preserve"> by 7 years after the effective date.</w:t>
      </w:r>
      <w:r w:rsidR="00E95E3F" w:rsidRPr="00642E25">
        <w:rPr>
          <w:rFonts w:ascii="Times New Roman" w:hAnsi="Times New Roman" w:cs="Times New Roman"/>
          <w:sz w:val="24"/>
          <w:szCs w:val="24"/>
        </w:rPr>
        <w:t xml:space="preserve"> NCIL advocated a more accelerated approach for re</w:t>
      </w:r>
      <w:r w:rsidR="002D608B" w:rsidRPr="00642E25">
        <w:rPr>
          <w:rFonts w:ascii="Times New Roman" w:hAnsi="Times New Roman" w:cs="Times New Roman"/>
          <w:sz w:val="24"/>
          <w:szCs w:val="24"/>
        </w:rPr>
        <w:t xml:space="preserve">trofitting that would have 100 percent </w:t>
      </w:r>
      <w:r w:rsidR="00E95E3F" w:rsidRPr="00642E25">
        <w:rPr>
          <w:rFonts w:ascii="Times New Roman" w:hAnsi="Times New Roman" w:cs="Times New Roman"/>
          <w:sz w:val="24"/>
          <w:szCs w:val="24"/>
        </w:rPr>
        <w:t xml:space="preserve">of deployed kiosks accessible by five years after the effective date.  PVA urged the Department to require that any existing kiosk that is altered (voluntarily </w:t>
      </w:r>
      <w:r w:rsidR="002D608B" w:rsidRPr="00642E25">
        <w:rPr>
          <w:rFonts w:ascii="Times New Roman" w:hAnsi="Times New Roman" w:cs="Times New Roman"/>
          <w:sz w:val="24"/>
          <w:szCs w:val="24"/>
        </w:rPr>
        <w:t>modified or refurbished, including</w:t>
      </w:r>
      <w:r w:rsidR="00E95E3F" w:rsidRPr="00642E25">
        <w:rPr>
          <w:rFonts w:ascii="Times New Roman" w:hAnsi="Times New Roman" w:cs="Times New Roman"/>
          <w:sz w:val="24"/>
          <w:szCs w:val="24"/>
        </w:rPr>
        <w:t xml:space="preserve"> any software modification or upgrade) must be retrofitted to meet the accessibility standard.</w:t>
      </w:r>
      <w:r w:rsidR="007D746E" w:rsidRPr="00642E25">
        <w:rPr>
          <w:rFonts w:ascii="Times New Roman" w:hAnsi="Times New Roman" w:cs="Times New Roman"/>
          <w:sz w:val="24"/>
          <w:szCs w:val="24"/>
        </w:rPr>
        <w:t xml:space="preserve">  </w:t>
      </w:r>
      <w:r w:rsidR="00241609" w:rsidRPr="00642E25">
        <w:rPr>
          <w:rFonts w:ascii="Times New Roman" w:hAnsi="Times New Roman" w:cs="Times New Roman"/>
          <w:sz w:val="24"/>
          <w:szCs w:val="24"/>
        </w:rPr>
        <w:t xml:space="preserve">The </w:t>
      </w:r>
      <w:r w:rsidR="007D746E" w:rsidRPr="00642E25">
        <w:rPr>
          <w:rFonts w:ascii="Times New Roman" w:hAnsi="Times New Roman" w:cs="Times New Roman"/>
          <w:sz w:val="24"/>
          <w:szCs w:val="24"/>
        </w:rPr>
        <w:t xml:space="preserve">Trace Center </w:t>
      </w:r>
      <w:r w:rsidR="005D33D9" w:rsidRPr="00642E25">
        <w:rPr>
          <w:rFonts w:ascii="Times New Roman" w:hAnsi="Times New Roman" w:cs="Times New Roman"/>
          <w:sz w:val="24"/>
          <w:szCs w:val="24"/>
        </w:rPr>
        <w:t xml:space="preserve">conceded </w:t>
      </w:r>
      <w:r w:rsidR="007D746E" w:rsidRPr="00642E25">
        <w:rPr>
          <w:rFonts w:ascii="Times New Roman" w:hAnsi="Times New Roman" w:cs="Times New Roman"/>
          <w:sz w:val="24"/>
          <w:szCs w:val="24"/>
        </w:rPr>
        <w:t xml:space="preserve">that </w:t>
      </w:r>
      <w:r w:rsidR="00241609" w:rsidRPr="00642E25">
        <w:rPr>
          <w:rFonts w:ascii="Times New Roman" w:hAnsi="Times New Roman" w:cs="Times New Roman"/>
          <w:sz w:val="24"/>
          <w:szCs w:val="24"/>
        </w:rPr>
        <w:t>retrofitting</w:t>
      </w:r>
      <w:r w:rsidR="007D746E" w:rsidRPr="00642E25">
        <w:rPr>
          <w:rFonts w:ascii="Times New Roman" w:hAnsi="Times New Roman" w:cs="Times New Roman"/>
          <w:sz w:val="24"/>
          <w:szCs w:val="24"/>
        </w:rPr>
        <w:t xml:space="preserve"> “can be significantly more expensive than deploying </w:t>
      </w:r>
      <w:r w:rsidR="00241609" w:rsidRPr="00642E25">
        <w:rPr>
          <w:rFonts w:ascii="Times New Roman" w:hAnsi="Times New Roman" w:cs="Times New Roman"/>
          <w:sz w:val="24"/>
          <w:szCs w:val="24"/>
        </w:rPr>
        <w:t xml:space="preserve">new </w:t>
      </w:r>
      <w:r w:rsidR="007D746E" w:rsidRPr="00642E25">
        <w:rPr>
          <w:rFonts w:ascii="Times New Roman" w:hAnsi="Times New Roman" w:cs="Times New Roman"/>
          <w:sz w:val="24"/>
          <w:szCs w:val="24"/>
        </w:rPr>
        <w:t>accessible kiosks</w:t>
      </w:r>
      <w:r w:rsidR="00241609" w:rsidRPr="00642E25">
        <w:rPr>
          <w:rFonts w:ascii="Times New Roman" w:hAnsi="Times New Roman" w:cs="Times New Roman"/>
          <w:sz w:val="24"/>
          <w:szCs w:val="24"/>
        </w:rPr>
        <w:t>”</w:t>
      </w:r>
      <w:r w:rsidR="007D746E" w:rsidRPr="00642E25">
        <w:rPr>
          <w:rFonts w:ascii="Times New Roman" w:hAnsi="Times New Roman" w:cs="Times New Roman"/>
          <w:sz w:val="24"/>
          <w:szCs w:val="24"/>
        </w:rPr>
        <w:t xml:space="preserve"> </w:t>
      </w:r>
      <w:r w:rsidR="002D608B" w:rsidRPr="00642E25">
        <w:rPr>
          <w:rFonts w:ascii="Times New Roman" w:hAnsi="Times New Roman" w:cs="Times New Roman"/>
          <w:sz w:val="24"/>
          <w:szCs w:val="24"/>
        </w:rPr>
        <w:t xml:space="preserve">due to loss </w:t>
      </w:r>
      <w:r w:rsidR="00241609" w:rsidRPr="00642E25">
        <w:rPr>
          <w:rFonts w:ascii="Times New Roman" w:hAnsi="Times New Roman" w:cs="Times New Roman"/>
          <w:sz w:val="24"/>
          <w:szCs w:val="24"/>
        </w:rPr>
        <w:t>of</w:t>
      </w:r>
      <w:r w:rsidR="002D608B" w:rsidRPr="00642E25">
        <w:rPr>
          <w:rFonts w:ascii="Times New Roman" w:hAnsi="Times New Roman" w:cs="Times New Roman"/>
          <w:sz w:val="24"/>
          <w:szCs w:val="24"/>
        </w:rPr>
        <w:t xml:space="preserve"> </w:t>
      </w:r>
      <w:r w:rsidR="00241609" w:rsidRPr="00642E25">
        <w:rPr>
          <w:rFonts w:ascii="Times New Roman" w:hAnsi="Times New Roman" w:cs="Times New Roman"/>
          <w:sz w:val="24"/>
          <w:szCs w:val="24"/>
        </w:rPr>
        <w:t>the lower cost</w:t>
      </w:r>
      <w:r w:rsidR="007D746E" w:rsidRPr="00642E25">
        <w:rPr>
          <w:rFonts w:ascii="Times New Roman" w:hAnsi="Times New Roman" w:cs="Times New Roman"/>
          <w:sz w:val="24"/>
          <w:szCs w:val="24"/>
        </w:rPr>
        <w:t xml:space="preserve"> production environment</w:t>
      </w:r>
      <w:r w:rsidR="00241609" w:rsidRPr="00642E25">
        <w:rPr>
          <w:rFonts w:ascii="Times New Roman" w:hAnsi="Times New Roman" w:cs="Times New Roman"/>
          <w:sz w:val="24"/>
          <w:szCs w:val="24"/>
        </w:rPr>
        <w:t xml:space="preserve"> and economies of scale</w:t>
      </w:r>
      <w:r w:rsidR="007D746E" w:rsidRPr="00642E25">
        <w:rPr>
          <w:rFonts w:ascii="Times New Roman" w:hAnsi="Times New Roman" w:cs="Times New Roman"/>
          <w:sz w:val="24"/>
          <w:szCs w:val="24"/>
        </w:rPr>
        <w:t xml:space="preserve">, </w:t>
      </w:r>
      <w:r w:rsidR="002D608B" w:rsidRPr="00642E25">
        <w:rPr>
          <w:rFonts w:ascii="Times New Roman" w:hAnsi="Times New Roman" w:cs="Times New Roman"/>
          <w:sz w:val="24"/>
          <w:szCs w:val="24"/>
        </w:rPr>
        <w:t>as well as</w:t>
      </w:r>
      <w:r w:rsidR="00241609" w:rsidRPr="00642E25">
        <w:rPr>
          <w:rFonts w:ascii="Times New Roman" w:hAnsi="Times New Roman" w:cs="Times New Roman"/>
          <w:sz w:val="24"/>
          <w:szCs w:val="24"/>
        </w:rPr>
        <w:t xml:space="preserve"> the additional costs of taking kiosks out of service and the actual cost to modify the kiosk.</w:t>
      </w:r>
      <w:r w:rsidR="007D746E" w:rsidRPr="00642E25">
        <w:rPr>
          <w:rFonts w:ascii="Times New Roman" w:hAnsi="Times New Roman" w:cs="Times New Roman"/>
          <w:sz w:val="24"/>
          <w:szCs w:val="24"/>
        </w:rPr>
        <w:t xml:space="preserve"> They acknowledged that even activating dormant accessibility features (e.g., headset connector) can be a significant undertaking that would take some lead-time to complete.</w:t>
      </w:r>
    </w:p>
    <w:p w:rsidR="00AF341B" w:rsidRPr="00642E25" w:rsidRDefault="001420A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San Francisco </w:t>
      </w:r>
      <w:r w:rsidR="005918AA" w:rsidRPr="00642E25">
        <w:rPr>
          <w:rFonts w:ascii="Times New Roman" w:hAnsi="Times New Roman" w:cs="Times New Roman"/>
          <w:sz w:val="24"/>
          <w:szCs w:val="24"/>
        </w:rPr>
        <w:t xml:space="preserve">International </w:t>
      </w:r>
      <w:r w:rsidRPr="00642E25">
        <w:rPr>
          <w:rFonts w:ascii="Times New Roman" w:hAnsi="Times New Roman" w:cs="Times New Roman"/>
          <w:sz w:val="24"/>
          <w:szCs w:val="24"/>
        </w:rPr>
        <w:t xml:space="preserve">Airport also recommended retrofitting </w:t>
      </w:r>
      <w:r w:rsidR="005D33D9" w:rsidRPr="00642E25">
        <w:rPr>
          <w:rFonts w:ascii="Times New Roman" w:hAnsi="Times New Roman" w:cs="Times New Roman"/>
          <w:sz w:val="24"/>
          <w:szCs w:val="24"/>
        </w:rPr>
        <w:t xml:space="preserve">some existing kiosks </w:t>
      </w:r>
      <w:r w:rsidRPr="00642E25">
        <w:rPr>
          <w:rFonts w:ascii="Times New Roman" w:hAnsi="Times New Roman" w:cs="Times New Roman"/>
          <w:sz w:val="24"/>
          <w:szCs w:val="24"/>
        </w:rPr>
        <w:t xml:space="preserve">as a reasonable </w:t>
      </w:r>
      <w:r w:rsidR="005D33D9" w:rsidRPr="00642E25">
        <w:rPr>
          <w:rFonts w:ascii="Times New Roman" w:hAnsi="Times New Roman" w:cs="Times New Roman"/>
          <w:sz w:val="24"/>
          <w:szCs w:val="24"/>
        </w:rPr>
        <w:t xml:space="preserve">alternative to </w:t>
      </w:r>
      <w:r w:rsidR="00380DBA" w:rsidRPr="00642E25">
        <w:rPr>
          <w:rFonts w:ascii="Times New Roman" w:hAnsi="Times New Roman" w:cs="Times New Roman"/>
          <w:sz w:val="24"/>
          <w:szCs w:val="24"/>
        </w:rPr>
        <w:t xml:space="preserve">requiring only that </w:t>
      </w:r>
      <w:r w:rsidR="005D33D9" w:rsidRPr="00642E25">
        <w:rPr>
          <w:rFonts w:ascii="Times New Roman" w:hAnsi="Times New Roman" w:cs="Times New Roman"/>
          <w:sz w:val="24"/>
          <w:szCs w:val="24"/>
        </w:rPr>
        <w:t xml:space="preserve">new </w:t>
      </w:r>
      <w:r w:rsidR="00380DBA" w:rsidRPr="00642E25">
        <w:rPr>
          <w:rFonts w:ascii="Times New Roman" w:hAnsi="Times New Roman" w:cs="Times New Roman"/>
          <w:sz w:val="24"/>
          <w:szCs w:val="24"/>
        </w:rPr>
        <w:t xml:space="preserve">kiosks </w:t>
      </w:r>
      <w:r w:rsidR="005D33D9" w:rsidRPr="00642E25">
        <w:rPr>
          <w:rFonts w:ascii="Times New Roman" w:hAnsi="Times New Roman" w:cs="Times New Roman"/>
          <w:sz w:val="24"/>
          <w:szCs w:val="24"/>
        </w:rPr>
        <w:t>order</w:t>
      </w:r>
      <w:r w:rsidR="00380DBA" w:rsidRPr="00642E25">
        <w:rPr>
          <w:rFonts w:ascii="Times New Roman" w:hAnsi="Times New Roman" w:cs="Times New Roman"/>
          <w:sz w:val="24"/>
          <w:szCs w:val="24"/>
        </w:rPr>
        <w:t xml:space="preserve">ed after the effective date </w:t>
      </w:r>
      <w:proofErr w:type="gramStart"/>
      <w:r w:rsidR="00380DBA" w:rsidRPr="00642E25">
        <w:rPr>
          <w:rFonts w:ascii="Times New Roman" w:hAnsi="Times New Roman" w:cs="Times New Roman"/>
          <w:sz w:val="24"/>
          <w:szCs w:val="24"/>
        </w:rPr>
        <w:t>be</w:t>
      </w:r>
      <w:proofErr w:type="gramEnd"/>
      <w:r w:rsidR="00380DBA" w:rsidRPr="00642E25">
        <w:rPr>
          <w:rFonts w:ascii="Times New Roman" w:hAnsi="Times New Roman" w:cs="Times New Roman"/>
          <w:sz w:val="24"/>
          <w:szCs w:val="24"/>
        </w:rPr>
        <w:t xml:space="preserve"> accessible</w:t>
      </w:r>
      <w:r w:rsidRPr="00642E25">
        <w:rPr>
          <w:rFonts w:ascii="Times New Roman" w:hAnsi="Times New Roman" w:cs="Times New Roman"/>
          <w:sz w:val="24"/>
          <w:szCs w:val="24"/>
        </w:rPr>
        <w:t xml:space="preserve">. They reasoned that if only </w:t>
      </w:r>
      <w:r w:rsidR="00A815EF" w:rsidRPr="00642E25">
        <w:rPr>
          <w:rFonts w:ascii="Times New Roman" w:hAnsi="Times New Roman" w:cs="Times New Roman"/>
          <w:sz w:val="24"/>
          <w:szCs w:val="24"/>
        </w:rPr>
        <w:t xml:space="preserve">new kiosks must </w:t>
      </w:r>
      <w:r w:rsidRPr="00642E25">
        <w:rPr>
          <w:rFonts w:ascii="Times New Roman" w:hAnsi="Times New Roman" w:cs="Times New Roman"/>
          <w:sz w:val="24"/>
          <w:szCs w:val="24"/>
        </w:rPr>
        <w:t xml:space="preserve">meet the accessibility requirements, </w:t>
      </w:r>
      <w:r w:rsidR="00A815EF" w:rsidRPr="00642E25">
        <w:rPr>
          <w:rFonts w:ascii="Times New Roman" w:hAnsi="Times New Roman" w:cs="Times New Roman"/>
          <w:sz w:val="24"/>
          <w:szCs w:val="24"/>
        </w:rPr>
        <w:t>it would create an adverse incentive</w:t>
      </w:r>
      <w:r w:rsidR="00A815EF" w:rsidRPr="00642E25">
        <w:t xml:space="preserve"> </w:t>
      </w:r>
      <w:r w:rsidR="00A815EF" w:rsidRPr="00642E25">
        <w:rPr>
          <w:rFonts w:ascii="Times New Roman" w:hAnsi="Times New Roman" w:cs="Times New Roman"/>
          <w:sz w:val="24"/>
          <w:szCs w:val="24"/>
        </w:rPr>
        <w:t xml:space="preserve">for airlines to maintain older kiosks beyond their useful life and delay full accessibility </w:t>
      </w:r>
      <w:r w:rsidRPr="00642E25">
        <w:rPr>
          <w:rFonts w:ascii="Times New Roman" w:hAnsi="Times New Roman" w:cs="Times New Roman"/>
          <w:sz w:val="24"/>
          <w:szCs w:val="24"/>
        </w:rPr>
        <w:t>for many years.</w:t>
      </w:r>
      <w:r w:rsidR="00A815EF" w:rsidRPr="00642E25">
        <w:rPr>
          <w:rFonts w:ascii="Times New Roman" w:hAnsi="Times New Roman" w:cs="Times New Roman"/>
          <w:sz w:val="24"/>
          <w:szCs w:val="24"/>
        </w:rPr>
        <w:t xml:space="preserve"> </w:t>
      </w:r>
      <w:r w:rsidRPr="00642E25">
        <w:rPr>
          <w:rFonts w:ascii="Times New Roman" w:hAnsi="Times New Roman" w:cs="Times New Roman"/>
          <w:sz w:val="24"/>
          <w:szCs w:val="24"/>
        </w:rPr>
        <w:t>They</w:t>
      </w:r>
      <w:r w:rsidR="00D019A5" w:rsidRPr="00642E25">
        <w:rPr>
          <w:rFonts w:ascii="Times New Roman" w:hAnsi="Times New Roman" w:cs="Times New Roman"/>
          <w:sz w:val="24"/>
          <w:szCs w:val="24"/>
        </w:rPr>
        <w:t xml:space="preserve"> thought</w:t>
      </w:r>
      <w:r w:rsidRPr="00642E25">
        <w:rPr>
          <w:rFonts w:ascii="Times New Roman" w:hAnsi="Times New Roman" w:cs="Times New Roman"/>
          <w:sz w:val="24"/>
          <w:szCs w:val="24"/>
        </w:rPr>
        <w:t xml:space="preserve"> </w:t>
      </w:r>
      <w:r w:rsidR="00A815EF" w:rsidRPr="00642E25">
        <w:rPr>
          <w:rFonts w:ascii="Times New Roman" w:hAnsi="Times New Roman" w:cs="Times New Roman"/>
          <w:sz w:val="24"/>
          <w:szCs w:val="24"/>
        </w:rPr>
        <w:t>i</w:t>
      </w:r>
      <w:r w:rsidRPr="00642E25">
        <w:rPr>
          <w:rFonts w:ascii="Times New Roman" w:hAnsi="Times New Roman" w:cs="Times New Roman"/>
          <w:sz w:val="24"/>
          <w:szCs w:val="24"/>
        </w:rPr>
        <w:t xml:space="preserve">t likely that the airport industry </w:t>
      </w:r>
      <w:r w:rsidR="00A815EF" w:rsidRPr="00642E25">
        <w:rPr>
          <w:rFonts w:ascii="Times New Roman" w:hAnsi="Times New Roman" w:cs="Times New Roman"/>
          <w:sz w:val="24"/>
          <w:szCs w:val="24"/>
        </w:rPr>
        <w:t>would be</w:t>
      </w:r>
      <w:r w:rsidRPr="00642E25">
        <w:rPr>
          <w:rFonts w:ascii="Times New Roman" w:hAnsi="Times New Roman" w:cs="Times New Roman"/>
          <w:sz w:val="24"/>
          <w:szCs w:val="24"/>
        </w:rPr>
        <w:t xml:space="preserve"> ready to support immediate retrofits.</w:t>
      </w:r>
    </w:p>
    <w:p w:rsidR="00A815EF" w:rsidRPr="00642E25" w:rsidRDefault="00501B8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Carriers and the </w:t>
      </w:r>
      <w:r w:rsidR="00A815EF" w:rsidRPr="00642E25">
        <w:rPr>
          <w:rFonts w:ascii="Times New Roman" w:hAnsi="Times New Roman" w:cs="Times New Roman"/>
          <w:sz w:val="24"/>
          <w:szCs w:val="24"/>
        </w:rPr>
        <w:t>carrier associations opposed any kind of retrofitting</w:t>
      </w:r>
      <w:r w:rsidRPr="00642E25">
        <w:rPr>
          <w:rFonts w:ascii="Times New Roman" w:hAnsi="Times New Roman" w:cs="Times New Roman"/>
          <w:sz w:val="24"/>
          <w:szCs w:val="24"/>
        </w:rPr>
        <w:t xml:space="preserve">.  They added that </w:t>
      </w:r>
      <w:r w:rsidR="00A815EF" w:rsidRPr="00642E25">
        <w:rPr>
          <w:rFonts w:ascii="Times New Roman" w:hAnsi="Times New Roman" w:cs="Times New Roman"/>
          <w:sz w:val="24"/>
          <w:szCs w:val="24"/>
        </w:rPr>
        <w:t>many kiosk</w:t>
      </w:r>
      <w:r w:rsidRPr="00642E25">
        <w:rPr>
          <w:rFonts w:ascii="Times New Roman" w:hAnsi="Times New Roman" w:cs="Times New Roman"/>
          <w:sz w:val="24"/>
          <w:szCs w:val="24"/>
        </w:rPr>
        <w:t xml:space="preserve"> models</w:t>
      </w:r>
      <w:r w:rsidR="00A815EF" w:rsidRPr="00642E25">
        <w:rPr>
          <w:rFonts w:ascii="Times New Roman" w:hAnsi="Times New Roman" w:cs="Times New Roman"/>
          <w:sz w:val="24"/>
          <w:szCs w:val="24"/>
        </w:rPr>
        <w:t xml:space="preserve"> could not be retrofitted because they are </w:t>
      </w:r>
      <w:r w:rsidRPr="00642E25">
        <w:rPr>
          <w:rFonts w:ascii="Times New Roman" w:hAnsi="Times New Roman" w:cs="Times New Roman"/>
          <w:sz w:val="24"/>
          <w:szCs w:val="24"/>
        </w:rPr>
        <w:t>near</w:t>
      </w:r>
      <w:r w:rsidR="00A815EF" w:rsidRPr="00642E25">
        <w:rPr>
          <w:rFonts w:ascii="Times New Roman" w:hAnsi="Times New Roman" w:cs="Times New Roman"/>
          <w:sz w:val="24"/>
          <w:szCs w:val="24"/>
        </w:rPr>
        <w:t xml:space="preserve"> the end of their life</w:t>
      </w:r>
      <w:r w:rsidRPr="00642E25">
        <w:rPr>
          <w:rFonts w:ascii="Times New Roman" w:hAnsi="Times New Roman" w:cs="Times New Roman"/>
          <w:sz w:val="24"/>
          <w:szCs w:val="24"/>
        </w:rPr>
        <w:t xml:space="preserve"> </w:t>
      </w:r>
      <w:r w:rsidR="00A815EF" w:rsidRPr="00642E25">
        <w:rPr>
          <w:rFonts w:ascii="Times New Roman" w:hAnsi="Times New Roman" w:cs="Times New Roman"/>
          <w:sz w:val="24"/>
          <w:szCs w:val="24"/>
        </w:rPr>
        <w:t>cycle</w:t>
      </w:r>
      <w:r w:rsidRPr="00642E25">
        <w:rPr>
          <w:rFonts w:ascii="Times New Roman" w:hAnsi="Times New Roman" w:cs="Times New Roman"/>
          <w:sz w:val="24"/>
          <w:szCs w:val="24"/>
        </w:rPr>
        <w:t xml:space="preserve"> and are no longer supported by the manufacturer</w:t>
      </w:r>
      <w:r w:rsidR="00A815EF" w:rsidRPr="00642E25">
        <w:rPr>
          <w:rFonts w:ascii="Times New Roman" w:hAnsi="Times New Roman" w:cs="Times New Roman"/>
          <w:sz w:val="24"/>
          <w:szCs w:val="24"/>
        </w:rPr>
        <w:t>.  The IATA CUSS working group estimate</w:t>
      </w:r>
      <w:r w:rsidRPr="00642E25">
        <w:rPr>
          <w:rFonts w:ascii="Times New Roman" w:hAnsi="Times New Roman" w:cs="Times New Roman"/>
          <w:sz w:val="24"/>
          <w:szCs w:val="24"/>
        </w:rPr>
        <w:t>d</w:t>
      </w:r>
      <w:r w:rsidR="00A815EF" w:rsidRPr="00642E25">
        <w:rPr>
          <w:rFonts w:ascii="Times New Roman" w:hAnsi="Times New Roman" w:cs="Times New Roman"/>
          <w:sz w:val="24"/>
          <w:szCs w:val="24"/>
        </w:rPr>
        <w:t xml:space="preserve"> incremental costs of at least $3,000 per kiosk to retrofit to the </w:t>
      </w:r>
      <w:r w:rsidR="009F5AB1" w:rsidRPr="00642E25">
        <w:rPr>
          <w:rFonts w:ascii="Times New Roman" w:hAnsi="Times New Roman" w:cs="Times New Roman"/>
          <w:sz w:val="24"/>
          <w:szCs w:val="24"/>
        </w:rPr>
        <w:t xml:space="preserve">DOT </w:t>
      </w:r>
      <w:r w:rsidR="00A815EF" w:rsidRPr="00642E25">
        <w:rPr>
          <w:rFonts w:ascii="Times New Roman" w:hAnsi="Times New Roman" w:cs="Times New Roman"/>
          <w:sz w:val="24"/>
          <w:szCs w:val="24"/>
        </w:rPr>
        <w:t xml:space="preserve">standard.  </w:t>
      </w:r>
      <w:r w:rsidRPr="00642E25">
        <w:rPr>
          <w:rFonts w:ascii="Times New Roman" w:hAnsi="Times New Roman" w:cs="Times New Roman"/>
          <w:sz w:val="24"/>
          <w:szCs w:val="24"/>
        </w:rPr>
        <w:t>ITI said that the costs of retrofitting an existing kiosk would be difficult to quantify</w:t>
      </w:r>
      <w:r w:rsidR="00020793" w:rsidRPr="00642E25">
        <w:rPr>
          <w:rFonts w:ascii="Times New Roman" w:hAnsi="Times New Roman" w:cs="Times New Roman"/>
          <w:sz w:val="24"/>
          <w:szCs w:val="24"/>
        </w:rPr>
        <w:t>–</w:t>
      </w:r>
      <w:r w:rsidRPr="00642E25">
        <w:rPr>
          <w:rFonts w:ascii="Times New Roman" w:hAnsi="Times New Roman" w:cs="Times New Roman"/>
          <w:sz w:val="24"/>
          <w:szCs w:val="24"/>
        </w:rPr>
        <w:t>particularly older kiosks with operating systems th</w:t>
      </w:r>
      <w:r w:rsidR="001721E1" w:rsidRPr="00642E25">
        <w:rPr>
          <w:rFonts w:ascii="Times New Roman" w:hAnsi="Times New Roman" w:cs="Times New Roman"/>
          <w:sz w:val="24"/>
          <w:szCs w:val="24"/>
        </w:rPr>
        <w:t>at are not compatible with text-</w:t>
      </w:r>
      <w:r w:rsidRPr="00642E25">
        <w:rPr>
          <w:rFonts w:ascii="Times New Roman" w:hAnsi="Times New Roman" w:cs="Times New Roman"/>
          <w:sz w:val="24"/>
          <w:szCs w:val="24"/>
        </w:rPr>
        <w:t>to</w:t>
      </w:r>
      <w:r w:rsidR="001721E1" w:rsidRPr="00642E25">
        <w:rPr>
          <w:rFonts w:ascii="Times New Roman" w:hAnsi="Times New Roman" w:cs="Times New Roman"/>
          <w:sz w:val="24"/>
          <w:szCs w:val="24"/>
        </w:rPr>
        <w:t>-</w:t>
      </w:r>
      <w:r w:rsidRPr="00642E25">
        <w:rPr>
          <w:rFonts w:ascii="Times New Roman" w:hAnsi="Times New Roman" w:cs="Times New Roman"/>
          <w:sz w:val="24"/>
          <w:szCs w:val="24"/>
        </w:rPr>
        <w:t xml:space="preserve">speech technology and may not support software needed for speech output. They noted that in addition to hardware costs, there would </w:t>
      </w:r>
      <w:r w:rsidRPr="00642E25">
        <w:rPr>
          <w:rFonts w:ascii="Times New Roman" w:hAnsi="Times New Roman" w:cs="Times New Roman"/>
          <w:sz w:val="24"/>
          <w:szCs w:val="24"/>
        </w:rPr>
        <w:lastRenderedPageBreak/>
        <w:t xml:space="preserve">also be software certification costs. </w:t>
      </w:r>
      <w:r w:rsidR="00787A6C" w:rsidRPr="00642E25">
        <w:rPr>
          <w:rFonts w:ascii="Times New Roman" w:hAnsi="Times New Roman" w:cs="Times New Roman"/>
          <w:sz w:val="24"/>
          <w:szCs w:val="24"/>
        </w:rPr>
        <w:t xml:space="preserve">Several manufacturer representatives </w:t>
      </w:r>
      <w:r w:rsidR="005D33D9" w:rsidRPr="00642E25">
        <w:rPr>
          <w:rFonts w:ascii="Times New Roman" w:hAnsi="Times New Roman" w:cs="Times New Roman"/>
          <w:sz w:val="24"/>
          <w:szCs w:val="24"/>
        </w:rPr>
        <w:t>echoed these concerns</w:t>
      </w:r>
      <w:r w:rsidR="00BD2F5D" w:rsidRPr="00642E25">
        <w:rPr>
          <w:rFonts w:ascii="Times New Roman" w:hAnsi="Times New Roman" w:cs="Times New Roman"/>
          <w:sz w:val="24"/>
          <w:szCs w:val="24"/>
        </w:rPr>
        <w:t>,</w:t>
      </w:r>
      <w:r w:rsidR="005D33D9" w:rsidRPr="00642E25">
        <w:rPr>
          <w:rFonts w:ascii="Times New Roman" w:hAnsi="Times New Roman" w:cs="Times New Roman"/>
          <w:sz w:val="24"/>
          <w:szCs w:val="24"/>
        </w:rPr>
        <w:t xml:space="preserve"> indicating that there </w:t>
      </w:r>
      <w:proofErr w:type="gramStart"/>
      <w:r w:rsidR="005D33D9" w:rsidRPr="00642E25">
        <w:rPr>
          <w:rFonts w:ascii="Times New Roman" w:hAnsi="Times New Roman" w:cs="Times New Roman"/>
          <w:sz w:val="24"/>
          <w:szCs w:val="24"/>
        </w:rPr>
        <w:t>are</w:t>
      </w:r>
      <w:proofErr w:type="gramEnd"/>
      <w:r w:rsidR="00787A6C" w:rsidRPr="00642E25">
        <w:rPr>
          <w:rFonts w:ascii="Times New Roman" w:hAnsi="Times New Roman" w:cs="Times New Roman"/>
          <w:sz w:val="24"/>
          <w:szCs w:val="24"/>
        </w:rPr>
        <w:t xml:space="preserve"> significant technical feasibility issues associated with retrofitting.</w:t>
      </w:r>
    </w:p>
    <w:p w:rsidR="00787A6C" w:rsidRPr="00642E25" w:rsidRDefault="00787A6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The Department acknowledges that a requirement to retrofit some percentage of kiosks to meet the accessibility standard would accelerate the </w:t>
      </w:r>
      <w:r w:rsidR="00582893" w:rsidRPr="00642E25">
        <w:rPr>
          <w:rFonts w:ascii="Times New Roman" w:hAnsi="Times New Roman" w:cs="Times New Roman"/>
          <w:sz w:val="24"/>
          <w:szCs w:val="24"/>
        </w:rPr>
        <w:t xml:space="preserve">near-term </w:t>
      </w:r>
      <w:r w:rsidRPr="00642E25">
        <w:rPr>
          <w:rFonts w:ascii="Times New Roman" w:hAnsi="Times New Roman" w:cs="Times New Roman"/>
          <w:sz w:val="24"/>
          <w:szCs w:val="24"/>
        </w:rPr>
        <w:t xml:space="preserve">availability of accessible machines at airports.  While </w:t>
      </w:r>
      <w:r w:rsidR="00582893" w:rsidRPr="00642E25">
        <w:rPr>
          <w:rFonts w:ascii="Times New Roman" w:hAnsi="Times New Roman" w:cs="Times New Roman"/>
          <w:sz w:val="24"/>
          <w:szCs w:val="24"/>
        </w:rPr>
        <w:t xml:space="preserve">more rapid </w:t>
      </w:r>
      <w:r w:rsidR="001721E1" w:rsidRPr="00642E25">
        <w:rPr>
          <w:rFonts w:ascii="Times New Roman" w:hAnsi="Times New Roman" w:cs="Times New Roman"/>
          <w:sz w:val="24"/>
          <w:szCs w:val="24"/>
        </w:rPr>
        <w:t>near-</w:t>
      </w:r>
      <w:r w:rsidRPr="00642E25">
        <w:rPr>
          <w:rFonts w:ascii="Times New Roman" w:hAnsi="Times New Roman" w:cs="Times New Roman"/>
          <w:sz w:val="24"/>
          <w:szCs w:val="24"/>
        </w:rPr>
        <w:t xml:space="preserve">term availability of accessible machines </w:t>
      </w:r>
      <w:r w:rsidR="00582893" w:rsidRPr="00642E25">
        <w:rPr>
          <w:rFonts w:ascii="Times New Roman" w:hAnsi="Times New Roman" w:cs="Times New Roman"/>
          <w:sz w:val="24"/>
          <w:szCs w:val="24"/>
        </w:rPr>
        <w:t>is an important objective</w:t>
      </w:r>
      <w:r w:rsidRPr="00642E25">
        <w:rPr>
          <w:rFonts w:ascii="Times New Roman" w:hAnsi="Times New Roman" w:cs="Times New Roman"/>
          <w:sz w:val="24"/>
          <w:szCs w:val="24"/>
        </w:rPr>
        <w:t xml:space="preserve">, retrofitting </w:t>
      </w:r>
      <w:r w:rsidR="00582893" w:rsidRPr="00642E25">
        <w:rPr>
          <w:rFonts w:ascii="Times New Roman" w:hAnsi="Times New Roman" w:cs="Times New Roman"/>
          <w:sz w:val="24"/>
          <w:szCs w:val="24"/>
        </w:rPr>
        <w:t>is clearly</w:t>
      </w:r>
      <w:r w:rsidR="005D33D9" w:rsidRPr="00642E25">
        <w:rPr>
          <w:rFonts w:ascii="Times New Roman" w:hAnsi="Times New Roman" w:cs="Times New Roman"/>
          <w:sz w:val="24"/>
          <w:szCs w:val="24"/>
        </w:rPr>
        <w:t xml:space="preserve"> </w:t>
      </w:r>
      <w:r w:rsidRPr="00642E25">
        <w:rPr>
          <w:rFonts w:ascii="Times New Roman" w:hAnsi="Times New Roman" w:cs="Times New Roman"/>
          <w:sz w:val="24"/>
          <w:szCs w:val="24"/>
        </w:rPr>
        <w:t>an expensive</w:t>
      </w:r>
      <w:r w:rsidR="00790B4A" w:rsidRPr="00642E25">
        <w:rPr>
          <w:rFonts w:ascii="Times New Roman" w:hAnsi="Times New Roman" w:cs="Times New Roman"/>
          <w:sz w:val="24"/>
          <w:szCs w:val="24"/>
        </w:rPr>
        <w:t>,</w:t>
      </w:r>
      <w:r w:rsidRPr="00642E25">
        <w:rPr>
          <w:rFonts w:ascii="Times New Roman" w:hAnsi="Times New Roman" w:cs="Times New Roman"/>
          <w:sz w:val="24"/>
          <w:szCs w:val="24"/>
        </w:rPr>
        <w:t xml:space="preserve"> and in </w:t>
      </w:r>
      <w:r w:rsidR="00582893" w:rsidRPr="00642E25">
        <w:rPr>
          <w:rFonts w:ascii="Times New Roman" w:hAnsi="Times New Roman" w:cs="Times New Roman"/>
          <w:sz w:val="24"/>
          <w:szCs w:val="24"/>
        </w:rPr>
        <w:t>some cases</w:t>
      </w:r>
      <w:r w:rsidR="00790B4A" w:rsidRPr="00642E25">
        <w:rPr>
          <w:rFonts w:ascii="Times New Roman" w:hAnsi="Times New Roman" w:cs="Times New Roman"/>
          <w:sz w:val="24"/>
          <w:szCs w:val="24"/>
        </w:rPr>
        <w:t>,</w:t>
      </w:r>
      <w:r w:rsidRPr="00642E25">
        <w:rPr>
          <w:rFonts w:ascii="Times New Roman" w:hAnsi="Times New Roman" w:cs="Times New Roman"/>
          <w:sz w:val="24"/>
          <w:szCs w:val="24"/>
        </w:rPr>
        <w:t xml:space="preserve"> technically infeasible </w:t>
      </w:r>
      <w:r w:rsidR="00582893" w:rsidRPr="00642E25">
        <w:rPr>
          <w:rFonts w:ascii="Times New Roman" w:hAnsi="Times New Roman" w:cs="Times New Roman"/>
          <w:sz w:val="24"/>
          <w:szCs w:val="24"/>
        </w:rPr>
        <w:t>means to accomplish it</w:t>
      </w:r>
      <w:r w:rsidRPr="00642E25">
        <w:rPr>
          <w:rFonts w:ascii="Times New Roman" w:hAnsi="Times New Roman" w:cs="Times New Roman"/>
          <w:sz w:val="24"/>
          <w:szCs w:val="24"/>
        </w:rPr>
        <w:t xml:space="preserve">. </w:t>
      </w:r>
      <w:r w:rsidR="004E6AF9" w:rsidRPr="00642E25">
        <w:rPr>
          <w:rFonts w:ascii="Times New Roman" w:hAnsi="Times New Roman" w:cs="Times New Roman"/>
          <w:sz w:val="24"/>
          <w:szCs w:val="24"/>
        </w:rPr>
        <w:t>A shortened compliance timeline also runs the risk of insufficient test</w:t>
      </w:r>
      <w:r w:rsidR="00EE0CE3" w:rsidRPr="00642E25">
        <w:rPr>
          <w:rFonts w:ascii="Times New Roman" w:hAnsi="Times New Roman" w:cs="Times New Roman"/>
          <w:sz w:val="24"/>
          <w:szCs w:val="24"/>
        </w:rPr>
        <w:t>ing</w:t>
      </w:r>
      <w:r w:rsidR="004E6AF9" w:rsidRPr="00642E25">
        <w:rPr>
          <w:rFonts w:ascii="Times New Roman" w:hAnsi="Times New Roman" w:cs="Times New Roman"/>
          <w:sz w:val="24"/>
          <w:szCs w:val="24"/>
        </w:rPr>
        <w:t xml:space="preserve"> </w:t>
      </w:r>
      <w:r w:rsidR="00EE0CE3" w:rsidRPr="00642E25">
        <w:rPr>
          <w:rFonts w:ascii="Times New Roman" w:hAnsi="Times New Roman" w:cs="Times New Roman"/>
          <w:sz w:val="24"/>
          <w:szCs w:val="24"/>
        </w:rPr>
        <w:t xml:space="preserve">to </w:t>
      </w:r>
      <w:r w:rsidR="004E6AF9" w:rsidRPr="00642E25">
        <w:rPr>
          <w:rFonts w:ascii="Times New Roman" w:hAnsi="Times New Roman" w:cs="Times New Roman"/>
          <w:sz w:val="24"/>
          <w:szCs w:val="24"/>
        </w:rPr>
        <w:t xml:space="preserve">ensure the successful integration and error-free operation of all </w:t>
      </w:r>
      <w:r w:rsidR="00EE0CE3" w:rsidRPr="00642E25">
        <w:rPr>
          <w:rFonts w:ascii="Times New Roman" w:hAnsi="Times New Roman" w:cs="Times New Roman"/>
          <w:sz w:val="24"/>
          <w:szCs w:val="24"/>
        </w:rPr>
        <w:t xml:space="preserve">the </w:t>
      </w:r>
      <w:r w:rsidR="004E6AF9" w:rsidRPr="00642E25">
        <w:rPr>
          <w:rFonts w:ascii="Times New Roman" w:hAnsi="Times New Roman" w:cs="Times New Roman"/>
          <w:sz w:val="24"/>
          <w:szCs w:val="24"/>
        </w:rPr>
        <w:t xml:space="preserve">hardware and software components </w:t>
      </w:r>
      <w:r w:rsidR="00EE0CE3" w:rsidRPr="00642E25">
        <w:rPr>
          <w:rFonts w:ascii="Times New Roman" w:hAnsi="Times New Roman" w:cs="Times New Roman"/>
          <w:sz w:val="24"/>
          <w:szCs w:val="24"/>
        </w:rPr>
        <w:t>of accessible kiosks</w:t>
      </w:r>
      <w:r w:rsidR="004E6AF9" w:rsidRPr="00642E25">
        <w:rPr>
          <w:rFonts w:ascii="Times New Roman" w:hAnsi="Times New Roman" w:cs="Times New Roman"/>
          <w:sz w:val="24"/>
          <w:szCs w:val="24"/>
        </w:rPr>
        <w:t xml:space="preserve">. </w:t>
      </w:r>
      <w:r w:rsidR="0066164B" w:rsidRPr="00642E25">
        <w:rPr>
          <w:rFonts w:ascii="Times New Roman" w:hAnsi="Times New Roman" w:cs="Times New Roman"/>
          <w:sz w:val="24"/>
          <w:szCs w:val="24"/>
        </w:rPr>
        <w:t xml:space="preserve">In lieu of requiring retrofitting </w:t>
      </w:r>
      <w:r w:rsidR="00582893" w:rsidRPr="00642E25">
        <w:rPr>
          <w:rFonts w:ascii="Times New Roman" w:hAnsi="Times New Roman" w:cs="Times New Roman"/>
          <w:sz w:val="24"/>
          <w:szCs w:val="24"/>
        </w:rPr>
        <w:t xml:space="preserve">of existing kiosks, </w:t>
      </w:r>
      <w:r w:rsidR="0066164B" w:rsidRPr="00642E25">
        <w:rPr>
          <w:rFonts w:ascii="Times New Roman" w:hAnsi="Times New Roman" w:cs="Times New Roman"/>
          <w:sz w:val="24"/>
          <w:szCs w:val="24"/>
        </w:rPr>
        <w:t xml:space="preserve">carriers and airports </w:t>
      </w:r>
      <w:r w:rsidR="00582893" w:rsidRPr="00642E25">
        <w:rPr>
          <w:rFonts w:ascii="Times New Roman" w:hAnsi="Times New Roman" w:cs="Times New Roman"/>
          <w:sz w:val="24"/>
          <w:szCs w:val="24"/>
        </w:rPr>
        <w:t xml:space="preserve">will be required </w:t>
      </w:r>
      <w:r w:rsidR="0066164B" w:rsidRPr="00642E25">
        <w:rPr>
          <w:rFonts w:ascii="Times New Roman" w:hAnsi="Times New Roman" w:cs="Times New Roman"/>
          <w:sz w:val="24"/>
          <w:szCs w:val="24"/>
        </w:rPr>
        <w:t xml:space="preserve">to ensure that </w:t>
      </w:r>
      <w:r w:rsidR="006A5104" w:rsidRPr="00642E25">
        <w:rPr>
          <w:rFonts w:ascii="Times New Roman" w:hAnsi="Times New Roman" w:cs="Times New Roman"/>
          <w:sz w:val="24"/>
          <w:szCs w:val="24"/>
        </w:rPr>
        <w:t>at least 25 percent of</w:t>
      </w:r>
      <w:r w:rsidR="00506BB6" w:rsidRPr="00642E25">
        <w:rPr>
          <w:rFonts w:ascii="Times New Roman" w:hAnsi="Times New Roman" w:cs="Times New Roman"/>
          <w:sz w:val="24"/>
          <w:szCs w:val="24"/>
        </w:rPr>
        <w:t xml:space="preserve"> </w:t>
      </w:r>
      <w:r w:rsidR="0066164B" w:rsidRPr="00642E25">
        <w:rPr>
          <w:rFonts w:ascii="Times New Roman" w:hAnsi="Times New Roman" w:cs="Times New Roman"/>
          <w:sz w:val="24"/>
          <w:szCs w:val="24"/>
        </w:rPr>
        <w:t>automated kiosk</w:t>
      </w:r>
      <w:r w:rsidR="00506BB6" w:rsidRPr="00642E25">
        <w:rPr>
          <w:rFonts w:ascii="Times New Roman" w:hAnsi="Times New Roman" w:cs="Times New Roman"/>
          <w:sz w:val="24"/>
          <w:szCs w:val="24"/>
        </w:rPr>
        <w:t>s</w:t>
      </w:r>
      <w:r w:rsidR="0066164B" w:rsidRPr="00642E25">
        <w:rPr>
          <w:rFonts w:ascii="Times New Roman" w:hAnsi="Times New Roman" w:cs="Times New Roman"/>
          <w:sz w:val="24"/>
          <w:szCs w:val="24"/>
        </w:rPr>
        <w:t xml:space="preserve"> </w:t>
      </w:r>
      <w:r w:rsidR="00506BB6" w:rsidRPr="00642E25">
        <w:rPr>
          <w:rFonts w:ascii="Times New Roman" w:hAnsi="Times New Roman" w:cs="Times New Roman"/>
          <w:sz w:val="24"/>
          <w:szCs w:val="24"/>
        </w:rPr>
        <w:t xml:space="preserve">in </w:t>
      </w:r>
      <w:r w:rsidR="00BA34A5" w:rsidRPr="00642E25">
        <w:rPr>
          <w:rFonts w:ascii="Times New Roman" w:hAnsi="Times New Roman" w:cs="Times New Roman"/>
          <w:sz w:val="24"/>
          <w:szCs w:val="24"/>
        </w:rPr>
        <w:t xml:space="preserve">each </w:t>
      </w:r>
      <w:r w:rsidR="0066164B" w:rsidRPr="00642E25">
        <w:rPr>
          <w:rFonts w:ascii="Times New Roman" w:hAnsi="Times New Roman" w:cs="Times New Roman"/>
          <w:sz w:val="24"/>
          <w:szCs w:val="24"/>
        </w:rPr>
        <w:t xml:space="preserve">location </w:t>
      </w:r>
      <w:r w:rsidR="00506BB6"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an airport </w:t>
      </w:r>
      <w:r w:rsidR="005D4325" w:rsidRPr="00642E25">
        <w:rPr>
          <w:rFonts w:ascii="Times New Roman" w:hAnsi="Times New Roman" w:cs="Times New Roman"/>
          <w:sz w:val="24"/>
          <w:szCs w:val="24"/>
        </w:rPr>
        <w:t xml:space="preserve">are </w:t>
      </w:r>
      <w:r w:rsidR="0066164B" w:rsidRPr="00642E25">
        <w:rPr>
          <w:rFonts w:ascii="Times New Roman" w:hAnsi="Times New Roman" w:cs="Times New Roman"/>
          <w:sz w:val="24"/>
          <w:szCs w:val="24"/>
        </w:rPr>
        <w:t xml:space="preserve">accessible </w:t>
      </w:r>
      <w:r w:rsidR="005D4325" w:rsidRPr="00642E25">
        <w:rPr>
          <w:rFonts w:ascii="Times New Roman" w:hAnsi="Times New Roman" w:cs="Times New Roman"/>
          <w:sz w:val="24"/>
          <w:szCs w:val="24"/>
        </w:rPr>
        <w:t xml:space="preserve">and that accessible kiosks provided </w:t>
      </w:r>
      <w:r w:rsidR="00E2663A" w:rsidRPr="00642E25">
        <w:rPr>
          <w:rFonts w:ascii="Times New Roman" w:hAnsi="Times New Roman" w:cs="Times New Roman"/>
          <w:sz w:val="24"/>
          <w:szCs w:val="24"/>
        </w:rPr>
        <w:t>in</w:t>
      </w:r>
      <w:r w:rsidR="005D4325" w:rsidRPr="00642E25">
        <w:rPr>
          <w:rFonts w:ascii="Times New Roman" w:hAnsi="Times New Roman" w:cs="Times New Roman"/>
          <w:sz w:val="24"/>
          <w:szCs w:val="24"/>
        </w:rPr>
        <w:t xml:space="preserve"> each location </w:t>
      </w:r>
      <w:r w:rsidR="00E2663A" w:rsidRPr="00642E25">
        <w:rPr>
          <w:rFonts w:ascii="Times New Roman" w:hAnsi="Times New Roman" w:cs="Times New Roman"/>
          <w:sz w:val="24"/>
          <w:szCs w:val="24"/>
        </w:rPr>
        <w:t>at</w:t>
      </w:r>
      <w:r w:rsidR="005D4325" w:rsidRPr="00642E25">
        <w:rPr>
          <w:rFonts w:ascii="Times New Roman" w:hAnsi="Times New Roman" w:cs="Times New Roman"/>
          <w:sz w:val="24"/>
          <w:szCs w:val="24"/>
        </w:rPr>
        <w:t xml:space="preserve"> the airport provide all the same functions as the inaccessible kiosks at that location </w:t>
      </w:r>
      <w:r w:rsidR="0066164B" w:rsidRPr="00642E25">
        <w:rPr>
          <w:rFonts w:ascii="Times New Roman" w:hAnsi="Times New Roman" w:cs="Times New Roman"/>
          <w:sz w:val="24"/>
          <w:szCs w:val="24"/>
        </w:rPr>
        <w:t xml:space="preserve">by ten years after the rule’s effective date.  </w:t>
      </w:r>
      <w:r w:rsidR="008702B9" w:rsidRPr="00642E25">
        <w:rPr>
          <w:rFonts w:ascii="Times New Roman" w:hAnsi="Times New Roman" w:cs="Times New Roman"/>
          <w:sz w:val="24"/>
          <w:szCs w:val="24"/>
        </w:rPr>
        <w:t xml:space="preserve">As mentioned earlier, with </w:t>
      </w:r>
      <w:r w:rsidR="00AD0D33" w:rsidRPr="00642E25">
        <w:rPr>
          <w:rFonts w:ascii="Times New Roman" w:hAnsi="Times New Roman" w:cs="Times New Roman"/>
          <w:sz w:val="24"/>
          <w:szCs w:val="24"/>
        </w:rPr>
        <w:t xml:space="preserve">data from </w:t>
      </w:r>
      <w:r w:rsidR="008702B9" w:rsidRPr="00642E25">
        <w:rPr>
          <w:rFonts w:ascii="Times New Roman" w:hAnsi="Times New Roman" w:cs="Times New Roman"/>
          <w:sz w:val="24"/>
          <w:szCs w:val="24"/>
        </w:rPr>
        <w:t>carriers and industry experts confirming that the typical k</w:t>
      </w:r>
      <w:r w:rsidR="006A4921" w:rsidRPr="00642E25">
        <w:rPr>
          <w:rFonts w:ascii="Times New Roman" w:hAnsi="Times New Roman" w:cs="Times New Roman"/>
          <w:sz w:val="24"/>
          <w:szCs w:val="24"/>
        </w:rPr>
        <w:t>iosk life cycle is between five</w:t>
      </w:r>
      <w:r w:rsidR="008702B9" w:rsidRPr="00642E25">
        <w:rPr>
          <w:rFonts w:ascii="Times New Roman" w:hAnsi="Times New Roman" w:cs="Times New Roman"/>
          <w:sz w:val="24"/>
          <w:szCs w:val="24"/>
        </w:rPr>
        <w:t xml:space="preserve"> and seven years, we anticipate that </w:t>
      </w:r>
      <w:r w:rsidR="006A5104" w:rsidRPr="00642E25">
        <w:rPr>
          <w:rFonts w:ascii="Times New Roman" w:hAnsi="Times New Roman" w:cs="Times New Roman"/>
          <w:sz w:val="24"/>
          <w:szCs w:val="24"/>
        </w:rPr>
        <w:t>25</w:t>
      </w:r>
      <w:r w:rsidR="00C40978" w:rsidRPr="00642E25">
        <w:rPr>
          <w:rFonts w:ascii="Times New Roman" w:hAnsi="Times New Roman" w:cs="Times New Roman"/>
          <w:sz w:val="24"/>
          <w:szCs w:val="24"/>
        </w:rPr>
        <w:t xml:space="preserve"> percent </w:t>
      </w:r>
      <w:r w:rsidR="006A5104" w:rsidRPr="00642E25">
        <w:rPr>
          <w:rFonts w:ascii="Times New Roman" w:hAnsi="Times New Roman" w:cs="Times New Roman"/>
          <w:sz w:val="24"/>
          <w:szCs w:val="24"/>
        </w:rPr>
        <w:t xml:space="preserve">of </w:t>
      </w:r>
      <w:r w:rsidR="008702B9" w:rsidRPr="00642E25">
        <w:rPr>
          <w:rFonts w:ascii="Times New Roman" w:hAnsi="Times New Roman" w:cs="Times New Roman"/>
          <w:sz w:val="24"/>
          <w:szCs w:val="24"/>
        </w:rPr>
        <w:t xml:space="preserve">kiosks </w:t>
      </w:r>
      <w:r w:rsidR="00477D9A" w:rsidRPr="00642E25">
        <w:rPr>
          <w:rFonts w:ascii="Times New Roman" w:hAnsi="Times New Roman" w:cs="Times New Roman"/>
          <w:sz w:val="24"/>
          <w:szCs w:val="24"/>
        </w:rPr>
        <w:t xml:space="preserve">in </w:t>
      </w:r>
      <w:r w:rsidR="006A5104" w:rsidRPr="00642E25">
        <w:rPr>
          <w:rFonts w:ascii="Times New Roman" w:hAnsi="Times New Roman" w:cs="Times New Roman"/>
          <w:sz w:val="24"/>
          <w:szCs w:val="24"/>
        </w:rPr>
        <w:t xml:space="preserve">all </w:t>
      </w:r>
      <w:r w:rsidR="008702B9" w:rsidRPr="00642E25">
        <w:rPr>
          <w:rFonts w:ascii="Times New Roman" w:hAnsi="Times New Roman" w:cs="Times New Roman"/>
          <w:sz w:val="24"/>
          <w:szCs w:val="24"/>
        </w:rPr>
        <w:t xml:space="preserve">locations </w:t>
      </w:r>
      <w:r w:rsidR="00477D9A"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an airport </w:t>
      </w:r>
      <w:r w:rsidR="008702B9" w:rsidRPr="00642E25">
        <w:rPr>
          <w:rFonts w:ascii="Times New Roman" w:hAnsi="Times New Roman" w:cs="Times New Roman"/>
          <w:sz w:val="24"/>
          <w:szCs w:val="24"/>
        </w:rPr>
        <w:t xml:space="preserve">will </w:t>
      </w:r>
      <w:r w:rsidR="00BA34A5" w:rsidRPr="00642E25">
        <w:rPr>
          <w:rFonts w:ascii="Times New Roman" w:hAnsi="Times New Roman" w:cs="Times New Roman"/>
          <w:sz w:val="24"/>
          <w:szCs w:val="24"/>
        </w:rPr>
        <w:t xml:space="preserve">have </w:t>
      </w:r>
      <w:r w:rsidR="008702B9" w:rsidRPr="00642E25">
        <w:rPr>
          <w:rFonts w:ascii="Times New Roman" w:hAnsi="Times New Roman" w:cs="Times New Roman"/>
          <w:sz w:val="24"/>
          <w:szCs w:val="24"/>
        </w:rPr>
        <w:t>be</w:t>
      </w:r>
      <w:r w:rsidR="00BA34A5" w:rsidRPr="00642E25">
        <w:rPr>
          <w:rFonts w:ascii="Times New Roman" w:hAnsi="Times New Roman" w:cs="Times New Roman"/>
          <w:sz w:val="24"/>
          <w:szCs w:val="24"/>
        </w:rPr>
        <w:t>en</w:t>
      </w:r>
      <w:r w:rsidR="008702B9" w:rsidRPr="00642E25">
        <w:rPr>
          <w:rFonts w:ascii="Times New Roman" w:hAnsi="Times New Roman" w:cs="Times New Roman"/>
          <w:sz w:val="24"/>
          <w:szCs w:val="24"/>
        </w:rPr>
        <w:t xml:space="preserve"> replaced with accessible models well before th</w:t>
      </w:r>
      <w:r w:rsidR="00BA34A5" w:rsidRPr="00642E25">
        <w:rPr>
          <w:rFonts w:ascii="Times New Roman" w:hAnsi="Times New Roman" w:cs="Times New Roman"/>
          <w:sz w:val="24"/>
          <w:szCs w:val="24"/>
        </w:rPr>
        <w:t>is</w:t>
      </w:r>
      <w:r w:rsidR="008702B9" w:rsidRPr="00642E25">
        <w:rPr>
          <w:rFonts w:ascii="Times New Roman" w:hAnsi="Times New Roman" w:cs="Times New Roman"/>
          <w:sz w:val="24"/>
          <w:szCs w:val="24"/>
        </w:rPr>
        <w:t xml:space="preserve"> ten-year deadline</w:t>
      </w:r>
      <w:r w:rsidR="006A5104" w:rsidRPr="00642E25">
        <w:rPr>
          <w:rFonts w:ascii="Times New Roman" w:hAnsi="Times New Roman" w:cs="Times New Roman"/>
          <w:sz w:val="24"/>
          <w:szCs w:val="24"/>
        </w:rPr>
        <w:t>.  C</w:t>
      </w:r>
      <w:r w:rsidR="00727B84" w:rsidRPr="00642E25">
        <w:rPr>
          <w:rFonts w:ascii="Times New Roman" w:hAnsi="Times New Roman" w:cs="Times New Roman"/>
          <w:sz w:val="24"/>
          <w:szCs w:val="24"/>
        </w:rPr>
        <w:t xml:space="preserve">ompliant kiosks will begin to be installed </w:t>
      </w:r>
      <w:r w:rsidR="00477D9A" w:rsidRPr="00642E25">
        <w:rPr>
          <w:rFonts w:ascii="Times New Roman" w:hAnsi="Times New Roman" w:cs="Times New Roman"/>
          <w:sz w:val="24"/>
          <w:szCs w:val="24"/>
        </w:rPr>
        <w:t>in</w:t>
      </w:r>
      <w:r w:rsidR="00BA34A5" w:rsidRPr="00642E25">
        <w:rPr>
          <w:rFonts w:ascii="Times New Roman" w:hAnsi="Times New Roman" w:cs="Times New Roman"/>
          <w:sz w:val="24"/>
          <w:szCs w:val="24"/>
        </w:rPr>
        <w:t xml:space="preserve"> </w:t>
      </w:r>
      <w:r w:rsidR="00727B84" w:rsidRPr="00642E25">
        <w:rPr>
          <w:rFonts w:ascii="Times New Roman" w:hAnsi="Times New Roman" w:cs="Times New Roman"/>
          <w:sz w:val="24"/>
          <w:szCs w:val="24"/>
        </w:rPr>
        <w:t>locations</w:t>
      </w:r>
      <w:r w:rsidR="00BA34A5" w:rsidRPr="00642E25">
        <w:rPr>
          <w:rFonts w:ascii="Times New Roman" w:hAnsi="Times New Roman" w:cs="Times New Roman"/>
          <w:sz w:val="24"/>
          <w:szCs w:val="24"/>
        </w:rPr>
        <w:t xml:space="preserve"> </w:t>
      </w:r>
      <w:r w:rsidR="00477D9A"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airport</w:t>
      </w:r>
      <w:r w:rsidR="006F57B5" w:rsidRPr="00642E25">
        <w:rPr>
          <w:rFonts w:ascii="Times New Roman" w:hAnsi="Times New Roman" w:cs="Times New Roman"/>
          <w:sz w:val="24"/>
          <w:szCs w:val="24"/>
        </w:rPr>
        <w:t>s</w:t>
      </w:r>
      <w:r w:rsidR="00C2581D" w:rsidRPr="00642E25">
        <w:rPr>
          <w:rFonts w:ascii="Times New Roman" w:hAnsi="Times New Roman" w:cs="Times New Roman"/>
          <w:sz w:val="24"/>
          <w:szCs w:val="24"/>
        </w:rPr>
        <w:t xml:space="preserve"> </w:t>
      </w:r>
      <w:r w:rsidR="00BA34A5" w:rsidRPr="00642E25">
        <w:rPr>
          <w:rFonts w:ascii="Times New Roman" w:hAnsi="Times New Roman" w:cs="Times New Roman"/>
          <w:sz w:val="24"/>
          <w:szCs w:val="24"/>
        </w:rPr>
        <w:t xml:space="preserve">no later than 3 years after the effective date of this rule. </w:t>
      </w:r>
    </w:p>
    <w:p w:rsidR="000A22F5" w:rsidRPr="00642E25" w:rsidRDefault="000A22F5" w:rsidP="000A22F5">
      <w:pPr>
        <w:pStyle w:val="ListParagraph"/>
        <w:numPr>
          <w:ilvl w:val="0"/>
          <w:numId w:val="14"/>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Identification and Maintenance</w:t>
      </w:r>
    </w:p>
    <w:p w:rsidR="00046071" w:rsidRPr="00642E25" w:rsidRDefault="000A22F5"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9E40B1" w:rsidRPr="00642E25">
        <w:rPr>
          <w:rFonts w:ascii="Times New Roman" w:hAnsi="Times New Roman" w:cs="Times New Roman"/>
          <w:sz w:val="24"/>
          <w:szCs w:val="24"/>
        </w:rPr>
        <w:t xml:space="preserve">The Department proposed to require carriers </w:t>
      </w:r>
      <w:r w:rsidR="00046071" w:rsidRPr="00642E25">
        <w:rPr>
          <w:rFonts w:ascii="Times New Roman" w:hAnsi="Times New Roman" w:cs="Times New Roman"/>
          <w:sz w:val="24"/>
          <w:szCs w:val="24"/>
        </w:rPr>
        <w:t xml:space="preserve">and airports </w:t>
      </w:r>
      <w:r w:rsidR="009E40B1" w:rsidRPr="00642E25">
        <w:rPr>
          <w:rFonts w:ascii="Times New Roman" w:hAnsi="Times New Roman" w:cs="Times New Roman"/>
          <w:sz w:val="24"/>
          <w:szCs w:val="24"/>
        </w:rPr>
        <w:t xml:space="preserve">to ensure that each accessible automated kiosk they own, lease, or control </w:t>
      </w:r>
      <w:r w:rsidR="00E2663A" w:rsidRPr="00642E25">
        <w:rPr>
          <w:rFonts w:ascii="Times New Roman" w:hAnsi="Times New Roman" w:cs="Times New Roman"/>
          <w:sz w:val="24"/>
          <w:szCs w:val="24"/>
        </w:rPr>
        <w:t xml:space="preserve">in </w:t>
      </w:r>
      <w:r w:rsidR="00C2581D" w:rsidRPr="00642E25">
        <w:rPr>
          <w:rFonts w:ascii="Times New Roman" w:hAnsi="Times New Roman" w:cs="Times New Roman"/>
          <w:sz w:val="24"/>
          <w:szCs w:val="24"/>
        </w:rPr>
        <w:t>a</w:t>
      </w:r>
      <w:r w:rsidR="009E40B1" w:rsidRPr="00642E25">
        <w:rPr>
          <w:rFonts w:ascii="Times New Roman" w:hAnsi="Times New Roman" w:cs="Times New Roman"/>
          <w:sz w:val="24"/>
          <w:szCs w:val="24"/>
        </w:rPr>
        <w:t xml:space="preserve"> location </w:t>
      </w:r>
      <w:r w:rsidR="00E2663A"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an airport </w:t>
      </w:r>
      <w:r w:rsidR="009E40B1" w:rsidRPr="00642E25">
        <w:rPr>
          <w:rFonts w:ascii="Times New Roman" w:hAnsi="Times New Roman" w:cs="Times New Roman"/>
          <w:sz w:val="24"/>
          <w:szCs w:val="24"/>
        </w:rPr>
        <w:t>is visually and tactilely identifiable as such to users (e.g., a</w:t>
      </w:r>
      <w:r w:rsidR="00A022BB" w:rsidRPr="00642E25">
        <w:rPr>
          <w:rFonts w:ascii="Times New Roman" w:hAnsi="Times New Roman" w:cs="Times New Roman"/>
          <w:sz w:val="24"/>
          <w:szCs w:val="24"/>
        </w:rPr>
        <w:t>n</w:t>
      </w:r>
      <w:r w:rsidR="009E40B1" w:rsidRPr="00642E25">
        <w:rPr>
          <w:rFonts w:ascii="Times New Roman" w:hAnsi="Times New Roman" w:cs="Times New Roman"/>
          <w:sz w:val="24"/>
          <w:szCs w:val="24"/>
        </w:rPr>
        <w:t xml:space="preserve"> </w:t>
      </w:r>
      <w:r w:rsidR="00A022BB" w:rsidRPr="00642E25">
        <w:rPr>
          <w:rFonts w:ascii="Times New Roman" w:hAnsi="Times New Roman" w:cs="Times New Roman"/>
          <w:sz w:val="24"/>
          <w:szCs w:val="24"/>
        </w:rPr>
        <w:t>international</w:t>
      </w:r>
      <w:r w:rsidR="009E40B1" w:rsidRPr="00642E25">
        <w:rPr>
          <w:rFonts w:ascii="Times New Roman" w:hAnsi="Times New Roman" w:cs="Times New Roman"/>
          <w:sz w:val="24"/>
          <w:szCs w:val="24"/>
        </w:rPr>
        <w:t xml:space="preserve"> symbol of accessibility affixed to the front of the device) and is maintained in proper working condition,</w:t>
      </w:r>
      <w:r w:rsidR="009E40B1" w:rsidRPr="00642E25">
        <w:t xml:space="preserve"> </w:t>
      </w:r>
      <w:r w:rsidR="009E40B1" w:rsidRPr="00642E25">
        <w:rPr>
          <w:rFonts w:ascii="Times New Roman" w:hAnsi="Times New Roman" w:cs="Times New Roman"/>
          <w:sz w:val="24"/>
          <w:szCs w:val="24"/>
        </w:rPr>
        <w:t xml:space="preserve">until all automated kiosks </w:t>
      </w:r>
      <w:r w:rsidR="009E40B1" w:rsidRPr="00642E25">
        <w:rPr>
          <w:rFonts w:ascii="Times New Roman" w:hAnsi="Times New Roman" w:cs="Times New Roman"/>
          <w:sz w:val="24"/>
          <w:szCs w:val="24"/>
        </w:rPr>
        <w:lastRenderedPageBreak/>
        <w:t xml:space="preserve">in </w:t>
      </w:r>
      <w:r w:rsidR="00C2581D" w:rsidRPr="00642E25">
        <w:rPr>
          <w:rFonts w:ascii="Times New Roman" w:hAnsi="Times New Roman" w:cs="Times New Roman"/>
          <w:sz w:val="24"/>
          <w:szCs w:val="24"/>
        </w:rPr>
        <w:t>a</w:t>
      </w:r>
      <w:r w:rsidR="00046071" w:rsidRPr="00642E25">
        <w:rPr>
          <w:rFonts w:ascii="Times New Roman" w:hAnsi="Times New Roman" w:cs="Times New Roman"/>
          <w:sz w:val="24"/>
          <w:szCs w:val="24"/>
        </w:rPr>
        <w:t xml:space="preserve"> location</w:t>
      </w:r>
      <w:r w:rsidR="00C2581D" w:rsidRPr="00642E25">
        <w:rPr>
          <w:rFonts w:ascii="Times New Roman" w:hAnsi="Times New Roman" w:cs="Times New Roman"/>
          <w:sz w:val="24"/>
          <w:szCs w:val="24"/>
        </w:rPr>
        <w:t xml:space="preserve"> </w:t>
      </w:r>
      <w:r w:rsidR="00E2663A" w:rsidRPr="00642E25">
        <w:rPr>
          <w:rFonts w:ascii="Times New Roman" w:hAnsi="Times New Roman" w:cs="Times New Roman"/>
          <w:sz w:val="24"/>
          <w:szCs w:val="24"/>
        </w:rPr>
        <w:t>at</w:t>
      </w:r>
      <w:r w:rsidR="00C2581D" w:rsidRPr="00642E25">
        <w:rPr>
          <w:rFonts w:ascii="Times New Roman" w:hAnsi="Times New Roman" w:cs="Times New Roman"/>
          <w:sz w:val="24"/>
          <w:szCs w:val="24"/>
        </w:rPr>
        <w:t xml:space="preserve"> the airport</w:t>
      </w:r>
      <w:r w:rsidR="00046071" w:rsidRPr="00642E25">
        <w:rPr>
          <w:rFonts w:ascii="Times New Roman" w:hAnsi="Times New Roman" w:cs="Times New Roman"/>
          <w:sz w:val="24"/>
          <w:szCs w:val="24"/>
        </w:rPr>
        <w:t xml:space="preserve"> are accessible. We proposed to apply these requirements to airlines under Part 382 and to airports under Part 27.  </w:t>
      </w:r>
    </w:p>
    <w:p w:rsidR="000A22F5" w:rsidRPr="00642E25" w:rsidRDefault="00C9761A"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8261F1" w:rsidRPr="00642E25">
        <w:rPr>
          <w:rFonts w:ascii="Times New Roman" w:hAnsi="Times New Roman" w:cs="Times New Roman"/>
          <w:sz w:val="24"/>
          <w:szCs w:val="24"/>
          <w:u w:val="single"/>
        </w:rPr>
        <w:t xml:space="preserve"> </w:t>
      </w:r>
      <w:r w:rsidR="008261F1" w:rsidRPr="00642E25">
        <w:rPr>
          <w:rFonts w:ascii="Times New Roman" w:hAnsi="Times New Roman" w:cs="Times New Roman"/>
          <w:sz w:val="24"/>
          <w:szCs w:val="24"/>
        </w:rPr>
        <w:t xml:space="preserve"> </w:t>
      </w:r>
      <w:r w:rsidR="009A0EC8" w:rsidRPr="00642E25">
        <w:rPr>
          <w:rFonts w:ascii="Times New Roman" w:hAnsi="Times New Roman" w:cs="Times New Roman"/>
          <w:sz w:val="24"/>
          <w:szCs w:val="24"/>
        </w:rPr>
        <w:t>The Department received a very small number of comments on these provisions. Two disability organizations supported the requirement for affixing an international</w:t>
      </w:r>
      <w:r w:rsidR="001356BE" w:rsidRPr="00642E25">
        <w:rPr>
          <w:rFonts w:ascii="Times New Roman" w:hAnsi="Times New Roman" w:cs="Times New Roman"/>
          <w:sz w:val="24"/>
          <w:szCs w:val="24"/>
        </w:rPr>
        <w:t xml:space="preserve"> accessibility symbol.</w:t>
      </w:r>
      <w:r w:rsidR="009A0EC8" w:rsidRPr="00642E25">
        <w:rPr>
          <w:rFonts w:ascii="Times New Roman" w:hAnsi="Times New Roman" w:cs="Times New Roman"/>
          <w:sz w:val="24"/>
          <w:szCs w:val="24"/>
        </w:rPr>
        <w:t xml:space="preserve"> </w:t>
      </w:r>
      <w:r w:rsidR="008261F1" w:rsidRPr="00642E25">
        <w:rPr>
          <w:rFonts w:ascii="Times New Roman" w:hAnsi="Times New Roman" w:cs="Times New Roman"/>
          <w:sz w:val="24"/>
          <w:szCs w:val="24"/>
        </w:rPr>
        <w:t xml:space="preserve">Some commenters </w:t>
      </w:r>
      <w:r w:rsidR="009A0EC8" w:rsidRPr="00642E25">
        <w:rPr>
          <w:rFonts w:ascii="Times New Roman" w:hAnsi="Times New Roman" w:cs="Times New Roman"/>
          <w:sz w:val="24"/>
          <w:szCs w:val="24"/>
        </w:rPr>
        <w:t xml:space="preserve">who did not identify as having disabilities </w:t>
      </w:r>
      <w:r w:rsidR="008261F1" w:rsidRPr="00642E25">
        <w:rPr>
          <w:rFonts w:ascii="Times New Roman" w:hAnsi="Times New Roman" w:cs="Times New Roman"/>
          <w:sz w:val="24"/>
          <w:szCs w:val="24"/>
        </w:rPr>
        <w:t xml:space="preserve">noted that a requirement </w:t>
      </w:r>
      <w:r w:rsidR="009A0EC8" w:rsidRPr="00642E25">
        <w:rPr>
          <w:rFonts w:ascii="Times New Roman" w:hAnsi="Times New Roman" w:cs="Times New Roman"/>
          <w:sz w:val="24"/>
          <w:szCs w:val="24"/>
        </w:rPr>
        <w:t xml:space="preserve">to affix a </w:t>
      </w:r>
      <w:r w:rsidR="008261F1" w:rsidRPr="00642E25">
        <w:rPr>
          <w:rFonts w:ascii="Times New Roman" w:hAnsi="Times New Roman" w:cs="Times New Roman"/>
          <w:sz w:val="24"/>
          <w:szCs w:val="24"/>
        </w:rPr>
        <w:t xml:space="preserve">symbol or a sign indicating that a particular kiosk is accessible may be helpful to some individuals with disabilities, such as those with mobility or cognitive impairments.  As a practical matter, these same commenters noted that for </w:t>
      </w:r>
      <w:r w:rsidR="001C2A73" w:rsidRPr="00642E25">
        <w:rPr>
          <w:rFonts w:ascii="Times New Roman" w:hAnsi="Times New Roman" w:cs="Times New Roman"/>
          <w:sz w:val="24"/>
          <w:szCs w:val="24"/>
        </w:rPr>
        <w:t xml:space="preserve">users with visual impairments, receiving </w:t>
      </w:r>
      <w:r w:rsidR="008261F1" w:rsidRPr="00642E25">
        <w:rPr>
          <w:rFonts w:ascii="Times New Roman" w:hAnsi="Times New Roman" w:cs="Times New Roman"/>
          <w:sz w:val="24"/>
          <w:szCs w:val="24"/>
        </w:rPr>
        <w:t>guidance from airline personnel to an accessible kiosk made more sense</w:t>
      </w:r>
      <w:r w:rsidR="001C2A73" w:rsidRPr="00642E25">
        <w:rPr>
          <w:rFonts w:ascii="Times New Roman" w:hAnsi="Times New Roman" w:cs="Times New Roman"/>
          <w:sz w:val="24"/>
          <w:szCs w:val="24"/>
        </w:rPr>
        <w:t xml:space="preserve"> than affixing </w:t>
      </w:r>
      <w:r w:rsidR="009A0EC8" w:rsidRPr="00642E25">
        <w:rPr>
          <w:rFonts w:ascii="Times New Roman" w:hAnsi="Times New Roman" w:cs="Times New Roman"/>
          <w:sz w:val="24"/>
          <w:szCs w:val="24"/>
        </w:rPr>
        <w:t>an accessibility symbol they cannot see and which they could not touch until physically in front of the machine</w:t>
      </w:r>
      <w:r w:rsidR="008261F1" w:rsidRPr="00642E25">
        <w:rPr>
          <w:rFonts w:ascii="Times New Roman" w:hAnsi="Times New Roman" w:cs="Times New Roman"/>
          <w:sz w:val="24"/>
          <w:szCs w:val="24"/>
        </w:rPr>
        <w:t>.</w:t>
      </w:r>
      <w:r w:rsidR="000C003F" w:rsidRPr="00642E25">
        <w:rPr>
          <w:rFonts w:ascii="Times New Roman" w:hAnsi="Times New Roman" w:cs="Times New Roman"/>
          <w:sz w:val="24"/>
          <w:szCs w:val="24"/>
        </w:rPr>
        <w:t xml:space="preserve">  </w:t>
      </w:r>
      <w:r w:rsidR="001C2A73" w:rsidRPr="00642E25">
        <w:rPr>
          <w:rFonts w:ascii="Times New Roman" w:hAnsi="Times New Roman" w:cs="Times New Roman"/>
          <w:sz w:val="24"/>
          <w:szCs w:val="24"/>
        </w:rPr>
        <w:t>Despite such observations, t</w:t>
      </w:r>
      <w:r w:rsidR="000C003F" w:rsidRPr="00642E25">
        <w:rPr>
          <w:rFonts w:ascii="Times New Roman" w:hAnsi="Times New Roman" w:cs="Times New Roman"/>
          <w:sz w:val="24"/>
          <w:szCs w:val="24"/>
        </w:rPr>
        <w:t>here were no comments opposing these specific provisions.</w:t>
      </w:r>
    </w:p>
    <w:p w:rsidR="00046071" w:rsidRPr="00642E25" w:rsidRDefault="00046071"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u w:val="single"/>
        </w:rPr>
        <w:t>DOT Decision:</w:t>
      </w:r>
      <w:r w:rsidRPr="00642E25">
        <w:rPr>
          <w:rFonts w:ascii="Times New Roman" w:hAnsi="Times New Roman" w:cs="Times New Roman"/>
          <w:sz w:val="24"/>
          <w:szCs w:val="24"/>
        </w:rPr>
        <w:t xml:space="preserve"> </w:t>
      </w:r>
      <w:r w:rsidR="000C003F" w:rsidRPr="00642E25">
        <w:rPr>
          <w:rFonts w:ascii="Times New Roman" w:hAnsi="Times New Roman" w:cs="Times New Roman"/>
          <w:sz w:val="24"/>
          <w:szCs w:val="24"/>
        </w:rPr>
        <w:t xml:space="preserve">The Department </w:t>
      </w:r>
      <w:r w:rsidR="00BA34A5" w:rsidRPr="00642E25">
        <w:rPr>
          <w:rFonts w:ascii="Times New Roman" w:hAnsi="Times New Roman" w:cs="Times New Roman"/>
          <w:sz w:val="24"/>
          <w:szCs w:val="24"/>
        </w:rPr>
        <w:t xml:space="preserve">views the need for </w:t>
      </w:r>
      <w:r w:rsidR="001C2A73" w:rsidRPr="00642E25">
        <w:rPr>
          <w:rFonts w:ascii="Times New Roman" w:hAnsi="Times New Roman" w:cs="Times New Roman"/>
          <w:sz w:val="24"/>
          <w:szCs w:val="24"/>
        </w:rPr>
        <w:t xml:space="preserve">accessible </w:t>
      </w:r>
      <w:r w:rsidR="000C003F" w:rsidRPr="00642E25">
        <w:rPr>
          <w:rFonts w:ascii="Times New Roman" w:hAnsi="Times New Roman" w:cs="Times New Roman"/>
          <w:sz w:val="24"/>
          <w:szCs w:val="24"/>
        </w:rPr>
        <w:t xml:space="preserve">automated kiosks </w:t>
      </w:r>
      <w:r w:rsidR="00BA34A5" w:rsidRPr="00642E25">
        <w:rPr>
          <w:rFonts w:ascii="Times New Roman" w:hAnsi="Times New Roman" w:cs="Times New Roman"/>
          <w:sz w:val="24"/>
          <w:szCs w:val="24"/>
        </w:rPr>
        <w:t xml:space="preserve">to be </w:t>
      </w:r>
      <w:r w:rsidR="000C003F" w:rsidRPr="00642E25">
        <w:rPr>
          <w:rFonts w:ascii="Times New Roman" w:hAnsi="Times New Roman" w:cs="Times New Roman"/>
          <w:sz w:val="24"/>
          <w:szCs w:val="24"/>
        </w:rPr>
        <w:t>identifiable and maintain</w:t>
      </w:r>
      <w:r w:rsidR="00BA34A5" w:rsidRPr="00642E25">
        <w:rPr>
          <w:rFonts w:ascii="Times New Roman" w:hAnsi="Times New Roman" w:cs="Times New Roman"/>
          <w:sz w:val="24"/>
          <w:szCs w:val="24"/>
        </w:rPr>
        <w:t>ed</w:t>
      </w:r>
      <w:r w:rsidR="000C003F" w:rsidRPr="00642E25">
        <w:rPr>
          <w:rFonts w:ascii="Times New Roman" w:hAnsi="Times New Roman" w:cs="Times New Roman"/>
          <w:sz w:val="24"/>
          <w:szCs w:val="24"/>
        </w:rPr>
        <w:t xml:space="preserve"> in working condition </w:t>
      </w:r>
      <w:r w:rsidR="00BA34A5" w:rsidRPr="00642E25">
        <w:rPr>
          <w:rFonts w:ascii="Times New Roman" w:hAnsi="Times New Roman" w:cs="Times New Roman"/>
          <w:sz w:val="24"/>
          <w:szCs w:val="24"/>
        </w:rPr>
        <w:t xml:space="preserve">to be of great importance particularly since this rule does not require 100 percent of kiosks to be accessible.  Passengers with disabilities will experience a greater impact than other passengers when accessible kiosk equipment is out of order since only a portion of them </w:t>
      </w:r>
      <w:r w:rsidR="00755E7A" w:rsidRPr="00642E25">
        <w:rPr>
          <w:rFonts w:ascii="Times New Roman" w:hAnsi="Times New Roman" w:cs="Times New Roman"/>
          <w:sz w:val="24"/>
          <w:szCs w:val="24"/>
        </w:rPr>
        <w:t>will be required to be</w:t>
      </w:r>
      <w:r w:rsidR="00BA34A5" w:rsidRPr="00642E25">
        <w:rPr>
          <w:rFonts w:ascii="Times New Roman" w:hAnsi="Times New Roman" w:cs="Times New Roman"/>
          <w:sz w:val="24"/>
          <w:szCs w:val="24"/>
        </w:rPr>
        <w:t xml:space="preserve"> accessible.  </w:t>
      </w:r>
      <w:r w:rsidR="00C9429A" w:rsidRPr="00642E25">
        <w:rPr>
          <w:rFonts w:ascii="Times New Roman" w:hAnsi="Times New Roman" w:cs="Times New Roman"/>
          <w:sz w:val="24"/>
          <w:szCs w:val="24"/>
        </w:rPr>
        <w:t>In assessing carrier/airport responsibility for accessible kiosks that are down for repair periodically during their service life, the Department will examine several factors on a case-by-case basis, including whether maintenance schedules are in place and followed for all kiosks owned by the carrier/airport and whether the maintenance schedules and polic</w:t>
      </w:r>
      <w:r w:rsidR="001A53E7" w:rsidRPr="00642E25">
        <w:rPr>
          <w:rFonts w:ascii="Times New Roman" w:hAnsi="Times New Roman" w:cs="Times New Roman"/>
          <w:sz w:val="24"/>
          <w:szCs w:val="24"/>
        </w:rPr>
        <w:t>i</w:t>
      </w:r>
      <w:r w:rsidR="00C9429A" w:rsidRPr="00642E25">
        <w:rPr>
          <w:rFonts w:ascii="Times New Roman" w:hAnsi="Times New Roman" w:cs="Times New Roman"/>
          <w:sz w:val="24"/>
          <w:szCs w:val="24"/>
        </w:rPr>
        <w:t>es</w:t>
      </w:r>
      <w:r w:rsidR="001A53E7" w:rsidRPr="00642E25">
        <w:rPr>
          <w:rFonts w:ascii="Times New Roman" w:hAnsi="Times New Roman" w:cs="Times New Roman"/>
          <w:sz w:val="24"/>
          <w:szCs w:val="24"/>
        </w:rPr>
        <w:t xml:space="preserve"> </w:t>
      </w:r>
      <w:r w:rsidR="00C9429A" w:rsidRPr="00642E25">
        <w:rPr>
          <w:rFonts w:ascii="Times New Roman" w:hAnsi="Times New Roman" w:cs="Times New Roman"/>
          <w:sz w:val="24"/>
          <w:szCs w:val="24"/>
        </w:rPr>
        <w:t>followed for both accessible and inaccessible kiosks are similar.</w:t>
      </w:r>
      <w:r w:rsidR="008C6F20" w:rsidRPr="00642E25">
        <w:rPr>
          <w:rFonts w:ascii="Times New Roman" w:hAnsi="Times New Roman" w:cs="Times New Roman"/>
          <w:sz w:val="24"/>
          <w:szCs w:val="24"/>
        </w:rPr>
        <w:t xml:space="preserve"> </w:t>
      </w:r>
      <w:r w:rsidR="00C9429A" w:rsidRPr="00642E25">
        <w:rPr>
          <w:rFonts w:ascii="Times New Roman" w:hAnsi="Times New Roman" w:cs="Times New Roman"/>
          <w:sz w:val="24"/>
          <w:szCs w:val="24"/>
        </w:rPr>
        <w:t xml:space="preserve"> </w:t>
      </w:r>
      <w:r w:rsidR="00BA34A5" w:rsidRPr="00642E25">
        <w:rPr>
          <w:rFonts w:ascii="Times New Roman" w:hAnsi="Times New Roman" w:cs="Times New Roman"/>
          <w:sz w:val="24"/>
          <w:szCs w:val="24"/>
        </w:rPr>
        <w:t xml:space="preserve">Also, </w:t>
      </w:r>
      <w:r w:rsidR="00C2581D" w:rsidRPr="00642E25">
        <w:rPr>
          <w:rFonts w:ascii="Times New Roman" w:hAnsi="Times New Roman" w:cs="Times New Roman"/>
          <w:sz w:val="24"/>
          <w:szCs w:val="24"/>
        </w:rPr>
        <w:t xml:space="preserve">kiosk </w:t>
      </w:r>
      <w:r w:rsidR="000C003F" w:rsidRPr="00642E25">
        <w:rPr>
          <w:rFonts w:ascii="Times New Roman" w:hAnsi="Times New Roman" w:cs="Times New Roman"/>
          <w:sz w:val="24"/>
          <w:szCs w:val="24"/>
        </w:rPr>
        <w:t xml:space="preserve">locations </w:t>
      </w:r>
      <w:r w:rsidR="00E2663A" w:rsidRPr="00642E25">
        <w:rPr>
          <w:rFonts w:ascii="Times New Roman" w:hAnsi="Times New Roman" w:cs="Times New Roman"/>
          <w:sz w:val="24"/>
          <w:szCs w:val="24"/>
        </w:rPr>
        <w:t xml:space="preserve">at </w:t>
      </w:r>
      <w:r w:rsidR="00C2581D" w:rsidRPr="00642E25">
        <w:rPr>
          <w:rFonts w:ascii="Times New Roman" w:hAnsi="Times New Roman" w:cs="Times New Roman"/>
          <w:sz w:val="24"/>
          <w:szCs w:val="24"/>
        </w:rPr>
        <w:t xml:space="preserve">the airport </w:t>
      </w:r>
      <w:r w:rsidR="00BA34A5" w:rsidRPr="00642E25">
        <w:rPr>
          <w:rFonts w:ascii="Times New Roman" w:hAnsi="Times New Roman" w:cs="Times New Roman"/>
          <w:sz w:val="24"/>
          <w:szCs w:val="24"/>
        </w:rPr>
        <w:t xml:space="preserve">will </w:t>
      </w:r>
      <w:r w:rsidR="000C003F" w:rsidRPr="00642E25">
        <w:rPr>
          <w:rFonts w:ascii="Times New Roman" w:hAnsi="Times New Roman" w:cs="Times New Roman"/>
          <w:sz w:val="24"/>
          <w:szCs w:val="24"/>
        </w:rPr>
        <w:t xml:space="preserve">have a mix of accessible and inaccessible </w:t>
      </w:r>
      <w:r w:rsidR="001C2A73" w:rsidRPr="00642E25">
        <w:rPr>
          <w:rFonts w:ascii="Times New Roman" w:hAnsi="Times New Roman" w:cs="Times New Roman"/>
          <w:sz w:val="24"/>
          <w:szCs w:val="24"/>
        </w:rPr>
        <w:t>machines</w:t>
      </w:r>
      <w:r w:rsidR="00B553F2" w:rsidRPr="00642E25">
        <w:rPr>
          <w:rFonts w:ascii="Times New Roman" w:hAnsi="Times New Roman" w:cs="Times New Roman"/>
          <w:sz w:val="24"/>
          <w:szCs w:val="24"/>
        </w:rPr>
        <w:t xml:space="preserve"> so there is value in requiring that accessible kiosk models carry the </w:t>
      </w:r>
      <w:r w:rsidR="00B553F2" w:rsidRPr="00642E25">
        <w:rPr>
          <w:rFonts w:ascii="Times New Roman" w:hAnsi="Times New Roman" w:cs="Times New Roman"/>
          <w:sz w:val="24"/>
          <w:szCs w:val="24"/>
        </w:rPr>
        <w:lastRenderedPageBreak/>
        <w:t>international accessibility symbol to allow passengers with a variety of disabilities maximum independence in locating and using an accessible kiosk</w:t>
      </w:r>
      <w:r w:rsidR="000C003F" w:rsidRPr="00642E25">
        <w:rPr>
          <w:rFonts w:ascii="Times New Roman" w:hAnsi="Times New Roman" w:cs="Times New Roman"/>
          <w:sz w:val="24"/>
          <w:szCs w:val="24"/>
        </w:rPr>
        <w:t>.</w:t>
      </w:r>
      <w:r w:rsidR="00B553F2" w:rsidRPr="00642E25">
        <w:rPr>
          <w:rFonts w:ascii="Times New Roman" w:hAnsi="Times New Roman" w:cs="Times New Roman"/>
          <w:sz w:val="24"/>
          <w:szCs w:val="24"/>
        </w:rPr>
        <w:t xml:space="preserve">  This requirement will help </w:t>
      </w:r>
      <w:r w:rsidR="00ED0A66" w:rsidRPr="00642E25">
        <w:rPr>
          <w:rFonts w:ascii="Times New Roman" w:hAnsi="Times New Roman" w:cs="Times New Roman"/>
          <w:sz w:val="24"/>
          <w:szCs w:val="24"/>
        </w:rPr>
        <w:t xml:space="preserve">ensure that </w:t>
      </w:r>
      <w:r w:rsidR="00B553F2" w:rsidRPr="00642E25">
        <w:rPr>
          <w:rFonts w:ascii="Times New Roman" w:hAnsi="Times New Roman" w:cs="Times New Roman"/>
          <w:sz w:val="24"/>
          <w:szCs w:val="24"/>
        </w:rPr>
        <w:t xml:space="preserve">adequate </w:t>
      </w:r>
      <w:r w:rsidR="00ED0A66" w:rsidRPr="00642E25">
        <w:rPr>
          <w:rFonts w:ascii="Times New Roman" w:hAnsi="Times New Roman" w:cs="Times New Roman"/>
          <w:sz w:val="24"/>
          <w:szCs w:val="24"/>
        </w:rPr>
        <w:t>resources are allocated</w:t>
      </w:r>
      <w:r w:rsidR="00B553F2" w:rsidRPr="00642E25">
        <w:rPr>
          <w:rFonts w:ascii="Times New Roman" w:hAnsi="Times New Roman" w:cs="Times New Roman"/>
          <w:sz w:val="24"/>
          <w:szCs w:val="24"/>
        </w:rPr>
        <w:t xml:space="preserve"> to maintaining accessible kiosks</w:t>
      </w:r>
      <w:r w:rsidR="00ED0A66" w:rsidRPr="00642E25">
        <w:rPr>
          <w:rFonts w:ascii="Times New Roman" w:hAnsi="Times New Roman" w:cs="Times New Roman"/>
          <w:sz w:val="24"/>
          <w:szCs w:val="24"/>
        </w:rPr>
        <w:t xml:space="preserve">, particularly during the first few years when there are fewer accessible models at an airport, </w:t>
      </w:r>
      <w:r w:rsidR="001C2A73" w:rsidRPr="00642E25">
        <w:rPr>
          <w:rFonts w:ascii="Times New Roman" w:hAnsi="Times New Roman" w:cs="Times New Roman"/>
          <w:sz w:val="24"/>
          <w:szCs w:val="24"/>
        </w:rPr>
        <w:t>for parts and technical training that may otherwise be given low priority.</w:t>
      </w:r>
      <w:r w:rsidR="00ED0A66" w:rsidRPr="00642E25">
        <w:rPr>
          <w:rFonts w:ascii="Times New Roman" w:hAnsi="Times New Roman" w:cs="Times New Roman"/>
          <w:sz w:val="24"/>
          <w:szCs w:val="24"/>
        </w:rPr>
        <w:t xml:space="preserve">  </w:t>
      </w:r>
      <w:r w:rsidR="001C2A73" w:rsidRPr="00642E25">
        <w:rPr>
          <w:rFonts w:ascii="Times New Roman" w:hAnsi="Times New Roman" w:cs="Times New Roman"/>
          <w:sz w:val="24"/>
          <w:szCs w:val="24"/>
        </w:rPr>
        <w:t>Since we received no comments opposing the provisions as proposed and for the other reasons mentioned above, the Department is retaining these provisions in the final rule.</w:t>
      </w:r>
    </w:p>
    <w:p w:rsidR="00BA0950" w:rsidRPr="00642E25" w:rsidRDefault="0039427C" w:rsidP="00A331F0">
      <w:pPr>
        <w:pStyle w:val="ListParagraph"/>
        <w:numPr>
          <w:ilvl w:val="0"/>
          <w:numId w:val="14"/>
        </w:num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Other Issues – Federal </w:t>
      </w:r>
      <w:r w:rsidR="00CC1DD2" w:rsidRPr="00642E25">
        <w:rPr>
          <w:rFonts w:ascii="Times New Roman" w:hAnsi="Times New Roman" w:cs="Times New Roman"/>
          <w:sz w:val="24"/>
          <w:szCs w:val="24"/>
          <w:u w:val="single"/>
        </w:rPr>
        <w:t>P</w:t>
      </w:r>
      <w:r w:rsidRPr="00642E25">
        <w:rPr>
          <w:rFonts w:ascii="Times New Roman" w:hAnsi="Times New Roman" w:cs="Times New Roman"/>
          <w:sz w:val="24"/>
          <w:szCs w:val="24"/>
          <w:u w:val="single"/>
        </w:rPr>
        <w:t>reemption</w:t>
      </w:r>
    </w:p>
    <w:p w:rsidR="0039427C" w:rsidRPr="00642E25" w:rsidRDefault="0039427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The SNPRM:</w:t>
      </w:r>
      <w:r w:rsidRPr="00642E25">
        <w:rPr>
          <w:rFonts w:ascii="Times New Roman" w:hAnsi="Times New Roman" w:cs="Times New Roman"/>
          <w:sz w:val="24"/>
          <w:szCs w:val="24"/>
        </w:rPr>
        <w:t xml:space="preserve">  </w:t>
      </w:r>
      <w:r w:rsidR="00A65226" w:rsidRPr="00642E25">
        <w:rPr>
          <w:rFonts w:ascii="Times New Roman" w:hAnsi="Times New Roman" w:cs="Times New Roman"/>
          <w:sz w:val="24"/>
          <w:szCs w:val="24"/>
        </w:rPr>
        <w:t>In t</w:t>
      </w:r>
      <w:r w:rsidR="00624479" w:rsidRPr="00642E25">
        <w:rPr>
          <w:rFonts w:ascii="Times New Roman" w:hAnsi="Times New Roman" w:cs="Times New Roman"/>
          <w:sz w:val="24"/>
          <w:szCs w:val="24"/>
        </w:rPr>
        <w:t>he preamble of</w:t>
      </w:r>
      <w:r w:rsidR="00537DC8" w:rsidRPr="00642E25">
        <w:rPr>
          <w:rFonts w:ascii="Times New Roman" w:hAnsi="Times New Roman" w:cs="Times New Roman"/>
          <w:sz w:val="24"/>
          <w:szCs w:val="24"/>
        </w:rPr>
        <w:t xml:space="preserve"> the</w:t>
      </w:r>
      <w:r w:rsidR="00A65226" w:rsidRPr="00642E25">
        <w:rPr>
          <w:rFonts w:ascii="Times New Roman" w:hAnsi="Times New Roman" w:cs="Times New Roman"/>
          <w:sz w:val="24"/>
          <w:szCs w:val="24"/>
        </w:rPr>
        <w:t xml:space="preserve"> September 2011 SNPRM, we stated </w:t>
      </w:r>
      <w:r w:rsidR="00624479" w:rsidRPr="00642E25">
        <w:rPr>
          <w:rFonts w:ascii="Times New Roman" w:hAnsi="Times New Roman" w:cs="Times New Roman"/>
          <w:sz w:val="24"/>
          <w:szCs w:val="24"/>
        </w:rPr>
        <w:t xml:space="preserve">that </w:t>
      </w:r>
      <w:r w:rsidR="00790B4A" w:rsidRPr="00642E25">
        <w:rPr>
          <w:rFonts w:ascii="Times New Roman" w:hAnsi="Times New Roman" w:cs="Times New Roman"/>
          <w:sz w:val="24"/>
          <w:szCs w:val="24"/>
        </w:rPr>
        <w:t>S</w:t>
      </w:r>
      <w:r w:rsidR="00624479" w:rsidRPr="00642E25">
        <w:rPr>
          <w:rFonts w:ascii="Times New Roman" w:hAnsi="Times New Roman" w:cs="Times New Roman"/>
          <w:sz w:val="24"/>
          <w:szCs w:val="24"/>
        </w:rPr>
        <w:t xml:space="preserve">tates are already preempted from regulating in the area of disability civil rights in </w:t>
      </w:r>
      <w:r w:rsidR="0037648D" w:rsidRPr="00642E25">
        <w:rPr>
          <w:rFonts w:ascii="Times New Roman" w:hAnsi="Times New Roman" w:cs="Times New Roman"/>
          <w:sz w:val="24"/>
          <w:szCs w:val="24"/>
        </w:rPr>
        <w:t xml:space="preserve">air transportation under </w:t>
      </w:r>
      <w:r w:rsidR="00624479" w:rsidRPr="00642E25">
        <w:rPr>
          <w:rFonts w:ascii="Times New Roman" w:hAnsi="Times New Roman" w:cs="Times New Roman"/>
          <w:sz w:val="24"/>
          <w:szCs w:val="24"/>
        </w:rPr>
        <w:t xml:space="preserve"> the Airline Deregulation Act, 49 U.S.C. § 41713</w:t>
      </w:r>
      <w:r w:rsidR="0037648D" w:rsidRPr="00642E25">
        <w:rPr>
          <w:rFonts w:ascii="Times New Roman" w:hAnsi="Times New Roman" w:cs="Times New Roman"/>
          <w:sz w:val="24"/>
          <w:szCs w:val="24"/>
        </w:rPr>
        <w:t xml:space="preserve"> and the ACAA, 49 U.S.C. § 41705</w:t>
      </w:r>
      <w:r w:rsidR="00624479" w:rsidRPr="00642E25">
        <w:rPr>
          <w:rFonts w:ascii="Times New Roman" w:hAnsi="Times New Roman" w:cs="Times New Roman"/>
          <w:sz w:val="24"/>
          <w:szCs w:val="24"/>
        </w:rPr>
        <w:t>.</w:t>
      </w:r>
    </w:p>
    <w:p w:rsidR="00C6711D" w:rsidRPr="00642E25" w:rsidRDefault="0039427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Comments:</w:t>
      </w:r>
      <w:r w:rsidR="00050EBA" w:rsidRPr="00642E25">
        <w:rPr>
          <w:rFonts w:ascii="Times New Roman" w:hAnsi="Times New Roman" w:cs="Times New Roman"/>
          <w:sz w:val="24"/>
          <w:szCs w:val="24"/>
        </w:rPr>
        <w:t xml:space="preserve"> </w:t>
      </w:r>
      <w:r w:rsidR="00D00B4C" w:rsidRPr="00642E25">
        <w:rPr>
          <w:rFonts w:ascii="Times New Roman" w:hAnsi="Times New Roman" w:cs="Times New Roman"/>
          <w:sz w:val="24"/>
          <w:szCs w:val="24"/>
        </w:rPr>
        <w:t xml:space="preserve">In their comments on this rulemaking, </w:t>
      </w:r>
      <w:r w:rsidR="00537DC8" w:rsidRPr="00642E25">
        <w:rPr>
          <w:rFonts w:ascii="Times New Roman" w:hAnsi="Times New Roman" w:cs="Times New Roman"/>
          <w:sz w:val="24"/>
          <w:szCs w:val="24"/>
        </w:rPr>
        <w:t xml:space="preserve">NFB and NCIL both </w:t>
      </w:r>
      <w:r w:rsidR="006F2FED" w:rsidRPr="00642E25">
        <w:rPr>
          <w:rFonts w:ascii="Times New Roman" w:hAnsi="Times New Roman" w:cs="Times New Roman"/>
          <w:sz w:val="24"/>
          <w:szCs w:val="24"/>
        </w:rPr>
        <w:t xml:space="preserve">urged the Department to rectify what they viewed as erroneous holdings in two recent court cases alleging that inaccessible airline kiosks and Web sites constitute disability discrimination under </w:t>
      </w:r>
      <w:r w:rsidR="00B905F5" w:rsidRPr="00642E25">
        <w:rPr>
          <w:rFonts w:ascii="Times New Roman" w:hAnsi="Times New Roman" w:cs="Times New Roman"/>
          <w:sz w:val="24"/>
          <w:szCs w:val="24"/>
        </w:rPr>
        <w:t>S</w:t>
      </w:r>
      <w:r w:rsidR="006F2FED" w:rsidRPr="00642E25">
        <w:rPr>
          <w:rFonts w:ascii="Times New Roman" w:hAnsi="Times New Roman" w:cs="Times New Roman"/>
          <w:sz w:val="24"/>
          <w:szCs w:val="24"/>
        </w:rPr>
        <w:t>tate law.</w:t>
      </w:r>
      <w:r w:rsidR="00C27B54" w:rsidRPr="00642E25">
        <w:rPr>
          <w:rStyle w:val="FootnoteReference"/>
          <w:rFonts w:ascii="Times New Roman" w:hAnsi="Times New Roman" w:cs="Times New Roman"/>
          <w:sz w:val="24"/>
          <w:szCs w:val="24"/>
        </w:rPr>
        <w:footnoteReference w:id="47"/>
      </w:r>
      <w:r w:rsidR="006F2FED" w:rsidRPr="00642E25">
        <w:rPr>
          <w:rFonts w:ascii="Times New Roman" w:hAnsi="Times New Roman" w:cs="Times New Roman"/>
          <w:sz w:val="24"/>
          <w:szCs w:val="24"/>
        </w:rPr>
        <w:t xml:space="preserve">  </w:t>
      </w:r>
      <w:r w:rsidR="00464866" w:rsidRPr="00642E25">
        <w:rPr>
          <w:rFonts w:ascii="Times New Roman" w:hAnsi="Times New Roman" w:cs="Times New Roman"/>
          <w:sz w:val="24"/>
          <w:szCs w:val="24"/>
        </w:rPr>
        <w:t>In both cases, the court granted the defendant airlines’ motions to dismiss</w:t>
      </w:r>
      <w:r w:rsidR="00AE2513" w:rsidRPr="00642E25">
        <w:rPr>
          <w:rFonts w:ascii="Times New Roman" w:hAnsi="Times New Roman" w:cs="Times New Roman"/>
          <w:sz w:val="24"/>
          <w:szCs w:val="24"/>
        </w:rPr>
        <w:t>,</w:t>
      </w:r>
      <w:r w:rsidR="00464866" w:rsidRPr="00642E25">
        <w:rPr>
          <w:rFonts w:ascii="Times New Roman" w:hAnsi="Times New Roman" w:cs="Times New Roman"/>
          <w:sz w:val="24"/>
          <w:szCs w:val="24"/>
        </w:rPr>
        <w:t xml:space="preserve"> </w:t>
      </w:r>
      <w:r w:rsidR="0037648D" w:rsidRPr="00642E25">
        <w:rPr>
          <w:rFonts w:ascii="Times New Roman" w:hAnsi="Times New Roman" w:cs="Times New Roman"/>
          <w:sz w:val="24"/>
          <w:szCs w:val="24"/>
        </w:rPr>
        <w:t xml:space="preserve">concluding that Plaintiffs’ </w:t>
      </w:r>
      <w:r w:rsidR="00B905F5" w:rsidRPr="00642E25">
        <w:rPr>
          <w:rFonts w:ascii="Times New Roman" w:hAnsi="Times New Roman" w:cs="Times New Roman"/>
          <w:sz w:val="24"/>
          <w:szCs w:val="24"/>
        </w:rPr>
        <w:t>S</w:t>
      </w:r>
      <w:r w:rsidR="00C6711D" w:rsidRPr="00642E25">
        <w:rPr>
          <w:rFonts w:ascii="Times New Roman" w:hAnsi="Times New Roman" w:cs="Times New Roman"/>
          <w:sz w:val="24"/>
          <w:szCs w:val="24"/>
        </w:rPr>
        <w:t xml:space="preserve">tate-based claims alleging disability discrimination in air transportation </w:t>
      </w:r>
      <w:r w:rsidR="0037648D" w:rsidRPr="00642E25">
        <w:rPr>
          <w:rFonts w:ascii="Times New Roman" w:hAnsi="Times New Roman" w:cs="Times New Roman"/>
          <w:sz w:val="24"/>
          <w:szCs w:val="24"/>
        </w:rPr>
        <w:t xml:space="preserve">were preempted by </w:t>
      </w:r>
      <w:r w:rsidR="00464866" w:rsidRPr="00642E25">
        <w:rPr>
          <w:rFonts w:ascii="Times New Roman" w:hAnsi="Times New Roman" w:cs="Times New Roman"/>
          <w:sz w:val="24"/>
          <w:szCs w:val="24"/>
        </w:rPr>
        <w:t>the ACAA and the Airline Deregulation Act.</w:t>
      </w:r>
      <w:r w:rsidR="004934B9" w:rsidRPr="00642E25">
        <w:rPr>
          <w:rStyle w:val="FootnoteReference"/>
          <w:rFonts w:ascii="Times New Roman" w:hAnsi="Times New Roman" w:cs="Times New Roman"/>
          <w:sz w:val="24"/>
          <w:szCs w:val="24"/>
        </w:rPr>
        <w:footnoteReference w:id="48"/>
      </w:r>
      <w:r w:rsidR="00464866" w:rsidRPr="00642E25">
        <w:rPr>
          <w:rFonts w:ascii="Times New Roman" w:hAnsi="Times New Roman" w:cs="Times New Roman"/>
          <w:sz w:val="24"/>
          <w:szCs w:val="24"/>
        </w:rPr>
        <w:t xml:space="preserve"> </w:t>
      </w:r>
      <w:r w:rsidR="006F2FED" w:rsidRPr="00642E25">
        <w:rPr>
          <w:rFonts w:ascii="Times New Roman" w:hAnsi="Times New Roman" w:cs="Times New Roman"/>
          <w:sz w:val="24"/>
          <w:szCs w:val="24"/>
        </w:rPr>
        <w:t>Specifically</w:t>
      </w:r>
      <w:r w:rsidR="00537DC8" w:rsidRPr="00642E25">
        <w:rPr>
          <w:rFonts w:ascii="Times New Roman" w:hAnsi="Times New Roman" w:cs="Times New Roman"/>
          <w:sz w:val="24"/>
          <w:szCs w:val="24"/>
        </w:rPr>
        <w:t xml:space="preserve"> </w:t>
      </w:r>
      <w:r w:rsidR="00464866" w:rsidRPr="00642E25">
        <w:rPr>
          <w:rFonts w:ascii="Times New Roman" w:hAnsi="Times New Roman" w:cs="Times New Roman"/>
          <w:sz w:val="24"/>
          <w:szCs w:val="24"/>
        </w:rPr>
        <w:t>NFB and NCIL</w:t>
      </w:r>
      <w:r w:rsidR="006F2FED" w:rsidRPr="00642E25">
        <w:rPr>
          <w:rFonts w:ascii="Times New Roman" w:hAnsi="Times New Roman" w:cs="Times New Roman"/>
          <w:sz w:val="24"/>
          <w:szCs w:val="24"/>
        </w:rPr>
        <w:t xml:space="preserve"> asked the</w:t>
      </w:r>
      <w:r w:rsidR="00BD2F5D" w:rsidRPr="00642E25">
        <w:rPr>
          <w:rFonts w:ascii="Times New Roman" w:hAnsi="Times New Roman" w:cs="Times New Roman"/>
          <w:sz w:val="24"/>
          <w:szCs w:val="24"/>
        </w:rPr>
        <w:t xml:space="preserve"> Department </w:t>
      </w:r>
      <w:r w:rsidR="00464866" w:rsidRPr="00642E25">
        <w:rPr>
          <w:rFonts w:ascii="Times New Roman" w:hAnsi="Times New Roman" w:cs="Times New Roman"/>
          <w:sz w:val="24"/>
          <w:szCs w:val="24"/>
        </w:rPr>
        <w:t xml:space="preserve">to </w:t>
      </w:r>
      <w:r w:rsidR="00C27B54" w:rsidRPr="00642E25">
        <w:rPr>
          <w:rFonts w:ascii="Times New Roman" w:hAnsi="Times New Roman" w:cs="Times New Roman"/>
          <w:sz w:val="24"/>
          <w:szCs w:val="24"/>
        </w:rPr>
        <w:t xml:space="preserve">use agency discretion to </w:t>
      </w:r>
      <w:r w:rsidR="00464866" w:rsidRPr="00642E25">
        <w:rPr>
          <w:rFonts w:ascii="Times New Roman" w:hAnsi="Times New Roman" w:cs="Times New Roman"/>
          <w:sz w:val="24"/>
          <w:szCs w:val="24"/>
        </w:rPr>
        <w:t>grant passengers with disabilities</w:t>
      </w:r>
      <w:r w:rsidR="0037648D" w:rsidRPr="00642E25">
        <w:rPr>
          <w:rFonts w:ascii="Times New Roman" w:hAnsi="Times New Roman" w:cs="Times New Roman"/>
          <w:sz w:val="24"/>
          <w:szCs w:val="24"/>
        </w:rPr>
        <w:t xml:space="preserve">, who are </w:t>
      </w:r>
      <w:r w:rsidR="00464866" w:rsidRPr="00642E25">
        <w:rPr>
          <w:rFonts w:ascii="Times New Roman" w:hAnsi="Times New Roman" w:cs="Times New Roman"/>
          <w:sz w:val="24"/>
          <w:szCs w:val="24"/>
        </w:rPr>
        <w:t xml:space="preserve"> </w:t>
      </w:r>
      <w:r w:rsidR="00C6711D" w:rsidRPr="00642E25">
        <w:rPr>
          <w:rFonts w:ascii="Times New Roman" w:hAnsi="Times New Roman" w:cs="Times New Roman"/>
          <w:sz w:val="24"/>
          <w:szCs w:val="24"/>
        </w:rPr>
        <w:t xml:space="preserve">protected </w:t>
      </w:r>
      <w:r w:rsidR="004934B9" w:rsidRPr="00642E25">
        <w:rPr>
          <w:rFonts w:ascii="Times New Roman" w:hAnsi="Times New Roman" w:cs="Times New Roman"/>
          <w:sz w:val="24"/>
          <w:szCs w:val="24"/>
        </w:rPr>
        <w:t xml:space="preserve">against disability discrimination </w:t>
      </w:r>
      <w:r w:rsidR="00C6711D" w:rsidRPr="00642E25">
        <w:rPr>
          <w:rFonts w:ascii="Times New Roman" w:hAnsi="Times New Roman" w:cs="Times New Roman"/>
          <w:sz w:val="24"/>
          <w:szCs w:val="24"/>
        </w:rPr>
        <w:t>under the ACAA regulations</w:t>
      </w:r>
      <w:r w:rsidR="0037648D" w:rsidRPr="00642E25">
        <w:rPr>
          <w:rFonts w:ascii="Times New Roman" w:hAnsi="Times New Roman" w:cs="Times New Roman"/>
          <w:sz w:val="24"/>
          <w:szCs w:val="24"/>
        </w:rPr>
        <w:t>,</w:t>
      </w:r>
      <w:r w:rsidR="00C6711D" w:rsidRPr="00642E25">
        <w:rPr>
          <w:rFonts w:ascii="Times New Roman" w:hAnsi="Times New Roman" w:cs="Times New Roman"/>
          <w:sz w:val="24"/>
          <w:szCs w:val="24"/>
        </w:rPr>
        <w:t xml:space="preserve"> additional protection </w:t>
      </w:r>
      <w:r w:rsidR="00464866" w:rsidRPr="00642E25">
        <w:rPr>
          <w:rFonts w:ascii="Times New Roman" w:hAnsi="Times New Roman" w:cs="Times New Roman"/>
          <w:sz w:val="24"/>
          <w:szCs w:val="24"/>
        </w:rPr>
        <w:t>under other laws</w:t>
      </w:r>
      <w:r w:rsidR="0037648D" w:rsidRPr="00642E25">
        <w:rPr>
          <w:rFonts w:ascii="Times New Roman" w:hAnsi="Times New Roman" w:cs="Times New Roman"/>
          <w:sz w:val="24"/>
          <w:szCs w:val="24"/>
        </w:rPr>
        <w:t>, such as the State laws at issue in the litigation,</w:t>
      </w:r>
      <w:r w:rsidR="00464866" w:rsidRPr="00642E25">
        <w:rPr>
          <w:rFonts w:ascii="Times New Roman" w:hAnsi="Times New Roman" w:cs="Times New Roman"/>
          <w:sz w:val="24"/>
          <w:szCs w:val="24"/>
        </w:rPr>
        <w:t xml:space="preserve"> </w:t>
      </w:r>
      <w:r w:rsidR="00C27B54" w:rsidRPr="00642E25">
        <w:rPr>
          <w:rFonts w:ascii="Times New Roman" w:hAnsi="Times New Roman" w:cs="Times New Roman"/>
          <w:sz w:val="24"/>
          <w:szCs w:val="24"/>
        </w:rPr>
        <w:t xml:space="preserve">by </w:t>
      </w:r>
      <w:r w:rsidR="00464866" w:rsidRPr="00642E25">
        <w:rPr>
          <w:rFonts w:ascii="Times New Roman" w:hAnsi="Times New Roman" w:cs="Times New Roman"/>
          <w:sz w:val="24"/>
          <w:szCs w:val="24"/>
        </w:rPr>
        <w:t>includ</w:t>
      </w:r>
      <w:r w:rsidR="00C27B54" w:rsidRPr="00642E25">
        <w:rPr>
          <w:rFonts w:ascii="Times New Roman" w:hAnsi="Times New Roman" w:cs="Times New Roman"/>
          <w:sz w:val="24"/>
          <w:szCs w:val="24"/>
        </w:rPr>
        <w:t xml:space="preserve">ing </w:t>
      </w:r>
      <w:r w:rsidR="00BD2F5D" w:rsidRPr="00642E25">
        <w:rPr>
          <w:rFonts w:ascii="Times New Roman" w:hAnsi="Times New Roman" w:cs="Times New Roman"/>
          <w:sz w:val="24"/>
          <w:szCs w:val="24"/>
        </w:rPr>
        <w:t xml:space="preserve">a saving </w:t>
      </w:r>
      <w:r w:rsidR="00537DC8" w:rsidRPr="00642E25">
        <w:rPr>
          <w:rFonts w:ascii="Times New Roman" w:hAnsi="Times New Roman" w:cs="Times New Roman"/>
          <w:sz w:val="24"/>
          <w:szCs w:val="24"/>
        </w:rPr>
        <w:t xml:space="preserve">clause in </w:t>
      </w:r>
      <w:r w:rsidR="00727B84" w:rsidRPr="00642E25">
        <w:rPr>
          <w:rFonts w:ascii="Times New Roman" w:hAnsi="Times New Roman" w:cs="Times New Roman"/>
          <w:sz w:val="24"/>
          <w:szCs w:val="24"/>
        </w:rPr>
        <w:t xml:space="preserve">Part </w:t>
      </w:r>
      <w:r w:rsidR="00537DC8" w:rsidRPr="00642E25">
        <w:rPr>
          <w:rFonts w:ascii="Times New Roman" w:hAnsi="Times New Roman" w:cs="Times New Roman"/>
          <w:sz w:val="24"/>
          <w:szCs w:val="24"/>
        </w:rPr>
        <w:t>382</w:t>
      </w:r>
      <w:r w:rsidR="004934B9" w:rsidRPr="00642E25">
        <w:rPr>
          <w:rFonts w:ascii="Times New Roman" w:hAnsi="Times New Roman" w:cs="Times New Roman"/>
          <w:sz w:val="24"/>
          <w:szCs w:val="24"/>
        </w:rPr>
        <w:t>.</w:t>
      </w:r>
      <w:r w:rsidR="00443DD4" w:rsidRPr="00642E25">
        <w:rPr>
          <w:rStyle w:val="FootnoteReference"/>
          <w:rFonts w:ascii="Times New Roman" w:hAnsi="Times New Roman" w:cs="Times New Roman"/>
          <w:sz w:val="24"/>
          <w:szCs w:val="24"/>
        </w:rPr>
        <w:footnoteReference w:id="49"/>
      </w:r>
      <w:r w:rsidR="00464866" w:rsidRPr="00642E25">
        <w:rPr>
          <w:rFonts w:ascii="Times New Roman" w:hAnsi="Times New Roman" w:cs="Times New Roman"/>
          <w:sz w:val="24"/>
          <w:szCs w:val="24"/>
        </w:rPr>
        <w:t xml:space="preserve">  </w:t>
      </w:r>
    </w:p>
    <w:p w:rsidR="005B0390" w:rsidRPr="00642E25" w:rsidRDefault="00C6711D"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As background, we note that i</w:t>
      </w:r>
      <w:r w:rsidR="00084477" w:rsidRPr="00642E25">
        <w:rPr>
          <w:rFonts w:ascii="Times New Roman" w:hAnsi="Times New Roman" w:cs="Times New Roman"/>
          <w:sz w:val="24"/>
          <w:szCs w:val="24"/>
        </w:rPr>
        <w:t>n the case</w:t>
      </w:r>
      <w:r w:rsidRPr="00642E25">
        <w:rPr>
          <w:rFonts w:ascii="Times New Roman" w:hAnsi="Times New Roman" w:cs="Times New Roman"/>
          <w:sz w:val="24"/>
          <w:szCs w:val="24"/>
        </w:rPr>
        <w:t xml:space="preserve"> filed by NFB</w:t>
      </w:r>
      <w:r w:rsidR="0032790F" w:rsidRPr="00642E25">
        <w:rPr>
          <w:rFonts w:ascii="Times New Roman" w:hAnsi="Times New Roman" w:cs="Times New Roman"/>
          <w:sz w:val="24"/>
          <w:szCs w:val="24"/>
        </w:rPr>
        <w:t xml:space="preserve"> in the United States District Court for the Northern District of California</w:t>
      </w:r>
      <w:r w:rsidR="00084477" w:rsidRPr="00642E25">
        <w:rPr>
          <w:rFonts w:ascii="Times New Roman" w:hAnsi="Times New Roman" w:cs="Times New Roman"/>
          <w:sz w:val="24"/>
          <w:szCs w:val="24"/>
        </w:rPr>
        <w:t xml:space="preserve">, the Department of Justice filed a </w:t>
      </w:r>
      <w:r w:rsidR="006F2DD5" w:rsidRPr="00642E25">
        <w:rPr>
          <w:rFonts w:ascii="Times New Roman" w:hAnsi="Times New Roman" w:cs="Times New Roman"/>
          <w:i/>
          <w:sz w:val="24"/>
          <w:szCs w:val="24"/>
        </w:rPr>
        <w:t>Statement of I</w:t>
      </w:r>
      <w:r w:rsidR="00084477" w:rsidRPr="00642E25">
        <w:rPr>
          <w:rFonts w:ascii="Times New Roman" w:hAnsi="Times New Roman" w:cs="Times New Roman"/>
          <w:i/>
          <w:sz w:val="24"/>
          <w:szCs w:val="24"/>
        </w:rPr>
        <w:t xml:space="preserve">nterest </w:t>
      </w:r>
      <w:proofErr w:type="gramStart"/>
      <w:r w:rsidR="006F2DD5" w:rsidRPr="00642E25">
        <w:rPr>
          <w:rFonts w:ascii="Times New Roman" w:hAnsi="Times New Roman" w:cs="Times New Roman"/>
          <w:i/>
          <w:sz w:val="24"/>
          <w:szCs w:val="24"/>
        </w:rPr>
        <w:t>By</w:t>
      </w:r>
      <w:proofErr w:type="gramEnd"/>
      <w:r w:rsidR="006F2DD5" w:rsidRPr="00642E25">
        <w:rPr>
          <w:rFonts w:ascii="Times New Roman" w:hAnsi="Times New Roman" w:cs="Times New Roman"/>
          <w:i/>
          <w:sz w:val="24"/>
          <w:szCs w:val="24"/>
        </w:rPr>
        <w:t xml:space="preserve"> the United States</w:t>
      </w:r>
      <w:r w:rsidR="006F2DD5" w:rsidRPr="00642E25">
        <w:rPr>
          <w:rFonts w:ascii="Times New Roman" w:hAnsi="Times New Roman" w:cs="Times New Roman"/>
          <w:sz w:val="24"/>
          <w:szCs w:val="24"/>
        </w:rPr>
        <w:t xml:space="preserve"> </w:t>
      </w:r>
      <w:r w:rsidR="00084477" w:rsidRPr="00642E25">
        <w:rPr>
          <w:rFonts w:ascii="Times New Roman" w:hAnsi="Times New Roman" w:cs="Times New Roman"/>
          <w:sz w:val="24"/>
          <w:szCs w:val="24"/>
        </w:rPr>
        <w:t xml:space="preserve">reflecting the views of the Department of Transportation in support of United’s motion to dismiss. </w:t>
      </w:r>
      <w:r w:rsidR="0032790F" w:rsidRPr="00642E25">
        <w:rPr>
          <w:rFonts w:ascii="Times New Roman" w:hAnsi="Times New Roman" w:cs="Times New Roman"/>
          <w:sz w:val="24"/>
          <w:szCs w:val="24"/>
        </w:rPr>
        <w:t xml:space="preserve"> </w:t>
      </w:r>
      <w:r w:rsidR="00CB7794" w:rsidRPr="00642E25">
        <w:rPr>
          <w:rFonts w:ascii="Times New Roman" w:hAnsi="Times New Roman" w:cs="Times New Roman"/>
          <w:sz w:val="24"/>
          <w:szCs w:val="24"/>
        </w:rPr>
        <w:t>The statement made t</w:t>
      </w:r>
      <w:r w:rsidR="00327328" w:rsidRPr="00642E25">
        <w:rPr>
          <w:rFonts w:ascii="Times New Roman" w:hAnsi="Times New Roman" w:cs="Times New Roman"/>
          <w:sz w:val="24"/>
          <w:szCs w:val="24"/>
        </w:rPr>
        <w:t>hree</w:t>
      </w:r>
      <w:r w:rsidR="00CB7794" w:rsidRPr="00642E25">
        <w:rPr>
          <w:rFonts w:ascii="Times New Roman" w:hAnsi="Times New Roman" w:cs="Times New Roman"/>
          <w:sz w:val="24"/>
          <w:szCs w:val="24"/>
        </w:rPr>
        <w:t xml:space="preserve"> central arguments</w:t>
      </w:r>
      <w:r w:rsidR="00327328" w:rsidRPr="00642E25">
        <w:rPr>
          <w:rFonts w:ascii="Times New Roman" w:hAnsi="Times New Roman" w:cs="Times New Roman"/>
          <w:sz w:val="24"/>
          <w:szCs w:val="24"/>
        </w:rPr>
        <w:t xml:space="preserve"> supporting Federal preemption of NFB’s </w:t>
      </w:r>
      <w:r w:rsidR="00C27B54" w:rsidRPr="00642E25">
        <w:rPr>
          <w:rFonts w:ascii="Times New Roman" w:hAnsi="Times New Roman" w:cs="Times New Roman"/>
          <w:sz w:val="24"/>
          <w:szCs w:val="24"/>
        </w:rPr>
        <w:t xml:space="preserve">state </w:t>
      </w:r>
      <w:r w:rsidR="00327328" w:rsidRPr="00642E25">
        <w:rPr>
          <w:rFonts w:ascii="Times New Roman" w:hAnsi="Times New Roman" w:cs="Times New Roman"/>
          <w:sz w:val="24"/>
          <w:szCs w:val="24"/>
        </w:rPr>
        <w:t>claims</w:t>
      </w:r>
      <w:r w:rsidR="00CB7794" w:rsidRPr="00642E25">
        <w:rPr>
          <w:rFonts w:ascii="Times New Roman" w:hAnsi="Times New Roman" w:cs="Times New Roman"/>
          <w:sz w:val="24"/>
          <w:szCs w:val="24"/>
        </w:rPr>
        <w:t xml:space="preserve">: </w:t>
      </w:r>
      <w:r w:rsidR="000D5930" w:rsidRPr="00642E25">
        <w:rPr>
          <w:rFonts w:ascii="Times New Roman" w:hAnsi="Times New Roman" w:cs="Times New Roman"/>
          <w:sz w:val="24"/>
          <w:szCs w:val="24"/>
        </w:rPr>
        <w:t xml:space="preserve">1) </w:t>
      </w:r>
      <w:r w:rsidR="00CB7794" w:rsidRPr="00642E25">
        <w:rPr>
          <w:rFonts w:ascii="Times New Roman" w:hAnsi="Times New Roman" w:cs="Times New Roman"/>
          <w:sz w:val="24"/>
          <w:szCs w:val="24"/>
        </w:rPr>
        <w:t xml:space="preserve">airline kiosks </w:t>
      </w:r>
      <w:r w:rsidR="000D5930" w:rsidRPr="00642E25">
        <w:rPr>
          <w:rFonts w:ascii="Times New Roman" w:hAnsi="Times New Roman" w:cs="Times New Roman"/>
          <w:sz w:val="24"/>
          <w:szCs w:val="24"/>
        </w:rPr>
        <w:t>constitute a service</w:t>
      </w:r>
      <w:r w:rsidR="00CB7794" w:rsidRPr="00642E25">
        <w:rPr>
          <w:rFonts w:ascii="Times New Roman" w:hAnsi="Times New Roman" w:cs="Times New Roman"/>
          <w:sz w:val="24"/>
          <w:szCs w:val="24"/>
        </w:rPr>
        <w:t xml:space="preserve"> </w:t>
      </w:r>
      <w:r w:rsidR="00A02CE6" w:rsidRPr="00642E25">
        <w:rPr>
          <w:rFonts w:ascii="Times New Roman" w:hAnsi="Times New Roman" w:cs="Times New Roman"/>
          <w:sz w:val="24"/>
          <w:szCs w:val="24"/>
        </w:rPr>
        <w:t xml:space="preserve">that falls within </w:t>
      </w:r>
      <w:r w:rsidR="000D5930" w:rsidRPr="00642E25">
        <w:rPr>
          <w:rFonts w:ascii="Times New Roman" w:hAnsi="Times New Roman" w:cs="Times New Roman"/>
          <w:sz w:val="24"/>
          <w:szCs w:val="24"/>
        </w:rPr>
        <w:t xml:space="preserve">the preemption provision of the </w:t>
      </w:r>
      <w:r w:rsidR="00A02CE6" w:rsidRPr="00642E25">
        <w:rPr>
          <w:rFonts w:ascii="Times New Roman" w:hAnsi="Times New Roman" w:cs="Times New Roman"/>
          <w:sz w:val="24"/>
          <w:szCs w:val="24"/>
        </w:rPr>
        <w:t>Airline Deregulation</w:t>
      </w:r>
      <w:r w:rsidR="000D5930" w:rsidRPr="00642E25">
        <w:rPr>
          <w:rFonts w:ascii="Times New Roman" w:hAnsi="Times New Roman" w:cs="Times New Roman"/>
          <w:sz w:val="24"/>
          <w:szCs w:val="24"/>
        </w:rPr>
        <w:t xml:space="preserve"> Act; 2) the ACAA rules apply pervasively not only to disability discrimination in aviation generally, but also to the accessibility of airline kiosks specifically</w:t>
      </w:r>
      <w:r w:rsidR="00327328" w:rsidRPr="00642E25">
        <w:rPr>
          <w:rFonts w:ascii="Times New Roman" w:hAnsi="Times New Roman" w:cs="Times New Roman"/>
          <w:sz w:val="24"/>
          <w:szCs w:val="24"/>
        </w:rPr>
        <w:t>; and 3) a</w:t>
      </w:r>
      <w:r w:rsidR="000D5930" w:rsidRPr="00642E25">
        <w:rPr>
          <w:rFonts w:ascii="Times New Roman" w:hAnsi="Times New Roman" w:cs="Times New Roman"/>
          <w:sz w:val="24"/>
          <w:szCs w:val="24"/>
        </w:rPr>
        <w:t xml:space="preserve">pplying a </w:t>
      </w:r>
      <w:r w:rsidR="00B905F5" w:rsidRPr="00642E25">
        <w:rPr>
          <w:rFonts w:ascii="Times New Roman" w:hAnsi="Times New Roman" w:cs="Times New Roman"/>
          <w:sz w:val="24"/>
          <w:szCs w:val="24"/>
        </w:rPr>
        <w:t>S</w:t>
      </w:r>
      <w:r w:rsidR="000D5930" w:rsidRPr="00642E25">
        <w:rPr>
          <w:rFonts w:ascii="Times New Roman" w:hAnsi="Times New Roman" w:cs="Times New Roman"/>
          <w:sz w:val="24"/>
          <w:szCs w:val="24"/>
        </w:rPr>
        <w:t>tate remedy to NFB’s discrimination claim</w:t>
      </w:r>
      <w:r w:rsidR="00327328" w:rsidRPr="00642E25">
        <w:rPr>
          <w:rFonts w:ascii="Times New Roman" w:hAnsi="Times New Roman" w:cs="Times New Roman"/>
          <w:sz w:val="24"/>
          <w:szCs w:val="24"/>
        </w:rPr>
        <w:t>s</w:t>
      </w:r>
      <w:r w:rsidR="000D5930" w:rsidRPr="00642E25">
        <w:rPr>
          <w:rFonts w:ascii="Times New Roman" w:hAnsi="Times New Roman" w:cs="Times New Roman"/>
          <w:sz w:val="24"/>
          <w:szCs w:val="24"/>
        </w:rPr>
        <w:t xml:space="preserve"> </w:t>
      </w:r>
      <w:r w:rsidR="00327328" w:rsidRPr="00642E25">
        <w:rPr>
          <w:rFonts w:ascii="Times New Roman" w:hAnsi="Times New Roman" w:cs="Times New Roman"/>
          <w:sz w:val="24"/>
          <w:szCs w:val="24"/>
        </w:rPr>
        <w:t>would have the broad effect of undermining</w:t>
      </w:r>
      <w:r w:rsidR="000D5930" w:rsidRPr="00642E25">
        <w:rPr>
          <w:rFonts w:ascii="Times New Roman" w:hAnsi="Times New Roman" w:cs="Times New Roman"/>
          <w:sz w:val="24"/>
          <w:szCs w:val="24"/>
        </w:rPr>
        <w:t xml:space="preserve"> the purpose behind </w:t>
      </w:r>
      <w:r w:rsidR="00327328" w:rsidRPr="00642E25">
        <w:rPr>
          <w:rFonts w:ascii="Times New Roman" w:hAnsi="Times New Roman" w:cs="Times New Roman"/>
          <w:sz w:val="24"/>
          <w:szCs w:val="24"/>
        </w:rPr>
        <w:t xml:space="preserve">the ACAA </w:t>
      </w:r>
      <w:r w:rsidR="000D5930" w:rsidRPr="00642E25">
        <w:rPr>
          <w:rFonts w:ascii="Times New Roman" w:hAnsi="Times New Roman" w:cs="Times New Roman"/>
          <w:sz w:val="24"/>
          <w:szCs w:val="24"/>
        </w:rPr>
        <w:t xml:space="preserve">regulations. </w:t>
      </w:r>
      <w:r w:rsidR="00CB7794" w:rsidRPr="00642E25">
        <w:rPr>
          <w:rFonts w:ascii="Times New Roman" w:hAnsi="Times New Roman" w:cs="Times New Roman"/>
          <w:sz w:val="24"/>
          <w:szCs w:val="24"/>
        </w:rPr>
        <w:t xml:space="preserve"> </w:t>
      </w:r>
      <w:r w:rsidR="00327328" w:rsidRPr="00642E25">
        <w:rPr>
          <w:rFonts w:ascii="Times New Roman" w:hAnsi="Times New Roman" w:cs="Times New Roman"/>
          <w:sz w:val="24"/>
          <w:szCs w:val="24"/>
        </w:rPr>
        <w:t xml:space="preserve">The court agreed with the views of the United States, finding that NFB’s claims were preempted under </w:t>
      </w:r>
      <w:r w:rsidR="00DA4197" w:rsidRPr="00642E25">
        <w:rPr>
          <w:rFonts w:ascii="Times New Roman" w:hAnsi="Times New Roman" w:cs="Times New Roman"/>
          <w:sz w:val="24"/>
          <w:szCs w:val="24"/>
        </w:rPr>
        <w:t xml:space="preserve">both </w:t>
      </w:r>
      <w:r w:rsidR="00327328" w:rsidRPr="00642E25">
        <w:rPr>
          <w:rFonts w:ascii="Times New Roman" w:hAnsi="Times New Roman" w:cs="Times New Roman"/>
          <w:sz w:val="24"/>
          <w:szCs w:val="24"/>
        </w:rPr>
        <w:t xml:space="preserve">the Airline Deregulation Act and the </w:t>
      </w:r>
      <w:r w:rsidR="00CF74CB" w:rsidRPr="00642E25">
        <w:rPr>
          <w:rFonts w:ascii="Times New Roman" w:hAnsi="Times New Roman" w:cs="Times New Roman"/>
          <w:sz w:val="24"/>
          <w:szCs w:val="24"/>
        </w:rPr>
        <w:t>ACAA</w:t>
      </w:r>
      <w:r w:rsidR="000455C0" w:rsidRPr="00642E25">
        <w:rPr>
          <w:rFonts w:ascii="Times New Roman" w:hAnsi="Times New Roman" w:cs="Times New Roman"/>
          <w:sz w:val="24"/>
          <w:szCs w:val="24"/>
        </w:rPr>
        <w:t>.</w:t>
      </w:r>
      <w:r w:rsidR="005B0390" w:rsidRPr="00642E25">
        <w:rPr>
          <w:rStyle w:val="FootnoteReference"/>
          <w:rFonts w:ascii="Times New Roman" w:hAnsi="Times New Roman" w:cs="Times New Roman"/>
          <w:sz w:val="24"/>
          <w:szCs w:val="24"/>
        </w:rPr>
        <w:footnoteReference w:id="50"/>
      </w:r>
      <w:r w:rsidR="005B0390" w:rsidRPr="00642E25">
        <w:rPr>
          <w:rFonts w:ascii="Times New Roman" w:hAnsi="Times New Roman" w:cs="Times New Roman"/>
          <w:sz w:val="24"/>
          <w:szCs w:val="24"/>
        </w:rPr>
        <w:t xml:space="preserve"> </w:t>
      </w:r>
    </w:p>
    <w:p w:rsidR="0039427C" w:rsidRPr="00642E25" w:rsidRDefault="00DA4197"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JetBlue’s dismissal motion </w:t>
      </w:r>
      <w:r w:rsidR="00CF74CB" w:rsidRPr="00642E25">
        <w:rPr>
          <w:rFonts w:ascii="Times New Roman" w:hAnsi="Times New Roman" w:cs="Times New Roman"/>
          <w:sz w:val="24"/>
          <w:szCs w:val="24"/>
        </w:rPr>
        <w:t xml:space="preserve">subsequently </w:t>
      </w:r>
      <w:r w:rsidRPr="00642E25">
        <w:rPr>
          <w:rFonts w:ascii="Times New Roman" w:hAnsi="Times New Roman" w:cs="Times New Roman"/>
          <w:sz w:val="24"/>
          <w:szCs w:val="24"/>
        </w:rPr>
        <w:t xml:space="preserve">adopted </w:t>
      </w:r>
      <w:r w:rsidR="00A02CE6" w:rsidRPr="00642E25">
        <w:rPr>
          <w:rFonts w:ascii="Times New Roman" w:hAnsi="Times New Roman" w:cs="Times New Roman"/>
          <w:sz w:val="24"/>
          <w:szCs w:val="24"/>
        </w:rPr>
        <w:t xml:space="preserve">the </w:t>
      </w:r>
      <w:r w:rsidRPr="00642E25">
        <w:rPr>
          <w:rFonts w:ascii="Times New Roman" w:hAnsi="Times New Roman" w:cs="Times New Roman"/>
          <w:sz w:val="24"/>
          <w:szCs w:val="24"/>
        </w:rPr>
        <w:t xml:space="preserve">preemption arguments made </w:t>
      </w:r>
      <w:r w:rsidR="00A02CE6" w:rsidRPr="00642E25">
        <w:rPr>
          <w:rFonts w:ascii="Times New Roman" w:hAnsi="Times New Roman" w:cs="Times New Roman"/>
          <w:sz w:val="24"/>
          <w:szCs w:val="24"/>
        </w:rPr>
        <w:t>in</w:t>
      </w:r>
      <w:r w:rsidR="00CF74CB" w:rsidRPr="00642E25">
        <w:rPr>
          <w:rFonts w:ascii="Times New Roman" w:hAnsi="Times New Roman" w:cs="Times New Roman"/>
          <w:sz w:val="24"/>
          <w:szCs w:val="24"/>
        </w:rPr>
        <w:t xml:space="preserve"> the </w:t>
      </w:r>
      <w:r w:rsidRPr="00642E25">
        <w:rPr>
          <w:rFonts w:ascii="Times New Roman" w:hAnsi="Times New Roman" w:cs="Times New Roman"/>
          <w:i/>
          <w:sz w:val="24"/>
          <w:szCs w:val="24"/>
        </w:rPr>
        <w:t>Statement of Interest</w:t>
      </w:r>
      <w:r w:rsidR="00CF74CB" w:rsidRPr="00642E25">
        <w:rPr>
          <w:rFonts w:ascii="Times New Roman" w:hAnsi="Times New Roman" w:cs="Times New Roman"/>
          <w:i/>
          <w:sz w:val="24"/>
          <w:szCs w:val="24"/>
        </w:rPr>
        <w:t xml:space="preserve"> </w:t>
      </w:r>
      <w:proofErr w:type="gramStart"/>
      <w:r w:rsidR="00CF74CB" w:rsidRPr="00642E25">
        <w:rPr>
          <w:rFonts w:ascii="Times New Roman" w:hAnsi="Times New Roman" w:cs="Times New Roman"/>
          <w:i/>
          <w:sz w:val="24"/>
          <w:szCs w:val="24"/>
        </w:rPr>
        <w:t>By</w:t>
      </w:r>
      <w:proofErr w:type="gramEnd"/>
      <w:r w:rsidR="00CF74CB" w:rsidRPr="00642E25">
        <w:rPr>
          <w:rFonts w:ascii="Times New Roman" w:hAnsi="Times New Roman" w:cs="Times New Roman"/>
          <w:i/>
          <w:sz w:val="24"/>
          <w:szCs w:val="24"/>
        </w:rPr>
        <w:t xml:space="preserve"> the United States</w:t>
      </w:r>
      <w:r w:rsidR="00CF74CB" w:rsidRPr="00642E25">
        <w:rPr>
          <w:rFonts w:ascii="Times New Roman" w:hAnsi="Times New Roman" w:cs="Times New Roman"/>
          <w:sz w:val="24"/>
          <w:szCs w:val="24"/>
        </w:rPr>
        <w:t xml:space="preserve"> submitted in the United case</w:t>
      </w:r>
      <w:r w:rsidR="00A02CE6"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A02CE6" w:rsidRPr="00642E25">
        <w:rPr>
          <w:rFonts w:ascii="Times New Roman" w:hAnsi="Times New Roman" w:cs="Times New Roman"/>
          <w:sz w:val="24"/>
          <w:szCs w:val="24"/>
        </w:rPr>
        <w:t>asserting</w:t>
      </w:r>
      <w:r w:rsidRPr="00642E25">
        <w:rPr>
          <w:rFonts w:ascii="Times New Roman" w:hAnsi="Times New Roman" w:cs="Times New Roman"/>
          <w:sz w:val="24"/>
          <w:szCs w:val="24"/>
        </w:rPr>
        <w:t xml:space="preserve"> that the</w:t>
      </w:r>
      <w:r w:rsidR="00A02CE6" w:rsidRPr="00642E25">
        <w:rPr>
          <w:rFonts w:ascii="Times New Roman" w:hAnsi="Times New Roman" w:cs="Times New Roman"/>
          <w:sz w:val="24"/>
          <w:szCs w:val="24"/>
        </w:rPr>
        <w:t>se views</w:t>
      </w:r>
      <w:r w:rsidRPr="00642E25">
        <w:rPr>
          <w:rFonts w:ascii="Times New Roman" w:hAnsi="Times New Roman" w:cs="Times New Roman"/>
          <w:sz w:val="24"/>
          <w:szCs w:val="24"/>
        </w:rPr>
        <w:t xml:space="preserve"> represented the agency judgment of the Department of Transportation.</w:t>
      </w:r>
      <w:r w:rsidR="00E83D62" w:rsidRPr="00642E25">
        <w:rPr>
          <w:rFonts w:ascii="Times New Roman" w:hAnsi="Times New Roman" w:cs="Times New Roman"/>
          <w:sz w:val="24"/>
          <w:szCs w:val="24"/>
          <w:vertAlign w:val="superscript"/>
        </w:rPr>
        <w:footnoteReference w:id="51"/>
      </w:r>
      <w:r w:rsidR="00E83D62" w:rsidRPr="00642E25">
        <w:rPr>
          <w:rFonts w:ascii="Times New Roman" w:hAnsi="Times New Roman" w:cs="Times New Roman"/>
          <w:sz w:val="24"/>
          <w:szCs w:val="24"/>
        </w:rPr>
        <w:t xml:space="preserve"> </w:t>
      </w:r>
      <w:r w:rsidR="00A02CE6" w:rsidRPr="00642E25">
        <w:rPr>
          <w:rFonts w:ascii="Times New Roman" w:hAnsi="Times New Roman" w:cs="Times New Roman"/>
          <w:sz w:val="24"/>
          <w:szCs w:val="24"/>
        </w:rPr>
        <w:t xml:space="preserve"> </w:t>
      </w:r>
      <w:r w:rsidR="004A11CD" w:rsidRPr="00642E25">
        <w:rPr>
          <w:rFonts w:ascii="Times New Roman" w:hAnsi="Times New Roman" w:cs="Times New Roman"/>
          <w:sz w:val="24"/>
          <w:szCs w:val="24"/>
        </w:rPr>
        <w:t>The court did not agree with JetBlue’s argument that Web sites and kiosks are “</w:t>
      </w:r>
      <w:r w:rsidR="005A5796" w:rsidRPr="00642E25">
        <w:rPr>
          <w:rFonts w:ascii="Times New Roman" w:hAnsi="Times New Roman" w:cs="Times New Roman"/>
          <w:sz w:val="24"/>
          <w:szCs w:val="24"/>
        </w:rPr>
        <w:t>services” affect</w:t>
      </w:r>
      <w:r w:rsidR="004A11CD" w:rsidRPr="00642E25">
        <w:rPr>
          <w:rFonts w:ascii="Times New Roman" w:hAnsi="Times New Roman" w:cs="Times New Roman"/>
          <w:sz w:val="24"/>
          <w:szCs w:val="24"/>
        </w:rPr>
        <w:t>ing</w:t>
      </w:r>
      <w:r w:rsidR="005A5796" w:rsidRPr="00642E25">
        <w:rPr>
          <w:rFonts w:ascii="Times New Roman" w:hAnsi="Times New Roman" w:cs="Times New Roman"/>
          <w:sz w:val="24"/>
          <w:szCs w:val="24"/>
        </w:rPr>
        <w:t xml:space="preserve"> economic deregulation or competition </w:t>
      </w:r>
      <w:r w:rsidR="004A11CD" w:rsidRPr="00642E25">
        <w:rPr>
          <w:rFonts w:ascii="Times New Roman" w:hAnsi="Times New Roman" w:cs="Times New Roman"/>
          <w:sz w:val="24"/>
          <w:szCs w:val="24"/>
        </w:rPr>
        <w:t xml:space="preserve">intended to fall within </w:t>
      </w:r>
      <w:r w:rsidR="005A5796" w:rsidRPr="00642E25">
        <w:rPr>
          <w:rFonts w:ascii="Times New Roman" w:hAnsi="Times New Roman" w:cs="Times New Roman"/>
          <w:sz w:val="24"/>
          <w:szCs w:val="24"/>
        </w:rPr>
        <w:t xml:space="preserve">the </w:t>
      </w:r>
      <w:r w:rsidR="004A11CD" w:rsidRPr="00642E25">
        <w:rPr>
          <w:rFonts w:ascii="Times New Roman" w:hAnsi="Times New Roman" w:cs="Times New Roman"/>
          <w:sz w:val="24"/>
          <w:szCs w:val="24"/>
        </w:rPr>
        <w:t xml:space="preserve">scope of the </w:t>
      </w:r>
      <w:r w:rsidR="00F86950" w:rsidRPr="00642E25">
        <w:rPr>
          <w:rFonts w:ascii="Times New Roman" w:hAnsi="Times New Roman" w:cs="Times New Roman"/>
          <w:sz w:val="24"/>
          <w:szCs w:val="24"/>
        </w:rPr>
        <w:t xml:space="preserve">Airline Deregulation </w:t>
      </w:r>
      <w:r w:rsidR="005A5796" w:rsidRPr="00642E25">
        <w:rPr>
          <w:rFonts w:ascii="Times New Roman" w:hAnsi="Times New Roman" w:cs="Times New Roman"/>
          <w:sz w:val="24"/>
          <w:szCs w:val="24"/>
        </w:rPr>
        <w:t xml:space="preserve">Act </w:t>
      </w:r>
      <w:r w:rsidR="00F86950" w:rsidRPr="00642E25">
        <w:rPr>
          <w:rFonts w:ascii="Times New Roman" w:hAnsi="Times New Roman" w:cs="Times New Roman"/>
          <w:sz w:val="24"/>
          <w:szCs w:val="24"/>
        </w:rPr>
        <w:t xml:space="preserve">and </w:t>
      </w:r>
      <w:r w:rsidR="004A11CD" w:rsidRPr="00642E25">
        <w:rPr>
          <w:rFonts w:ascii="Times New Roman" w:hAnsi="Times New Roman" w:cs="Times New Roman"/>
          <w:sz w:val="24"/>
          <w:szCs w:val="24"/>
        </w:rPr>
        <w:t>found that the plaintiffs’</w:t>
      </w:r>
      <w:r w:rsidR="00F86950" w:rsidRPr="00642E25">
        <w:rPr>
          <w:rFonts w:ascii="Times New Roman" w:hAnsi="Times New Roman" w:cs="Times New Roman"/>
          <w:sz w:val="24"/>
          <w:szCs w:val="24"/>
        </w:rPr>
        <w:t xml:space="preserve"> </w:t>
      </w:r>
      <w:r w:rsidR="00B905F5" w:rsidRPr="00642E25">
        <w:rPr>
          <w:rFonts w:ascii="Times New Roman" w:hAnsi="Times New Roman" w:cs="Times New Roman"/>
          <w:sz w:val="24"/>
          <w:szCs w:val="24"/>
        </w:rPr>
        <w:t>S</w:t>
      </w:r>
      <w:r w:rsidR="00F86950" w:rsidRPr="00642E25">
        <w:rPr>
          <w:rFonts w:ascii="Times New Roman" w:hAnsi="Times New Roman" w:cs="Times New Roman"/>
          <w:sz w:val="24"/>
          <w:szCs w:val="24"/>
        </w:rPr>
        <w:t xml:space="preserve">tate law claims </w:t>
      </w:r>
      <w:r w:rsidR="00C27B54" w:rsidRPr="00642E25">
        <w:rPr>
          <w:rFonts w:ascii="Times New Roman" w:hAnsi="Times New Roman" w:cs="Times New Roman"/>
          <w:sz w:val="24"/>
          <w:szCs w:val="24"/>
        </w:rPr>
        <w:t>were</w:t>
      </w:r>
      <w:r w:rsidR="00F86950" w:rsidRPr="00642E25">
        <w:rPr>
          <w:rFonts w:ascii="Times New Roman" w:hAnsi="Times New Roman" w:cs="Times New Roman"/>
          <w:sz w:val="24"/>
          <w:szCs w:val="24"/>
        </w:rPr>
        <w:t xml:space="preserve"> not preempted by the Act</w:t>
      </w:r>
      <w:r w:rsidR="005A5796" w:rsidRPr="00642E25">
        <w:rPr>
          <w:rFonts w:ascii="Times New Roman" w:hAnsi="Times New Roman" w:cs="Times New Roman"/>
          <w:sz w:val="24"/>
          <w:szCs w:val="24"/>
        </w:rPr>
        <w:t xml:space="preserve">. </w:t>
      </w:r>
      <w:r w:rsidR="00CF0104" w:rsidRPr="00642E25">
        <w:rPr>
          <w:rFonts w:ascii="Times New Roman" w:hAnsi="Times New Roman" w:cs="Times New Roman"/>
          <w:sz w:val="24"/>
          <w:szCs w:val="24"/>
        </w:rPr>
        <w:t xml:space="preserve"> The court agreed</w:t>
      </w:r>
      <w:r w:rsidR="00084477" w:rsidRPr="00642E25">
        <w:rPr>
          <w:rFonts w:ascii="Times New Roman" w:hAnsi="Times New Roman" w:cs="Times New Roman"/>
          <w:sz w:val="24"/>
          <w:szCs w:val="24"/>
        </w:rPr>
        <w:t>, however,</w:t>
      </w:r>
      <w:r w:rsidR="00CF0104" w:rsidRPr="00642E25">
        <w:rPr>
          <w:rFonts w:ascii="Times New Roman" w:hAnsi="Times New Roman" w:cs="Times New Roman"/>
          <w:sz w:val="24"/>
          <w:szCs w:val="24"/>
        </w:rPr>
        <w:t xml:space="preserve"> with </w:t>
      </w:r>
      <w:r w:rsidR="00CF74CB" w:rsidRPr="00642E25">
        <w:rPr>
          <w:rFonts w:ascii="Times New Roman" w:hAnsi="Times New Roman" w:cs="Times New Roman"/>
          <w:sz w:val="24"/>
          <w:szCs w:val="24"/>
        </w:rPr>
        <w:t>JetBlue</w:t>
      </w:r>
      <w:r w:rsidR="004A11CD" w:rsidRPr="00642E25">
        <w:rPr>
          <w:rFonts w:ascii="Times New Roman" w:hAnsi="Times New Roman" w:cs="Times New Roman"/>
          <w:sz w:val="24"/>
          <w:szCs w:val="24"/>
        </w:rPr>
        <w:t>’</w:t>
      </w:r>
      <w:r w:rsidR="00CF74CB" w:rsidRPr="00642E25">
        <w:rPr>
          <w:rFonts w:ascii="Times New Roman" w:hAnsi="Times New Roman" w:cs="Times New Roman"/>
          <w:sz w:val="24"/>
          <w:szCs w:val="24"/>
        </w:rPr>
        <w:t>s</w:t>
      </w:r>
      <w:r w:rsidR="004A11CD" w:rsidRPr="00642E25">
        <w:rPr>
          <w:rFonts w:ascii="Times New Roman" w:hAnsi="Times New Roman" w:cs="Times New Roman"/>
          <w:sz w:val="24"/>
          <w:szCs w:val="24"/>
        </w:rPr>
        <w:t xml:space="preserve"> </w:t>
      </w:r>
      <w:r w:rsidR="00CF0104" w:rsidRPr="00642E25">
        <w:rPr>
          <w:rFonts w:ascii="Times New Roman" w:hAnsi="Times New Roman" w:cs="Times New Roman"/>
          <w:sz w:val="24"/>
          <w:szCs w:val="24"/>
        </w:rPr>
        <w:t xml:space="preserve">arguments </w:t>
      </w:r>
      <w:r w:rsidR="005571C3" w:rsidRPr="00642E25">
        <w:rPr>
          <w:rFonts w:ascii="Times New Roman" w:hAnsi="Times New Roman" w:cs="Times New Roman"/>
          <w:sz w:val="24"/>
          <w:szCs w:val="24"/>
        </w:rPr>
        <w:t>that DOT’s ACAA regulations</w:t>
      </w:r>
      <w:r w:rsidR="00CF74CB" w:rsidRPr="00642E25">
        <w:rPr>
          <w:rFonts w:ascii="Times New Roman" w:hAnsi="Times New Roman" w:cs="Times New Roman"/>
          <w:sz w:val="24"/>
          <w:szCs w:val="24"/>
        </w:rPr>
        <w:t xml:space="preserve"> </w:t>
      </w:r>
      <w:r w:rsidR="005571C3" w:rsidRPr="00642E25">
        <w:rPr>
          <w:rFonts w:ascii="Times New Roman" w:hAnsi="Times New Roman" w:cs="Times New Roman"/>
          <w:sz w:val="24"/>
          <w:szCs w:val="24"/>
        </w:rPr>
        <w:t xml:space="preserve">occupy the field of </w:t>
      </w:r>
      <w:r w:rsidR="00CF74CB" w:rsidRPr="00642E25">
        <w:rPr>
          <w:rFonts w:ascii="Times New Roman" w:hAnsi="Times New Roman" w:cs="Times New Roman"/>
          <w:sz w:val="24"/>
          <w:szCs w:val="24"/>
        </w:rPr>
        <w:t>disability non-discrimination in aviation</w:t>
      </w:r>
      <w:r w:rsidR="005571C3" w:rsidRPr="00642E25">
        <w:rPr>
          <w:rFonts w:ascii="Times New Roman" w:hAnsi="Times New Roman" w:cs="Times New Roman"/>
          <w:sz w:val="24"/>
          <w:szCs w:val="24"/>
        </w:rPr>
        <w:t xml:space="preserve"> and preempt </w:t>
      </w:r>
      <w:r w:rsidR="00B905F5" w:rsidRPr="00642E25">
        <w:rPr>
          <w:rFonts w:ascii="Times New Roman" w:hAnsi="Times New Roman" w:cs="Times New Roman"/>
          <w:sz w:val="24"/>
          <w:szCs w:val="24"/>
        </w:rPr>
        <w:t>S</w:t>
      </w:r>
      <w:r w:rsidR="005571C3" w:rsidRPr="00642E25">
        <w:rPr>
          <w:rFonts w:ascii="Times New Roman" w:hAnsi="Times New Roman" w:cs="Times New Roman"/>
          <w:sz w:val="24"/>
          <w:szCs w:val="24"/>
        </w:rPr>
        <w:t>tate law</w:t>
      </w:r>
      <w:r w:rsidR="00CF0104" w:rsidRPr="00642E25">
        <w:rPr>
          <w:rFonts w:ascii="Times New Roman" w:hAnsi="Times New Roman" w:cs="Times New Roman"/>
          <w:sz w:val="24"/>
          <w:szCs w:val="24"/>
        </w:rPr>
        <w:t>.  Citing</w:t>
      </w:r>
      <w:r w:rsidR="00661562" w:rsidRPr="00642E25">
        <w:rPr>
          <w:rFonts w:ascii="Times New Roman" w:hAnsi="Times New Roman" w:cs="Times New Roman"/>
          <w:sz w:val="24"/>
          <w:szCs w:val="24"/>
        </w:rPr>
        <w:t xml:space="preserve"> </w:t>
      </w:r>
      <w:r w:rsidR="00084477" w:rsidRPr="00642E25">
        <w:rPr>
          <w:rFonts w:ascii="Times New Roman" w:hAnsi="Times New Roman" w:cs="Times New Roman"/>
          <w:sz w:val="24"/>
          <w:szCs w:val="24"/>
        </w:rPr>
        <w:t xml:space="preserve">provisions in </w:t>
      </w:r>
      <w:r w:rsidR="00C6711D" w:rsidRPr="00642E25">
        <w:rPr>
          <w:rFonts w:ascii="Times New Roman" w:hAnsi="Times New Roman" w:cs="Times New Roman"/>
          <w:sz w:val="24"/>
          <w:szCs w:val="24"/>
        </w:rPr>
        <w:t xml:space="preserve">DOT’s </w:t>
      </w:r>
      <w:r w:rsidR="00084477" w:rsidRPr="00642E25">
        <w:rPr>
          <w:rFonts w:ascii="Times New Roman" w:hAnsi="Times New Roman" w:cs="Times New Roman"/>
          <w:sz w:val="24"/>
          <w:szCs w:val="24"/>
        </w:rPr>
        <w:t xml:space="preserve">2008 final ACAA </w:t>
      </w:r>
      <w:r w:rsidR="00F86950" w:rsidRPr="00642E25">
        <w:rPr>
          <w:rFonts w:ascii="Times New Roman" w:hAnsi="Times New Roman" w:cs="Times New Roman"/>
          <w:sz w:val="24"/>
          <w:szCs w:val="24"/>
        </w:rPr>
        <w:t xml:space="preserve">rule </w:t>
      </w:r>
      <w:r w:rsidR="00EB7799" w:rsidRPr="00642E25">
        <w:rPr>
          <w:rFonts w:ascii="Times New Roman" w:hAnsi="Times New Roman" w:cs="Times New Roman"/>
          <w:sz w:val="24"/>
          <w:szCs w:val="24"/>
        </w:rPr>
        <w:t>requiring</w:t>
      </w:r>
      <w:r w:rsidR="00C6711D" w:rsidRPr="00642E25">
        <w:rPr>
          <w:rFonts w:ascii="Times New Roman" w:hAnsi="Times New Roman" w:cs="Times New Roman"/>
          <w:sz w:val="24"/>
          <w:szCs w:val="24"/>
        </w:rPr>
        <w:t xml:space="preserve"> airlines to provide</w:t>
      </w:r>
      <w:r w:rsidR="00EB7799" w:rsidRPr="00642E25">
        <w:rPr>
          <w:rFonts w:ascii="Times New Roman" w:hAnsi="Times New Roman" w:cs="Times New Roman"/>
          <w:sz w:val="24"/>
          <w:szCs w:val="24"/>
        </w:rPr>
        <w:t xml:space="preserve"> interim accommodations and </w:t>
      </w:r>
      <w:r w:rsidR="00A57715" w:rsidRPr="00642E25">
        <w:rPr>
          <w:rFonts w:ascii="Times New Roman" w:hAnsi="Times New Roman" w:cs="Times New Roman"/>
          <w:sz w:val="24"/>
          <w:szCs w:val="24"/>
        </w:rPr>
        <w:t>its intent stated</w:t>
      </w:r>
      <w:r w:rsidR="00C6711D" w:rsidRPr="00642E25">
        <w:rPr>
          <w:rFonts w:ascii="Times New Roman" w:hAnsi="Times New Roman" w:cs="Times New Roman"/>
          <w:sz w:val="24"/>
          <w:szCs w:val="24"/>
        </w:rPr>
        <w:t xml:space="preserve"> </w:t>
      </w:r>
      <w:r w:rsidR="00661562" w:rsidRPr="00642E25">
        <w:rPr>
          <w:rFonts w:ascii="Times New Roman" w:hAnsi="Times New Roman" w:cs="Times New Roman"/>
          <w:sz w:val="24"/>
          <w:szCs w:val="24"/>
        </w:rPr>
        <w:t xml:space="preserve">in the </w:t>
      </w:r>
      <w:r w:rsidR="00F86950" w:rsidRPr="00642E25">
        <w:rPr>
          <w:rFonts w:ascii="Times New Roman" w:hAnsi="Times New Roman" w:cs="Times New Roman"/>
          <w:sz w:val="24"/>
          <w:szCs w:val="24"/>
        </w:rPr>
        <w:lastRenderedPageBreak/>
        <w:t xml:space="preserve">rule’s </w:t>
      </w:r>
      <w:r w:rsidR="00661562" w:rsidRPr="00642E25">
        <w:rPr>
          <w:rFonts w:ascii="Times New Roman" w:hAnsi="Times New Roman" w:cs="Times New Roman"/>
          <w:sz w:val="24"/>
          <w:szCs w:val="24"/>
        </w:rPr>
        <w:t xml:space="preserve">preamble </w:t>
      </w:r>
      <w:r w:rsidR="00C6711D" w:rsidRPr="00642E25">
        <w:rPr>
          <w:rFonts w:ascii="Times New Roman" w:hAnsi="Times New Roman" w:cs="Times New Roman"/>
          <w:sz w:val="24"/>
          <w:szCs w:val="24"/>
        </w:rPr>
        <w:t>for</w:t>
      </w:r>
      <w:r w:rsidR="00A57715" w:rsidRPr="00642E25">
        <w:rPr>
          <w:rFonts w:ascii="Times New Roman" w:hAnsi="Times New Roman" w:cs="Times New Roman"/>
          <w:sz w:val="24"/>
          <w:szCs w:val="24"/>
        </w:rPr>
        <w:t xml:space="preserve"> further rulemaking on inaccessible kiosks and Web sites</w:t>
      </w:r>
      <w:r w:rsidR="00661562" w:rsidRPr="00642E25">
        <w:rPr>
          <w:rFonts w:ascii="Times New Roman" w:hAnsi="Times New Roman" w:cs="Times New Roman"/>
          <w:sz w:val="24"/>
          <w:szCs w:val="24"/>
        </w:rPr>
        <w:t>,</w:t>
      </w:r>
      <w:r w:rsidR="00CF0104" w:rsidRPr="00642E25">
        <w:rPr>
          <w:rFonts w:ascii="Times New Roman" w:hAnsi="Times New Roman" w:cs="Times New Roman"/>
          <w:sz w:val="24"/>
          <w:szCs w:val="24"/>
        </w:rPr>
        <w:t xml:space="preserve"> </w:t>
      </w:r>
      <w:r w:rsidR="00661562" w:rsidRPr="00642E25">
        <w:rPr>
          <w:rFonts w:ascii="Times New Roman" w:hAnsi="Times New Roman" w:cs="Times New Roman"/>
          <w:sz w:val="24"/>
          <w:szCs w:val="24"/>
        </w:rPr>
        <w:t xml:space="preserve">the court </w:t>
      </w:r>
      <w:r w:rsidR="000E71D3" w:rsidRPr="00642E25">
        <w:rPr>
          <w:rFonts w:ascii="Times New Roman" w:hAnsi="Times New Roman" w:cs="Times New Roman"/>
          <w:sz w:val="24"/>
          <w:szCs w:val="24"/>
        </w:rPr>
        <w:t>held that</w:t>
      </w:r>
      <w:r w:rsidR="00661562" w:rsidRPr="00642E25">
        <w:rPr>
          <w:rFonts w:ascii="Times New Roman" w:hAnsi="Times New Roman" w:cs="Times New Roman"/>
          <w:sz w:val="24"/>
          <w:szCs w:val="24"/>
        </w:rPr>
        <w:t xml:space="preserve"> </w:t>
      </w:r>
      <w:r w:rsidR="00A57715" w:rsidRPr="00642E25">
        <w:rPr>
          <w:rFonts w:ascii="Times New Roman" w:hAnsi="Times New Roman" w:cs="Times New Roman"/>
          <w:sz w:val="24"/>
          <w:szCs w:val="24"/>
        </w:rPr>
        <w:t xml:space="preserve">the ACAA </w:t>
      </w:r>
      <w:r w:rsidR="005571C3" w:rsidRPr="00642E25">
        <w:rPr>
          <w:rFonts w:ascii="Times New Roman" w:hAnsi="Times New Roman" w:cs="Times New Roman"/>
          <w:sz w:val="24"/>
          <w:szCs w:val="24"/>
        </w:rPr>
        <w:t>regulations specifically preempt</w:t>
      </w:r>
      <w:r w:rsidR="00A57715" w:rsidRPr="00642E25">
        <w:rPr>
          <w:rFonts w:ascii="Times New Roman" w:hAnsi="Times New Roman" w:cs="Times New Roman"/>
          <w:sz w:val="24"/>
          <w:szCs w:val="24"/>
        </w:rPr>
        <w:t xml:space="preserve"> </w:t>
      </w:r>
      <w:r w:rsidR="00443DD4" w:rsidRPr="00642E25">
        <w:rPr>
          <w:rFonts w:ascii="Times New Roman" w:hAnsi="Times New Roman" w:cs="Times New Roman"/>
          <w:sz w:val="24"/>
          <w:szCs w:val="24"/>
        </w:rPr>
        <w:t xml:space="preserve">the field of </w:t>
      </w:r>
      <w:r w:rsidR="000E71D3" w:rsidRPr="00642E25">
        <w:rPr>
          <w:rFonts w:ascii="Times New Roman" w:hAnsi="Times New Roman" w:cs="Times New Roman"/>
          <w:sz w:val="24"/>
          <w:szCs w:val="24"/>
        </w:rPr>
        <w:t xml:space="preserve">airline </w:t>
      </w:r>
      <w:r w:rsidR="00661562" w:rsidRPr="00642E25">
        <w:rPr>
          <w:rFonts w:ascii="Times New Roman" w:hAnsi="Times New Roman" w:cs="Times New Roman"/>
          <w:sz w:val="24"/>
          <w:szCs w:val="24"/>
        </w:rPr>
        <w:t>kiosk and Web site</w:t>
      </w:r>
      <w:r w:rsidR="00443DD4" w:rsidRPr="00642E25">
        <w:t xml:space="preserve"> </w:t>
      </w:r>
      <w:r w:rsidR="00443DD4" w:rsidRPr="00642E25">
        <w:rPr>
          <w:rFonts w:ascii="Times New Roman" w:hAnsi="Times New Roman" w:cs="Times New Roman"/>
          <w:sz w:val="24"/>
          <w:szCs w:val="24"/>
        </w:rPr>
        <w:t xml:space="preserve">accessibility </w:t>
      </w:r>
      <w:r w:rsidR="00661562" w:rsidRPr="00642E25">
        <w:rPr>
          <w:rFonts w:ascii="Times New Roman" w:hAnsi="Times New Roman" w:cs="Times New Roman"/>
          <w:sz w:val="24"/>
          <w:szCs w:val="24"/>
        </w:rPr>
        <w:t>“so as to justify the inference that Congress intended to exclude state law discrimination claims relating to these amenities</w:t>
      </w:r>
      <w:r w:rsidR="00CF0104" w:rsidRPr="00642E25">
        <w:rPr>
          <w:rFonts w:ascii="Times New Roman" w:hAnsi="Times New Roman" w:cs="Times New Roman"/>
          <w:sz w:val="24"/>
          <w:szCs w:val="24"/>
        </w:rPr>
        <w:t>.</w:t>
      </w:r>
      <w:r w:rsidR="00661562" w:rsidRPr="00642E25">
        <w:rPr>
          <w:rFonts w:ascii="Times New Roman" w:hAnsi="Times New Roman" w:cs="Times New Roman"/>
          <w:sz w:val="24"/>
          <w:szCs w:val="24"/>
        </w:rPr>
        <w:t>”</w:t>
      </w:r>
      <w:r w:rsidR="00661562" w:rsidRPr="00642E25">
        <w:rPr>
          <w:rStyle w:val="FootnoteReference"/>
          <w:rFonts w:ascii="Times New Roman" w:hAnsi="Times New Roman" w:cs="Times New Roman"/>
          <w:sz w:val="24"/>
          <w:szCs w:val="24"/>
        </w:rPr>
        <w:footnoteReference w:id="52"/>
      </w:r>
      <w:r w:rsidR="00F86950" w:rsidRPr="00642E25">
        <w:rPr>
          <w:rFonts w:ascii="Times New Roman" w:hAnsi="Times New Roman" w:cs="Times New Roman"/>
          <w:sz w:val="24"/>
          <w:szCs w:val="24"/>
        </w:rPr>
        <w:t xml:space="preserve"> </w:t>
      </w:r>
    </w:p>
    <w:p w:rsidR="007C7BE2" w:rsidRPr="00642E25" w:rsidRDefault="007C7BE2"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Plaintiffs in both cases appealed the decisions to the Court of Appeals for the Ninth Circuit.  In the NFB case, the United States filed </w:t>
      </w:r>
      <w:proofErr w:type="gramStart"/>
      <w:r w:rsidRPr="00642E25">
        <w:rPr>
          <w:rFonts w:ascii="Times New Roman" w:hAnsi="Times New Roman" w:cs="Times New Roman"/>
          <w:sz w:val="24"/>
          <w:szCs w:val="24"/>
        </w:rPr>
        <w:t xml:space="preserve">an </w:t>
      </w:r>
      <w:r w:rsidRPr="00642E25">
        <w:rPr>
          <w:rFonts w:ascii="Times New Roman" w:hAnsi="Times New Roman" w:cs="Times New Roman"/>
          <w:i/>
          <w:sz w:val="24"/>
          <w:szCs w:val="24"/>
        </w:rPr>
        <w:t>amicus</w:t>
      </w:r>
      <w:proofErr w:type="gramEnd"/>
      <w:r w:rsidRPr="00642E25">
        <w:rPr>
          <w:rFonts w:ascii="Times New Roman" w:hAnsi="Times New Roman" w:cs="Times New Roman"/>
          <w:i/>
          <w:sz w:val="24"/>
          <w:szCs w:val="24"/>
        </w:rPr>
        <w:t xml:space="preserve"> curiae </w:t>
      </w:r>
      <w:r w:rsidRPr="00642E25">
        <w:rPr>
          <w:rFonts w:ascii="Times New Roman" w:hAnsi="Times New Roman" w:cs="Times New Roman"/>
          <w:sz w:val="24"/>
          <w:szCs w:val="24"/>
        </w:rPr>
        <w:t>brief and reiterated its arguments that NFB’s claims were both field and conflict preempted by the ACAA and expressly preempted by the A</w:t>
      </w:r>
      <w:r w:rsidR="00EA67A1" w:rsidRPr="00642E25">
        <w:rPr>
          <w:rFonts w:ascii="Times New Roman" w:hAnsi="Times New Roman" w:cs="Times New Roman"/>
          <w:sz w:val="24"/>
          <w:szCs w:val="24"/>
        </w:rPr>
        <w:t xml:space="preserve">irline </w:t>
      </w:r>
      <w:r w:rsidRPr="00642E25">
        <w:rPr>
          <w:rFonts w:ascii="Times New Roman" w:hAnsi="Times New Roman" w:cs="Times New Roman"/>
          <w:sz w:val="24"/>
          <w:szCs w:val="24"/>
        </w:rPr>
        <w:t>D</w:t>
      </w:r>
      <w:r w:rsidR="00EA67A1" w:rsidRPr="00642E25">
        <w:rPr>
          <w:rFonts w:ascii="Times New Roman" w:hAnsi="Times New Roman" w:cs="Times New Roman"/>
          <w:sz w:val="24"/>
          <w:szCs w:val="24"/>
        </w:rPr>
        <w:t xml:space="preserve">eregulation </w:t>
      </w:r>
      <w:r w:rsidRPr="00642E25">
        <w:rPr>
          <w:rFonts w:ascii="Times New Roman" w:hAnsi="Times New Roman" w:cs="Times New Roman"/>
          <w:sz w:val="24"/>
          <w:szCs w:val="24"/>
        </w:rPr>
        <w:t>A</w:t>
      </w:r>
      <w:r w:rsidR="00EA67A1" w:rsidRPr="00642E25">
        <w:rPr>
          <w:rFonts w:ascii="Times New Roman" w:hAnsi="Times New Roman" w:cs="Times New Roman"/>
          <w:sz w:val="24"/>
          <w:szCs w:val="24"/>
        </w:rPr>
        <w:t>ct</w:t>
      </w:r>
      <w:r w:rsidRPr="00642E25">
        <w:rPr>
          <w:rFonts w:ascii="Times New Roman" w:hAnsi="Times New Roman" w:cs="Times New Roman"/>
          <w:sz w:val="24"/>
          <w:szCs w:val="24"/>
        </w:rPr>
        <w:t>.</w:t>
      </w:r>
      <w:r w:rsidRPr="00642E25">
        <w:rPr>
          <w:rStyle w:val="FootnoteReference"/>
          <w:rFonts w:ascii="Times New Roman" w:hAnsi="Times New Roman" w:cs="Times New Roman"/>
          <w:sz w:val="24"/>
          <w:szCs w:val="24"/>
        </w:rPr>
        <w:footnoteReference w:id="53"/>
      </w:r>
      <w:r w:rsidRPr="00642E25">
        <w:rPr>
          <w:rFonts w:ascii="Times New Roman" w:hAnsi="Times New Roman" w:cs="Times New Roman"/>
          <w:sz w:val="24"/>
          <w:szCs w:val="24"/>
        </w:rPr>
        <w:t xml:space="preserve">  The case was argued on November 8, 2012.  However, the Court vacated submission of the case and will delay its decision pending a decision by the Supreme Court in </w:t>
      </w:r>
      <w:r w:rsidRPr="00642E25">
        <w:rPr>
          <w:rFonts w:ascii="Times New Roman" w:hAnsi="Times New Roman" w:cs="Times New Roman"/>
          <w:i/>
          <w:sz w:val="24"/>
          <w:szCs w:val="24"/>
        </w:rPr>
        <w:t xml:space="preserve">Northwest, Inc. </w:t>
      </w:r>
      <w:r w:rsidR="000A61ED" w:rsidRPr="00642E25">
        <w:rPr>
          <w:rFonts w:ascii="Times New Roman" w:hAnsi="Times New Roman" w:cs="Times New Roman"/>
          <w:i/>
          <w:sz w:val="24"/>
          <w:szCs w:val="24"/>
        </w:rPr>
        <w:t xml:space="preserve">et .al. </w:t>
      </w:r>
      <w:r w:rsidRPr="00642E25">
        <w:rPr>
          <w:rFonts w:ascii="Times New Roman" w:hAnsi="Times New Roman" w:cs="Times New Roman"/>
          <w:i/>
          <w:sz w:val="24"/>
          <w:szCs w:val="24"/>
        </w:rPr>
        <w:t>v. Ginsberg,</w:t>
      </w:r>
      <w:r w:rsidRPr="00642E25">
        <w:t xml:space="preserve"> </w:t>
      </w:r>
      <w:r w:rsidRPr="00642E25">
        <w:rPr>
          <w:rFonts w:ascii="Times New Roman" w:hAnsi="Times New Roman" w:cs="Times New Roman"/>
          <w:sz w:val="24"/>
          <w:szCs w:val="24"/>
        </w:rPr>
        <w:t xml:space="preserve">695 F.3d 873 (9th Cir. 2012), </w:t>
      </w:r>
      <w:r w:rsidRPr="00642E25">
        <w:rPr>
          <w:rFonts w:ascii="Times New Roman" w:hAnsi="Times New Roman" w:cs="Times New Roman"/>
          <w:i/>
          <w:sz w:val="24"/>
          <w:szCs w:val="24"/>
        </w:rPr>
        <w:t xml:space="preserve">cert. granted, </w:t>
      </w:r>
      <w:r w:rsidRPr="00642E25">
        <w:rPr>
          <w:rFonts w:ascii="Times New Roman" w:hAnsi="Times New Roman" w:cs="Times New Roman"/>
          <w:sz w:val="24"/>
          <w:szCs w:val="24"/>
        </w:rPr>
        <w:t>-- S. Ct. --, 2013 WL 2149802 (May 20, 2013)(No. 12-462).</w:t>
      </w:r>
      <w:r w:rsidRPr="00642E25">
        <w:rPr>
          <w:rStyle w:val="FootnoteReference"/>
          <w:rFonts w:ascii="Times New Roman" w:hAnsi="Times New Roman" w:cs="Times New Roman"/>
          <w:sz w:val="24"/>
          <w:szCs w:val="24"/>
        </w:rPr>
        <w:footnoteReference w:id="54"/>
      </w:r>
      <w:r w:rsidRPr="00642E25">
        <w:rPr>
          <w:rFonts w:ascii="Times New Roman" w:hAnsi="Times New Roman" w:cs="Times New Roman"/>
          <w:sz w:val="24"/>
          <w:szCs w:val="24"/>
        </w:rPr>
        <w:t xml:space="preserve">  The parties in the JetBlue case filed an unopposed motion to stay proceedings pending the court’s decision in the NFB case, and the Court granted that motion on September 22, 2011.</w:t>
      </w:r>
      <w:r w:rsidRPr="00642E25">
        <w:rPr>
          <w:rStyle w:val="FootnoteReference"/>
          <w:rFonts w:ascii="Times New Roman" w:hAnsi="Times New Roman" w:cs="Times New Roman"/>
          <w:sz w:val="24"/>
          <w:szCs w:val="24"/>
        </w:rPr>
        <w:footnoteReference w:id="55"/>
      </w:r>
      <w:r w:rsidRPr="00642E25">
        <w:rPr>
          <w:rFonts w:ascii="Times New Roman" w:hAnsi="Times New Roman" w:cs="Times New Roman"/>
          <w:sz w:val="24"/>
          <w:szCs w:val="24"/>
        </w:rPr>
        <w:t xml:space="preserve">  </w:t>
      </w:r>
    </w:p>
    <w:p w:rsidR="00D35F55" w:rsidRPr="00642E25" w:rsidRDefault="00D35F55"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Notwithstanding the </w:t>
      </w:r>
      <w:r w:rsidR="007C7BE2" w:rsidRPr="00642E25">
        <w:rPr>
          <w:rFonts w:ascii="Times New Roman" w:hAnsi="Times New Roman" w:cs="Times New Roman"/>
          <w:sz w:val="24"/>
          <w:szCs w:val="24"/>
        </w:rPr>
        <w:t xml:space="preserve">United States’ position and the district </w:t>
      </w:r>
      <w:r w:rsidRPr="00642E25">
        <w:rPr>
          <w:rFonts w:ascii="Times New Roman" w:hAnsi="Times New Roman" w:cs="Times New Roman"/>
          <w:sz w:val="24"/>
          <w:szCs w:val="24"/>
        </w:rPr>
        <w:t>courts</w:t>
      </w:r>
      <w:r w:rsidR="007C7BE2" w:rsidRPr="00642E25">
        <w:rPr>
          <w:rFonts w:ascii="Times New Roman" w:hAnsi="Times New Roman" w:cs="Times New Roman"/>
          <w:sz w:val="24"/>
          <w:szCs w:val="24"/>
        </w:rPr>
        <w:t>’</w:t>
      </w:r>
      <w:r w:rsidRPr="00642E25">
        <w:rPr>
          <w:rFonts w:ascii="Times New Roman" w:hAnsi="Times New Roman" w:cs="Times New Roman"/>
          <w:sz w:val="24"/>
          <w:szCs w:val="24"/>
        </w:rPr>
        <w:t xml:space="preserve"> holding</w:t>
      </w:r>
      <w:r w:rsidR="004A11CD"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r w:rsidR="0044015B" w:rsidRPr="00642E25">
        <w:rPr>
          <w:rFonts w:ascii="Times New Roman" w:hAnsi="Times New Roman" w:cs="Times New Roman"/>
          <w:sz w:val="24"/>
          <w:szCs w:val="24"/>
        </w:rPr>
        <w:t>of F</w:t>
      </w:r>
      <w:r w:rsidRPr="00642E25">
        <w:rPr>
          <w:rFonts w:ascii="Times New Roman" w:hAnsi="Times New Roman" w:cs="Times New Roman"/>
          <w:sz w:val="24"/>
          <w:szCs w:val="24"/>
        </w:rPr>
        <w:t xml:space="preserve">ederal field preemption under the ACAA </w:t>
      </w:r>
      <w:r w:rsidR="005571C3" w:rsidRPr="00642E25">
        <w:rPr>
          <w:rFonts w:ascii="Times New Roman" w:hAnsi="Times New Roman" w:cs="Times New Roman"/>
          <w:sz w:val="24"/>
          <w:szCs w:val="24"/>
        </w:rPr>
        <w:t>in both cases, in its comments on this rulemaking</w:t>
      </w:r>
      <w:r w:rsidR="0051425D" w:rsidRPr="00642E25">
        <w:rPr>
          <w:rFonts w:ascii="Times New Roman" w:hAnsi="Times New Roman" w:cs="Times New Roman"/>
          <w:sz w:val="24"/>
          <w:szCs w:val="24"/>
        </w:rPr>
        <w:t>,</w:t>
      </w:r>
      <w:r w:rsidR="005571C3" w:rsidRPr="00642E25">
        <w:rPr>
          <w:rFonts w:ascii="Times New Roman" w:hAnsi="Times New Roman" w:cs="Times New Roman"/>
          <w:sz w:val="24"/>
          <w:szCs w:val="24"/>
        </w:rPr>
        <w:t xml:space="preserve"> </w:t>
      </w:r>
      <w:r w:rsidR="00653F6E" w:rsidRPr="00642E25">
        <w:rPr>
          <w:rFonts w:ascii="Times New Roman" w:hAnsi="Times New Roman" w:cs="Times New Roman"/>
          <w:sz w:val="24"/>
          <w:szCs w:val="24"/>
        </w:rPr>
        <w:t xml:space="preserve">NCIL </w:t>
      </w:r>
      <w:r w:rsidR="00DF3B00" w:rsidRPr="00642E25">
        <w:rPr>
          <w:rFonts w:ascii="Times New Roman" w:hAnsi="Times New Roman" w:cs="Times New Roman"/>
          <w:sz w:val="24"/>
          <w:szCs w:val="24"/>
        </w:rPr>
        <w:t>point</w:t>
      </w:r>
      <w:r w:rsidR="003B525F" w:rsidRPr="00642E25">
        <w:rPr>
          <w:rFonts w:ascii="Times New Roman" w:hAnsi="Times New Roman" w:cs="Times New Roman"/>
          <w:sz w:val="24"/>
          <w:szCs w:val="24"/>
        </w:rPr>
        <w:t>ed</w:t>
      </w:r>
      <w:r w:rsidR="00DF3B00" w:rsidRPr="00642E25">
        <w:rPr>
          <w:rFonts w:ascii="Times New Roman" w:hAnsi="Times New Roman" w:cs="Times New Roman"/>
          <w:sz w:val="24"/>
          <w:szCs w:val="24"/>
        </w:rPr>
        <w:t xml:space="preserve"> to </w:t>
      </w:r>
      <w:r w:rsidR="005038D5" w:rsidRPr="00642E25">
        <w:rPr>
          <w:rFonts w:ascii="Times New Roman" w:hAnsi="Times New Roman" w:cs="Times New Roman"/>
          <w:sz w:val="24"/>
          <w:szCs w:val="24"/>
        </w:rPr>
        <w:t xml:space="preserve">statements in </w:t>
      </w:r>
      <w:r w:rsidR="00DF3B00" w:rsidRPr="00642E25">
        <w:rPr>
          <w:rFonts w:ascii="Times New Roman" w:hAnsi="Times New Roman" w:cs="Times New Roman"/>
          <w:sz w:val="24"/>
          <w:szCs w:val="24"/>
        </w:rPr>
        <w:t>the Congressional record that</w:t>
      </w:r>
      <w:r w:rsidR="00653F6E" w:rsidRPr="00642E25">
        <w:rPr>
          <w:rFonts w:ascii="Times New Roman" w:hAnsi="Times New Roman" w:cs="Times New Roman"/>
          <w:sz w:val="24"/>
          <w:szCs w:val="24"/>
        </w:rPr>
        <w:t xml:space="preserve"> th</w:t>
      </w:r>
      <w:r w:rsidR="00BC6F85" w:rsidRPr="00642E25">
        <w:rPr>
          <w:rFonts w:ascii="Times New Roman" w:hAnsi="Times New Roman" w:cs="Times New Roman"/>
          <w:sz w:val="24"/>
          <w:szCs w:val="24"/>
        </w:rPr>
        <w:t xml:space="preserve">e ACAA </w:t>
      </w:r>
      <w:r w:rsidR="00DF3B00" w:rsidRPr="00642E25">
        <w:rPr>
          <w:rFonts w:ascii="Times New Roman" w:hAnsi="Times New Roman" w:cs="Times New Roman"/>
          <w:sz w:val="24"/>
          <w:szCs w:val="24"/>
        </w:rPr>
        <w:t xml:space="preserve">was enacted </w:t>
      </w:r>
      <w:r w:rsidR="00BC6F85" w:rsidRPr="00642E25">
        <w:rPr>
          <w:rFonts w:ascii="Times New Roman" w:hAnsi="Times New Roman" w:cs="Times New Roman"/>
          <w:sz w:val="24"/>
          <w:szCs w:val="24"/>
        </w:rPr>
        <w:t xml:space="preserve">to ensure that airlines </w:t>
      </w:r>
      <w:r w:rsidR="00DF3B00" w:rsidRPr="00642E25">
        <w:rPr>
          <w:rFonts w:ascii="Times New Roman" w:hAnsi="Times New Roman" w:cs="Times New Roman"/>
          <w:sz w:val="24"/>
          <w:szCs w:val="24"/>
        </w:rPr>
        <w:t>eliminate all discriminatory</w:t>
      </w:r>
      <w:r w:rsidR="00653F6E" w:rsidRPr="00642E25">
        <w:rPr>
          <w:rFonts w:ascii="Times New Roman" w:hAnsi="Times New Roman" w:cs="Times New Roman"/>
          <w:sz w:val="24"/>
          <w:szCs w:val="24"/>
        </w:rPr>
        <w:t xml:space="preserve"> restrictions on air travel by persons with disabilities</w:t>
      </w:r>
      <w:r w:rsidR="00DF3B00" w:rsidRPr="00642E25">
        <w:rPr>
          <w:rFonts w:ascii="Times New Roman" w:hAnsi="Times New Roman" w:cs="Times New Roman"/>
          <w:sz w:val="24"/>
          <w:szCs w:val="24"/>
        </w:rPr>
        <w:t xml:space="preserve"> not related to safety</w:t>
      </w:r>
      <w:r w:rsidR="006F45F2" w:rsidRPr="00642E25">
        <w:rPr>
          <w:rFonts w:ascii="Times New Roman" w:hAnsi="Times New Roman" w:cs="Times New Roman"/>
          <w:sz w:val="24"/>
          <w:szCs w:val="24"/>
        </w:rPr>
        <w:t>.</w:t>
      </w:r>
      <w:r w:rsidR="00653F6E" w:rsidRPr="00642E25">
        <w:rPr>
          <w:rStyle w:val="FootnoteReference"/>
          <w:rFonts w:ascii="Times New Roman" w:hAnsi="Times New Roman" w:cs="Times New Roman"/>
          <w:sz w:val="24"/>
          <w:szCs w:val="24"/>
        </w:rPr>
        <w:footnoteReference w:id="56"/>
      </w:r>
      <w:r w:rsidR="003B525F" w:rsidRPr="00642E25">
        <w:rPr>
          <w:rFonts w:ascii="Times New Roman" w:hAnsi="Times New Roman" w:cs="Times New Roman"/>
          <w:sz w:val="24"/>
          <w:szCs w:val="24"/>
        </w:rPr>
        <w:t xml:space="preserve"> </w:t>
      </w:r>
      <w:r w:rsidR="00C6711D" w:rsidRPr="00642E25">
        <w:rPr>
          <w:rFonts w:ascii="Times New Roman" w:hAnsi="Times New Roman" w:cs="Times New Roman"/>
          <w:sz w:val="24"/>
          <w:szCs w:val="24"/>
        </w:rPr>
        <w:t xml:space="preserve">They </w:t>
      </w:r>
      <w:r w:rsidR="005571C3" w:rsidRPr="00642E25">
        <w:rPr>
          <w:rFonts w:ascii="Times New Roman" w:hAnsi="Times New Roman" w:cs="Times New Roman"/>
          <w:sz w:val="24"/>
          <w:szCs w:val="24"/>
        </w:rPr>
        <w:t xml:space="preserve">asserted that these statements </w:t>
      </w:r>
      <w:r w:rsidR="00C6711D" w:rsidRPr="00642E25">
        <w:rPr>
          <w:rFonts w:ascii="Times New Roman" w:hAnsi="Times New Roman" w:cs="Times New Roman"/>
          <w:sz w:val="24"/>
          <w:szCs w:val="24"/>
        </w:rPr>
        <w:t xml:space="preserve">concerning the ACAA </w:t>
      </w:r>
      <w:r w:rsidR="005571C3" w:rsidRPr="00642E25">
        <w:rPr>
          <w:rFonts w:ascii="Times New Roman" w:hAnsi="Times New Roman" w:cs="Times New Roman"/>
          <w:sz w:val="24"/>
          <w:szCs w:val="24"/>
        </w:rPr>
        <w:t>are</w:t>
      </w:r>
      <w:r w:rsidR="003B525F" w:rsidRPr="00642E25">
        <w:rPr>
          <w:rFonts w:ascii="Times New Roman" w:hAnsi="Times New Roman" w:cs="Times New Roman"/>
          <w:sz w:val="24"/>
          <w:szCs w:val="24"/>
        </w:rPr>
        <w:t xml:space="preserve"> </w:t>
      </w:r>
      <w:r w:rsidR="005038D5" w:rsidRPr="00642E25">
        <w:rPr>
          <w:rFonts w:ascii="Times New Roman" w:hAnsi="Times New Roman" w:cs="Times New Roman"/>
          <w:sz w:val="24"/>
          <w:szCs w:val="24"/>
        </w:rPr>
        <w:t xml:space="preserve">evidence that </w:t>
      </w:r>
      <w:r w:rsidR="005038D5" w:rsidRPr="00642E25">
        <w:rPr>
          <w:rFonts w:ascii="Times New Roman" w:hAnsi="Times New Roman" w:cs="Times New Roman"/>
          <w:sz w:val="24"/>
          <w:szCs w:val="24"/>
        </w:rPr>
        <w:lastRenderedPageBreak/>
        <w:t xml:space="preserve">“…a saving[s] clause permitting the operation of more protective state laws </w:t>
      </w:r>
      <w:r w:rsidR="00C6711D" w:rsidRPr="00642E25">
        <w:rPr>
          <w:rFonts w:ascii="Times New Roman" w:hAnsi="Times New Roman" w:cs="Times New Roman"/>
          <w:sz w:val="24"/>
          <w:szCs w:val="24"/>
        </w:rPr>
        <w:t xml:space="preserve">[was] </w:t>
      </w:r>
      <w:r w:rsidR="005038D5" w:rsidRPr="00642E25">
        <w:rPr>
          <w:rFonts w:ascii="Times New Roman" w:hAnsi="Times New Roman" w:cs="Times New Roman"/>
          <w:sz w:val="24"/>
          <w:szCs w:val="24"/>
        </w:rPr>
        <w:t>squarely contemplated by Congress and should be preserved with a saving[s] clause.”</w:t>
      </w:r>
    </w:p>
    <w:p w:rsidR="00985848" w:rsidRPr="00642E25" w:rsidRDefault="0039427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u w:val="single"/>
        </w:rPr>
        <w:t xml:space="preserve">DOT </w:t>
      </w:r>
      <w:r w:rsidR="00205EBD" w:rsidRPr="00642E25">
        <w:rPr>
          <w:rFonts w:ascii="Times New Roman" w:hAnsi="Times New Roman" w:cs="Times New Roman"/>
          <w:sz w:val="24"/>
          <w:szCs w:val="24"/>
          <w:u w:val="single"/>
        </w:rPr>
        <w:t>Decision</w:t>
      </w:r>
      <w:r w:rsidRPr="00642E25">
        <w:rPr>
          <w:rFonts w:ascii="Times New Roman" w:hAnsi="Times New Roman" w:cs="Times New Roman"/>
          <w:sz w:val="24"/>
          <w:szCs w:val="24"/>
          <w:u w:val="single"/>
        </w:rPr>
        <w:t>:</w:t>
      </w:r>
      <w:r w:rsidR="00443DD4" w:rsidRPr="00642E25">
        <w:rPr>
          <w:rFonts w:ascii="Times New Roman" w:hAnsi="Times New Roman" w:cs="Times New Roman"/>
          <w:sz w:val="24"/>
          <w:szCs w:val="24"/>
        </w:rPr>
        <w:t xml:space="preserve"> </w:t>
      </w:r>
      <w:r w:rsidR="004C5D5B" w:rsidRPr="00642E25">
        <w:rPr>
          <w:rFonts w:ascii="Times New Roman" w:hAnsi="Times New Roman" w:cs="Times New Roman"/>
          <w:sz w:val="24"/>
          <w:szCs w:val="24"/>
        </w:rPr>
        <w:t xml:space="preserve"> </w:t>
      </w:r>
      <w:r w:rsidR="00DF5A40" w:rsidRPr="00642E25">
        <w:rPr>
          <w:rFonts w:ascii="Times New Roman" w:hAnsi="Times New Roman" w:cs="Times New Roman"/>
          <w:sz w:val="24"/>
          <w:szCs w:val="24"/>
        </w:rPr>
        <w:t xml:space="preserve">The Department </w:t>
      </w:r>
      <w:r w:rsidR="003B525F" w:rsidRPr="00642E25">
        <w:rPr>
          <w:rFonts w:ascii="Times New Roman" w:hAnsi="Times New Roman" w:cs="Times New Roman"/>
          <w:sz w:val="24"/>
          <w:szCs w:val="24"/>
        </w:rPr>
        <w:t xml:space="preserve">fully concurs with </w:t>
      </w:r>
      <w:r w:rsidR="005571C3" w:rsidRPr="00642E25">
        <w:rPr>
          <w:rFonts w:ascii="Times New Roman" w:hAnsi="Times New Roman" w:cs="Times New Roman"/>
          <w:sz w:val="24"/>
          <w:szCs w:val="24"/>
        </w:rPr>
        <w:t>NCIL and NFB</w:t>
      </w:r>
      <w:r w:rsidR="003B525F" w:rsidRPr="00642E25">
        <w:rPr>
          <w:rFonts w:ascii="Times New Roman" w:hAnsi="Times New Roman" w:cs="Times New Roman"/>
          <w:sz w:val="24"/>
          <w:szCs w:val="24"/>
        </w:rPr>
        <w:t xml:space="preserve"> that </w:t>
      </w:r>
      <w:r w:rsidR="002D20F3" w:rsidRPr="00642E25">
        <w:rPr>
          <w:rFonts w:ascii="Times New Roman" w:hAnsi="Times New Roman" w:cs="Times New Roman"/>
          <w:sz w:val="24"/>
          <w:szCs w:val="24"/>
        </w:rPr>
        <w:t xml:space="preserve">the ACAA </w:t>
      </w:r>
      <w:r w:rsidR="00E26189" w:rsidRPr="00642E25">
        <w:rPr>
          <w:rFonts w:ascii="Times New Roman" w:hAnsi="Times New Roman" w:cs="Times New Roman"/>
          <w:sz w:val="24"/>
          <w:szCs w:val="24"/>
        </w:rPr>
        <w:t xml:space="preserve">was enacted </w:t>
      </w:r>
      <w:r w:rsidR="002D20F3" w:rsidRPr="00642E25">
        <w:rPr>
          <w:rFonts w:ascii="Times New Roman" w:hAnsi="Times New Roman" w:cs="Times New Roman"/>
          <w:sz w:val="24"/>
          <w:szCs w:val="24"/>
        </w:rPr>
        <w:t xml:space="preserve">to eliminate discriminatory restrictions </w:t>
      </w:r>
      <w:r w:rsidR="005571C3" w:rsidRPr="00642E25">
        <w:rPr>
          <w:rFonts w:ascii="Times New Roman" w:hAnsi="Times New Roman" w:cs="Times New Roman"/>
          <w:sz w:val="24"/>
          <w:szCs w:val="24"/>
        </w:rPr>
        <w:t xml:space="preserve">by airlines </w:t>
      </w:r>
      <w:r w:rsidR="002D20F3" w:rsidRPr="00642E25">
        <w:rPr>
          <w:rFonts w:ascii="Times New Roman" w:hAnsi="Times New Roman" w:cs="Times New Roman"/>
          <w:sz w:val="24"/>
          <w:szCs w:val="24"/>
        </w:rPr>
        <w:t xml:space="preserve">on air transportation </w:t>
      </w:r>
      <w:r w:rsidR="005571C3" w:rsidRPr="00642E25">
        <w:rPr>
          <w:rFonts w:ascii="Times New Roman" w:hAnsi="Times New Roman" w:cs="Times New Roman"/>
          <w:sz w:val="24"/>
          <w:szCs w:val="24"/>
        </w:rPr>
        <w:t>for</w:t>
      </w:r>
      <w:r w:rsidR="002D20F3" w:rsidRPr="00642E25">
        <w:rPr>
          <w:rFonts w:ascii="Times New Roman" w:hAnsi="Times New Roman" w:cs="Times New Roman"/>
          <w:sz w:val="24"/>
          <w:szCs w:val="24"/>
        </w:rPr>
        <w:t xml:space="preserve"> people with disabilities. </w:t>
      </w:r>
      <w:r w:rsidR="00DF5A40" w:rsidRPr="00642E25">
        <w:rPr>
          <w:rFonts w:ascii="Times New Roman" w:hAnsi="Times New Roman" w:cs="Times New Roman"/>
          <w:sz w:val="24"/>
          <w:szCs w:val="24"/>
        </w:rPr>
        <w:t xml:space="preserve"> </w:t>
      </w:r>
      <w:r w:rsidR="00E26189" w:rsidRPr="00642E25">
        <w:rPr>
          <w:rFonts w:ascii="Times New Roman" w:hAnsi="Times New Roman" w:cs="Times New Roman"/>
          <w:sz w:val="24"/>
          <w:szCs w:val="24"/>
        </w:rPr>
        <w:t>We continue to strongly disagree, however, with the notion</w:t>
      </w:r>
      <w:r w:rsidR="00036006" w:rsidRPr="00642E25">
        <w:rPr>
          <w:rFonts w:ascii="Times New Roman" w:hAnsi="Times New Roman" w:cs="Times New Roman"/>
          <w:sz w:val="24"/>
          <w:szCs w:val="24"/>
        </w:rPr>
        <w:t>s</w:t>
      </w:r>
      <w:r w:rsidR="007F7556" w:rsidRPr="00642E25">
        <w:rPr>
          <w:rFonts w:ascii="Times New Roman" w:hAnsi="Times New Roman" w:cs="Times New Roman"/>
          <w:sz w:val="24"/>
          <w:szCs w:val="24"/>
        </w:rPr>
        <w:t xml:space="preserve"> that Congress intended S</w:t>
      </w:r>
      <w:r w:rsidR="00E26189" w:rsidRPr="00642E25">
        <w:rPr>
          <w:rFonts w:ascii="Times New Roman" w:hAnsi="Times New Roman" w:cs="Times New Roman"/>
          <w:sz w:val="24"/>
          <w:szCs w:val="24"/>
        </w:rPr>
        <w:t xml:space="preserve">tate and local disability </w:t>
      </w:r>
      <w:r w:rsidR="00036006" w:rsidRPr="00642E25">
        <w:rPr>
          <w:rFonts w:ascii="Times New Roman" w:hAnsi="Times New Roman" w:cs="Times New Roman"/>
          <w:sz w:val="24"/>
          <w:szCs w:val="24"/>
        </w:rPr>
        <w:t>non-</w:t>
      </w:r>
      <w:r w:rsidR="00E26189" w:rsidRPr="00642E25">
        <w:rPr>
          <w:rFonts w:ascii="Times New Roman" w:hAnsi="Times New Roman" w:cs="Times New Roman"/>
          <w:sz w:val="24"/>
          <w:szCs w:val="24"/>
        </w:rPr>
        <w:t xml:space="preserve">discrimination </w:t>
      </w:r>
      <w:r w:rsidR="00036006" w:rsidRPr="00642E25">
        <w:rPr>
          <w:rFonts w:ascii="Times New Roman" w:hAnsi="Times New Roman" w:cs="Times New Roman"/>
          <w:sz w:val="24"/>
          <w:szCs w:val="24"/>
        </w:rPr>
        <w:t xml:space="preserve">laws applied to aviation </w:t>
      </w:r>
      <w:r w:rsidR="00E26189" w:rsidRPr="00642E25">
        <w:rPr>
          <w:rFonts w:ascii="Times New Roman" w:hAnsi="Times New Roman" w:cs="Times New Roman"/>
          <w:sz w:val="24"/>
          <w:szCs w:val="24"/>
        </w:rPr>
        <w:t xml:space="preserve">to </w:t>
      </w:r>
      <w:r w:rsidR="00036006" w:rsidRPr="00642E25">
        <w:rPr>
          <w:rFonts w:ascii="Times New Roman" w:hAnsi="Times New Roman" w:cs="Times New Roman"/>
          <w:sz w:val="24"/>
          <w:szCs w:val="24"/>
        </w:rPr>
        <w:t xml:space="preserve">be exempt from preemption under the Airline Deregulation Act or to </w:t>
      </w:r>
      <w:r w:rsidR="00E26189" w:rsidRPr="00642E25">
        <w:rPr>
          <w:rFonts w:ascii="Times New Roman" w:hAnsi="Times New Roman" w:cs="Times New Roman"/>
          <w:sz w:val="24"/>
          <w:szCs w:val="24"/>
        </w:rPr>
        <w:t xml:space="preserve">operate concurrently with the ACAA. As we outlined in the Statement of Interest discussed above, the Department believes </w:t>
      </w:r>
      <w:r w:rsidR="00985848" w:rsidRPr="00642E25">
        <w:rPr>
          <w:rFonts w:ascii="Times New Roman" w:hAnsi="Times New Roman" w:cs="Times New Roman"/>
          <w:sz w:val="24"/>
          <w:szCs w:val="24"/>
        </w:rPr>
        <w:t xml:space="preserve">that the concurrent operation of </w:t>
      </w:r>
      <w:r w:rsidR="007F7556" w:rsidRPr="00642E25">
        <w:rPr>
          <w:rFonts w:ascii="Times New Roman" w:hAnsi="Times New Roman" w:cs="Times New Roman"/>
          <w:sz w:val="24"/>
          <w:szCs w:val="24"/>
        </w:rPr>
        <w:t>S</w:t>
      </w:r>
      <w:r w:rsidR="00985848" w:rsidRPr="00642E25">
        <w:rPr>
          <w:rFonts w:ascii="Times New Roman" w:hAnsi="Times New Roman" w:cs="Times New Roman"/>
          <w:sz w:val="24"/>
          <w:szCs w:val="24"/>
        </w:rPr>
        <w:t xml:space="preserve">tate </w:t>
      </w:r>
      <w:r w:rsidR="009F7477" w:rsidRPr="00642E25">
        <w:rPr>
          <w:rFonts w:ascii="Times New Roman" w:hAnsi="Times New Roman" w:cs="Times New Roman"/>
          <w:sz w:val="24"/>
          <w:szCs w:val="24"/>
        </w:rPr>
        <w:t xml:space="preserve">and local </w:t>
      </w:r>
      <w:r w:rsidR="00985848" w:rsidRPr="00642E25">
        <w:rPr>
          <w:rFonts w:ascii="Times New Roman" w:hAnsi="Times New Roman" w:cs="Times New Roman"/>
          <w:sz w:val="24"/>
          <w:szCs w:val="24"/>
        </w:rPr>
        <w:t xml:space="preserve">laws would </w:t>
      </w:r>
      <w:r w:rsidR="009F7477" w:rsidRPr="00642E25">
        <w:rPr>
          <w:rFonts w:ascii="Times New Roman" w:hAnsi="Times New Roman" w:cs="Times New Roman"/>
          <w:sz w:val="24"/>
          <w:szCs w:val="24"/>
        </w:rPr>
        <w:t>undermine certain</w:t>
      </w:r>
      <w:r w:rsidR="00985848" w:rsidRPr="00642E25">
        <w:rPr>
          <w:rFonts w:ascii="Times New Roman" w:hAnsi="Times New Roman" w:cs="Times New Roman"/>
          <w:sz w:val="24"/>
          <w:szCs w:val="24"/>
        </w:rPr>
        <w:t xml:space="preserve"> </w:t>
      </w:r>
      <w:r w:rsidR="009F7477" w:rsidRPr="00642E25">
        <w:rPr>
          <w:rFonts w:ascii="Times New Roman" w:hAnsi="Times New Roman" w:cs="Times New Roman"/>
          <w:sz w:val="24"/>
          <w:szCs w:val="24"/>
        </w:rPr>
        <w:t xml:space="preserve">central </w:t>
      </w:r>
      <w:r w:rsidR="00985848" w:rsidRPr="00642E25">
        <w:rPr>
          <w:rFonts w:ascii="Times New Roman" w:hAnsi="Times New Roman" w:cs="Times New Roman"/>
          <w:sz w:val="24"/>
          <w:szCs w:val="24"/>
        </w:rPr>
        <w:t>goals of both the ACAA and the Airline Deregulation Act.</w:t>
      </w:r>
    </w:p>
    <w:p w:rsidR="0039427C" w:rsidRPr="00642E25" w:rsidRDefault="009F7477" w:rsidP="00F03F11">
      <w:pPr>
        <w:spacing w:after="0" w:line="480" w:lineRule="auto"/>
        <w:ind w:firstLine="720"/>
        <w:rPr>
          <w:rFonts w:ascii="Times New Roman" w:hAnsi="Times New Roman" w:cs="Times New Roman"/>
          <w:sz w:val="24"/>
          <w:szCs w:val="24"/>
          <w:u w:val="single"/>
        </w:rPr>
      </w:pPr>
      <w:r w:rsidRPr="00642E25">
        <w:rPr>
          <w:rFonts w:ascii="Times New Roman" w:hAnsi="Times New Roman" w:cs="Times New Roman"/>
          <w:sz w:val="24"/>
          <w:szCs w:val="24"/>
        </w:rPr>
        <w:t xml:space="preserve">We believe </w:t>
      </w:r>
      <w:r w:rsidR="00AA2428" w:rsidRPr="00642E25">
        <w:rPr>
          <w:rFonts w:ascii="Times New Roman" w:hAnsi="Times New Roman" w:cs="Times New Roman"/>
          <w:sz w:val="24"/>
          <w:szCs w:val="24"/>
        </w:rPr>
        <w:t>that the</w:t>
      </w:r>
      <w:r w:rsidR="000D1C5F" w:rsidRPr="00642E25">
        <w:rPr>
          <w:rFonts w:ascii="Times New Roman" w:hAnsi="Times New Roman" w:cs="Times New Roman"/>
          <w:sz w:val="24"/>
          <w:szCs w:val="24"/>
        </w:rPr>
        <w:t xml:space="preserve"> </w:t>
      </w:r>
      <w:r w:rsidR="00AA2428" w:rsidRPr="00642E25">
        <w:rPr>
          <w:rFonts w:ascii="Times New Roman" w:hAnsi="Times New Roman" w:cs="Times New Roman"/>
          <w:sz w:val="24"/>
          <w:szCs w:val="24"/>
        </w:rPr>
        <w:t>detrimental impact</w:t>
      </w:r>
      <w:r w:rsidR="006A7CB7" w:rsidRPr="00642E25">
        <w:rPr>
          <w:rFonts w:ascii="Times New Roman" w:hAnsi="Times New Roman" w:cs="Times New Roman"/>
          <w:sz w:val="24"/>
          <w:szCs w:val="24"/>
        </w:rPr>
        <w:t>s</w:t>
      </w:r>
      <w:r w:rsidR="00AA2428" w:rsidRPr="00642E25">
        <w:rPr>
          <w:rFonts w:ascii="Times New Roman" w:hAnsi="Times New Roman" w:cs="Times New Roman"/>
          <w:sz w:val="24"/>
          <w:szCs w:val="24"/>
        </w:rPr>
        <w:t xml:space="preserve"> resulting from the </w:t>
      </w:r>
      <w:r w:rsidR="000810DC" w:rsidRPr="00642E25">
        <w:rPr>
          <w:rFonts w:ascii="Times New Roman" w:hAnsi="Times New Roman" w:cs="Times New Roman"/>
          <w:sz w:val="24"/>
          <w:szCs w:val="24"/>
        </w:rPr>
        <w:t xml:space="preserve">concurrent </w:t>
      </w:r>
      <w:r w:rsidRPr="00642E25">
        <w:rPr>
          <w:rFonts w:ascii="Times New Roman" w:hAnsi="Times New Roman" w:cs="Times New Roman"/>
          <w:sz w:val="24"/>
          <w:szCs w:val="24"/>
        </w:rPr>
        <w:t xml:space="preserve">operation of </w:t>
      </w:r>
      <w:r w:rsidR="007F7556" w:rsidRPr="00642E25">
        <w:rPr>
          <w:rFonts w:ascii="Times New Roman" w:hAnsi="Times New Roman" w:cs="Times New Roman"/>
          <w:sz w:val="24"/>
          <w:szCs w:val="24"/>
        </w:rPr>
        <w:t>S</w:t>
      </w:r>
      <w:r w:rsidR="00A628E9" w:rsidRPr="00642E25">
        <w:rPr>
          <w:rFonts w:ascii="Times New Roman" w:hAnsi="Times New Roman" w:cs="Times New Roman"/>
          <w:sz w:val="24"/>
          <w:szCs w:val="24"/>
        </w:rPr>
        <w:t>tate</w:t>
      </w:r>
      <w:r w:rsidRPr="00642E25">
        <w:rPr>
          <w:rFonts w:ascii="Times New Roman" w:hAnsi="Times New Roman" w:cs="Times New Roman"/>
          <w:sz w:val="24"/>
          <w:szCs w:val="24"/>
        </w:rPr>
        <w:t>/local</w:t>
      </w:r>
      <w:r w:rsidR="00A628E9"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disability </w:t>
      </w:r>
      <w:r w:rsidR="00036006" w:rsidRPr="00642E25">
        <w:rPr>
          <w:rFonts w:ascii="Times New Roman" w:hAnsi="Times New Roman" w:cs="Times New Roman"/>
          <w:sz w:val="24"/>
          <w:szCs w:val="24"/>
        </w:rPr>
        <w:t>non-</w:t>
      </w:r>
      <w:r w:rsidRPr="00642E25">
        <w:rPr>
          <w:rFonts w:ascii="Times New Roman" w:hAnsi="Times New Roman" w:cs="Times New Roman"/>
          <w:sz w:val="24"/>
          <w:szCs w:val="24"/>
        </w:rPr>
        <w:t xml:space="preserve">discrimination </w:t>
      </w:r>
      <w:r w:rsidR="00AA2428" w:rsidRPr="00642E25">
        <w:rPr>
          <w:rFonts w:ascii="Times New Roman" w:hAnsi="Times New Roman" w:cs="Times New Roman"/>
          <w:sz w:val="24"/>
          <w:szCs w:val="24"/>
        </w:rPr>
        <w:t xml:space="preserve">laws </w:t>
      </w:r>
      <w:r w:rsidR="000810DC" w:rsidRPr="00642E25">
        <w:rPr>
          <w:rFonts w:ascii="Times New Roman" w:hAnsi="Times New Roman" w:cs="Times New Roman"/>
          <w:sz w:val="24"/>
          <w:szCs w:val="24"/>
        </w:rPr>
        <w:t xml:space="preserve">on passengers with disabilities and on air transportation overall </w:t>
      </w:r>
      <w:r w:rsidR="006A7CB7" w:rsidRPr="00642E25">
        <w:rPr>
          <w:rFonts w:ascii="Times New Roman" w:hAnsi="Times New Roman" w:cs="Times New Roman"/>
          <w:sz w:val="24"/>
          <w:szCs w:val="24"/>
        </w:rPr>
        <w:t xml:space="preserve">are serious and foreseeable. </w:t>
      </w:r>
      <w:r w:rsidR="00007D54" w:rsidRPr="00642E25">
        <w:rPr>
          <w:rFonts w:ascii="Times New Roman" w:hAnsi="Times New Roman" w:cs="Times New Roman"/>
          <w:sz w:val="24"/>
          <w:szCs w:val="24"/>
        </w:rPr>
        <w:t>The</w:t>
      </w:r>
      <w:r w:rsidR="00802DE1" w:rsidRPr="00642E25">
        <w:rPr>
          <w:rFonts w:ascii="Times New Roman" w:hAnsi="Times New Roman" w:cs="Times New Roman"/>
          <w:sz w:val="24"/>
          <w:szCs w:val="24"/>
        </w:rPr>
        <w:t xml:space="preserve"> saving</w:t>
      </w:r>
      <w:r w:rsidR="004C5D5B" w:rsidRPr="00642E25">
        <w:rPr>
          <w:rFonts w:ascii="Times New Roman" w:hAnsi="Times New Roman" w:cs="Times New Roman"/>
          <w:sz w:val="24"/>
          <w:szCs w:val="24"/>
        </w:rPr>
        <w:t xml:space="preserve"> clause </w:t>
      </w:r>
      <w:r w:rsidR="00007D54" w:rsidRPr="00642E25">
        <w:rPr>
          <w:rFonts w:ascii="Times New Roman" w:hAnsi="Times New Roman" w:cs="Times New Roman"/>
          <w:sz w:val="24"/>
          <w:szCs w:val="24"/>
        </w:rPr>
        <w:t>advocated by NCIL and NFB</w:t>
      </w:r>
      <w:r w:rsidR="004C5D5B" w:rsidRPr="00642E25">
        <w:rPr>
          <w:rFonts w:ascii="Times New Roman" w:hAnsi="Times New Roman" w:cs="Times New Roman"/>
          <w:sz w:val="24"/>
          <w:szCs w:val="24"/>
        </w:rPr>
        <w:t xml:space="preserve"> would </w:t>
      </w:r>
      <w:r w:rsidR="00007D54" w:rsidRPr="00642E25">
        <w:rPr>
          <w:rFonts w:ascii="Times New Roman" w:hAnsi="Times New Roman" w:cs="Times New Roman"/>
          <w:sz w:val="24"/>
          <w:szCs w:val="24"/>
        </w:rPr>
        <w:t>subject</w:t>
      </w:r>
      <w:r w:rsidR="004C5D5B" w:rsidRPr="00642E25">
        <w:rPr>
          <w:rFonts w:ascii="Times New Roman" w:hAnsi="Times New Roman" w:cs="Times New Roman"/>
          <w:sz w:val="24"/>
          <w:szCs w:val="24"/>
        </w:rPr>
        <w:t xml:space="preserve"> airlines to </w:t>
      </w:r>
      <w:r w:rsidR="00AA2428" w:rsidRPr="00642E25">
        <w:rPr>
          <w:rFonts w:ascii="Times New Roman" w:hAnsi="Times New Roman" w:cs="Times New Roman"/>
          <w:sz w:val="24"/>
          <w:szCs w:val="24"/>
        </w:rPr>
        <w:t xml:space="preserve">non-discrimination </w:t>
      </w:r>
      <w:r w:rsidR="007F7556" w:rsidRPr="00642E25">
        <w:rPr>
          <w:rFonts w:ascii="Times New Roman" w:hAnsi="Times New Roman" w:cs="Times New Roman"/>
          <w:sz w:val="24"/>
          <w:szCs w:val="24"/>
        </w:rPr>
        <w:t>requirements in scores of S</w:t>
      </w:r>
      <w:r w:rsidR="004C5D5B" w:rsidRPr="00642E25">
        <w:rPr>
          <w:rFonts w:ascii="Times New Roman" w:hAnsi="Times New Roman" w:cs="Times New Roman"/>
          <w:sz w:val="24"/>
          <w:szCs w:val="24"/>
        </w:rPr>
        <w:t>tate and local jurisdictions</w:t>
      </w:r>
      <w:r w:rsidR="0006160F" w:rsidRPr="00642E25">
        <w:rPr>
          <w:rFonts w:ascii="Times New Roman" w:hAnsi="Times New Roman" w:cs="Times New Roman"/>
          <w:sz w:val="24"/>
          <w:szCs w:val="24"/>
        </w:rPr>
        <w:t xml:space="preserve">. </w:t>
      </w:r>
      <w:r w:rsidR="004C5D5B" w:rsidRPr="00642E25">
        <w:rPr>
          <w:rFonts w:ascii="Times New Roman" w:hAnsi="Times New Roman" w:cs="Times New Roman"/>
          <w:sz w:val="24"/>
          <w:szCs w:val="24"/>
        </w:rPr>
        <w:t xml:space="preserve">Aside from the </w:t>
      </w:r>
      <w:r w:rsidR="00E907FD" w:rsidRPr="00642E25">
        <w:rPr>
          <w:rFonts w:ascii="Times New Roman" w:hAnsi="Times New Roman" w:cs="Times New Roman"/>
          <w:sz w:val="24"/>
          <w:szCs w:val="24"/>
        </w:rPr>
        <w:t xml:space="preserve">burden of complying with a patchwork of </w:t>
      </w:r>
      <w:r w:rsidR="007F7556" w:rsidRPr="00642E25">
        <w:rPr>
          <w:rFonts w:ascii="Times New Roman" w:hAnsi="Times New Roman" w:cs="Times New Roman"/>
          <w:sz w:val="24"/>
          <w:szCs w:val="24"/>
        </w:rPr>
        <w:t>S</w:t>
      </w:r>
      <w:r w:rsidR="00E907FD" w:rsidRPr="00642E25">
        <w:rPr>
          <w:rFonts w:ascii="Times New Roman" w:hAnsi="Times New Roman" w:cs="Times New Roman"/>
          <w:sz w:val="24"/>
          <w:szCs w:val="24"/>
        </w:rPr>
        <w:t>tate and local disability regulations</w:t>
      </w:r>
      <w:r w:rsidR="000810DC" w:rsidRPr="00642E25">
        <w:rPr>
          <w:rFonts w:ascii="Times New Roman" w:hAnsi="Times New Roman" w:cs="Times New Roman"/>
          <w:sz w:val="24"/>
          <w:szCs w:val="24"/>
        </w:rPr>
        <w:t xml:space="preserve"> on airline economic activity and competition</w:t>
      </w:r>
      <w:r w:rsidR="004C5D5B" w:rsidRPr="00642E25">
        <w:rPr>
          <w:rFonts w:ascii="Times New Roman" w:hAnsi="Times New Roman" w:cs="Times New Roman"/>
          <w:sz w:val="24"/>
          <w:szCs w:val="24"/>
        </w:rPr>
        <w:t xml:space="preserve">, passengers with disabilities would </w:t>
      </w:r>
      <w:r w:rsidR="004D6F93" w:rsidRPr="00642E25">
        <w:rPr>
          <w:rFonts w:ascii="Times New Roman" w:hAnsi="Times New Roman" w:cs="Times New Roman"/>
          <w:sz w:val="24"/>
          <w:szCs w:val="24"/>
        </w:rPr>
        <w:t>again be subject to</w:t>
      </w:r>
      <w:r w:rsidR="004C5D5B" w:rsidRPr="00642E25">
        <w:rPr>
          <w:rFonts w:ascii="Times New Roman" w:hAnsi="Times New Roman" w:cs="Times New Roman"/>
          <w:sz w:val="24"/>
          <w:szCs w:val="24"/>
        </w:rPr>
        <w:t xml:space="preserve"> inconsistency</w:t>
      </w:r>
      <w:r w:rsidR="004D6F93" w:rsidRPr="00642E25">
        <w:rPr>
          <w:rFonts w:ascii="Times New Roman" w:hAnsi="Times New Roman" w:cs="Times New Roman"/>
          <w:sz w:val="24"/>
          <w:szCs w:val="24"/>
        </w:rPr>
        <w:t xml:space="preserve"> and uncertainty</w:t>
      </w:r>
      <w:r w:rsidR="004C5D5B" w:rsidRPr="00642E25">
        <w:rPr>
          <w:rFonts w:ascii="Times New Roman" w:hAnsi="Times New Roman" w:cs="Times New Roman"/>
          <w:sz w:val="24"/>
          <w:szCs w:val="24"/>
        </w:rPr>
        <w:t xml:space="preserve"> regarding the </w:t>
      </w:r>
      <w:r w:rsidR="00A628E9" w:rsidRPr="00642E25">
        <w:rPr>
          <w:rFonts w:ascii="Times New Roman" w:hAnsi="Times New Roman" w:cs="Times New Roman"/>
          <w:sz w:val="24"/>
          <w:szCs w:val="24"/>
        </w:rPr>
        <w:t>accommodations</w:t>
      </w:r>
      <w:r w:rsidR="004C5D5B" w:rsidRPr="00642E25">
        <w:rPr>
          <w:rFonts w:ascii="Times New Roman" w:hAnsi="Times New Roman" w:cs="Times New Roman"/>
          <w:sz w:val="24"/>
          <w:szCs w:val="24"/>
        </w:rPr>
        <w:t xml:space="preserve"> </w:t>
      </w:r>
      <w:r w:rsidR="004D6F93" w:rsidRPr="00642E25">
        <w:rPr>
          <w:rFonts w:ascii="Times New Roman" w:hAnsi="Times New Roman" w:cs="Times New Roman"/>
          <w:sz w:val="24"/>
          <w:szCs w:val="24"/>
        </w:rPr>
        <w:t>they</w:t>
      </w:r>
      <w:r w:rsidR="00E907FD" w:rsidRPr="00642E25">
        <w:rPr>
          <w:rFonts w:ascii="Times New Roman" w:hAnsi="Times New Roman" w:cs="Times New Roman"/>
          <w:sz w:val="24"/>
          <w:szCs w:val="24"/>
        </w:rPr>
        <w:t xml:space="preserve"> can expect in air travel.</w:t>
      </w:r>
      <w:r w:rsidR="004C5D5B" w:rsidRPr="00642E25">
        <w:rPr>
          <w:rFonts w:ascii="Times New Roman" w:hAnsi="Times New Roman" w:cs="Times New Roman"/>
          <w:sz w:val="24"/>
          <w:szCs w:val="24"/>
        </w:rPr>
        <w:t xml:space="preserve"> </w:t>
      </w:r>
      <w:r w:rsidR="00D708A4" w:rsidRPr="00642E25">
        <w:rPr>
          <w:rFonts w:ascii="Times New Roman" w:hAnsi="Times New Roman" w:cs="Times New Roman"/>
          <w:sz w:val="24"/>
          <w:szCs w:val="24"/>
        </w:rPr>
        <w:t>Congress intended that the ACAA regulations a</w:t>
      </w:r>
      <w:r w:rsidR="0064789D" w:rsidRPr="00642E25">
        <w:rPr>
          <w:rFonts w:ascii="Times New Roman" w:hAnsi="Times New Roman" w:cs="Times New Roman"/>
          <w:sz w:val="24"/>
          <w:szCs w:val="24"/>
        </w:rPr>
        <w:t xml:space="preserve">pply accessibility requirements and compliance deadlines to </w:t>
      </w:r>
      <w:r w:rsidR="00D708A4" w:rsidRPr="00642E25">
        <w:rPr>
          <w:rFonts w:ascii="Times New Roman" w:hAnsi="Times New Roman" w:cs="Times New Roman"/>
          <w:sz w:val="24"/>
          <w:szCs w:val="24"/>
        </w:rPr>
        <w:t xml:space="preserve">covered </w:t>
      </w:r>
      <w:r w:rsidR="0064789D" w:rsidRPr="00642E25">
        <w:rPr>
          <w:rFonts w:ascii="Times New Roman" w:hAnsi="Times New Roman" w:cs="Times New Roman"/>
          <w:sz w:val="24"/>
          <w:szCs w:val="24"/>
        </w:rPr>
        <w:t>airlines uniformly</w:t>
      </w:r>
      <w:r w:rsidR="00773027" w:rsidRPr="00642E25">
        <w:rPr>
          <w:rFonts w:ascii="Times New Roman" w:hAnsi="Times New Roman" w:cs="Times New Roman"/>
          <w:sz w:val="24"/>
          <w:szCs w:val="24"/>
        </w:rPr>
        <w:t>.  The goal was to ensure</w:t>
      </w:r>
      <w:r w:rsidR="00E56C8C" w:rsidRPr="00642E25">
        <w:rPr>
          <w:rFonts w:ascii="Times New Roman" w:hAnsi="Times New Roman" w:cs="Times New Roman"/>
          <w:sz w:val="24"/>
          <w:szCs w:val="24"/>
        </w:rPr>
        <w:t xml:space="preserve"> that</w:t>
      </w:r>
      <w:r w:rsidR="00D708A4" w:rsidRPr="00642E25">
        <w:rPr>
          <w:rFonts w:ascii="Times New Roman" w:hAnsi="Times New Roman" w:cs="Times New Roman"/>
          <w:sz w:val="24"/>
          <w:szCs w:val="24"/>
        </w:rPr>
        <w:t xml:space="preserve"> passengers with disabilities </w:t>
      </w:r>
      <w:r w:rsidR="00E56C8C" w:rsidRPr="00642E25">
        <w:rPr>
          <w:rFonts w:ascii="Times New Roman" w:hAnsi="Times New Roman" w:cs="Times New Roman"/>
          <w:sz w:val="24"/>
          <w:szCs w:val="24"/>
        </w:rPr>
        <w:t xml:space="preserve">would consistently receive </w:t>
      </w:r>
      <w:r w:rsidR="00D708A4" w:rsidRPr="00642E25">
        <w:rPr>
          <w:rFonts w:ascii="Times New Roman" w:hAnsi="Times New Roman" w:cs="Times New Roman"/>
          <w:sz w:val="24"/>
          <w:szCs w:val="24"/>
        </w:rPr>
        <w:t xml:space="preserve">the same accommodations wherever their air transportation is subject to U.S. law. </w:t>
      </w:r>
      <w:r w:rsidR="00773027" w:rsidRPr="00642E25">
        <w:rPr>
          <w:rFonts w:ascii="Times New Roman" w:hAnsi="Times New Roman" w:cs="Times New Roman"/>
          <w:sz w:val="24"/>
          <w:szCs w:val="24"/>
        </w:rPr>
        <w:t xml:space="preserve"> </w:t>
      </w:r>
      <w:r w:rsidR="00CF1F71" w:rsidRPr="00642E25">
        <w:rPr>
          <w:rFonts w:ascii="Times New Roman" w:hAnsi="Times New Roman" w:cs="Times New Roman"/>
          <w:sz w:val="24"/>
          <w:szCs w:val="24"/>
        </w:rPr>
        <w:t xml:space="preserve">This outcome has </w:t>
      </w:r>
      <w:r w:rsidR="00036006" w:rsidRPr="00642E25">
        <w:rPr>
          <w:rFonts w:ascii="Times New Roman" w:hAnsi="Times New Roman" w:cs="Times New Roman"/>
          <w:sz w:val="24"/>
          <w:szCs w:val="24"/>
        </w:rPr>
        <w:t xml:space="preserve">largely </w:t>
      </w:r>
      <w:r w:rsidR="00CF1F71" w:rsidRPr="00642E25">
        <w:rPr>
          <w:rFonts w:ascii="Times New Roman" w:hAnsi="Times New Roman" w:cs="Times New Roman"/>
          <w:sz w:val="24"/>
          <w:szCs w:val="24"/>
        </w:rPr>
        <w:t xml:space="preserve">come about </w:t>
      </w:r>
      <w:r w:rsidR="00036006" w:rsidRPr="00642E25">
        <w:rPr>
          <w:rFonts w:ascii="Times New Roman" w:hAnsi="Times New Roman" w:cs="Times New Roman"/>
          <w:sz w:val="24"/>
          <w:szCs w:val="24"/>
        </w:rPr>
        <w:t xml:space="preserve">today </w:t>
      </w:r>
      <w:r w:rsidR="00E56C8C" w:rsidRPr="00642E25">
        <w:rPr>
          <w:rFonts w:ascii="Times New Roman" w:hAnsi="Times New Roman" w:cs="Times New Roman"/>
          <w:sz w:val="24"/>
          <w:szCs w:val="24"/>
        </w:rPr>
        <w:t>due to</w:t>
      </w:r>
      <w:r w:rsidR="00CF1F71" w:rsidRPr="00642E25">
        <w:rPr>
          <w:rFonts w:ascii="Times New Roman" w:hAnsi="Times New Roman" w:cs="Times New Roman"/>
          <w:sz w:val="24"/>
          <w:szCs w:val="24"/>
        </w:rPr>
        <w:t xml:space="preserve"> </w:t>
      </w:r>
      <w:r w:rsidR="00E56C8C" w:rsidRPr="00642E25">
        <w:rPr>
          <w:rFonts w:ascii="Times New Roman" w:hAnsi="Times New Roman" w:cs="Times New Roman"/>
          <w:sz w:val="24"/>
          <w:szCs w:val="24"/>
        </w:rPr>
        <w:t>airline</w:t>
      </w:r>
      <w:r w:rsidR="00D40B4F" w:rsidRPr="00642E25">
        <w:rPr>
          <w:rFonts w:ascii="Times New Roman" w:hAnsi="Times New Roman" w:cs="Times New Roman"/>
          <w:sz w:val="24"/>
          <w:szCs w:val="24"/>
        </w:rPr>
        <w:t>s</w:t>
      </w:r>
      <w:r w:rsidR="00E56C8C" w:rsidRPr="00642E25">
        <w:rPr>
          <w:rFonts w:ascii="Times New Roman" w:hAnsi="Times New Roman" w:cs="Times New Roman"/>
          <w:sz w:val="24"/>
          <w:szCs w:val="24"/>
        </w:rPr>
        <w:t xml:space="preserve"> </w:t>
      </w:r>
      <w:r w:rsidR="00773027" w:rsidRPr="00642E25">
        <w:rPr>
          <w:rFonts w:ascii="Times New Roman" w:hAnsi="Times New Roman" w:cs="Times New Roman"/>
          <w:sz w:val="24"/>
          <w:szCs w:val="24"/>
        </w:rPr>
        <w:t xml:space="preserve">throughout the U.S. market </w:t>
      </w:r>
      <w:r w:rsidR="00036006" w:rsidRPr="00642E25">
        <w:rPr>
          <w:rFonts w:ascii="Times New Roman" w:hAnsi="Times New Roman" w:cs="Times New Roman"/>
          <w:sz w:val="24"/>
          <w:szCs w:val="24"/>
        </w:rPr>
        <w:t xml:space="preserve">being freed to focus their resources on meeting a </w:t>
      </w:r>
      <w:r w:rsidR="00E56C8C" w:rsidRPr="00642E25">
        <w:rPr>
          <w:rFonts w:ascii="Times New Roman" w:hAnsi="Times New Roman" w:cs="Times New Roman"/>
          <w:sz w:val="24"/>
          <w:szCs w:val="24"/>
        </w:rPr>
        <w:t xml:space="preserve">single regulatory </w:t>
      </w:r>
      <w:r w:rsidR="00E56C8C" w:rsidRPr="00642E25">
        <w:rPr>
          <w:rFonts w:ascii="Times New Roman" w:hAnsi="Times New Roman" w:cs="Times New Roman"/>
          <w:sz w:val="24"/>
          <w:szCs w:val="24"/>
        </w:rPr>
        <w:lastRenderedPageBreak/>
        <w:t>and enforcement scheme</w:t>
      </w:r>
      <w:r w:rsidR="00036006" w:rsidRPr="00642E25">
        <w:rPr>
          <w:rFonts w:ascii="Times New Roman" w:hAnsi="Times New Roman" w:cs="Times New Roman"/>
          <w:sz w:val="24"/>
          <w:szCs w:val="24"/>
        </w:rPr>
        <w:t xml:space="preserve"> for ensuring accessibility.  Carriers have not had to scatter their resource</w:t>
      </w:r>
      <w:r w:rsidR="00F97A4E" w:rsidRPr="00642E25">
        <w:rPr>
          <w:rFonts w:ascii="Times New Roman" w:hAnsi="Times New Roman" w:cs="Times New Roman"/>
          <w:sz w:val="24"/>
          <w:szCs w:val="24"/>
        </w:rPr>
        <w:t xml:space="preserve">s training employees to meet varying </w:t>
      </w:r>
      <w:r w:rsidR="00773027" w:rsidRPr="00642E25">
        <w:rPr>
          <w:rFonts w:ascii="Times New Roman" w:hAnsi="Times New Roman" w:cs="Times New Roman"/>
          <w:sz w:val="24"/>
          <w:szCs w:val="24"/>
        </w:rPr>
        <w:t xml:space="preserve">regulatory </w:t>
      </w:r>
      <w:r w:rsidR="007F7556" w:rsidRPr="00642E25">
        <w:rPr>
          <w:rFonts w:ascii="Times New Roman" w:hAnsi="Times New Roman" w:cs="Times New Roman"/>
          <w:sz w:val="24"/>
          <w:szCs w:val="24"/>
        </w:rPr>
        <w:t>requirements for each S</w:t>
      </w:r>
      <w:r w:rsidR="00F97A4E" w:rsidRPr="00642E25">
        <w:rPr>
          <w:rFonts w:ascii="Times New Roman" w:hAnsi="Times New Roman" w:cs="Times New Roman"/>
          <w:sz w:val="24"/>
          <w:szCs w:val="24"/>
        </w:rPr>
        <w:t>tate</w:t>
      </w:r>
      <w:r w:rsidR="00773027" w:rsidRPr="00642E25">
        <w:rPr>
          <w:rFonts w:ascii="Times New Roman" w:hAnsi="Times New Roman" w:cs="Times New Roman"/>
          <w:sz w:val="24"/>
          <w:szCs w:val="24"/>
        </w:rPr>
        <w:t xml:space="preserve"> in which </w:t>
      </w:r>
      <w:r w:rsidR="00F97A4E" w:rsidRPr="00642E25">
        <w:rPr>
          <w:rFonts w:ascii="Times New Roman" w:hAnsi="Times New Roman" w:cs="Times New Roman"/>
          <w:sz w:val="24"/>
          <w:szCs w:val="24"/>
        </w:rPr>
        <w:t>the</w:t>
      </w:r>
      <w:r w:rsidR="00773027" w:rsidRPr="00642E25">
        <w:rPr>
          <w:rFonts w:ascii="Times New Roman" w:hAnsi="Times New Roman" w:cs="Times New Roman"/>
          <w:sz w:val="24"/>
          <w:szCs w:val="24"/>
        </w:rPr>
        <w:t xml:space="preserve"> carrier operates</w:t>
      </w:r>
      <w:r w:rsidR="00CF1F71" w:rsidRPr="00642E25">
        <w:rPr>
          <w:rFonts w:ascii="Times New Roman" w:hAnsi="Times New Roman" w:cs="Times New Roman"/>
          <w:sz w:val="24"/>
          <w:szCs w:val="24"/>
        </w:rPr>
        <w:t xml:space="preserve">. </w:t>
      </w:r>
      <w:r w:rsidR="00036006" w:rsidRPr="00642E25">
        <w:rPr>
          <w:rFonts w:ascii="Times New Roman" w:hAnsi="Times New Roman" w:cs="Times New Roman"/>
          <w:sz w:val="24"/>
          <w:szCs w:val="24"/>
        </w:rPr>
        <w:t xml:space="preserve"> </w:t>
      </w:r>
      <w:r w:rsidR="00CE4C51" w:rsidRPr="00642E25">
        <w:rPr>
          <w:rFonts w:ascii="Times New Roman" w:hAnsi="Times New Roman" w:cs="Times New Roman"/>
          <w:sz w:val="24"/>
          <w:szCs w:val="24"/>
        </w:rPr>
        <w:t>It is our view that Congress sought t</w:t>
      </w:r>
      <w:r w:rsidR="00F97A4E" w:rsidRPr="00642E25">
        <w:rPr>
          <w:rFonts w:ascii="Times New Roman" w:hAnsi="Times New Roman" w:cs="Times New Roman"/>
          <w:sz w:val="24"/>
          <w:szCs w:val="24"/>
        </w:rPr>
        <w:t>o avoid these foreseeable adverse effects</w:t>
      </w:r>
      <w:r w:rsidR="00CE4C51" w:rsidRPr="00642E25">
        <w:rPr>
          <w:rFonts w:ascii="Times New Roman" w:hAnsi="Times New Roman" w:cs="Times New Roman"/>
          <w:sz w:val="24"/>
          <w:szCs w:val="24"/>
        </w:rPr>
        <w:t xml:space="preserve"> and</w:t>
      </w:r>
      <w:r w:rsidR="00F97A4E" w:rsidRPr="00642E25">
        <w:rPr>
          <w:rFonts w:ascii="Times New Roman" w:hAnsi="Times New Roman" w:cs="Times New Roman"/>
          <w:sz w:val="24"/>
          <w:szCs w:val="24"/>
        </w:rPr>
        <w:t xml:space="preserve"> intended the</w:t>
      </w:r>
      <w:r w:rsidR="00773027" w:rsidRPr="00642E25">
        <w:rPr>
          <w:rFonts w:ascii="Times New Roman" w:hAnsi="Times New Roman" w:cs="Times New Roman"/>
          <w:sz w:val="24"/>
          <w:szCs w:val="24"/>
        </w:rPr>
        <w:t xml:space="preserve"> ACAA regulation to occupy the legal field in this area in order to maximize accessibility across the entire air transportation market to which the ACAA applies. </w:t>
      </w:r>
      <w:r w:rsidR="001546C3" w:rsidRPr="00642E25">
        <w:rPr>
          <w:rFonts w:ascii="Times New Roman" w:hAnsi="Times New Roman" w:cs="Times New Roman"/>
          <w:sz w:val="24"/>
          <w:szCs w:val="24"/>
        </w:rPr>
        <w:t>Therefore</w:t>
      </w:r>
      <w:r w:rsidR="00773027" w:rsidRPr="00642E25">
        <w:rPr>
          <w:rFonts w:ascii="Times New Roman" w:hAnsi="Times New Roman" w:cs="Times New Roman"/>
          <w:sz w:val="24"/>
          <w:szCs w:val="24"/>
        </w:rPr>
        <w:t>,</w:t>
      </w:r>
      <w:r w:rsidR="001546C3" w:rsidRPr="00642E25">
        <w:rPr>
          <w:rFonts w:ascii="Times New Roman" w:hAnsi="Times New Roman" w:cs="Times New Roman"/>
          <w:sz w:val="24"/>
          <w:szCs w:val="24"/>
        </w:rPr>
        <w:t xml:space="preserve"> we </w:t>
      </w:r>
      <w:r w:rsidR="00F97A4E" w:rsidRPr="00642E25">
        <w:rPr>
          <w:rFonts w:ascii="Times New Roman" w:hAnsi="Times New Roman" w:cs="Times New Roman"/>
          <w:sz w:val="24"/>
          <w:szCs w:val="24"/>
        </w:rPr>
        <w:t xml:space="preserve">believe the public interest </w:t>
      </w:r>
      <w:r w:rsidR="00A65226" w:rsidRPr="00642E25">
        <w:rPr>
          <w:rFonts w:ascii="Times New Roman" w:hAnsi="Times New Roman" w:cs="Times New Roman"/>
          <w:sz w:val="24"/>
          <w:szCs w:val="24"/>
        </w:rPr>
        <w:t xml:space="preserve">will </w:t>
      </w:r>
      <w:r w:rsidR="00F97A4E" w:rsidRPr="00642E25">
        <w:rPr>
          <w:rFonts w:ascii="Times New Roman" w:hAnsi="Times New Roman" w:cs="Times New Roman"/>
          <w:sz w:val="24"/>
          <w:szCs w:val="24"/>
        </w:rPr>
        <w:t xml:space="preserve">be best served by </w:t>
      </w:r>
      <w:r w:rsidR="00A65226" w:rsidRPr="00642E25">
        <w:rPr>
          <w:rFonts w:ascii="Times New Roman" w:hAnsi="Times New Roman" w:cs="Times New Roman"/>
          <w:sz w:val="24"/>
          <w:szCs w:val="24"/>
        </w:rPr>
        <w:t>not add</w:t>
      </w:r>
      <w:r w:rsidR="007F7556" w:rsidRPr="00642E25">
        <w:rPr>
          <w:rFonts w:ascii="Times New Roman" w:hAnsi="Times New Roman" w:cs="Times New Roman"/>
          <w:sz w:val="24"/>
          <w:szCs w:val="24"/>
        </w:rPr>
        <w:t>ing</w:t>
      </w:r>
      <w:r w:rsidR="00A65226" w:rsidRPr="00642E25">
        <w:rPr>
          <w:rFonts w:ascii="Times New Roman" w:hAnsi="Times New Roman" w:cs="Times New Roman"/>
          <w:sz w:val="24"/>
          <w:szCs w:val="24"/>
        </w:rPr>
        <w:t xml:space="preserve"> a saving</w:t>
      </w:r>
      <w:r w:rsidR="001546C3" w:rsidRPr="00642E25">
        <w:rPr>
          <w:rFonts w:ascii="Times New Roman" w:hAnsi="Times New Roman" w:cs="Times New Roman"/>
          <w:sz w:val="24"/>
          <w:szCs w:val="24"/>
        </w:rPr>
        <w:t xml:space="preserve"> provision to </w:t>
      </w:r>
      <w:r w:rsidR="00727B84" w:rsidRPr="00642E25">
        <w:rPr>
          <w:rFonts w:ascii="Times New Roman" w:hAnsi="Times New Roman" w:cs="Times New Roman"/>
          <w:sz w:val="24"/>
          <w:szCs w:val="24"/>
        </w:rPr>
        <w:t xml:space="preserve">Part </w:t>
      </w:r>
      <w:commentRangeStart w:id="4"/>
      <w:r w:rsidR="001546C3" w:rsidRPr="00642E25">
        <w:rPr>
          <w:rFonts w:ascii="Times New Roman" w:hAnsi="Times New Roman" w:cs="Times New Roman"/>
          <w:sz w:val="24"/>
          <w:szCs w:val="24"/>
        </w:rPr>
        <w:t>382</w:t>
      </w:r>
      <w:commentRangeEnd w:id="4"/>
      <w:r w:rsidR="00CC2174" w:rsidRPr="00642E25">
        <w:rPr>
          <w:rStyle w:val="CommentReference"/>
        </w:rPr>
        <w:commentReference w:id="4"/>
      </w:r>
      <w:r w:rsidR="007D4DB6" w:rsidRPr="00642E25">
        <w:rPr>
          <w:rFonts w:ascii="Times New Roman" w:hAnsi="Times New Roman" w:cs="Times New Roman"/>
          <w:sz w:val="24"/>
          <w:szCs w:val="24"/>
        </w:rPr>
        <w:t>.</w:t>
      </w:r>
    </w:p>
    <w:p w:rsidR="00E70D94" w:rsidRPr="00642E25" w:rsidRDefault="00E70D94" w:rsidP="003E2373">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Regulatory Analysis and Notices</w:t>
      </w:r>
    </w:p>
    <w:p w:rsidR="004A4EF6" w:rsidRPr="00642E25" w:rsidRDefault="00C86539" w:rsidP="005C2367">
      <w:pPr>
        <w:pStyle w:val="ListParagraph"/>
        <w:numPr>
          <w:ilvl w:val="0"/>
          <w:numId w:val="2"/>
        </w:numPr>
        <w:spacing w:after="240" w:line="240" w:lineRule="auto"/>
        <w:ind w:left="0" w:firstLine="0"/>
        <w:contextualSpacing w:val="0"/>
        <w:rPr>
          <w:rFonts w:ascii="Times New Roman" w:hAnsi="Times New Roman" w:cs="Times New Roman"/>
          <w:sz w:val="24"/>
          <w:szCs w:val="24"/>
        </w:rPr>
      </w:pPr>
      <w:r w:rsidRPr="00642E25">
        <w:rPr>
          <w:rFonts w:ascii="Times New Roman" w:hAnsi="Times New Roman" w:cs="Times New Roman"/>
          <w:sz w:val="24"/>
          <w:szCs w:val="24"/>
          <w:u w:val="single"/>
        </w:rPr>
        <w:t>Executive Order 12866 (Regulatory Planning and Review), Executive Order 13563 (Improving Regulation and Regulatory Review)</w:t>
      </w:r>
      <w:r w:rsidR="00B0784E" w:rsidRPr="00642E25">
        <w:rPr>
          <w:rFonts w:ascii="Times New Roman" w:hAnsi="Times New Roman" w:cs="Times New Roman"/>
          <w:sz w:val="24"/>
          <w:szCs w:val="24"/>
          <w:u w:val="single"/>
        </w:rPr>
        <w:t>, and DOT Regulatory Policies and Procedures</w:t>
      </w:r>
    </w:p>
    <w:p w:rsidR="00B0784E" w:rsidRPr="00642E25" w:rsidRDefault="00C86539" w:rsidP="00F03F11">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This action has been determined to be significant under Executive Order 12866</w:t>
      </w:r>
      <w:r w:rsidR="00EA67A1"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and the Department of Transportation’s Regulatory Policies and Procedures. It has been reviewed by the Office of Management and Budget in accordance with Executive Order 12866 (Regulatory Planning and Review) and Executive Order 13563 (Improving Regulation and Regulatory Review) and is consistent with the requirements in both orders. </w:t>
      </w:r>
      <w:r w:rsidR="00306E17" w:rsidRPr="00642E25">
        <w:rPr>
          <w:rFonts w:ascii="Times New Roman" w:hAnsi="Times New Roman" w:cs="Times New Roman"/>
          <w:sz w:val="24"/>
          <w:szCs w:val="24"/>
        </w:rPr>
        <w:t xml:space="preserve"> </w:t>
      </w:r>
      <w:r w:rsidR="008D4951" w:rsidRPr="00642E25">
        <w:rPr>
          <w:rFonts w:ascii="Times New Roman" w:hAnsi="Times New Roman" w:cs="Times New Roman"/>
          <w:sz w:val="24"/>
          <w:szCs w:val="24"/>
        </w:rPr>
        <w:t xml:space="preserve">Executive Order 13563 directs agencies to propose or adopt a regulation only upon a reasoned determination that its benefits justify its costs, tailor the regulation to impose the least burden on society consistent with obtaining the regulatory objectives, and in choosing among alternative regulatory approaches, select those approaches that maximize net benefits.  Executive Order 13563 recognizes that some benefits and costs are difficult to quantify and provides that, where appropriate and permitted by law, agencies may consider and discuss qualitatively values that are difficult or impossible to quantify, including equity, human dignity, fairness, and distributive impacts.  </w:t>
      </w:r>
      <w:r w:rsidRPr="00642E25">
        <w:rPr>
          <w:rFonts w:ascii="Times New Roman" w:hAnsi="Times New Roman" w:cs="Times New Roman"/>
          <w:sz w:val="24"/>
          <w:szCs w:val="24"/>
        </w:rPr>
        <w:t xml:space="preserve">This rule promotes such values by </w:t>
      </w:r>
      <w:r w:rsidR="00145406" w:rsidRPr="00642E25">
        <w:rPr>
          <w:rFonts w:ascii="Times New Roman" w:hAnsi="Times New Roman" w:cs="Times New Roman"/>
          <w:sz w:val="24"/>
          <w:szCs w:val="24"/>
        </w:rPr>
        <w:t>requiring</w:t>
      </w:r>
      <w:r w:rsidR="00EA67A1" w:rsidRPr="00642E25">
        <w:rPr>
          <w:rFonts w:ascii="Times New Roman" w:hAnsi="Times New Roman" w:cs="Times New Roman"/>
          <w:sz w:val="24"/>
          <w:szCs w:val="24"/>
        </w:rPr>
        <w:t xml:space="preserve"> the removal of </w:t>
      </w:r>
      <w:r w:rsidRPr="00642E25">
        <w:rPr>
          <w:rFonts w:ascii="Times New Roman" w:hAnsi="Times New Roman" w:cs="Times New Roman"/>
          <w:sz w:val="24"/>
          <w:szCs w:val="24"/>
        </w:rPr>
        <w:t xml:space="preserve">barriers to </w:t>
      </w:r>
      <w:r w:rsidR="00145406" w:rsidRPr="00642E25">
        <w:rPr>
          <w:rFonts w:ascii="Times New Roman" w:hAnsi="Times New Roman" w:cs="Times New Roman"/>
          <w:sz w:val="24"/>
          <w:szCs w:val="24"/>
        </w:rPr>
        <w:t xml:space="preserve">equal </w:t>
      </w:r>
      <w:r w:rsidRPr="00642E25">
        <w:rPr>
          <w:rFonts w:ascii="Times New Roman" w:hAnsi="Times New Roman" w:cs="Times New Roman"/>
          <w:sz w:val="24"/>
          <w:szCs w:val="24"/>
        </w:rPr>
        <w:t xml:space="preserve">access to air transportation </w:t>
      </w:r>
      <w:r w:rsidR="00EA67A1" w:rsidRPr="00642E25">
        <w:rPr>
          <w:rFonts w:ascii="Times New Roman" w:hAnsi="Times New Roman" w:cs="Times New Roman"/>
          <w:sz w:val="24"/>
          <w:szCs w:val="24"/>
        </w:rPr>
        <w:t xml:space="preserve">information and </w:t>
      </w:r>
      <w:r w:rsidRPr="00642E25">
        <w:rPr>
          <w:rFonts w:ascii="Times New Roman" w:hAnsi="Times New Roman" w:cs="Times New Roman"/>
          <w:sz w:val="24"/>
          <w:szCs w:val="24"/>
        </w:rPr>
        <w:t>services for passengers with disabilities.</w:t>
      </w:r>
    </w:p>
    <w:p w:rsidR="00FA66E2" w:rsidRPr="00642E25" w:rsidRDefault="00B0784E"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lastRenderedPageBreak/>
        <w:t>In the Department’s view, the non-quantifiable benefits of</w:t>
      </w:r>
      <w:r w:rsidR="00145406" w:rsidRPr="00642E25">
        <w:rPr>
          <w:rFonts w:ascii="Times New Roman" w:hAnsi="Times New Roman" w:cs="Times New Roman"/>
          <w:sz w:val="24"/>
          <w:szCs w:val="24"/>
        </w:rPr>
        <w:t xml:space="preserve"> kiosk </w:t>
      </w:r>
      <w:r w:rsidR="004D6626" w:rsidRPr="00642E25">
        <w:rPr>
          <w:rFonts w:ascii="Times New Roman" w:hAnsi="Times New Roman" w:cs="Times New Roman"/>
          <w:sz w:val="24"/>
          <w:szCs w:val="24"/>
        </w:rPr>
        <w:t>accessibility</w:t>
      </w:r>
      <w:r w:rsidRPr="00642E25">
        <w:rPr>
          <w:rFonts w:ascii="Times New Roman" w:hAnsi="Times New Roman" w:cs="Times New Roman"/>
          <w:sz w:val="24"/>
          <w:szCs w:val="24"/>
        </w:rPr>
        <w:t xml:space="preserve">, which the tables below do not reflect, are wholly consistent with the ACAA’s mandate to eliminate discrimination against individuals with disabilities in air transportation.  </w:t>
      </w:r>
      <w:r w:rsidR="0066528F" w:rsidRPr="00642E25">
        <w:rPr>
          <w:rFonts w:ascii="Times New Roman" w:hAnsi="Times New Roman" w:cs="Times New Roman"/>
          <w:sz w:val="24"/>
          <w:szCs w:val="24"/>
        </w:rPr>
        <w:t xml:space="preserve">They </w:t>
      </w:r>
      <w:r w:rsidRPr="00642E25">
        <w:rPr>
          <w:rFonts w:ascii="Times New Roman" w:hAnsi="Times New Roman" w:cs="Times New Roman"/>
          <w:sz w:val="24"/>
          <w:szCs w:val="24"/>
        </w:rPr>
        <w:t xml:space="preserve">include the increased ability of individuals with disabilities to independently access and </w:t>
      </w:r>
      <w:r w:rsidR="00AC02DF" w:rsidRPr="00642E25">
        <w:rPr>
          <w:rFonts w:ascii="Times New Roman" w:hAnsi="Times New Roman" w:cs="Times New Roman"/>
          <w:sz w:val="24"/>
          <w:szCs w:val="24"/>
        </w:rPr>
        <w:t>use with equ</w:t>
      </w:r>
      <w:r w:rsidR="00EA67A1" w:rsidRPr="00642E25">
        <w:rPr>
          <w:rFonts w:ascii="Times New Roman" w:hAnsi="Times New Roman" w:cs="Times New Roman"/>
          <w:sz w:val="24"/>
          <w:szCs w:val="24"/>
        </w:rPr>
        <w:t>al</w:t>
      </w:r>
      <w:r w:rsidR="00AC02DF" w:rsidRPr="00642E25">
        <w:rPr>
          <w:rFonts w:ascii="Times New Roman" w:hAnsi="Times New Roman" w:cs="Times New Roman"/>
          <w:sz w:val="24"/>
          <w:szCs w:val="24"/>
        </w:rPr>
        <w:t xml:space="preserve"> convenience and privacy</w:t>
      </w:r>
      <w:r w:rsidR="00727B84" w:rsidRPr="00642E25">
        <w:rPr>
          <w:rFonts w:ascii="Times New Roman" w:hAnsi="Times New Roman" w:cs="Times New Roman"/>
          <w:sz w:val="24"/>
          <w:szCs w:val="24"/>
        </w:rPr>
        <w:t>, and without stigmatization,</w:t>
      </w:r>
      <w:r w:rsidR="00AC02DF" w:rsidRPr="00642E25">
        <w:rPr>
          <w:rFonts w:ascii="Times New Roman" w:hAnsi="Times New Roman" w:cs="Times New Roman"/>
          <w:sz w:val="24"/>
          <w:szCs w:val="24"/>
        </w:rPr>
        <w:t xml:space="preserve"> </w:t>
      </w:r>
      <w:r w:rsidRPr="00642E25">
        <w:rPr>
          <w:rFonts w:ascii="Times New Roman" w:hAnsi="Times New Roman" w:cs="Times New Roman"/>
          <w:sz w:val="24"/>
          <w:szCs w:val="24"/>
        </w:rPr>
        <w:t>the same air transportation information and services available to individuals</w:t>
      </w:r>
      <w:r w:rsidR="006E62B4" w:rsidRPr="00642E25">
        <w:rPr>
          <w:rFonts w:ascii="Times New Roman" w:hAnsi="Times New Roman" w:cs="Times New Roman"/>
          <w:sz w:val="24"/>
          <w:szCs w:val="24"/>
        </w:rPr>
        <w:t xml:space="preserve"> without disabilities</w:t>
      </w:r>
      <w:r w:rsidRPr="00642E25">
        <w:rPr>
          <w:rFonts w:ascii="Times New Roman" w:hAnsi="Times New Roman" w:cs="Times New Roman"/>
          <w:sz w:val="24"/>
          <w:szCs w:val="24"/>
        </w:rPr>
        <w:t xml:space="preserve">.  </w:t>
      </w:r>
      <w:r w:rsidR="00EA7F94" w:rsidRPr="00642E25">
        <w:rPr>
          <w:rFonts w:ascii="Times New Roman" w:hAnsi="Times New Roman" w:cs="Times New Roman"/>
          <w:sz w:val="24"/>
          <w:szCs w:val="24"/>
        </w:rPr>
        <w:t xml:space="preserve">Specific non-quantifiable benefits associated with the kiosk accessibility requirements </w:t>
      </w:r>
      <w:r w:rsidR="00FA66E2" w:rsidRPr="00642E25">
        <w:rPr>
          <w:rFonts w:ascii="Times New Roman" w:hAnsi="Times New Roman" w:cs="Times New Roman"/>
          <w:sz w:val="24"/>
          <w:szCs w:val="24"/>
        </w:rPr>
        <w:t xml:space="preserve">also </w:t>
      </w:r>
      <w:r w:rsidR="00EA7F94" w:rsidRPr="00642E25">
        <w:rPr>
          <w:rFonts w:ascii="Times New Roman" w:hAnsi="Times New Roman" w:cs="Times New Roman"/>
          <w:sz w:val="24"/>
          <w:szCs w:val="24"/>
        </w:rPr>
        <w:t xml:space="preserve">include </w:t>
      </w:r>
      <w:r w:rsidR="00B1747B" w:rsidRPr="00642E25">
        <w:rPr>
          <w:rFonts w:ascii="Times New Roman" w:hAnsi="Times New Roman" w:cs="Times New Roman"/>
          <w:sz w:val="24"/>
          <w:szCs w:val="24"/>
        </w:rPr>
        <w:t xml:space="preserve">an enhanced sense of inclusion for travelers with vision or mobility disabilities, as well as a </w:t>
      </w:r>
      <w:r w:rsidR="00EA7F94" w:rsidRPr="00642E25">
        <w:rPr>
          <w:rFonts w:ascii="Times New Roman" w:hAnsi="Times New Roman" w:cs="Times New Roman"/>
          <w:sz w:val="24"/>
          <w:szCs w:val="24"/>
        </w:rPr>
        <w:t xml:space="preserve">decrease in the stigma of special treatment </w:t>
      </w:r>
      <w:r w:rsidR="001D6C8C" w:rsidRPr="00642E25">
        <w:rPr>
          <w:rFonts w:ascii="Times New Roman" w:hAnsi="Times New Roman" w:cs="Times New Roman"/>
          <w:sz w:val="24"/>
          <w:szCs w:val="24"/>
        </w:rPr>
        <w:t xml:space="preserve">at the ticket counter </w:t>
      </w:r>
      <w:r w:rsidR="00EA7F94" w:rsidRPr="00642E25">
        <w:rPr>
          <w:rFonts w:ascii="Times New Roman" w:hAnsi="Times New Roman" w:cs="Times New Roman"/>
          <w:sz w:val="24"/>
          <w:szCs w:val="24"/>
        </w:rPr>
        <w:t xml:space="preserve">and </w:t>
      </w:r>
      <w:r w:rsidR="001D6C8C" w:rsidRPr="00642E25">
        <w:rPr>
          <w:rFonts w:ascii="Times New Roman" w:hAnsi="Times New Roman" w:cs="Times New Roman"/>
          <w:sz w:val="24"/>
          <w:szCs w:val="24"/>
        </w:rPr>
        <w:t xml:space="preserve">in </w:t>
      </w:r>
      <w:r w:rsidR="00EA7F94" w:rsidRPr="00642E25">
        <w:rPr>
          <w:rFonts w:ascii="Times New Roman" w:hAnsi="Times New Roman" w:cs="Times New Roman"/>
          <w:sz w:val="24"/>
          <w:szCs w:val="24"/>
        </w:rPr>
        <w:t>their overall waiting time</w:t>
      </w:r>
      <w:r w:rsidR="00CF468D" w:rsidRPr="00642E25">
        <w:rPr>
          <w:rFonts w:ascii="Times New Roman" w:hAnsi="Times New Roman" w:cs="Times New Roman"/>
          <w:sz w:val="24"/>
          <w:szCs w:val="24"/>
        </w:rPr>
        <w:t xml:space="preserve"> to check-in</w:t>
      </w:r>
      <w:r w:rsidR="00EA7F94" w:rsidRPr="00642E25">
        <w:rPr>
          <w:rFonts w:ascii="Times New Roman" w:hAnsi="Times New Roman" w:cs="Times New Roman"/>
          <w:sz w:val="24"/>
          <w:szCs w:val="24"/>
        </w:rPr>
        <w:t xml:space="preserve">.  </w:t>
      </w:r>
      <w:r w:rsidR="00B1747B" w:rsidRPr="00642E25">
        <w:rPr>
          <w:rFonts w:ascii="Times New Roman" w:hAnsi="Times New Roman" w:cs="Times New Roman"/>
          <w:sz w:val="24"/>
          <w:szCs w:val="24"/>
        </w:rPr>
        <w:t xml:space="preserve">Having a </w:t>
      </w:r>
      <w:r w:rsidR="00775B71" w:rsidRPr="00642E25">
        <w:rPr>
          <w:rFonts w:ascii="Times New Roman" w:hAnsi="Times New Roman" w:cs="Times New Roman"/>
          <w:sz w:val="24"/>
          <w:szCs w:val="24"/>
        </w:rPr>
        <w:t>choice of check-in options (e.g., either the automated kiosk or the check-in counter), depending on their anticipated transaction time or personal preference</w:t>
      </w:r>
      <w:r w:rsidR="00B1747B" w:rsidRPr="00642E25">
        <w:rPr>
          <w:rFonts w:ascii="Times New Roman" w:hAnsi="Times New Roman" w:cs="Times New Roman"/>
          <w:sz w:val="24"/>
          <w:szCs w:val="24"/>
        </w:rPr>
        <w:t xml:space="preserve"> also</w:t>
      </w:r>
      <w:r w:rsidR="00775B71" w:rsidRPr="00642E25">
        <w:rPr>
          <w:rFonts w:ascii="Times New Roman" w:hAnsi="Times New Roman" w:cs="Times New Roman"/>
          <w:sz w:val="24"/>
          <w:szCs w:val="24"/>
        </w:rPr>
        <w:t xml:space="preserve"> has value to </w:t>
      </w:r>
      <w:r w:rsidR="00B1747B" w:rsidRPr="00642E25">
        <w:rPr>
          <w:rFonts w:ascii="Times New Roman" w:hAnsi="Times New Roman" w:cs="Times New Roman"/>
          <w:sz w:val="24"/>
          <w:szCs w:val="24"/>
        </w:rPr>
        <w:t xml:space="preserve">many </w:t>
      </w:r>
      <w:r w:rsidR="00775B71" w:rsidRPr="00642E25">
        <w:rPr>
          <w:rFonts w:ascii="Times New Roman" w:hAnsi="Times New Roman" w:cs="Times New Roman"/>
          <w:sz w:val="24"/>
          <w:szCs w:val="24"/>
        </w:rPr>
        <w:t>traveler</w:t>
      </w:r>
      <w:r w:rsidR="00BE1531" w:rsidRPr="00642E25">
        <w:rPr>
          <w:rFonts w:ascii="Times New Roman" w:hAnsi="Times New Roman" w:cs="Times New Roman"/>
          <w:sz w:val="24"/>
          <w:szCs w:val="24"/>
        </w:rPr>
        <w:t>s with disabilities</w:t>
      </w:r>
      <w:r w:rsidR="00775B71" w:rsidRPr="00642E25">
        <w:rPr>
          <w:rFonts w:ascii="Times New Roman" w:hAnsi="Times New Roman" w:cs="Times New Roman"/>
          <w:sz w:val="24"/>
          <w:szCs w:val="24"/>
        </w:rPr>
        <w:t xml:space="preserve">, </w:t>
      </w:r>
      <w:r w:rsidR="00BE1531" w:rsidRPr="00642E25">
        <w:rPr>
          <w:rFonts w:ascii="Times New Roman" w:hAnsi="Times New Roman" w:cs="Times New Roman"/>
          <w:sz w:val="24"/>
          <w:szCs w:val="24"/>
        </w:rPr>
        <w:t xml:space="preserve">even if its monetary value </w:t>
      </w:r>
      <w:r w:rsidR="00775B71" w:rsidRPr="00642E25">
        <w:rPr>
          <w:rFonts w:ascii="Times New Roman" w:hAnsi="Times New Roman" w:cs="Times New Roman"/>
          <w:sz w:val="24"/>
          <w:szCs w:val="24"/>
        </w:rPr>
        <w:t>cannot be quantified.</w:t>
      </w:r>
      <w:r w:rsidR="00BE1531" w:rsidRPr="00642E25">
        <w:rPr>
          <w:rFonts w:ascii="Times New Roman" w:hAnsi="Times New Roman" w:cs="Times New Roman"/>
          <w:sz w:val="24"/>
          <w:szCs w:val="24"/>
        </w:rPr>
        <w:t xml:space="preserve"> </w:t>
      </w:r>
      <w:r w:rsidR="00EA7F94" w:rsidRPr="00642E25">
        <w:rPr>
          <w:rFonts w:ascii="Times New Roman" w:hAnsi="Times New Roman" w:cs="Times New Roman"/>
          <w:sz w:val="24"/>
          <w:szCs w:val="24"/>
        </w:rPr>
        <w:t xml:space="preserve">The availability of accessible kiosks </w:t>
      </w:r>
      <w:r w:rsidR="00CF468D" w:rsidRPr="00642E25">
        <w:rPr>
          <w:rFonts w:ascii="Times New Roman" w:hAnsi="Times New Roman" w:cs="Times New Roman"/>
          <w:sz w:val="24"/>
          <w:szCs w:val="24"/>
        </w:rPr>
        <w:t xml:space="preserve">will </w:t>
      </w:r>
      <w:r w:rsidR="008A09A6" w:rsidRPr="00642E25">
        <w:rPr>
          <w:rFonts w:ascii="Times New Roman" w:hAnsi="Times New Roman" w:cs="Times New Roman"/>
          <w:sz w:val="24"/>
          <w:szCs w:val="24"/>
        </w:rPr>
        <w:t xml:space="preserve">also </w:t>
      </w:r>
      <w:r w:rsidR="00CF468D" w:rsidRPr="00642E25">
        <w:rPr>
          <w:rFonts w:ascii="Times New Roman" w:hAnsi="Times New Roman" w:cs="Times New Roman"/>
          <w:sz w:val="24"/>
          <w:szCs w:val="24"/>
        </w:rPr>
        <w:t>reduce</w:t>
      </w:r>
      <w:r w:rsidR="00BE1531" w:rsidRPr="00642E25">
        <w:rPr>
          <w:rFonts w:ascii="Times New Roman" w:hAnsi="Times New Roman" w:cs="Times New Roman"/>
          <w:sz w:val="24"/>
          <w:szCs w:val="24"/>
        </w:rPr>
        <w:t xml:space="preserve"> waiting times </w:t>
      </w:r>
      <w:r w:rsidR="00EA7F94" w:rsidRPr="00642E25">
        <w:rPr>
          <w:rFonts w:ascii="Times New Roman" w:hAnsi="Times New Roman" w:cs="Times New Roman"/>
          <w:sz w:val="24"/>
          <w:szCs w:val="24"/>
        </w:rPr>
        <w:t xml:space="preserve">at ticket counters for travelers </w:t>
      </w:r>
      <w:r w:rsidR="00BE1531" w:rsidRPr="00642E25">
        <w:rPr>
          <w:rFonts w:ascii="Times New Roman" w:hAnsi="Times New Roman" w:cs="Times New Roman"/>
          <w:sz w:val="24"/>
          <w:szCs w:val="24"/>
        </w:rPr>
        <w:t>without disabilities who are required to or choose to use the airline</w:t>
      </w:r>
      <w:r w:rsidR="00CF468D" w:rsidRPr="00642E25">
        <w:rPr>
          <w:rFonts w:ascii="Times New Roman" w:hAnsi="Times New Roman" w:cs="Times New Roman"/>
          <w:sz w:val="24"/>
          <w:szCs w:val="24"/>
        </w:rPr>
        <w:t xml:space="preserve"> ticket</w:t>
      </w:r>
      <w:r w:rsidR="00BE1531" w:rsidRPr="00642E25">
        <w:rPr>
          <w:rFonts w:ascii="Times New Roman" w:hAnsi="Times New Roman" w:cs="Times New Roman"/>
          <w:sz w:val="24"/>
          <w:szCs w:val="24"/>
        </w:rPr>
        <w:t xml:space="preserve"> counters for ticket purchase or check-in</w:t>
      </w:r>
      <w:r w:rsidR="00CF468D" w:rsidRPr="00642E25">
        <w:rPr>
          <w:rFonts w:ascii="Times New Roman" w:hAnsi="Times New Roman" w:cs="Times New Roman"/>
          <w:sz w:val="24"/>
          <w:szCs w:val="24"/>
        </w:rPr>
        <w:t xml:space="preserve"> and</w:t>
      </w:r>
      <w:r w:rsidR="00BE1531" w:rsidRPr="00642E25">
        <w:rPr>
          <w:rFonts w:ascii="Times New Roman" w:hAnsi="Times New Roman" w:cs="Times New Roman"/>
          <w:sz w:val="24"/>
          <w:szCs w:val="24"/>
        </w:rPr>
        <w:t xml:space="preserve"> </w:t>
      </w:r>
      <w:r w:rsidR="00B1747B" w:rsidRPr="00642E25">
        <w:rPr>
          <w:rFonts w:ascii="Times New Roman" w:hAnsi="Times New Roman" w:cs="Times New Roman"/>
          <w:sz w:val="24"/>
          <w:szCs w:val="24"/>
        </w:rPr>
        <w:t>free</w:t>
      </w:r>
      <w:r w:rsidR="00BE1531" w:rsidRPr="00642E25">
        <w:rPr>
          <w:rFonts w:ascii="Times New Roman" w:hAnsi="Times New Roman" w:cs="Times New Roman"/>
          <w:sz w:val="24"/>
          <w:szCs w:val="24"/>
        </w:rPr>
        <w:t xml:space="preserve"> customer service agents from</w:t>
      </w:r>
      <w:r w:rsidR="00B1747B" w:rsidRPr="00642E25">
        <w:rPr>
          <w:rFonts w:ascii="Times New Roman" w:hAnsi="Times New Roman" w:cs="Times New Roman"/>
          <w:sz w:val="24"/>
          <w:szCs w:val="24"/>
        </w:rPr>
        <w:t xml:space="preserve"> routine </w:t>
      </w:r>
      <w:r w:rsidR="00BE1531" w:rsidRPr="00642E25">
        <w:rPr>
          <w:rFonts w:ascii="Times New Roman" w:hAnsi="Times New Roman" w:cs="Times New Roman"/>
          <w:sz w:val="24"/>
          <w:szCs w:val="24"/>
        </w:rPr>
        <w:t>check-in and seat assignments</w:t>
      </w:r>
      <w:r w:rsidR="00CF468D" w:rsidRPr="00642E25">
        <w:rPr>
          <w:rFonts w:ascii="Times New Roman" w:hAnsi="Times New Roman" w:cs="Times New Roman"/>
          <w:sz w:val="24"/>
          <w:szCs w:val="24"/>
        </w:rPr>
        <w:t xml:space="preserve"> tasks </w:t>
      </w:r>
      <w:r w:rsidR="00BE1531" w:rsidRPr="00642E25">
        <w:rPr>
          <w:rFonts w:ascii="Times New Roman" w:hAnsi="Times New Roman" w:cs="Times New Roman"/>
          <w:sz w:val="24"/>
          <w:szCs w:val="24"/>
        </w:rPr>
        <w:t xml:space="preserve">to </w:t>
      </w:r>
      <w:r w:rsidR="00B1747B" w:rsidRPr="00642E25">
        <w:rPr>
          <w:rFonts w:ascii="Times New Roman" w:hAnsi="Times New Roman" w:cs="Times New Roman"/>
          <w:sz w:val="24"/>
          <w:szCs w:val="24"/>
        </w:rPr>
        <w:t>focus on</w:t>
      </w:r>
      <w:r w:rsidR="00BE1531" w:rsidRPr="00642E25">
        <w:rPr>
          <w:rFonts w:ascii="Times New Roman" w:hAnsi="Times New Roman" w:cs="Times New Roman"/>
          <w:sz w:val="24"/>
          <w:szCs w:val="24"/>
        </w:rPr>
        <w:t xml:space="preserve"> individual ticketing and baggage issues.</w:t>
      </w:r>
      <w:r w:rsidR="00EA7F94" w:rsidRPr="00642E25">
        <w:rPr>
          <w:rFonts w:ascii="Times New Roman" w:hAnsi="Times New Roman" w:cs="Times New Roman"/>
          <w:sz w:val="24"/>
          <w:szCs w:val="24"/>
        </w:rPr>
        <w:t xml:space="preserve">  </w:t>
      </w:r>
      <w:r w:rsidR="00B1747B" w:rsidRPr="00642E25">
        <w:rPr>
          <w:rFonts w:ascii="Times New Roman" w:hAnsi="Times New Roman" w:cs="Times New Roman"/>
          <w:sz w:val="24"/>
          <w:szCs w:val="24"/>
        </w:rPr>
        <w:t xml:space="preserve">Travelers with and without disabilities </w:t>
      </w:r>
      <w:r w:rsidR="00CF468D" w:rsidRPr="00642E25">
        <w:rPr>
          <w:rFonts w:ascii="Times New Roman" w:hAnsi="Times New Roman" w:cs="Times New Roman"/>
          <w:sz w:val="24"/>
          <w:szCs w:val="24"/>
        </w:rPr>
        <w:t xml:space="preserve">will </w:t>
      </w:r>
      <w:r w:rsidR="00B1747B" w:rsidRPr="00642E25">
        <w:rPr>
          <w:rFonts w:ascii="Times New Roman" w:hAnsi="Times New Roman" w:cs="Times New Roman"/>
          <w:sz w:val="24"/>
          <w:szCs w:val="24"/>
        </w:rPr>
        <w:t xml:space="preserve">also benefit from the design features of accessible kiosks (e.g., travelers who have difficulty reading English may benefit from having the ability to hear the kiosk instructions). </w:t>
      </w:r>
      <w:r w:rsidR="00C04654" w:rsidRPr="00642E25">
        <w:rPr>
          <w:rFonts w:ascii="Times New Roman" w:hAnsi="Times New Roman" w:cs="Times New Roman"/>
          <w:sz w:val="24"/>
          <w:szCs w:val="24"/>
        </w:rPr>
        <w:t>We note that s</w:t>
      </w:r>
      <w:r w:rsidR="00EA7F94" w:rsidRPr="00642E25">
        <w:rPr>
          <w:rFonts w:ascii="Times New Roman" w:hAnsi="Times New Roman" w:cs="Times New Roman"/>
          <w:sz w:val="24"/>
          <w:szCs w:val="24"/>
        </w:rPr>
        <w:t xml:space="preserve">ome of the non-quantifiable costs include the sunk costs of inaccessible kiosk models currently under development and occasional increases in kiosk waiting times </w:t>
      </w:r>
      <w:r w:rsidR="00C04654" w:rsidRPr="00642E25">
        <w:rPr>
          <w:rFonts w:ascii="Times New Roman" w:hAnsi="Times New Roman" w:cs="Times New Roman"/>
          <w:sz w:val="24"/>
          <w:szCs w:val="24"/>
        </w:rPr>
        <w:t xml:space="preserve">that may result </w:t>
      </w:r>
      <w:r w:rsidR="00EA7F94" w:rsidRPr="00642E25">
        <w:rPr>
          <w:rFonts w:ascii="Times New Roman" w:hAnsi="Times New Roman" w:cs="Times New Roman"/>
          <w:sz w:val="24"/>
          <w:szCs w:val="24"/>
        </w:rPr>
        <w:t>for other travelers</w:t>
      </w:r>
      <w:r w:rsidR="00CF468D" w:rsidRPr="00642E25">
        <w:rPr>
          <w:rFonts w:ascii="Times New Roman" w:hAnsi="Times New Roman" w:cs="Times New Roman"/>
          <w:sz w:val="24"/>
          <w:szCs w:val="24"/>
        </w:rPr>
        <w:t xml:space="preserve"> </w:t>
      </w:r>
      <w:r w:rsidR="00FF3F77" w:rsidRPr="00642E25">
        <w:rPr>
          <w:rFonts w:ascii="Times New Roman" w:hAnsi="Times New Roman" w:cs="Times New Roman"/>
          <w:sz w:val="24"/>
          <w:szCs w:val="24"/>
        </w:rPr>
        <w:t>initially as new users become familiar with kiosk features and applications</w:t>
      </w:r>
      <w:r w:rsidR="00EA7F94" w:rsidRPr="00642E25">
        <w:rPr>
          <w:rFonts w:ascii="Times New Roman" w:hAnsi="Times New Roman" w:cs="Times New Roman"/>
          <w:sz w:val="24"/>
          <w:szCs w:val="24"/>
        </w:rPr>
        <w:t>.</w:t>
      </w:r>
      <w:r w:rsidR="008A09A6" w:rsidRPr="00642E25">
        <w:rPr>
          <w:rFonts w:ascii="Times New Roman" w:hAnsi="Times New Roman" w:cs="Times New Roman"/>
          <w:sz w:val="24"/>
          <w:szCs w:val="24"/>
        </w:rPr>
        <w:t xml:space="preserve">  </w:t>
      </w:r>
    </w:p>
    <w:p w:rsidR="00EA7F94" w:rsidRPr="00642E25" w:rsidRDefault="008A09A6"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Regarding the Web site accessibility requirements, we anticipate </w:t>
      </w:r>
      <w:r w:rsidR="00D2764F" w:rsidRPr="00642E25">
        <w:rPr>
          <w:rFonts w:ascii="Times New Roman" w:hAnsi="Times New Roman" w:cs="Times New Roman"/>
          <w:sz w:val="24"/>
          <w:szCs w:val="24"/>
        </w:rPr>
        <w:t xml:space="preserve">both </w:t>
      </w:r>
      <w:r w:rsidRPr="00642E25">
        <w:rPr>
          <w:rFonts w:ascii="Times New Roman" w:hAnsi="Times New Roman" w:cs="Times New Roman"/>
          <w:sz w:val="24"/>
          <w:szCs w:val="24"/>
        </w:rPr>
        <w:t xml:space="preserve">non-quantifiable </w:t>
      </w:r>
      <w:r w:rsidR="00D2764F" w:rsidRPr="00642E25">
        <w:rPr>
          <w:rFonts w:ascii="Times New Roman" w:hAnsi="Times New Roman" w:cs="Times New Roman"/>
          <w:sz w:val="24"/>
          <w:szCs w:val="24"/>
        </w:rPr>
        <w:t xml:space="preserve">and intrinsically qualitative </w:t>
      </w:r>
      <w:r w:rsidRPr="00642E25">
        <w:rPr>
          <w:rFonts w:ascii="Times New Roman" w:hAnsi="Times New Roman" w:cs="Times New Roman"/>
          <w:sz w:val="24"/>
          <w:szCs w:val="24"/>
        </w:rPr>
        <w:t xml:space="preserve">benefits.  </w:t>
      </w:r>
      <w:r w:rsidR="00D2764F" w:rsidRPr="00642E25">
        <w:rPr>
          <w:rFonts w:ascii="Times New Roman" w:hAnsi="Times New Roman" w:cs="Times New Roman"/>
          <w:sz w:val="24"/>
          <w:szCs w:val="24"/>
        </w:rPr>
        <w:t xml:space="preserve">Web sites that meet the WCAG 2.0 Level AA standards </w:t>
      </w:r>
      <w:r w:rsidR="00D2764F" w:rsidRPr="00642E25">
        <w:rPr>
          <w:rFonts w:ascii="Times New Roman" w:hAnsi="Times New Roman" w:cs="Times New Roman"/>
          <w:sz w:val="24"/>
          <w:szCs w:val="24"/>
        </w:rPr>
        <w:lastRenderedPageBreak/>
        <w:t>will have a cleaner layout and less content per page, resulting in improved accessibility not only for people with severe vision impairments, but also for those with less severe disabilities such as low vision, developmental delays, or epilepsy.  Web site accessibility will also remove a barrier to travel for independent people with severe vision impairments, making it more likely they will travel and increasing the number of trips they purchase.  For carriers, we expect the process of making their Web sites accessible (e.g.,</w:t>
      </w:r>
      <w:r w:rsidR="00D2764F" w:rsidRPr="00642E25">
        <w:t xml:space="preserve"> </w:t>
      </w:r>
      <w:r w:rsidR="00D2764F" w:rsidRPr="00642E25">
        <w:rPr>
          <w:rFonts w:ascii="Times New Roman" w:hAnsi="Times New Roman" w:cs="Times New Roman"/>
          <w:sz w:val="24"/>
          <w:szCs w:val="24"/>
        </w:rPr>
        <w:t>developing a detailed Web site inventory) to result in an improved ability to identify and clean up existing errors and performance issues (e.g., broken links</w:t>
      </w:r>
      <w:r w:rsidR="0001286F" w:rsidRPr="00642E25">
        <w:rPr>
          <w:rFonts w:ascii="Times New Roman" w:hAnsi="Times New Roman" w:cs="Times New Roman"/>
          <w:sz w:val="24"/>
          <w:szCs w:val="24"/>
        </w:rPr>
        <w:t xml:space="preserve"> and</w:t>
      </w:r>
      <w:r w:rsidR="00D2764F" w:rsidRPr="00642E25">
        <w:rPr>
          <w:rFonts w:ascii="Times New Roman" w:hAnsi="Times New Roman" w:cs="Times New Roman"/>
          <w:sz w:val="24"/>
          <w:szCs w:val="24"/>
        </w:rPr>
        <w:t xml:space="preserve"> circular references).</w:t>
      </w:r>
    </w:p>
    <w:p w:rsidR="00FA66E2" w:rsidRPr="00642E25" w:rsidRDefault="00FA66E2"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There are also potentially important categories of costs associated with the Web site accessibility requirements that are intrinsically qualitative or for which monetary values cannot be estimated from the available data. Bringing an entire air travel Web site into compliance with WCAG 2.0 Level AA, for example, may reduce options for innovation and creative presentation of Web content.  Carriers will also need to allocate programming resources for creating and updating Web pages to ensure regulatory compliance that could be used to otherwise improve or increase functionali</w:t>
      </w:r>
      <w:r w:rsidR="001D6C8C" w:rsidRPr="00642E25">
        <w:rPr>
          <w:rFonts w:ascii="Times New Roman" w:hAnsi="Times New Roman" w:cs="Times New Roman"/>
          <w:sz w:val="24"/>
          <w:szCs w:val="24"/>
        </w:rPr>
        <w:t>ty on their primary Web sites. A</w:t>
      </w:r>
      <w:r w:rsidRPr="00642E25">
        <w:rPr>
          <w:rFonts w:ascii="Times New Roman" w:hAnsi="Times New Roman" w:cs="Times New Roman"/>
          <w:sz w:val="24"/>
          <w:szCs w:val="24"/>
        </w:rPr>
        <w:t>lso unknown are the costs the Department will have to incur to enforce these rules by acquiring and maintaining the ability to monitor covered air travel Web sites, conduct periodic testing and verification, and work with carriers to understand and remedy identified Web site noncompliance.</w:t>
      </w:r>
    </w:p>
    <w:p w:rsidR="00C04654" w:rsidRPr="00642E25" w:rsidRDefault="00B0784E" w:rsidP="00F03F11">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Department believes that </w:t>
      </w:r>
      <w:r w:rsidR="00FA66E2" w:rsidRPr="00642E25">
        <w:rPr>
          <w:rFonts w:ascii="Times New Roman" w:hAnsi="Times New Roman" w:cs="Times New Roman"/>
          <w:sz w:val="24"/>
          <w:szCs w:val="24"/>
        </w:rPr>
        <w:t xml:space="preserve">the qualitative and </w:t>
      </w:r>
      <w:r w:rsidR="00C04654" w:rsidRPr="00642E25">
        <w:rPr>
          <w:rFonts w:ascii="Times New Roman" w:hAnsi="Times New Roman" w:cs="Times New Roman"/>
          <w:sz w:val="24"/>
          <w:szCs w:val="24"/>
        </w:rPr>
        <w:t xml:space="preserve">non-quantifiable benefits </w:t>
      </w:r>
      <w:r w:rsidR="00FA66E2" w:rsidRPr="00642E25">
        <w:rPr>
          <w:rFonts w:ascii="Times New Roman" w:hAnsi="Times New Roman" w:cs="Times New Roman"/>
          <w:sz w:val="24"/>
          <w:szCs w:val="24"/>
        </w:rPr>
        <w:t xml:space="preserve">of the Web site and kiosk accessibility requirements </w:t>
      </w:r>
      <w:r w:rsidR="00C04654" w:rsidRPr="00642E25">
        <w:rPr>
          <w:rFonts w:ascii="Times New Roman" w:hAnsi="Times New Roman" w:cs="Times New Roman"/>
          <w:sz w:val="24"/>
          <w:szCs w:val="24"/>
        </w:rPr>
        <w:t xml:space="preserve">nonetheless </w:t>
      </w:r>
      <w:r w:rsidR="00C26532" w:rsidRPr="00642E25">
        <w:rPr>
          <w:rFonts w:ascii="Times New Roman" w:hAnsi="Times New Roman" w:cs="Times New Roman"/>
          <w:sz w:val="24"/>
          <w:szCs w:val="24"/>
        </w:rPr>
        <w:t xml:space="preserve">justify </w:t>
      </w:r>
      <w:r w:rsidR="00C04654" w:rsidRPr="00642E25">
        <w:rPr>
          <w:rFonts w:ascii="Times New Roman" w:hAnsi="Times New Roman" w:cs="Times New Roman"/>
          <w:sz w:val="24"/>
          <w:szCs w:val="24"/>
        </w:rPr>
        <w:t>the costs and make the rule cost beneficial, even without the economic benefits displayed in the tables below. T</w:t>
      </w:r>
      <w:r w:rsidR="008A09A6" w:rsidRPr="00642E25">
        <w:rPr>
          <w:rFonts w:ascii="Times New Roman" w:hAnsi="Times New Roman" w:cs="Times New Roman"/>
          <w:sz w:val="24"/>
          <w:szCs w:val="24"/>
        </w:rPr>
        <w:t xml:space="preserve">he non-quantifiable </w:t>
      </w:r>
      <w:r w:rsidRPr="00642E25">
        <w:rPr>
          <w:rFonts w:ascii="Times New Roman" w:hAnsi="Times New Roman" w:cs="Times New Roman"/>
          <w:sz w:val="24"/>
          <w:szCs w:val="24"/>
        </w:rPr>
        <w:t>benefits to individuals with disabilities</w:t>
      </w:r>
      <w:r w:rsidR="00FA66E2" w:rsidRPr="00642E25">
        <w:rPr>
          <w:rFonts w:ascii="Times New Roman" w:hAnsi="Times New Roman" w:cs="Times New Roman"/>
          <w:sz w:val="24"/>
          <w:szCs w:val="24"/>
        </w:rPr>
        <w:t>, in particular,</w:t>
      </w:r>
      <w:r w:rsidRPr="00642E25">
        <w:rPr>
          <w:rFonts w:ascii="Times New Roman" w:hAnsi="Times New Roman" w:cs="Times New Roman"/>
          <w:sz w:val="24"/>
          <w:szCs w:val="24"/>
        </w:rPr>
        <w:t xml:space="preserve"> </w:t>
      </w:r>
      <w:r w:rsidR="008A09A6" w:rsidRPr="00642E25">
        <w:rPr>
          <w:rFonts w:ascii="Times New Roman" w:hAnsi="Times New Roman" w:cs="Times New Roman"/>
          <w:sz w:val="24"/>
          <w:szCs w:val="24"/>
        </w:rPr>
        <w:t xml:space="preserve">are integral to </w:t>
      </w:r>
      <w:r w:rsidRPr="00642E25">
        <w:rPr>
          <w:rFonts w:ascii="Times New Roman" w:hAnsi="Times New Roman" w:cs="Times New Roman"/>
          <w:sz w:val="24"/>
          <w:szCs w:val="24"/>
        </w:rPr>
        <w:t xml:space="preserve">achieving full </w:t>
      </w:r>
      <w:r w:rsidR="008A09A6" w:rsidRPr="00642E25">
        <w:rPr>
          <w:rFonts w:ascii="Times New Roman" w:hAnsi="Times New Roman" w:cs="Times New Roman"/>
          <w:sz w:val="24"/>
          <w:szCs w:val="24"/>
        </w:rPr>
        <w:lastRenderedPageBreak/>
        <w:t xml:space="preserve">inclusion and </w:t>
      </w:r>
      <w:r w:rsidRPr="00642E25">
        <w:rPr>
          <w:rFonts w:ascii="Times New Roman" w:hAnsi="Times New Roman" w:cs="Times New Roman"/>
          <w:sz w:val="24"/>
          <w:szCs w:val="24"/>
        </w:rPr>
        <w:t>access to the entire spectrum of air transportation services, which is the</w:t>
      </w:r>
      <w:r w:rsidR="00C04654" w:rsidRPr="00642E25">
        <w:rPr>
          <w:rFonts w:ascii="Times New Roman" w:hAnsi="Times New Roman" w:cs="Times New Roman"/>
          <w:sz w:val="24"/>
          <w:szCs w:val="24"/>
        </w:rPr>
        <w:t xml:space="preserve"> overarching goal of the ACAA. </w:t>
      </w:r>
    </w:p>
    <w:p w:rsidR="00C86539" w:rsidRPr="00642E25" w:rsidRDefault="00C86539" w:rsidP="00A331F0">
      <w:pPr>
        <w:pStyle w:val="ListParagraph"/>
        <w:spacing w:after="0" w:line="480" w:lineRule="auto"/>
        <w:ind w:left="0" w:firstLine="720"/>
        <w:rPr>
          <w:rFonts w:ascii="Times New Roman" w:hAnsi="Times New Roman" w:cs="Times New Roman"/>
          <w:sz w:val="24"/>
          <w:szCs w:val="24"/>
        </w:rPr>
      </w:pPr>
      <w:r w:rsidRPr="00642E25">
        <w:rPr>
          <w:rFonts w:ascii="Times New Roman" w:hAnsi="Times New Roman" w:cs="Times New Roman"/>
          <w:sz w:val="24"/>
          <w:szCs w:val="24"/>
        </w:rPr>
        <w:t xml:space="preserve">The final Regulatory Evaluation </w:t>
      </w:r>
      <w:r w:rsidR="00EA7F94" w:rsidRPr="00642E25">
        <w:rPr>
          <w:rFonts w:ascii="Times New Roman" w:hAnsi="Times New Roman" w:cs="Times New Roman"/>
          <w:sz w:val="24"/>
          <w:szCs w:val="24"/>
        </w:rPr>
        <w:t>established</w:t>
      </w:r>
      <w:r w:rsidRPr="00642E25">
        <w:rPr>
          <w:rFonts w:ascii="Times New Roman" w:hAnsi="Times New Roman" w:cs="Times New Roman"/>
          <w:sz w:val="24"/>
          <w:szCs w:val="24"/>
        </w:rPr>
        <w:t xml:space="preserve"> that the monetized benefits of the final rule exceed its monetized costs</w:t>
      </w:r>
      <w:r w:rsidR="001F600D" w:rsidRPr="00642E25">
        <w:rPr>
          <w:rFonts w:ascii="Times New Roman" w:hAnsi="Times New Roman" w:cs="Times New Roman"/>
          <w:sz w:val="24"/>
          <w:szCs w:val="24"/>
        </w:rPr>
        <w:t xml:space="preserve"> by </w:t>
      </w:r>
      <w:r w:rsidR="00C26532" w:rsidRPr="00642E25">
        <w:rPr>
          <w:rFonts w:ascii="Times New Roman" w:hAnsi="Times New Roman" w:cs="Times New Roman"/>
          <w:sz w:val="24"/>
          <w:szCs w:val="24"/>
        </w:rPr>
        <w:t>$13.5 million using a 3-percent discount rate</w:t>
      </w:r>
      <w:r w:rsidRPr="00642E25">
        <w:rPr>
          <w:rFonts w:ascii="Times New Roman" w:hAnsi="Times New Roman" w:cs="Times New Roman"/>
          <w:sz w:val="24"/>
          <w:szCs w:val="24"/>
        </w:rPr>
        <w:t xml:space="preserve">. </w:t>
      </w:r>
      <w:r w:rsidR="001F600D" w:rsidRPr="00642E25">
        <w:rPr>
          <w:rFonts w:ascii="Times New Roman" w:hAnsi="Times New Roman" w:cs="Times New Roman"/>
          <w:sz w:val="24"/>
          <w:szCs w:val="24"/>
        </w:rPr>
        <w:t>The benefits and costs were estimated for the 10-year period beginning two years after the effective date</w:t>
      </w:r>
      <w:r w:rsidR="009252AA" w:rsidRPr="00642E25">
        <w:rPr>
          <w:rFonts w:ascii="Times New Roman" w:hAnsi="Times New Roman" w:cs="Times New Roman"/>
          <w:sz w:val="24"/>
          <w:szCs w:val="24"/>
        </w:rPr>
        <w:t xml:space="preserve"> (</w:t>
      </w:r>
      <w:r w:rsidR="001F600D" w:rsidRPr="00642E25">
        <w:rPr>
          <w:rFonts w:ascii="Times New Roman" w:hAnsi="Times New Roman" w:cs="Times New Roman"/>
          <w:sz w:val="24"/>
          <w:szCs w:val="24"/>
        </w:rPr>
        <w:t>which was assumed to be Jan</w:t>
      </w:r>
      <w:r w:rsidR="00D51B61" w:rsidRPr="00642E25">
        <w:rPr>
          <w:rFonts w:ascii="Times New Roman" w:hAnsi="Times New Roman" w:cs="Times New Roman"/>
          <w:sz w:val="24"/>
          <w:szCs w:val="24"/>
        </w:rPr>
        <w:t>uary</w:t>
      </w:r>
      <w:r w:rsidR="001F600D" w:rsidRPr="00642E25">
        <w:rPr>
          <w:rFonts w:ascii="Times New Roman" w:hAnsi="Times New Roman" w:cs="Times New Roman"/>
          <w:sz w:val="24"/>
          <w:szCs w:val="24"/>
        </w:rPr>
        <w:t xml:space="preserve"> 1</w:t>
      </w:r>
      <w:r w:rsidR="00D51B61" w:rsidRPr="00642E25">
        <w:rPr>
          <w:rFonts w:ascii="Times New Roman" w:hAnsi="Times New Roman" w:cs="Times New Roman"/>
          <w:sz w:val="24"/>
          <w:szCs w:val="24"/>
        </w:rPr>
        <w:t>,</w:t>
      </w:r>
      <w:r w:rsidR="001A2535" w:rsidRPr="00642E25">
        <w:rPr>
          <w:rFonts w:ascii="Times New Roman" w:hAnsi="Times New Roman" w:cs="Times New Roman"/>
          <w:sz w:val="24"/>
          <w:szCs w:val="24"/>
        </w:rPr>
        <w:t xml:space="preserve"> </w:t>
      </w:r>
      <w:r w:rsidR="00E1487F" w:rsidRPr="00642E25">
        <w:rPr>
          <w:rFonts w:ascii="Times New Roman" w:hAnsi="Times New Roman" w:cs="Times New Roman"/>
          <w:sz w:val="24"/>
          <w:szCs w:val="24"/>
        </w:rPr>
        <w:t>2014</w:t>
      </w:r>
      <w:r w:rsidR="009252AA" w:rsidRPr="00642E25">
        <w:rPr>
          <w:rFonts w:ascii="Times New Roman" w:hAnsi="Times New Roman" w:cs="Times New Roman"/>
          <w:sz w:val="24"/>
          <w:szCs w:val="24"/>
        </w:rPr>
        <w:t>)</w:t>
      </w:r>
      <w:r w:rsidR="00E1487F" w:rsidRPr="00642E25">
        <w:rPr>
          <w:rFonts w:ascii="Times New Roman" w:hAnsi="Times New Roman" w:cs="Times New Roman"/>
          <w:sz w:val="24"/>
          <w:szCs w:val="24"/>
        </w:rPr>
        <w:t xml:space="preserve"> for the Web site accessibility requirements and </w:t>
      </w:r>
      <w:r w:rsidR="009055A3" w:rsidRPr="00642E25">
        <w:rPr>
          <w:rFonts w:ascii="Times New Roman" w:hAnsi="Times New Roman" w:cs="Times New Roman"/>
          <w:sz w:val="24"/>
          <w:szCs w:val="24"/>
        </w:rPr>
        <w:t>three</w:t>
      </w:r>
      <w:r w:rsidR="00E1487F" w:rsidRPr="00642E25">
        <w:rPr>
          <w:rFonts w:ascii="Times New Roman" w:hAnsi="Times New Roman" w:cs="Times New Roman"/>
          <w:sz w:val="24"/>
          <w:szCs w:val="24"/>
        </w:rPr>
        <w:t xml:space="preserve"> years after the effective date for kiosk accessibility requirements</w:t>
      </w:r>
      <w:r w:rsidR="001F600D" w:rsidRPr="00642E25">
        <w:rPr>
          <w:rFonts w:ascii="Times New Roman" w:hAnsi="Times New Roman" w:cs="Times New Roman"/>
          <w:sz w:val="24"/>
          <w:szCs w:val="24"/>
        </w:rPr>
        <w:t xml:space="preserve">. </w:t>
      </w:r>
      <w:r w:rsidR="008C6F20" w:rsidRPr="00642E25">
        <w:rPr>
          <w:rFonts w:ascii="Times New Roman" w:hAnsi="Times New Roman" w:cs="Times New Roman"/>
          <w:sz w:val="24"/>
          <w:szCs w:val="24"/>
        </w:rPr>
        <w:t xml:space="preserve"> </w:t>
      </w:r>
      <w:r w:rsidR="00D51B61" w:rsidRPr="00642E25">
        <w:rPr>
          <w:rFonts w:ascii="Times New Roman" w:hAnsi="Times New Roman" w:cs="Times New Roman"/>
          <w:sz w:val="24"/>
          <w:szCs w:val="24"/>
        </w:rPr>
        <w:t>The u</w:t>
      </w:r>
      <w:r w:rsidR="001F600D" w:rsidRPr="00642E25">
        <w:rPr>
          <w:rFonts w:ascii="Times New Roman" w:hAnsi="Times New Roman" w:cs="Times New Roman"/>
          <w:sz w:val="24"/>
          <w:szCs w:val="24"/>
        </w:rPr>
        <w:t xml:space="preserve">pfront </w:t>
      </w:r>
      <w:r w:rsidR="00BE1EC8" w:rsidRPr="00642E25">
        <w:rPr>
          <w:rFonts w:ascii="Times New Roman" w:hAnsi="Times New Roman" w:cs="Times New Roman"/>
          <w:sz w:val="24"/>
          <w:szCs w:val="24"/>
        </w:rPr>
        <w:t xml:space="preserve">compliance </w:t>
      </w:r>
      <w:r w:rsidR="001F600D" w:rsidRPr="00642E25">
        <w:rPr>
          <w:rFonts w:ascii="Times New Roman" w:hAnsi="Times New Roman" w:cs="Times New Roman"/>
          <w:sz w:val="24"/>
          <w:szCs w:val="24"/>
        </w:rPr>
        <w:t xml:space="preserve">costs </w:t>
      </w:r>
      <w:r w:rsidR="00E1487F" w:rsidRPr="00642E25">
        <w:rPr>
          <w:rFonts w:ascii="Times New Roman" w:hAnsi="Times New Roman" w:cs="Times New Roman"/>
          <w:sz w:val="24"/>
          <w:szCs w:val="24"/>
        </w:rPr>
        <w:t xml:space="preserve">incurred </w:t>
      </w:r>
      <w:r w:rsidR="0001286F" w:rsidRPr="00642E25">
        <w:rPr>
          <w:rFonts w:ascii="Times New Roman" w:hAnsi="Times New Roman" w:cs="Times New Roman"/>
          <w:sz w:val="24"/>
          <w:szCs w:val="24"/>
        </w:rPr>
        <w:t xml:space="preserve">for </w:t>
      </w:r>
      <w:r w:rsidR="00E1487F" w:rsidRPr="00642E25">
        <w:rPr>
          <w:rFonts w:ascii="Times New Roman" w:hAnsi="Times New Roman" w:cs="Times New Roman"/>
          <w:sz w:val="24"/>
          <w:szCs w:val="24"/>
        </w:rPr>
        <w:t>W</w:t>
      </w:r>
      <w:r w:rsidR="001F600D" w:rsidRPr="00642E25">
        <w:rPr>
          <w:rFonts w:ascii="Times New Roman" w:hAnsi="Times New Roman" w:cs="Times New Roman"/>
          <w:sz w:val="24"/>
          <w:szCs w:val="24"/>
        </w:rPr>
        <w:t>eb</w:t>
      </w:r>
      <w:r w:rsidR="00E1487F" w:rsidRPr="00642E25">
        <w:rPr>
          <w:rFonts w:ascii="Times New Roman" w:hAnsi="Times New Roman" w:cs="Times New Roman"/>
          <w:sz w:val="24"/>
          <w:szCs w:val="24"/>
        </w:rPr>
        <w:t xml:space="preserve"> </w:t>
      </w:r>
      <w:r w:rsidR="001F600D" w:rsidRPr="00642E25">
        <w:rPr>
          <w:rFonts w:ascii="Times New Roman" w:hAnsi="Times New Roman" w:cs="Times New Roman"/>
          <w:sz w:val="24"/>
          <w:szCs w:val="24"/>
        </w:rPr>
        <w:t>sites in 201</w:t>
      </w:r>
      <w:r w:rsidR="0001286F" w:rsidRPr="00642E25">
        <w:rPr>
          <w:rFonts w:ascii="Times New Roman" w:hAnsi="Times New Roman" w:cs="Times New Roman"/>
          <w:sz w:val="24"/>
          <w:szCs w:val="24"/>
        </w:rPr>
        <w:t>4</w:t>
      </w:r>
      <w:r w:rsidR="001F600D" w:rsidRPr="00642E25">
        <w:rPr>
          <w:rFonts w:ascii="Times New Roman" w:hAnsi="Times New Roman" w:cs="Times New Roman"/>
          <w:sz w:val="24"/>
          <w:szCs w:val="24"/>
        </w:rPr>
        <w:t xml:space="preserve"> and 201</w:t>
      </w:r>
      <w:r w:rsidR="0001286F" w:rsidRPr="00642E25">
        <w:rPr>
          <w:rFonts w:ascii="Times New Roman" w:hAnsi="Times New Roman" w:cs="Times New Roman"/>
          <w:sz w:val="24"/>
          <w:szCs w:val="24"/>
        </w:rPr>
        <w:t>5</w:t>
      </w:r>
      <w:r w:rsidR="001F600D" w:rsidRPr="00642E25">
        <w:rPr>
          <w:rFonts w:ascii="Times New Roman" w:hAnsi="Times New Roman" w:cs="Times New Roman"/>
          <w:sz w:val="24"/>
          <w:szCs w:val="24"/>
        </w:rPr>
        <w:t xml:space="preserve"> </w:t>
      </w:r>
      <w:r w:rsidR="00E1487F" w:rsidRPr="00642E25">
        <w:rPr>
          <w:rFonts w:ascii="Times New Roman" w:hAnsi="Times New Roman" w:cs="Times New Roman"/>
          <w:sz w:val="24"/>
          <w:szCs w:val="24"/>
        </w:rPr>
        <w:t xml:space="preserve">and for kiosks in 2015 and 2016 </w:t>
      </w:r>
      <w:r w:rsidR="00D51B61" w:rsidRPr="00642E25">
        <w:rPr>
          <w:rFonts w:ascii="Times New Roman" w:hAnsi="Times New Roman" w:cs="Times New Roman"/>
          <w:sz w:val="24"/>
          <w:szCs w:val="24"/>
        </w:rPr>
        <w:t>were</w:t>
      </w:r>
      <w:r w:rsidR="008F639C" w:rsidRPr="00642E25">
        <w:rPr>
          <w:rFonts w:ascii="Times New Roman" w:hAnsi="Times New Roman" w:cs="Times New Roman"/>
          <w:sz w:val="24"/>
          <w:szCs w:val="24"/>
        </w:rPr>
        <w:t xml:space="preserve"> </w:t>
      </w:r>
      <w:r w:rsidR="001F600D" w:rsidRPr="00642E25">
        <w:rPr>
          <w:rFonts w:ascii="Times New Roman" w:hAnsi="Times New Roman" w:cs="Times New Roman"/>
          <w:sz w:val="24"/>
          <w:szCs w:val="24"/>
        </w:rPr>
        <w:t xml:space="preserve">rolled forward and included in the 10-year analysis period results cited in the </w:t>
      </w:r>
      <w:r w:rsidR="008F639C" w:rsidRPr="00642E25">
        <w:rPr>
          <w:rFonts w:ascii="Times New Roman" w:hAnsi="Times New Roman" w:cs="Times New Roman"/>
          <w:sz w:val="24"/>
          <w:szCs w:val="24"/>
        </w:rPr>
        <w:t xml:space="preserve">final regulatory </w:t>
      </w:r>
      <w:r w:rsidR="001F600D" w:rsidRPr="00642E25">
        <w:rPr>
          <w:rFonts w:ascii="Times New Roman" w:hAnsi="Times New Roman" w:cs="Times New Roman"/>
          <w:sz w:val="24"/>
          <w:szCs w:val="24"/>
        </w:rPr>
        <w:t xml:space="preserve">evaluation. </w:t>
      </w:r>
      <w:r w:rsidRPr="00642E25">
        <w:rPr>
          <w:rFonts w:ascii="Times New Roman" w:hAnsi="Times New Roman" w:cs="Times New Roman"/>
          <w:sz w:val="24"/>
          <w:szCs w:val="24"/>
        </w:rPr>
        <w:t>The expected present value of monetized benefits from the final rule over a 10</w:t>
      </w:r>
      <w:r w:rsidR="0001286F" w:rsidRPr="00642E25">
        <w:rPr>
          <w:rFonts w:ascii="Times New Roman" w:hAnsi="Times New Roman" w:cs="Times New Roman"/>
          <w:sz w:val="24"/>
          <w:szCs w:val="24"/>
        </w:rPr>
        <w:t xml:space="preserve"> </w:t>
      </w:r>
      <w:r w:rsidRPr="00642E25">
        <w:rPr>
          <w:rFonts w:ascii="Times New Roman" w:hAnsi="Times New Roman" w:cs="Times New Roman"/>
          <w:sz w:val="24"/>
          <w:szCs w:val="24"/>
        </w:rPr>
        <w:t>year period using a 7</w:t>
      </w:r>
      <w:r w:rsidR="006E62B4" w:rsidRPr="00642E25">
        <w:rPr>
          <w:rFonts w:ascii="Times New Roman" w:hAnsi="Times New Roman" w:cs="Times New Roman"/>
          <w:sz w:val="24"/>
          <w:szCs w:val="24"/>
        </w:rPr>
        <w:t>-</w:t>
      </w:r>
      <w:r w:rsidR="00EA62DD" w:rsidRPr="00642E25">
        <w:rPr>
          <w:rFonts w:ascii="Times New Roman" w:hAnsi="Times New Roman" w:cs="Times New Roman"/>
          <w:sz w:val="24"/>
          <w:szCs w:val="24"/>
        </w:rPr>
        <w:t>percent</w:t>
      </w:r>
      <w:r w:rsidRPr="00642E25">
        <w:rPr>
          <w:rFonts w:ascii="Times New Roman" w:hAnsi="Times New Roman" w:cs="Times New Roman"/>
          <w:sz w:val="24"/>
          <w:szCs w:val="24"/>
        </w:rPr>
        <w:t xml:space="preserve"> discount rate is estimated at $</w:t>
      </w:r>
      <w:r w:rsidR="00E1487F" w:rsidRPr="00642E25">
        <w:rPr>
          <w:rFonts w:ascii="Times New Roman" w:hAnsi="Times New Roman" w:cs="Times New Roman"/>
          <w:sz w:val="24"/>
          <w:szCs w:val="24"/>
        </w:rPr>
        <w:t>110.7</w:t>
      </w:r>
      <w:r w:rsidRPr="00642E25">
        <w:rPr>
          <w:rFonts w:ascii="Times New Roman" w:hAnsi="Times New Roman" w:cs="Times New Roman"/>
          <w:sz w:val="24"/>
          <w:szCs w:val="24"/>
        </w:rPr>
        <w:t>million</w:t>
      </w:r>
      <w:r w:rsidR="008566D9" w:rsidRPr="00642E25">
        <w:rPr>
          <w:rFonts w:ascii="Times New Roman" w:hAnsi="Times New Roman" w:cs="Times New Roman"/>
          <w:sz w:val="24"/>
          <w:szCs w:val="24"/>
        </w:rPr>
        <w:t>,</w:t>
      </w:r>
      <w:r w:rsidRPr="00642E25">
        <w:rPr>
          <w:rFonts w:ascii="Times New Roman" w:hAnsi="Times New Roman" w:cs="Times New Roman"/>
          <w:sz w:val="24"/>
          <w:szCs w:val="24"/>
        </w:rPr>
        <w:t xml:space="preserve"> and the expected present value of monetized costs to comply with the final rule over a 10-year period using a 7</w:t>
      </w:r>
      <w:r w:rsidR="006E62B4" w:rsidRPr="00642E25">
        <w:rPr>
          <w:rFonts w:ascii="Times New Roman" w:hAnsi="Times New Roman" w:cs="Times New Roman"/>
          <w:sz w:val="24"/>
          <w:szCs w:val="24"/>
        </w:rPr>
        <w:t>-</w:t>
      </w:r>
      <w:r w:rsidR="00EA62DD" w:rsidRPr="00642E25">
        <w:rPr>
          <w:rFonts w:ascii="Times New Roman" w:hAnsi="Times New Roman" w:cs="Times New Roman"/>
          <w:sz w:val="24"/>
          <w:szCs w:val="24"/>
        </w:rPr>
        <w:t xml:space="preserve">percent </w:t>
      </w:r>
      <w:r w:rsidRPr="00642E25">
        <w:rPr>
          <w:rFonts w:ascii="Times New Roman" w:hAnsi="Times New Roman" w:cs="Times New Roman"/>
          <w:sz w:val="24"/>
          <w:szCs w:val="24"/>
        </w:rPr>
        <w:t xml:space="preserve">discount rate is </w:t>
      </w:r>
      <w:r w:rsidR="008157AA" w:rsidRPr="00642E25">
        <w:rPr>
          <w:rFonts w:ascii="Times New Roman" w:hAnsi="Times New Roman" w:cs="Times New Roman"/>
          <w:sz w:val="24"/>
          <w:szCs w:val="24"/>
        </w:rPr>
        <w:t xml:space="preserve">estimated at </w:t>
      </w:r>
      <w:r w:rsidRPr="00642E25">
        <w:rPr>
          <w:rFonts w:ascii="Times New Roman" w:hAnsi="Times New Roman" w:cs="Times New Roman"/>
          <w:sz w:val="24"/>
          <w:szCs w:val="24"/>
        </w:rPr>
        <w:t>$</w:t>
      </w:r>
      <w:r w:rsidR="00E1487F" w:rsidRPr="00642E25">
        <w:rPr>
          <w:rFonts w:ascii="Times New Roman" w:hAnsi="Times New Roman" w:cs="Times New Roman"/>
          <w:sz w:val="24"/>
          <w:szCs w:val="24"/>
        </w:rPr>
        <w:t>114.7</w:t>
      </w:r>
      <w:r w:rsidRPr="00642E25">
        <w:rPr>
          <w:rFonts w:ascii="Times New Roman" w:hAnsi="Times New Roman" w:cs="Times New Roman"/>
          <w:sz w:val="24"/>
          <w:szCs w:val="24"/>
        </w:rPr>
        <w:t xml:space="preserve"> million. The present value of monetized net benefits over a 10 year period at a 7</w:t>
      </w:r>
      <w:r w:rsidR="006E62B4" w:rsidRPr="00642E25">
        <w:rPr>
          <w:rFonts w:ascii="Times New Roman" w:hAnsi="Times New Roman" w:cs="Times New Roman"/>
          <w:sz w:val="24"/>
          <w:szCs w:val="24"/>
        </w:rPr>
        <w:t>-</w:t>
      </w:r>
      <w:r w:rsidR="00EA62DD" w:rsidRPr="00642E25">
        <w:rPr>
          <w:rFonts w:ascii="Times New Roman" w:hAnsi="Times New Roman" w:cs="Times New Roman"/>
          <w:sz w:val="24"/>
          <w:szCs w:val="24"/>
        </w:rPr>
        <w:t xml:space="preserve">percent </w:t>
      </w:r>
      <w:r w:rsidRPr="00642E25">
        <w:rPr>
          <w:rFonts w:ascii="Times New Roman" w:hAnsi="Times New Roman" w:cs="Times New Roman"/>
          <w:sz w:val="24"/>
          <w:szCs w:val="24"/>
        </w:rPr>
        <w:t xml:space="preserve">discount rate is </w:t>
      </w:r>
      <w:r w:rsidR="00F74D0F" w:rsidRPr="00642E25">
        <w:rPr>
          <w:rFonts w:ascii="Times New Roman" w:hAnsi="Times New Roman" w:cs="Times New Roman"/>
          <w:sz w:val="24"/>
          <w:szCs w:val="24"/>
        </w:rPr>
        <w:t>-</w:t>
      </w:r>
      <w:r w:rsidRPr="00642E25">
        <w:rPr>
          <w:rFonts w:ascii="Times New Roman" w:hAnsi="Times New Roman" w:cs="Times New Roman"/>
          <w:sz w:val="24"/>
          <w:szCs w:val="24"/>
        </w:rPr>
        <w:t>$</w:t>
      </w:r>
      <w:r w:rsidR="00F74D0F" w:rsidRPr="00642E25">
        <w:rPr>
          <w:rFonts w:ascii="Times New Roman" w:hAnsi="Times New Roman" w:cs="Times New Roman"/>
          <w:sz w:val="24"/>
          <w:szCs w:val="24"/>
        </w:rPr>
        <w:t>4</w:t>
      </w:r>
      <w:r w:rsidR="0001286F" w:rsidRPr="00642E25">
        <w:rPr>
          <w:rFonts w:ascii="Times New Roman" w:hAnsi="Times New Roman" w:cs="Times New Roman"/>
          <w:sz w:val="24"/>
          <w:szCs w:val="24"/>
        </w:rPr>
        <w:t>.0</w:t>
      </w:r>
      <w:r w:rsidRPr="00642E25">
        <w:rPr>
          <w:rFonts w:ascii="Times New Roman" w:hAnsi="Times New Roman" w:cs="Times New Roman"/>
          <w:sz w:val="24"/>
          <w:szCs w:val="24"/>
        </w:rPr>
        <w:t xml:space="preserve"> million. The table below, taken from the </w:t>
      </w:r>
      <w:r w:rsidR="00E1487F" w:rsidRPr="00642E25">
        <w:rPr>
          <w:rFonts w:ascii="Times New Roman" w:hAnsi="Times New Roman" w:cs="Times New Roman"/>
          <w:sz w:val="24"/>
          <w:szCs w:val="24"/>
        </w:rPr>
        <w:t xml:space="preserve">final </w:t>
      </w:r>
      <w:r w:rsidRPr="00642E25">
        <w:rPr>
          <w:rFonts w:ascii="Times New Roman" w:hAnsi="Times New Roman" w:cs="Times New Roman"/>
          <w:sz w:val="24"/>
          <w:szCs w:val="24"/>
        </w:rPr>
        <w:t>Regulatory Evaluation, summarize</w:t>
      </w:r>
      <w:r w:rsidR="00E1487F" w:rsidRPr="00642E25">
        <w:rPr>
          <w:rFonts w:ascii="Times New Roman" w:hAnsi="Times New Roman" w:cs="Times New Roman"/>
          <w:sz w:val="24"/>
          <w:szCs w:val="24"/>
        </w:rPr>
        <w:t>s</w:t>
      </w:r>
      <w:r w:rsidRPr="00642E25">
        <w:rPr>
          <w:rFonts w:ascii="Times New Roman" w:hAnsi="Times New Roman" w:cs="Times New Roman"/>
          <w:sz w:val="24"/>
          <w:szCs w:val="24"/>
        </w:rPr>
        <w:t xml:space="preserve"> the monetized </w:t>
      </w:r>
      <w:r w:rsidR="00EA16EC" w:rsidRPr="00642E25">
        <w:rPr>
          <w:rFonts w:ascii="Times New Roman" w:hAnsi="Times New Roman" w:cs="Times New Roman"/>
          <w:sz w:val="24"/>
          <w:szCs w:val="24"/>
        </w:rPr>
        <w:t>costs and benefits of the ru</w:t>
      </w:r>
      <w:r w:rsidRPr="00642E25">
        <w:rPr>
          <w:rFonts w:ascii="Times New Roman" w:hAnsi="Times New Roman" w:cs="Times New Roman"/>
          <w:sz w:val="24"/>
          <w:szCs w:val="24"/>
        </w:rPr>
        <w:t>le.</w:t>
      </w:r>
    </w:p>
    <w:p w:rsidR="0001286F" w:rsidRPr="00642E25" w:rsidRDefault="0001286F" w:rsidP="0001286F">
      <w:pPr>
        <w:pStyle w:val="Caption"/>
        <w:keepNext/>
        <w:keepLines/>
        <w:rPr>
          <w:rFonts w:ascii="Times New Roman" w:hAnsi="Times New Roman"/>
          <w:i w:val="0"/>
          <w:color w:val="000000" w:themeColor="text1"/>
          <w:sz w:val="24"/>
          <w:szCs w:val="24"/>
        </w:rPr>
      </w:pPr>
      <w:bookmarkStart w:id="5" w:name="_Toc301976285"/>
      <w:bookmarkStart w:id="6" w:name="_Toc363201707"/>
      <w:r w:rsidRPr="00642E25">
        <w:rPr>
          <w:rFonts w:ascii="Times New Roman" w:hAnsi="Times New Roman"/>
          <w:i w:val="0"/>
          <w:color w:val="000000" w:themeColor="text1"/>
          <w:sz w:val="24"/>
          <w:szCs w:val="24"/>
        </w:rPr>
        <w:lastRenderedPageBreak/>
        <w:t>Present Value of Net Benefits for Rule Requirement (millions)</w:t>
      </w:r>
      <w:bookmarkEnd w:id="5"/>
      <w:bookmarkEnd w:id="6"/>
    </w:p>
    <w:tbl>
      <w:tblPr>
        <w:tblW w:w="9555" w:type="dxa"/>
        <w:tblInd w:w="93" w:type="dxa"/>
        <w:tblLook w:val="04A0" w:firstRow="1" w:lastRow="0" w:firstColumn="1" w:lastColumn="0" w:noHBand="0" w:noVBand="1"/>
      </w:tblPr>
      <w:tblGrid>
        <w:gridCol w:w="1995"/>
        <w:gridCol w:w="2790"/>
        <w:gridCol w:w="1620"/>
        <w:gridCol w:w="1620"/>
        <w:gridCol w:w="1530"/>
      </w:tblGrid>
      <w:tr w:rsidR="00E1487F" w:rsidRPr="00642E25" w:rsidTr="00EF0F36">
        <w:trPr>
          <w:trHeight w:val="322"/>
          <w:tblHeader/>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Benefits and Costs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Discounting Period/Rate</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Web Sites</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Kiosks</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Present value (millions)</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Benefits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7%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$75.9</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$34.8</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$110.7</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6C47DE"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Benefits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3%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$90.3</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$42.0</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$132.3</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Costs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7%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$79.8</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$34.9</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$114.7</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6C47DE"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Costs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3%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$82.5</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$36.1</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$118.6</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Net Benefits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7%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($3.9)</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($0.1)</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($4.0)</w:t>
            </w:r>
          </w:p>
        </w:tc>
      </w:tr>
      <w:tr w:rsidR="00E1487F" w:rsidRPr="00642E25" w:rsidTr="00E1487F">
        <w:trPr>
          <w:trHeight w:val="322"/>
        </w:trPr>
        <w:tc>
          <w:tcPr>
            <w:tcW w:w="1995" w:type="dxa"/>
            <w:tcBorders>
              <w:top w:val="single" w:sz="8" w:space="0" w:color="auto"/>
              <w:left w:val="single" w:sz="8" w:space="0" w:color="auto"/>
              <w:bottom w:val="single" w:sz="4" w:space="0" w:color="auto"/>
              <w:right w:val="single" w:sz="4" w:space="0" w:color="auto"/>
            </w:tcBorders>
            <w:shd w:val="clear" w:color="auto" w:fill="C5D9F1"/>
            <w:noWrap/>
            <w:vAlign w:val="bottom"/>
          </w:tcPr>
          <w:p w:rsidR="00E1487F" w:rsidRPr="00642E25" w:rsidRDefault="006C47DE"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Monetized Net Benefits</w:t>
            </w:r>
          </w:p>
        </w:tc>
        <w:tc>
          <w:tcPr>
            <w:tcW w:w="2790" w:type="dxa"/>
            <w:tcBorders>
              <w:top w:val="single" w:sz="8" w:space="0" w:color="auto"/>
              <w:left w:val="nil"/>
              <w:bottom w:val="single" w:sz="4" w:space="0" w:color="auto"/>
              <w:right w:val="single" w:sz="4" w:space="0" w:color="auto"/>
            </w:tcBorders>
            <w:shd w:val="clear" w:color="auto" w:fill="C6D9F1"/>
            <w:noWrap/>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10 Years, 3% discounting</w:t>
            </w:r>
          </w:p>
        </w:tc>
        <w:tc>
          <w:tcPr>
            <w:tcW w:w="1620" w:type="dxa"/>
            <w:tcBorders>
              <w:top w:val="single" w:sz="8" w:space="0" w:color="auto"/>
              <w:left w:val="nil"/>
              <w:bottom w:val="single" w:sz="4" w:space="0" w:color="auto"/>
              <w:right w:val="single" w:sz="8" w:space="0" w:color="auto"/>
            </w:tcBorders>
            <w:shd w:val="clear" w:color="auto" w:fill="C5D9F1"/>
            <w:noWrap/>
            <w:vAlign w:val="bottom"/>
            <w:hideMark/>
          </w:tcPr>
          <w:p w:rsidR="00E1487F" w:rsidRPr="00642E25" w:rsidRDefault="00E1487F" w:rsidP="00E1487F">
            <w:pPr>
              <w:keepNext/>
              <w:keepLines/>
              <w:ind w:left="-18" w:firstLine="18"/>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$7.8</w:t>
            </w:r>
          </w:p>
        </w:tc>
        <w:tc>
          <w:tcPr>
            <w:tcW w:w="1620" w:type="dxa"/>
            <w:tcBorders>
              <w:top w:val="single" w:sz="8" w:space="0" w:color="auto"/>
              <w:left w:val="nil"/>
              <w:bottom w:val="single" w:sz="4" w:space="0" w:color="auto"/>
              <w:right w:val="single" w:sz="8" w:space="0" w:color="auto"/>
            </w:tcBorders>
            <w:shd w:val="clear" w:color="auto" w:fill="C5D9F1"/>
            <w:vAlign w:val="bottom"/>
            <w:hideMark/>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$5.9</w:t>
            </w:r>
          </w:p>
        </w:tc>
        <w:tc>
          <w:tcPr>
            <w:tcW w:w="1530" w:type="dxa"/>
            <w:tcBorders>
              <w:top w:val="single" w:sz="8" w:space="0" w:color="auto"/>
              <w:left w:val="nil"/>
              <w:bottom w:val="single" w:sz="4" w:space="0" w:color="auto"/>
              <w:right w:val="single" w:sz="8" w:space="0" w:color="auto"/>
            </w:tcBorders>
            <w:shd w:val="clear" w:color="auto" w:fill="C5D9F1"/>
            <w:vAlign w:val="bottom"/>
          </w:tcPr>
          <w:p w:rsidR="00E1487F" w:rsidRPr="00642E25" w:rsidRDefault="00E1487F" w:rsidP="00E1487F">
            <w:pPr>
              <w:keepNext/>
              <w:keepLines/>
              <w:jc w:val="center"/>
              <w:rPr>
                <w:rFonts w:ascii="Times New Roman" w:hAnsi="Times New Roman" w:cs="Times New Roman"/>
                <w:b/>
                <w:bCs/>
                <w:color w:val="000000"/>
                <w:sz w:val="24"/>
                <w:szCs w:val="24"/>
              </w:rPr>
            </w:pPr>
            <w:r w:rsidRPr="00642E25">
              <w:rPr>
                <w:rFonts w:ascii="Times New Roman" w:hAnsi="Times New Roman" w:cs="Times New Roman"/>
                <w:b/>
                <w:bCs/>
                <w:color w:val="000000"/>
                <w:sz w:val="24"/>
                <w:szCs w:val="24"/>
              </w:rPr>
              <w:t>$13.7</w:t>
            </w:r>
          </w:p>
        </w:tc>
      </w:tr>
    </w:tbl>
    <w:p w:rsidR="00F03F11" w:rsidRPr="00642E25" w:rsidRDefault="0001286F" w:rsidP="00F03F11">
      <w:pPr>
        <w:jc w:val="both"/>
        <w:rPr>
          <w:rFonts w:ascii="Times New Roman" w:hAnsi="Times New Roman" w:cs="Times New Roman"/>
          <w:sz w:val="24"/>
          <w:szCs w:val="24"/>
        </w:rPr>
      </w:pPr>
      <w:r w:rsidRPr="00642E25">
        <w:rPr>
          <w:rFonts w:ascii="Times New Roman" w:hAnsi="Times New Roman" w:cs="Times New Roman"/>
          <w:sz w:val="24"/>
          <w:szCs w:val="24"/>
        </w:rPr>
        <w:t>*Present value in 2016 for Web site requirements a</w:t>
      </w:r>
      <w:r w:rsidR="00F03F11" w:rsidRPr="00642E25">
        <w:rPr>
          <w:rFonts w:ascii="Times New Roman" w:hAnsi="Times New Roman" w:cs="Times New Roman"/>
          <w:sz w:val="24"/>
          <w:szCs w:val="24"/>
        </w:rPr>
        <w:t>nd 2017 for kiosk requirements.</w:t>
      </w:r>
    </w:p>
    <w:p w:rsidR="00E70D94" w:rsidRPr="00642E25" w:rsidRDefault="00E70D94" w:rsidP="00E70D94">
      <w:p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B. </w:t>
      </w:r>
      <w:r w:rsidR="004D6626" w:rsidRPr="00642E25">
        <w:rPr>
          <w:rFonts w:ascii="Times New Roman" w:hAnsi="Times New Roman" w:cs="Times New Roman"/>
          <w:sz w:val="24"/>
          <w:szCs w:val="24"/>
          <w:u w:val="single"/>
        </w:rPr>
        <w:tab/>
      </w:r>
      <w:r w:rsidRPr="00642E25">
        <w:rPr>
          <w:rFonts w:ascii="Times New Roman" w:hAnsi="Times New Roman" w:cs="Times New Roman"/>
          <w:sz w:val="24"/>
          <w:szCs w:val="24"/>
          <w:u w:val="single"/>
        </w:rPr>
        <w:t>Executive Order 13132 (Federalism)</w:t>
      </w:r>
    </w:p>
    <w:p w:rsidR="007A0061" w:rsidRPr="00642E25" w:rsidRDefault="00E70D94" w:rsidP="00636493">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This </w:t>
      </w:r>
      <w:r w:rsidR="004A4EF6" w:rsidRPr="00642E25">
        <w:rPr>
          <w:rFonts w:ascii="Times New Roman" w:hAnsi="Times New Roman" w:cs="Times New Roman"/>
          <w:sz w:val="24"/>
          <w:szCs w:val="24"/>
        </w:rPr>
        <w:t>final rule</w:t>
      </w:r>
      <w:r w:rsidRPr="00642E25">
        <w:rPr>
          <w:rFonts w:ascii="Times New Roman" w:hAnsi="Times New Roman" w:cs="Times New Roman"/>
          <w:sz w:val="24"/>
          <w:szCs w:val="24"/>
        </w:rPr>
        <w:t xml:space="preserve"> has been analyzed in accordance with the principles and criteria contained in Executive Order 13132 (‘‘Federalism’’).  This </w:t>
      </w:r>
      <w:r w:rsidR="004A4EF6" w:rsidRPr="00642E25">
        <w:rPr>
          <w:rFonts w:ascii="Times New Roman" w:hAnsi="Times New Roman" w:cs="Times New Roman"/>
          <w:sz w:val="24"/>
          <w:szCs w:val="24"/>
        </w:rPr>
        <w:t>final rule</w:t>
      </w:r>
      <w:r w:rsidRPr="00642E25">
        <w:rPr>
          <w:rFonts w:ascii="Times New Roman" w:hAnsi="Times New Roman" w:cs="Times New Roman"/>
          <w:sz w:val="24"/>
          <w:szCs w:val="24"/>
        </w:rPr>
        <w:t xml:space="preserve"> does not </w:t>
      </w:r>
      <w:r w:rsidR="004A4EF6" w:rsidRPr="00642E25">
        <w:rPr>
          <w:rFonts w:ascii="Times New Roman" w:hAnsi="Times New Roman" w:cs="Times New Roman"/>
          <w:sz w:val="24"/>
          <w:szCs w:val="24"/>
        </w:rPr>
        <w:t>include</w:t>
      </w:r>
      <w:r w:rsidRPr="00642E25">
        <w:rPr>
          <w:rFonts w:ascii="Times New Roman" w:hAnsi="Times New Roman" w:cs="Times New Roman"/>
          <w:sz w:val="24"/>
          <w:szCs w:val="24"/>
        </w:rPr>
        <w:t xml:space="preserve"> any </w:t>
      </w:r>
      <w:r w:rsidR="004A4EF6" w:rsidRPr="00642E25">
        <w:rPr>
          <w:rFonts w:ascii="Times New Roman" w:hAnsi="Times New Roman" w:cs="Times New Roman"/>
          <w:sz w:val="24"/>
          <w:szCs w:val="24"/>
        </w:rPr>
        <w:t>provision</w:t>
      </w:r>
      <w:r w:rsidRPr="00642E25">
        <w:rPr>
          <w:rFonts w:ascii="Times New Roman" w:hAnsi="Times New Roman" w:cs="Times New Roman"/>
          <w:sz w:val="24"/>
          <w:szCs w:val="24"/>
        </w:rPr>
        <w:t xml:space="preserve"> that</w:t>
      </w:r>
      <w:r w:rsidR="004A4EF6" w:rsidRPr="00642E25">
        <w:rPr>
          <w:rFonts w:ascii="Times New Roman" w:hAnsi="Times New Roman" w:cs="Times New Roman"/>
          <w:sz w:val="24"/>
          <w:szCs w:val="24"/>
        </w:rPr>
        <w:t>: (1)</w:t>
      </w:r>
      <w:r w:rsidRPr="00642E25">
        <w:rPr>
          <w:rFonts w:ascii="Times New Roman" w:hAnsi="Times New Roman" w:cs="Times New Roman"/>
          <w:sz w:val="24"/>
          <w:szCs w:val="24"/>
        </w:rPr>
        <w:t xml:space="preserve"> has substantial direct effects on the </w:t>
      </w:r>
      <w:r w:rsidR="00231A12" w:rsidRPr="00642E25">
        <w:rPr>
          <w:rFonts w:ascii="Times New Roman" w:hAnsi="Times New Roman" w:cs="Times New Roman"/>
          <w:sz w:val="24"/>
          <w:szCs w:val="24"/>
        </w:rPr>
        <w:t>S</w:t>
      </w:r>
      <w:r w:rsidRPr="00642E25">
        <w:rPr>
          <w:rFonts w:ascii="Times New Roman" w:hAnsi="Times New Roman" w:cs="Times New Roman"/>
          <w:sz w:val="24"/>
          <w:szCs w:val="24"/>
        </w:rPr>
        <w:t xml:space="preserve">tates, the relationship between the national government and the </w:t>
      </w:r>
      <w:r w:rsidR="00231A12" w:rsidRPr="00642E25">
        <w:rPr>
          <w:rFonts w:ascii="Times New Roman" w:hAnsi="Times New Roman" w:cs="Times New Roman"/>
          <w:sz w:val="24"/>
          <w:szCs w:val="24"/>
        </w:rPr>
        <w:t>S</w:t>
      </w:r>
      <w:r w:rsidRPr="00642E25">
        <w:rPr>
          <w:rFonts w:ascii="Times New Roman" w:hAnsi="Times New Roman" w:cs="Times New Roman"/>
          <w:sz w:val="24"/>
          <w:szCs w:val="24"/>
        </w:rPr>
        <w:t>tates, or the distribution of power and responsibilities among the various levels of government</w:t>
      </w:r>
      <w:r w:rsidR="004A4EF6" w:rsidRPr="00642E25">
        <w:rPr>
          <w:rFonts w:ascii="Times New Roman" w:hAnsi="Times New Roman" w:cs="Times New Roman"/>
          <w:sz w:val="24"/>
          <w:szCs w:val="24"/>
        </w:rPr>
        <w:t xml:space="preserve">; </w:t>
      </w:r>
      <w:r w:rsidR="00145406" w:rsidRPr="00642E25">
        <w:rPr>
          <w:rFonts w:ascii="Times New Roman" w:hAnsi="Times New Roman" w:cs="Times New Roman"/>
          <w:sz w:val="24"/>
          <w:szCs w:val="24"/>
        </w:rPr>
        <w:t xml:space="preserve"> or </w:t>
      </w:r>
      <w:r w:rsidR="004A4EF6" w:rsidRPr="00642E25">
        <w:rPr>
          <w:rFonts w:ascii="Times New Roman" w:hAnsi="Times New Roman" w:cs="Times New Roman"/>
          <w:sz w:val="24"/>
          <w:szCs w:val="24"/>
        </w:rPr>
        <w:t xml:space="preserve">(2) </w:t>
      </w:r>
      <w:r w:rsidRPr="00642E25">
        <w:rPr>
          <w:rFonts w:ascii="Times New Roman" w:hAnsi="Times New Roman" w:cs="Times New Roman"/>
          <w:sz w:val="24"/>
          <w:szCs w:val="24"/>
        </w:rPr>
        <w:t xml:space="preserve">imposes substantial direct compliance costs on </w:t>
      </w:r>
      <w:r w:rsidR="00231A12" w:rsidRPr="00642E25">
        <w:rPr>
          <w:rFonts w:ascii="Times New Roman" w:hAnsi="Times New Roman" w:cs="Times New Roman"/>
          <w:sz w:val="24"/>
          <w:szCs w:val="24"/>
        </w:rPr>
        <w:t>S</w:t>
      </w:r>
      <w:r w:rsidRPr="00642E25">
        <w:rPr>
          <w:rFonts w:ascii="Times New Roman" w:hAnsi="Times New Roman" w:cs="Times New Roman"/>
          <w:sz w:val="24"/>
          <w:szCs w:val="24"/>
        </w:rPr>
        <w:t>tate and local governments</w:t>
      </w:r>
      <w:r w:rsidR="00145406" w:rsidRPr="00642E25">
        <w:rPr>
          <w:rFonts w:ascii="Times New Roman" w:hAnsi="Times New Roman" w:cs="Times New Roman"/>
          <w:sz w:val="24"/>
          <w:szCs w:val="24"/>
        </w:rPr>
        <w:t xml:space="preserve">.  With regard to preemption, this final rule </w:t>
      </w:r>
      <w:r w:rsidRPr="00642E25">
        <w:rPr>
          <w:rFonts w:ascii="Times New Roman" w:hAnsi="Times New Roman" w:cs="Times New Roman"/>
          <w:sz w:val="24"/>
          <w:szCs w:val="24"/>
        </w:rPr>
        <w:t xml:space="preserve">preempts </w:t>
      </w:r>
      <w:r w:rsidR="00231A12" w:rsidRPr="00642E25">
        <w:rPr>
          <w:rFonts w:ascii="Times New Roman" w:hAnsi="Times New Roman" w:cs="Times New Roman"/>
          <w:sz w:val="24"/>
          <w:szCs w:val="24"/>
        </w:rPr>
        <w:t>S</w:t>
      </w:r>
      <w:r w:rsidRPr="00642E25">
        <w:rPr>
          <w:rFonts w:ascii="Times New Roman" w:hAnsi="Times New Roman" w:cs="Times New Roman"/>
          <w:sz w:val="24"/>
          <w:szCs w:val="24"/>
        </w:rPr>
        <w:t>tate law</w:t>
      </w:r>
      <w:r w:rsidR="00145406" w:rsidRPr="00642E25">
        <w:rPr>
          <w:rFonts w:ascii="Times New Roman" w:hAnsi="Times New Roman" w:cs="Times New Roman"/>
          <w:sz w:val="24"/>
          <w:szCs w:val="24"/>
        </w:rPr>
        <w:t xml:space="preserve"> in the area of disability civil rights in air transportation</w:t>
      </w:r>
      <w:r w:rsidR="004A4EF6" w:rsidRPr="00642E25">
        <w:rPr>
          <w:rFonts w:ascii="Times New Roman" w:hAnsi="Times New Roman" w:cs="Times New Roman"/>
          <w:sz w:val="24"/>
          <w:szCs w:val="24"/>
        </w:rPr>
        <w:t xml:space="preserve">.  </w:t>
      </w:r>
      <w:r w:rsidR="00145406" w:rsidRPr="00642E25">
        <w:rPr>
          <w:rFonts w:ascii="Times New Roman" w:hAnsi="Times New Roman" w:cs="Times New Roman"/>
          <w:sz w:val="24"/>
          <w:szCs w:val="24"/>
        </w:rPr>
        <w:t>However, State regulation in this area is already expressly preempted by the A</w:t>
      </w:r>
      <w:r w:rsidR="00F84BC2" w:rsidRPr="00642E25">
        <w:rPr>
          <w:rFonts w:ascii="Times New Roman" w:hAnsi="Times New Roman" w:cs="Times New Roman"/>
          <w:sz w:val="24"/>
          <w:szCs w:val="24"/>
        </w:rPr>
        <w:t xml:space="preserve">irline </w:t>
      </w:r>
      <w:r w:rsidR="00145406" w:rsidRPr="00642E25">
        <w:rPr>
          <w:rFonts w:ascii="Times New Roman" w:hAnsi="Times New Roman" w:cs="Times New Roman"/>
          <w:sz w:val="24"/>
          <w:szCs w:val="24"/>
        </w:rPr>
        <w:t>D</w:t>
      </w:r>
      <w:r w:rsidR="00F84BC2" w:rsidRPr="00642E25">
        <w:rPr>
          <w:rFonts w:ascii="Times New Roman" w:hAnsi="Times New Roman" w:cs="Times New Roman"/>
          <w:sz w:val="24"/>
          <w:szCs w:val="24"/>
        </w:rPr>
        <w:t xml:space="preserve">eregulation </w:t>
      </w:r>
      <w:r w:rsidR="00145406" w:rsidRPr="00642E25">
        <w:rPr>
          <w:rFonts w:ascii="Times New Roman" w:hAnsi="Times New Roman" w:cs="Times New Roman"/>
          <w:sz w:val="24"/>
          <w:szCs w:val="24"/>
        </w:rPr>
        <w:t>A</w:t>
      </w:r>
      <w:r w:rsidR="00F84BC2" w:rsidRPr="00642E25">
        <w:rPr>
          <w:rFonts w:ascii="Times New Roman" w:hAnsi="Times New Roman" w:cs="Times New Roman"/>
          <w:sz w:val="24"/>
          <w:szCs w:val="24"/>
        </w:rPr>
        <w:t>ct</w:t>
      </w:r>
      <w:r w:rsidR="00145406" w:rsidRPr="00642E25">
        <w:rPr>
          <w:rFonts w:ascii="Times New Roman" w:hAnsi="Times New Roman" w:cs="Times New Roman"/>
          <w:sz w:val="24"/>
          <w:szCs w:val="24"/>
        </w:rPr>
        <w:t xml:space="preserve">, which prohibits States from enacting or enforcing a law “related to </w:t>
      </w:r>
      <w:r w:rsidR="00145406" w:rsidRPr="00642E25">
        <w:rPr>
          <w:rFonts w:ascii="Times New Roman" w:hAnsi="Times New Roman" w:cs="Times New Roman"/>
          <w:sz w:val="24"/>
          <w:szCs w:val="24"/>
        </w:rPr>
        <w:lastRenderedPageBreak/>
        <w:t>a price, route, or service of an air carrier.”</w:t>
      </w:r>
      <w:r w:rsidR="00145406" w:rsidRPr="00642E25">
        <w:rPr>
          <w:rStyle w:val="FootnoteReference"/>
          <w:rFonts w:ascii="Times New Roman" w:hAnsi="Times New Roman" w:cs="Times New Roman"/>
          <w:sz w:val="24"/>
          <w:szCs w:val="24"/>
        </w:rPr>
        <w:footnoteReference w:id="57"/>
      </w:r>
      <w:r w:rsidR="00145406" w:rsidRPr="00642E25">
        <w:rPr>
          <w:rFonts w:ascii="Times New Roman" w:hAnsi="Times New Roman" w:cs="Times New Roman"/>
          <w:sz w:val="24"/>
          <w:szCs w:val="24"/>
        </w:rPr>
        <w:t xml:space="preserve">  Furthermore, the ACAA occupies the field in the area of nondiscrimination in air travel on the basis of disability.  </w:t>
      </w:r>
      <w:r w:rsidRPr="00642E25">
        <w:rPr>
          <w:rFonts w:ascii="Times New Roman" w:hAnsi="Times New Roman" w:cs="Times New Roman"/>
          <w:sz w:val="24"/>
          <w:szCs w:val="24"/>
        </w:rPr>
        <w:t>Therefore, the consultation and funding requirements of Executive Order 13132 do not apply.</w:t>
      </w:r>
    </w:p>
    <w:p w:rsidR="00E70D94" w:rsidRPr="00642E25" w:rsidRDefault="00E70D94" w:rsidP="00DC710C">
      <w:p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C. </w:t>
      </w:r>
      <w:r w:rsidR="004D6626" w:rsidRPr="00642E25">
        <w:rPr>
          <w:rFonts w:ascii="Times New Roman" w:hAnsi="Times New Roman" w:cs="Times New Roman"/>
          <w:sz w:val="24"/>
          <w:szCs w:val="24"/>
          <w:u w:val="single"/>
        </w:rPr>
        <w:tab/>
      </w:r>
      <w:r w:rsidRPr="00642E25">
        <w:rPr>
          <w:rFonts w:ascii="Times New Roman" w:hAnsi="Times New Roman" w:cs="Times New Roman"/>
          <w:sz w:val="24"/>
          <w:szCs w:val="24"/>
          <w:u w:val="single"/>
        </w:rPr>
        <w:t>Executive Order 13175</w:t>
      </w:r>
    </w:p>
    <w:p w:rsidR="00E70D94" w:rsidRPr="00642E25" w:rsidRDefault="00E70D94"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This </w:t>
      </w:r>
      <w:r w:rsidR="004A4EF6" w:rsidRPr="00642E25">
        <w:rPr>
          <w:rFonts w:ascii="Times New Roman" w:hAnsi="Times New Roman" w:cs="Times New Roman"/>
          <w:sz w:val="24"/>
          <w:szCs w:val="24"/>
        </w:rPr>
        <w:t>final rule</w:t>
      </w:r>
      <w:r w:rsidRPr="00642E25">
        <w:rPr>
          <w:rFonts w:ascii="Times New Roman" w:hAnsi="Times New Roman" w:cs="Times New Roman"/>
          <w:sz w:val="24"/>
          <w:szCs w:val="24"/>
        </w:rPr>
        <w:t xml:space="preserve"> has been analyzed in accordance with the principles and criteria contained in Executive Order 13175 (‘‘Consultation and Coordination with Indian Tribal Governments’’).  Because </w:t>
      </w:r>
      <w:r w:rsidR="004A4EF6" w:rsidRPr="00642E25">
        <w:rPr>
          <w:rFonts w:ascii="Times New Roman" w:hAnsi="Times New Roman" w:cs="Times New Roman"/>
          <w:sz w:val="24"/>
          <w:szCs w:val="24"/>
        </w:rPr>
        <w:t xml:space="preserve">this final rule does not </w:t>
      </w:r>
      <w:r w:rsidRPr="00642E25">
        <w:rPr>
          <w:rFonts w:ascii="Times New Roman" w:hAnsi="Times New Roman" w:cs="Times New Roman"/>
          <w:sz w:val="24"/>
          <w:szCs w:val="24"/>
        </w:rPr>
        <w:t>significantly or uniquely affect the communities of the Indian tribal governments or impose substantial direct compliance costs on them, the funding and consultation requirements of Executive Order 13175 do not apply.</w:t>
      </w:r>
    </w:p>
    <w:p w:rsidR="00E70D94" w:rsidRPr="00642E25" w:rsidRDefault="00E70D94" w:rsidP="00E70D94">
      <w:p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D. </w:t>
      </w:r>
      <w:r w:rsidR="004D6626" w:rsidRPr="00642E25">
        <w:rPr>
          <w:rFonts w:ascii="Times New Roman" w:hAnsi="Times New Roman" w:cs="Times New Roman"/>
          <w:sz w:val="24"/>
          <w:szCs w:val="24"/>
          <w:u w:val="single"/>
        </w:rPr>
        <w:tab/>
      </w:r>
      <w:r w:rsidRPr="00642E25">
        <w:rPr>
          <w:rFonts w:ascii="Times New Roman" w:hAnsi="Times New Roman" w:cs="Times New Roman"/>
          <w:sz w:val="24"/>
          <w:szCs w:val="24"/>
          <w:u w:val="single"/>
        </w:rPr>
        <w:t>Regulatory Flexibility Act</w:t>
      </w:r>
    </w:p>
    <w:p w:rsidR="009055A3" w:rsidRPr="00642E25" w:rsidRDefault="00E70D94"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Regulatory Flexibility Act (5 U.S.C. § 601 et seq.) requires an agency to review regulations to assess their impact on small entities unless the agency determines that a rule is not expected to have a significant economic impact on a substantial number of small entities.  </w:t>
      </w:r>
      <w:r w:rsidR="003C12A8" w:rsidRPr="00642E25">
        <w:rPr>
          <w:rFonts w:ascii="Times New Roman" w:hAnsi="Times New Roman" w:cs="Times New Roman"/>
          <w:sz w:val="24"/>
          <w:szCs w:val="24"/>
        </w:rPr>
        <w:t>We note that while the Regulatory Flexibility Act does not apply to foreign entities, we have examined the effects of this rule not only on U.S. airports</w:t>
      </w:r>
      <w:r w:rsidR="004D6626" w:rsidRPr="00642E25">
        <w:rPr>
          <w:rFonts w:ascii="Times New Roman" w:hAnsi="Times New Roman" w:cs="Times New Roman"/>
          <w:sz w:val="24"/>
          <w:szCs w:val="24"/>
        </w:rPr>
        <w:t xml:space="preserve"> and</w:t>
      </w:r>
      <w:r w:rsidR="003C12A8" w:rsidRPr="00642E25">
        <w:rPr>
          <w:rFonts w:ascii="Times New Roman" w:hAnsi="Times New Roman" w:cs="Times New Roman"/>
          <w:sz w:val="24"/>
          <w:szCs w:val="24"/>
        </w:rPr>
        <w:t xml:space="preserve"> air carriers</w:t>
      </w:r>
      <w:r w:rsidR="00175B94" w:rsidRPr="00642E25">
        <w:rPr>
          <w:rFonts w:ascii="Times New Roman" w:hAnsi="Times New Roman" w:cs="Times New Roman"/>
          <w:sz w:val="24"/>
          <w:szCs w:val="24"/>
        </w:rPr>
        <w:t xml:space="preserve"> </w:t>
      </w:r>
      <w:r w:rsidR="003C12A8" w:rsidRPr="00642E25">
        <w:rPr>
          <w:rFonts w:ascii="Times New Roman" w:hAnsi="Times New Roman" w:cs="Times New Roman"/>
          <w:sz w:val="24"/>
          <w:szCs w:val="24"/>
        </w:rPr>
        <w:t>that are small entities under applicable regulatory provisions, but on small foreign carriers as well.</w:t>
      </w:r>
      <w:r w:rsidR="00362C29" w:rsidRPr="00642E25">
        <w:rPr>
          <w:rFonts w:ascii="Times New Roman" w:hAnsi="Times New Roman" w:cs="Times New Roman"/>
          <w:sz w:val="24"/>
          <w:szCs w:val="24"/>
        </w:rPr>
        <w:t xml:space="preserve"> </w:t>
      </w:r>
      <w:r w:rsidR="009055A3" w:rsidRPr="00642E25">
        <w:rPr>
          <w:rFonts w:ascii="Times New Roman" w:hAnsi="Times New Roman" w:cs="Times New Roman"/>
          <w:sz w:val="24"/>
          <w:szCs w:val="24"/>
        </w:rPr>
        <w:t>The Web site accessibility requirements do not impact small U.S. and foreign carriers.  Only carriers that operate at least one aircraft having a seating capacity of more than 60 passengers are required to make their Web sites accessible to passengers with disabilities and ensure that they provide Web-based discounts and waive any telephone or walk-in reservation fees for individuals unable to use their Web site due to a disability.</w:t>
      </w:r>
    </w:p>
    <w:p w:rsidR="001A1B8F" w:rsidRPr="00642E25" w:rsidRDefault="00362C2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This final rule </w:t>
      </w:r>
      <w:r w:rsidR="009055A3" w:rsidRPr="00642E25">
        <w:rPr>
          <w:rFonts w:ascii="Times New Roman" w:hAnsi="Times New Roman" w:cs="Times New Roman"/>
          <w:sz w:val="24"/>
          <w:szCs w:val="24"/>
        </w:rPr>
        <w:t xml:space="preserve">also </w:t>
      </w:r>
      <w:r w:rsidRPr="00642E25">
        <w:rPr>
          <w:rFonts w:ascii="Times New Roman" w:hAnsi="Times New Roman" w:cs="Times New Roman"/>
          <w:sz w:val="24"/>
          <w:szCs w:val="24"/>
        </w:rPr>
        <w:t>require</w:t>
      </w:r>
      <w:r w:rsidR="00175B94" w:rsidRPr="00642E25">
        <w:rPr>
          <w:rFonts w:ascii="Times New Roman" w:hAnsi="Times New Roman" w:cs="Times New Roman"/>
          <w:sz w:val="24"/>
          <w:szCs w:val="24"/>
        </w:rPr>
        <w:t>s</w:t>
      </w:r>
      <w:r w:rsidRPr="00642E25">
        <w:rPr>
          <w:rFonts w:ascii="Times New Roman" w:hAnsi="Times New Roman" w:cs="Times New Roman"/>
          <w:sz w:val="24"/>
          <w:szCs w:val="24"/>
        </w:rPr>
        <w:t xml:space="preserve"> small U.S. and foreign carriers that own, lease, or operate proprietary or shared-use automated kiosks at U.S. airports with 10,000 or more annual </w:t>
      </w:r>
      <w:r w:rsidRPr="00642E25">
        <w:rPr>
          <w:rFonts w:ascii="Times New Roman" w:hAnsi="Times New Roman" w:cs="Times New Roman"/>
          <w:sz w:val="24"/>
          <w:szCs w:val="24"/>
        </w:rPr>
        <w:lastRenderedPageBreak/>
        <w:t xml:space="preserve">enplanements to </w:t>
      </w:r>
      <w:r w:rsidR="00175B94" w:rsidRPr="00642E25">
        <w:rPr>
          <w:rFonts w:ascii="Times New Roman" w:hAnsi="Times New Roman" w:cs="Times New Roman"/>
          <w:sz w:val="24"/>
          <w:szCs w:val="24"/>
        </w:rPr>
        <w:t xml:space="preserve">install </w:t>
      </w:r>
      <w:r w:rsidRPr="00642E25">
        <w:rPr>
          <w:rFonts w:ascii="Times New Roman" w:hAnsi="Times New Roman" w:cs="Times New Roman"/>
          <w:sz w:val="24"/>
          <w:szCs w:val="24"/>
        </w:rPr>
        <w:t xml:space="preserve">accessible models </w:t>
      </w:r>
      <w:r w:rsidR="009055A3" w:rsidRPr="00642E25">
        <w:rPr>
          <w:rFonts w:ascii="Times New Roman" w:hAnsi="Times New Roman" w:cs="Times New Roman"/>
          <w:sz w:val="24"/>
          <w:szCs w:val="24"/>
        </w:rPr>
        <w:t xml:space="preserve">at each U.S. airport </w:t>
      </w:r>
      <w:r w:rsidR="009252AA" w:rsidRPr="00642E25">
        <w:rPr>
          <w:rFonts w:ascii="Times New Roman" w:hAnsi="Times New Roman" w:cs="Times New Roman"/>
          <w:sz w:val="24"/>
          <w:szCs w:val="24"/>
        </w:rPr>
        <w:t xml:space="preserve">kiosk </w:t>
      </w:r>
      <w:r w:rsidR="009055A3" w:rsidRPr="00642E25">
        <w:rPr>
          <w:rFonts w:ascii="Times New Roman" w:hAnsi="Times New Roman" w:cs="Times New Roman"/>
          <w:sz w:val="24"/>
          <w:szCs w:val="24"/>
        </w:rPr>
        <w:t xml:space="preserve">location </w:t>
      </w:r>
      <w:r w:rsidRPr="00642E25">
        <w:rPr>
          <w:rFonts w:ascii="Times New Roman" w:hAnsi="Times New Roman" w:cs="Times New Roman"/>
          <w:sz w:val="24"/>
          <w:szCs w:val="24"/>
        </w:rPr>
        <w:t>starting t</w:t>
      </w:r>
      <w:r w:rsidR="00175B94" w:rsidRPr="00642E25">
        <w:rPr>
          <w:rFonts w:ascii="Times New Roman" w:hAnsi="Times New Roman" w:cs="Times New Roman"/>
          <w:sz w:val="24"/>
          <w:szCs w:val="24"/>
        </w:rPr>
        <w:t>hree</w:t>
      </w:r>
      <w:r w:rsidRPr="00642E25">
        <w:rPr>
          <w:rFonts w:ascii="Times New Roman" w:hAnsi="Times New Roman" w:cs="Times New Roman"/>
          <w:sz w:val="24"/>
          <w:szCs w:val="24"/>
        </w:rPr>
        <w:t xml:space="preserve"> years after the rule’s effective date</w:t>
      </w:r>
      <w:r w:rsidR="00175B94" w:rsidRPr="00642E25">
        <w:rPr>
          <w:rFonts w:ascii="Times New Roman" w:hAnsi="Times New Roman" w:cs="Times New Roman"/>
          <w:sz w:val="24"/>
          <w:szCs w:val="24"/>
        </w:rPr>
        <w:t xml:space="preserve"> until at least 25 percent of </w:t>
      </w:r>
      <w:r w:rsidR="00F84BC2" w:rsidRPr="00642E25">
        <w:rPr>
          <w:rFonts w:ascii="Times New Roman" w:hAnsi="Times New Roman" w:cs="Times New Roman"/>
          <w:sz w:val="24"/>
          <w:szCs w:val="24"/>
        </w:rPr>
        <w:t>automated kiosk</w:t>
      </w:r>
      <w:r w:rsidR="005D4325" w:rsidRPr="00642E25">
        <w:rPr>
          <w:rFonts w:ascii="Times New Roman" w:hAnsi="Times New Roman" w:cs="Times New Roman"/>
          <w:sz w:val="24"/>
          <w:szCs w:val="24"/>
        </w:rPr>
        <w:t>s</w:t>
      </w:r>
      <w:r w:rsidR="00175B94" w:rsidRPr="00642E25">
        <w:rPr>
          <w:rFonts w:ascii="Times New Roman" w:hAnsi="Times New Roman" w:cs="Times New Roman"/>
          <w:sz w:val="24"/>
          <w:szCs w:val="24"/>
        </w:rPr>
        <w:t xml:space="preserve"> </w:t>
      </w:r>
      <w:r w:rsidR="00F84BC2" w:rsidRPr="00642E25">
        <w:rPr>
          <w:rFonts w:ascii="Times New Roman" w:hAnsi="Times New Roman" w:cs="Times New Roman"/>
          <w:sz w:val="24"/>
          <w:szCs w:val="24"/>
        </w:rPr>
        <w:t xml:space="preserve">provided </w:t>
      </w:r>
      <w:r w:rsidR="00175B94" w:rsidRPr="00642E25">
        <w:rPr>
          <w:rFonts w:ascii="Times New Roman" w:hAnsi="Times New Roman" w:cs="Times New Roman"/>
          <w:sz w:val="24"/>
          <w:szCs w:val="24"/>
        </w:rPr>
        <w:t xml:space="preserve">at each </w:t>
      </w:r>
      <w:r w:rsidR="003965B4" w:rsidRPr="00642E25">
        <w:rPr>
          <w:rFonts w:ascii="Times New Roman" w:hAnsi="Times New Roman" w:cs="Times New Roman"/>
          <w:sz w:val="24"/>
          <w:szCs w:val="24"/>
        </w:rPr>
        <w:t xml:space="preserve">location </w:t>
      </w:r>
      <w:r w:rsidR="009055A3" w:rsidRPr="00642E25">
        <w:rPr>
          <w:rFonts w:ascii="Times New Roman" w:hAnsi="Times New Roman" w:cs="Times New Roman"/>
          <w:sz w:val="24"/>
          <w:szCs w:val="24"/>
        </w:rPr>
        <w:t xml:space="preserve">are </w:t>
      </w:r>
      <w:r w:rsidR="00175B94" w:rsidRPr="00642E25">
        <w:rPr>
          <w:rFonts w:ascii="Times New Roman" w:hAnsi="Times New Roman" w:cs="Times New Roman"/>
          <w:sz w:val="24"/>
          <w:szCs w:val="24"/>
        </w:rPr>
        <w:t>accessible</w:t>
      </w:r>
      <w:r w:rsidR="005D4325" w:rsidRPr="00642E25">
        <w:rPr>
          <w:rFonts w:ascii="Times New Roman" w:hAnsi="Times New Roman" w:cs="Times New Roman"/>
          <w:sz w:val="24"/>
          <w:szCs w:val="24"/>
        </w:rPr>
        <w:t xml:space="preserve"> and</w:t>
      </w:r>
      <w:r w:rsidR="005D4325" w:rsidRPr="00642E25">
        <w:t xml:space="preserve"> </w:t>
      </w:r>
      <w:r w:rsidR="005D4325" w:rsidRPr="00642E25">
        <w:rPr>
          <w:rFonts w:ascii="Times New Roman" w:hAnsi="Times New Roman" w:cs="Times New Roman"/>
          <w:sz w:val="24"/>
          <w:szCs w:val="24"/>
        </w:rPr>
        <w:t>provide all the same functions as the inaccessible kiosks at each location</w:t>
      </w:r>
      <w:r w:rsidRPr="00642E25">
        <w:rPr>
          <w:rFonts w:ascii="Times New Roman" w:hAnsi="Times New Roman" w:cs="Times New Roman"/>
          <w:sz w:val="24"/>
          <w:szCs w:val="24"/>
        </w:rPr>
        <w:t xml:space="preserve">.  The same requirement </w:t>
      </w:r>
      <w:r w:rsidR="00E15C55" w:rsidRPr="00642E25">
        <w:rPr>
          <w:rFonts w:ascii="Times New Roman" w:hAnsi="Times New Roman" w:cs="Times New Roman"/>
          <w:sz w:val="24"/>
          <w:szCs w:val="24"/>
        </w:rPr>
        <w:t xml:space="preserve">applies </w:t>
      </w:r>
      <w:r w:rsidRPr="00642E25">
        <w:rPr>
          <w:rFonts w:ascii="Times New Roman" w:hAnsi="Times New Roman" w:cs="Times New Roman"/>
          <w:sz w:val="24"/>
          <w:szCs w:val="24"/>
        </w:rPr>
        <w:t xml:space="preserve">to operators of U.S. airports with 10,000 or more annual enplanements that own, lease, or operate shared-use automated kiosks.  </w:t>
      </w:r>
      <w:r w:rsidR="00A56218" w:rsidRPr="00642E25">
        <w:rPr>
          <w:rFonts w:ascii="Times New Roman" w:hAnsi="Times New Roman" w:cs="Times New Roman"/>
          <w:sz w:val="24"/>
          <w:szCs w:val="24"/>
        </w:rPr>
        <w:t xml:space="preserve">Research for our initial regulatory flexibility analysis </w:t>
      </w:r>
      <w:r w:rsidR="003D29B7" w:rsidRPr="00642E25">
        <w:rPr>
          <w:rFonts w:ascii="Times New Roman" w:hAnsi="Times New Roman" w:cs="Times New Roman"/>
          <w:sz w:val="24"/>
          <w:szCs w:val="24"/>
        </w:rPr>
        <w:t>identified no</w:t>
      </w:r>
      <w:r w:rsidR="00A56218" w:rsidRPr="00642E25">
        <w:rPr>
          <w:rFonts w:ascii="Times New Roman" w:hAnsi="Times New Roman" w:cs="Times New Roman"/>
          <w:sz w:val="24"/>
          <w:szCs w:val="24"/>
        </w:rPr>
        <w:t xml:space="preserve"> small carriers or small airport authorities </w:t>
      </w:r>
      <w:r w:rsidR="003D29B7" w:rsidRPr="00642E25">
        <w:rPr>
          <w:rFonts w:ascii="Times New Roman" w:hAnsi="Times New Roman" w:cs="Times New Roman"/>
          <w:sz w:val="24"/>
          <w:szCs w:val="24"/>
        </w:rPr>
        <w:t xml:space="preserve">covered by the proposed accessibility requirements </w:t>
      </w:r>
      <w:r w:rsidR="00A56218" w:rsidRPr="00642E25">
        <w:rPr>
          <w:rFonts w:ascii="Times New Roman" w:hAnsi="Times New Roman" w:cs="Times New Roman"/>
          <w:sz w:val="24"/>
          <w:szCs w:val="24"/>
        </w:rPr>
        <w:t>that owned or operated kiosks.</w:t>
      </w:r>
      <w:r w:rsidR="003D29B7" w:rsidRPr="00642E25">
        <w:t xml:space="preserve"> </w:t>
      </w:r>
      <w:r w:rsidR="003D29B7" w:rsidRPr="00642E25">
        <w:rPr>
          <w:rFonts w:ascii="Times New Roman" w:hAnsi="Times New Roman" w:cs="Times New Roman"/>
          <w:sz w:val="24"/>
          <w:szCs w:val="24"/>
        </w:rPr>
        <w:t xml:space="preserve">Moreover, we received no comments on the proposed requirements during the SNPRM public comment period </w:t>
      </w:r>
      <w:r w:rsidR="00A56218" w:rsidRPr="00642E25">
        <w:rPr>
          <w:rFonts w:ascii="Times New Roman" w:hAnsi="Times New Roman" w:cs="Times New Roman"/>
          <w:sz w:val="24"/>
          <w:szCs w:val="24"/>
        </w:rPr>
        <w:t>from small carriers</w:t>
      </w:r>
      <w:r w:rsidR="00BE5553" w:rsidRPr="00642E25">
        <w:rPr>
          <w:rFonts w:ascii="Times New Roman" w:hAnsi="Times New Roman" w:cs="Times New Roman"/>
          <w:sz w:val="24"/>
          <w:szCs w:val="24"/>
        </w:rPr>
        <w:t xml:space="preserve"> (those exclusively operating aircraft with 60 or fewer seats)</w:t>
      </w:r>
      <w:r w:rsidR="00A56218" w:rsidRPr="00642E25">
        <w:rPr>
          <w:rFonts w:ascii="Times New Roman" w:hAnsi="Times New Roman" w:cs="Times New Roman"/>
          <w:sz w:val="24"/>
          <w:szCs w:val="24"/>
        </w:rPr>
        <w:t>, small airport authorities</w:t>
      </w:r>
      <w:r w:rsidR="00BE5553" w:rsidRPr="00642E25">
        <w:rPr>
          <w:rFonts w:ascii="Times New Roman" w:hAnsi="Times New Roman" w:cs="Times New Roman"/>
          <w:sz w:val="24"/>
          <w:szCs w:val="24"/>
        </w:rPr>
        <w:t xml:space="preserve"> (</w:t>
      </w:r>
      <w:r w:rsidR="006C7D5C" w:rsidRPr="00642E25">
        <w:rPr>
          <w:rFonts w:ascii="Times New Roman" w:hAnsi="Times New Roman" w:cs="Times New Roman"/>
          <w:sz w:val="24"/>
          <w:szCs w:val="24"/>
        </w:rPr>
        <w:t xml:space="preserve">those </w:t>
      </w:r>
      <w:r w:rsidR="00BE5553" w:rsidRPr="00642E25">
        <w:rPr>
          <w:rFonts w:ascii="Times New Roman" w:hAnsi="Times New Roman" w:cs="Times New Roman"/>
          <w:sz w:val="24"/>
          <w:szCs w:val="24"/>
        </w:rPr>
        <w:t>publicly owned by jurisdictions with fewer than 50,000 inhabitants or privately owned by small entities with annual revenues of $</w:t>
      </w:r>
      <w:r w:rsidR="00960026" w:rsidRPr="00642E25">
        <w:rPr>
          <w:rFonts w:ascii="Times New Roman" w:hAnsi="Times New Roman" w:cs="Times New Roman"/>
          <w:sz w:val="24"/>
          <w:szCs w:val="24"/>
        </w:rPr>
        <w:t>30</w:t>
      </w:r>
      <w:r w:rsidR="00BE5553" w:rsidRPr="00642E25">
        <w:rPr>
          <w:rFonts w:ascii="Times New Roman" w:hAnsi="Times New Roman" w:cs="Times New Roman"/>
          <w:sz w:val="24"/>
          <w:szCs w:val="24"/>
        </w:rPr>
        <w:t xml:space="preserve"> million or less under the</w:t>
      </w:r>
      <w:r w:rsidR="00BE5553" w:rsidRPr="00642E25">
        <w:t xml:space="preserve"> </w:t>
      </w:r>
      <w:r w:rsidR="00BE5553" w:rsidRPr="00642E25">
        <w:rPr>
          <w:rFonts w:ascii="Times New Roman" w:hAnsi="Times New Roman" w:cs="Times New Roman"/>
          <w:sz w:val="24"/>
          <w:szCs w:val="24"/>
        </w:rPr>
        <w:t xml:space="preserve">Small Business Administration (SBA) size standard), </w:t>
      </w:r>
      <w:r w:rsidR="00A56218" w:rsidRPr="00642E25">
        <w:rPr>
          <w:rFonts w:ascii="Times New Roman" w:hAnsi="Times New Roman" w:cs="Times New Roman"/>
          <w:sz w:val="24"/>
          <w:szCs w:val="24"/>
        </w:rPr>
        <w:t>or other stakeholders that are small entities. For this final rule, therefore, we conduct</w:t>
      </w:r>
      <w:r w:rsidR="006032BF" w:rsidRPr="00642E25">
        <w:rPr>
          <w:rFonts w:ascii="Times New Roman" w:hAnsi="Times New Roman" w:cs="Times New Roman"/>
          <w:sz w:val="24"/>
          <w:szCs w:val="24"/>
        </w:rPr>
        <w:t>ed</w:t>
      </w:r>
      <w:r w:rsidR="00A56218" w:rsidRPr="00642E25">
        <w:rPr>
          <w:rFonts w:ascii="Times New Roman" w:hAnsi="Times New Roman" w:cs="Times New Roman"/>
          <w:sz w:val="24"/>
          <w:szCs w:val="24"/>
        </w:rPr>
        <w:t xml:space="preserve"> </w:t>
      </w:r>
      <w:r w:rsidR="006032BF" w:rsidRPr="00642E25">
        <w:rPr>
          <w:rFonts w:ascii="Times New Roman" w:hAnsi="Times New Roman" w:cs="Times New Roman"/>
          <w:sz w:val="24"/>
          <w:szCs w:val="24"/>
        </w:rPr>
        <w:t>no</w:t>
      </w:r>
      <w:r w:rsidR="003D29B7" w:rsidRPr="00642E25">
        <w:rPr>
          <w:rFonts w:ascii="Times New Roman" w:hAnsi="Times New Roman" w:cs="Times New Roman"/>
          <w:sz w:val="24"/>
          <w:szCs w:val="24"/>
        </w:rPr>
        <w:t xml:space="preserve"> </w:t>
      </w:r>
      <w:r w:rsidR="00A14D3E" w:rsidRPr="00642E25">
        <w:rPr>
          <w:rFonts w:ascii="Times New Roman" w:hAnsi="Times New Roman" w:cs="Times New Roman"/>
          <w:sz w:val="24"/>
          <w:szCs w:val="24"/>
        </w:rPr>
        <w:t>further</w:t>
      </w:r>
      <w:r w:rsidR="00A56218" w:rsidRPr="00642E25">
        <w:rPr>
          <w:rFonts w:ascii="Times New Roman" w:hAnsi="Times New Roman" w:cs="Times New Roman"/>
          <w:sz w:val="24"/>
          <w:szCs w:val="24"/>
        </w:rPr>
        <w:t xml:space="preserve"> analysis</w:t>
      </w:r>
      <w:r w:rsidR="006C7D5C" w:rsidRPr="00642E25">
        <w:rPr>
          <w:rFonts w:ascii="Times New Roman" w:hAnsi="Times New Roman" w:cs="Times New Roman"/>
          <w:sz w:val="24"/>
          <w:szCs w:val="24"/>
        </w:rPr>
        <w:t xml:space="preserve"> </w:t>
      </w:r>
      <w:r w:rsidR="004174FF" w:rsidRPr="00642E25">
        <w:rPr>
          <w:rFonts w:ascii="Times New Roman" w:hAnsi="Times New Roman" w:cs="Times New Roman"/>
          <w:sz w:val="24"/>
          <w:szCs w:val="24"/>
        </w:rPr>
        <w:t>on</w:t>
      </w:r>
      <w:r w:rsidR="006C7D5C" w:rsidRPr="00642E25">
        <w:rPr>
          <w:rFonts w:ascii="Times New Roman" w:hAnsi="Times New Roman" w:cs="Times New Roman"/>
          <w:sz w:val="24"/>
          <w:szCs w:val="24"/>
        </w:rPr>
        <w:t xml:space="preserve"> the impact of the kiosk accessibility requirements on small entities</w:t>
      </w:r>
      <w:r w:rsidR="00A56218" w:rsidRPr="00642E25">
        <w:rPr>
          <w:rFonts w:ascii="Times New Roman" w:hAnsi="Times New Roman" w:cs="Times New Roman"/>
          <w:sz w:val="24"/>
          <w:szCs w:val="24"/>
        </w:rPr>
        <w:t>.</w:t>
      </w:r>
    </w:p>
    <w:p w:rsidR="007651F1" w:rsidRPr="00642E25" w:rsidRDefault="001A1B8F"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 </w:t>
      </w:r>
      <w:r w:rsidR="006032BF" w:rsidRPr="00642E25">
        <w:rPr>
          <w:rFonts w:ascii="Times New Roman" w:hAnsi="Times New Roman" w:cs="Times New Roman"/>
          <w:sz w:val="24"/>
          <w:szCs w:val="24"/>
        </w:rPr>
        <w:t>On the basis of th</w:t>
      </w:r>
      <w:r w:rsidR="00AF046C" w:rsidRPr="00642E25">
        <w:rPr>
          <w:rFonts w:ascii="Times New Roman" w:hAnsi="Times New Roman" w:cs="Times New Roman"/>
          <w:sz w:val="24"/>
          <w:szCs w:val="24"/>
        </w:rPr>
        <w:t>e</w:t>
      </w:r>
      <w:r w:rsidR="006C7D5C" w:rsidRPr="00642E25">
        <w:rPr>
          <w:rFonts w:ascii="Times New Roman" w:hAnsi="Times New Roman" w:cs="Times New Roman"/>
          <w:sz w:val="24"/>
          <w:szCs w:val="24"/>
        </w:rPr>
        <w:t xml:space="preserve"> examination</w:t>
      </w:r>
      <w:r w:rsidR="00AF046C" w:rsidRPr="00642E25">
        <w:rPr>
          <w:rFonts w:ascii="Times New Roman" w:hAnsi="Times New Roman" w:cs="Times New Roman"/>
          <w:sz w:val="24"/>
          <w:szCs w:val="24"/>
        </w:rPr>
        <w:t xml:space="preserve"> discussed above</w:t>
      </w:r>
      <w:r w:rsidR="006C7D5C" w:rsidRPr="00642E25">
        <w:rPr>
          <w:rFonts w:ascii="Times New Roman" w:hAnsi="Times New Roman" w:cs="Times New Roman"/>
          <w:sz w:val="24"/>
          <w:szCs w:val="24"/>
        </w:rPr>
        <w:t>,</w:t>
      </w:r>
      <w:r w:rsidR="006032BF" w:rsidRPr="00642E25">
        <w:rPr>
          <w:rFonts w:ascii="Times New Roman" w:hAnsi="Times New Roman" w:cs="Times New Roman"/>
          <w:sz w:val="24"/>
          <w:szCs w:val="24"/>
        </w:rPr>
        <w:t xml:space="preserve"> the Department certifies that this rule will not have a significant economic impact on a substantial number of small entities. A copy of the </w:t>
      </w:r>
      <w:r w:rsidR="006C7D5C" w:rsidRPr="00642E25">
        <w:rPr>
          <w:rFonts w:ascii="Times New Roman" w:hAnsi="Times New Roman" w:cs="Times New Roman"/>
          <w:sz w:val="24"/>
          <w:szCs w:val="24"/>
        </w:rPr>
        <w:t xml:space="preserve">Final Regulatory Flexibility </w:t>
      </w:r>
      <w:r w:rsidR="006032BF" w:rsidRPr="00642E25">
        <w:rPr>
          <w:rFonts w:ascii="Times New Roman" w:hAnsi="Times New Roman" w:cs="Times New Roman"/>
          <w:sz w:val="24"/>
          <w:szCs w:val="24"/>
        </w:rPr>
        <w:t>Analysis has been placed in docket.</w:t>
      </w:r>
    </w:p>
    <w:p w:rsidR="00E70D94" w:rsidRPr="00642E25" w:rsidRDefault="00E70D94" w:rsidP="00E70D94">
      <w:p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E. </w:t>
      </w:r>
      <w:r w:rsidR="007A0061" w:rsidRPr="00642E25">
        <w:rPr>
          <w:rFonts w:ascii="Times New Roman" w:hAnsi="Times New Roman" w:cs="Times New Roman"/>
          <w:sz w:val="24"/>
          <w:szCs w:val="24"/>
          <w:u w:val="single"/>
        </w:rPr>
        <w:tab/>
      </w:r>
      <w:r w:rsidRPr="00642E25">
        <w:rPr>
          <w:rFonts w:ascii="Times New Roman" w:hAnsi="Times New Roman" w:cs="Times New Roman"/>
          <w:sz w:val="24"/>
          <w:szCs w:val="24"/>
          <w:u w:val="single"/>
        </w:rPr>
        <w:t xml:space="preserve">Paperwork Reduction Act  </w:t>
      </w:r>
    </w:p>
    <w:p w:rsidR="001A53E7" w:rsidRPr="00642E25" w:rsidRDefault="009E2429"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Under the Paperwork Reduction Act of 1995 (PRA)</w:t>
      </w:r>
      <w:r w:rsidR="008C6F20" w:rsidRPr="00642E25">
        <w:rPr>
          <w:rFonts w:ascii="Times New Roman" w:hAnsi="Times New Roman" w:cs="Times New Roman"/>
          <w:sz w:val="24"/>
          <w:szCs w:val="24"/>
        </w:rPr>
        <w:t>,</w:t>
      </w:r>
      <w:r w:rsidRPr="00642E25">
        <w:rPr>
          <w:rFonts w:ascii="Times New Roman" w:hAnsi="Times New Roman" w:cs="Times New Roman"/>
          <w:sz w:val="24"/>
          <w:szCs w:val="24"/>
        </w:rPr>
        <w:t xml:space="preserve"> a Federal agency may not conduct or sponsor, and a person is not required to respond to, a collection of information unless it displays a valid control number assigned by the Office of Management and Budget (OMB)   (Pub. </w:t>
      </w:r>
      <w:proofErr w:type="gramStart"/>
      <w:r w:rsidRPr="00642E25">
        <w:rPr>
          <w:rFonts w:ascii="Times New Roman" w:hAnsi="Times New Roman" w:cs="Times New Roman"/>
          <w:sz w:val="24"/>
          <w:szCs w:val="24"/>
        </w:rPr>
        <w:t>L. 104–13, 49 U</w:t>
      </w:r>
      <w:r w:rsidR="00406EAA" w:rsidRPr="00642E25">
        <w:rPr>
          <w:rFonts w:ascii="Times New Roman" w:hAnsi="Times New Roman" w:cs="Times New Roman"/>
          <w:sz w:val="24"/>
          <w:szCs w:val="24"/>
        </w:rPr>
        <w:t>.S.C. 3501 et seq.)</w:t>
      </w:r>
      <w:r w:rsidR="008C6F20" w:rsidRPr="00642E25">
        <w:rPr>
          <w:rFonts w:ascii="Times New Roman" w:hAnsi="Times New Roman" w:cs="Times New Roman"/>
          <w:sz w:val="24"/>
          <w:szCs w:val="24"/>
        </w:rPr>
        <w:t>.</w:t>
      </w:r>
      <w:proofErr w:type="gramEnd"/>
      <w:r w:rsidR="008C6F20" w:rsidRPr="00642E25">
        <w:rPr>
          <w:rFonts w:ascii="Times New Roman" w:hAnsi="Times New Roman" w:cs="Times New Roman"/>
          <w:sz w:val="24"/>
          <w:szCs w:val="24"/>
        </w:rPr>
        <w:t xml:space="preserve"> </w:t>
      </w:r>
      <w:r w:rsidR="00406EAA" w:rsidRPr="00642E25">
        <w:rPr>
          <w:rFonts w:ascii="Times New Roman" w:hAnsi="Times New Roman" w:cs="Times New Roman"/>
          <w:sz w:val="24"/>
          <w:szCs w:val="24"/>
        </w:rPr>
        <w:t xml:space="preserve"> </w:t>
      </w:r>
      <w:r w:rsidR="001A53E7" w:rsidRPr="00642E25">
        <w:rPr>
          <w:rFonts w:ascii="Times New Roman" w:hAnsi="Times New Roman" w:cs="Times New Roman"/>
          <w:sz w:val="24"/>
          <w:szCs w:val="24"/>
        </w:rPr>
        <w:t xml:space="preserve">The Department may not impose a penalty on persons </w:t>
      </w:r>
      <w:r w:rsidR="001A53E7" w:rsidRPr="00642E25">
        <w:rPr>
          <w:rFonts w:ascii="Times New Roman" w:hAnsi="Times New Roman" w:cs="Times New Roman"/>
          <w:sz w:val="24"/>
          <w:szCs w:val="24"/>
        </w:rPr>
        <w:lastRenderedPageBreak/>
        <w:t xml:space="preserve">for violating information collection requirements when an information collection required to have a current OMB control number does not have one. </w:t>
      </w:r>
    </w:p>
    <w:p w:rsidR="00655F1B" w:rsidRPr="00642E25" w:rsidRDefault="009736CA"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final rule </w:t>
      </w:r>
      <w:r w:rsidR="00DC710C" w:rsidRPr="00642E25">
        <w:rPr>
          <w:rFonts w:ascii="Times New Roman" w:hAnsi="Times New Roman" w:cs="Times New Roman"/>
          <w:sz w:val="24"/>
          <w:szCs w:val="24"/>
        </w:rPr>
        <w:t>contain</w:t>
      </w:r>
      <w:r w:rsidR="00655F1B" w:rsidRPr="00642E25">
        <w:rPr>
          <w:rFonts w:ascii="Times New Roman" w:hAnsi="Times New Roman" w:cs="Times New Roman"/>
          <w:sz w:val="24"/>
          <w:szCs w:val="24"/>
        </w:rPr>
        <w:t>s</w:t>
      </w:r>
      <w:r w:rsidR="00DC710C" w:rsidRPr="00642E25">
        <w:rPr>
          <w:rFonts w:ascii="Times New Roman" w:hAnsi="Times New Roman" w:cs="Times New Roman"/>
          <w:sz w:val="24"/>
          <w:szCs w:val="24"/>
        </w:rPr>
        <w:t xml:space="preserve"> </w:t>
      </w:r>
      <w:r w:rsidR="00655F1B" w:rsidRPr="00642E25">
        <w:rPr>
          <w:rFonts w:ascii="Times New Roman" w:hAnsi="Times New Roman" w:cs="Times New Roman"/>
          <w:sz w:val="24"/>
          <w:szCs w:val="24"/>
        </w:rPr>
        <w:t xml:space="preserve">two </w:t>
      </w:r>
      <w:r w:rsidR="00E70D94" w:rsidRPr="00642E25">
        <w:rPr>
          <w:rFonts w:ascii="Times New Roman" w:hAnsi="Times New Roman" w:cs="Times New Roman"/>
          <w:sz w:val="24"/>
          <w:szCs w:val="24"/>
        </w:rPr>
        <w:t xml:space="preserve">new information </w:t>
      </w:r>
      <w:r w:rsidRPr="00642E25">
        <w:rPr>
          <w:rFonts w:ascii="Times New Roman" w:hAnsi="Times New Roman" w:cs="Times New Roman"/>
          <w:sz w:val="24"/>
          <w:szCs w:val="24"/>
        </w:rPr>
        <w:t xml:space="preserve">collection </w:t>
      </w:r>
      <w:r w:rsidR="00DC710C" w:rsidRPr="00642E25">
        <w:rPr>
          <w:rFonts w:ascii="Times New Roman" w:hAnsi="Times New Roman" w:cs="Times New Roman"/>
          <w:sz w:val="24"/>
          <w:szCs w:val="24"/>
        </w:rPr>
        <w:t xml:space="preserve">requirements </w:t>
      </w:r>
      <w:r w:rsidR="00E70D94" w:rsidRPr="00642E25">
        <w:rPr>
          <w:rFonts w:ascii="Times New Roman" w:hAnsi="Times New Roman" w:cs="Times New Roman"/>
          <w:sz w:val="24"/>
          <w:szCs w:val="24"/>
        </w:rPr>
        <w:t xml:space="preserve">that require approval by OMB under the </w:t>
      </w:r>
      <w:r w:rsidR="009E2429" w:rsidRPr="00642E25">
        <w:rPr>
          <w:rFonts w:ascii="Times New Roman" w:hAnsi="Times New Roman" w:cs="Times New Roman"/>
          <w:sz w:val="24"/>
          <w:szCs w:val="24"/>
        </w:rPr>
        <w:t>PRA</w:t>
      </w:r>
      <w:r w:rsidR="00566111" w:rsidRPr="00642E25">
        <w:rPr>
          <w:rFonts w:ascii="Times New Roman" w:hAnsi="Times New Roman" w:cs="Times New Roman"/>
          <w:sz w:val="24"/>
          <w:szCs w:val="24"/>
        </w:rPr>
        <w:t>.</w:t>
      </w:r>
      <w:r w:rsidR="00DC710C" w:rsidRPr="00642E25">
        <w:rPr>
          <w:rFonts w:ascii="Times New Roman" w:hAnsi="Times New Roman" w:cs="Times New Roman"/>
          <w:sz w:val="24"/>
          <w:szCs w:val="24"/>
        </w:rPr>
        <w:t xml:space="preserve"> </w:t>
      </w:r>
      <w:r w:rsidR="00655F1B" w:rsidRPr="00642E25">
        <w:rPr>
          <w:rFonts w:ascii="Times New Roman" w:hAnsi="Times New Roman" w:cs="Times New Roman"/>
          <w:sz w:val="24"/>
          <w:szCs w:val="24"/>
        </w:rPr>
        <w:t xml:space="preserve"> Specifically, section 382.43 </w:t>
      </w:r>
      <w:r w:rsidR="00DC710C" w:rsidRPr="00642E25">
        <w:rPr>
          <w:rFonts w:ascii="Times New Roman" w:hAnsi="Times New Roman" w:cs="Times New Roman"/>
          <w:sz w:val="24"/>
          <w:szCs w:val="24"/>
        </w:rPr>
        <w:t>require</w:t>
      </w:r>
      <w:r w:rsidR="00655F1B" w:rsidRPr="00642E25">
        <w:rPr>
          <w:rFonts w:ascii="Times New Roman" w:hAnsi="Times New Roman" w:cs="Times New Roman"/>
          <w:sz w:val="24"/>
          <w:szCs w:val="24"/>
        </w:rPr>
        <w:t>s</w:t>
      </w:r>
      <w:r w:rsidR="00DC710C" w:rsidRPr="00642E25">
        <w:rPr>
          <w:rFonts w:ascii="Times New Roman" w:hAnsi="Times New Roman" w:cs="Times New Roman"/>
          <w:sz w:val="24"/>
          <w:szCs w:val="24"/>
        </w:rPr>
        <w:t xml:space="preserve"> carriers t</w:t>
      </w:r>
      <w:r w:rsidR="00655F1B" w:rsidRPr="00642E25">
        <w:rPr>
          <w:rFonts w:ascii="Times New Roman" w:hAnsi="Times New Roman" w:cs="Times New Roman"/>
          <w:sz w:val="24"/>
          <w:szCs w:val="24"/>
        </w:rPr>
        <w:t>o provide a mechanism on their W</w:t>
      </w:r>
      <w:r w:rsidR="00DC710C" w:rsidRPr="00642E25">
        <w:rPr>
          <w:rFonts w:ascii="Times New Roman" w:hAnsi="Times New Roman" w:cs="Times New Roman"/>
          <w:sz w:val="24"/>
          <w:szCs w:val="24"/>
        </w:rPr>
        <w:t xml:space="preserve">eb sites for passengers to provide online notification of their requests for disability accommodation services (e.g., enplaning/deplaning assistance, deaf/hard of hearing communication assistance, escort to service animal relief area, etc.) within two years after the effective date of this final rule.  </w:t>
      </w:r>
      <w:r w:rsidR="00655F1B" w:rsidRPr="00642E25">
        <w:rPr>
          <w:rFonts w:ascii="Times New Roman" w:hAnsi="Times New Roman" w:cs="Times New Roman"/>
          <w:sz w:val="24"/>
          <w:szCs w:val="24"/>
        </w:rPr>
        <w:t xml:space="preserve">Section 382.43 also </w:t>
      </w:r>
      <w:r w:rsidR="00DC710C" w:rsidRPr="00642E25">
        <w:rPr>
          <w:rFonts w:ascii="Times New Roman" w:hAnsi="Times New Roman" w:cs="Times New Roman"/>
          <w:sz w:val="24"/>
          <w:szCs w:val="24"/>
        </w:rPr>
        <w:t>require</w:t>
      </w:r>
      <w:r w:rsidR="00655F1B" w:rsidRPr="00642E25">
        <w:rPr>
          <w:rFonts w:ascii="Times New Roman" w:hAnsi="Times New Roman" w:cs="Times New Roman"/>
          <w:sz w:val="24"/>
          <w:szCs w:val="24"/>
        </w:rPr>
        <w:t>s</w:t>
      </w:r>
      <w:r w:rsidR="00DC710C" w:rsidRPr="00642E25">
        <w:rPr>
          <w:rFonts w:ascii="Times New Roman" w:hAnsi="Times New Roman" w:cs="Times New Roman"/>
          <w:sz w:val="24"/>
          <w:szCs w:val="24"/>
        </w:rPr>
        <w:t xml:space="preserve"> carriers to ensure that a disclaimer is activated when a user clicks a link on a primary Web site to embedded third-party software or an external Web site</w:t>
      </w:r>
      <w:r w:rsidR="004B101E" w:rsidRPr="00642E25">
        <w:rPr>
          <w:rFonts w:ascii="Times New Roman" w:hAnsi="Times New Roman" w:cs="Times New Roman"/>
          <w:sz w:val="24"/>
          <w:szCs w:val="24"/>
        </w:rPr>
        <w:t xml:space="preserve">.  The disclaimer must inform the user that </w:t>
      </w:r>
      <w:r w:rsidR="00DC710C" w:rsidRPr="00642E25">
        <w:rPr>
          <w:rFonts w:ascii="Times New Roman" w:hAnsi="Times New Roman" w:cs="Times New Roman"/>
          <w:sz w:val="24"/>
          <w:szCs w:val="24"/>
        </w:rPr>
        <w:t>the software/Web site is not within the carrier’s control and may not follow the same accessibility policies.</w:t>
      </w:r>
      <w:r w:rsidR="00655F1B" w:rsidRPr="00642E25">
        <w:rPr>
          <w:rFonts w:ascii="Times New Roman" w:hAnsi="Times New Roman" w:cs="Times New Roman"/>
          <w:sz w:val="24"/>
          <w:szCs w:val="24"/>
        </w:rPr>
        <w:t xml:space="preserve"> </w:t>
      </w:r>
    </w:p>
    <w:p w:rsidR="001A1B8F" w:rsidRPr="00642E25" w:rsidRDefault="00F72AB5" w:rsidP="001A1B8F">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As required by the PRA, the Department invites interested persons to submit comments on any aspect of these information collections for 60 days, including the following: </w:t>
      </w:r>
      <w:r w:rsidR="008C6F20"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(1) the necessity and utility of the information collection, (2) the accuracy of the estimate of the burden, (3) ways to enhance the quality, utility, and clarity of the information to be collected, and (4) ways to minimize the burden of collection without reducing the quality of the collected information.  </w:t>
      </w:r>
      <w:r w:rsidR="00DC710C" w:rsidRPr="00642E25">
        <w:rPr>
          <w:rFonts w:ascii="Times New Roman" w:hAnsi="Times New Roman" w:cs="Times New Roman"/>
          <w:sz w:val="24"/>
          <w:szCs w:val="24"/>
        </w:rPr>
        <w:t xml:space="preserve">Organizations and individuals desiring to submit comments on these information collection requirements should direct them to the Office of Management and Budget, Attention: Desk Officer for the Office of the Secretary of Transportation, Office of Information and Regulatory Affairs, </w:t>
      </w:r>
      <w:r w:rsidRPr="00642E25">
        <w:rPr>
          <w:rFonts w:ascii="Times New Roman" w:hAnsi="Times New Roman" w:cs="Times New Roman"/>
          <w:sz w:val="24"/>
          <w:szCs w:val="24"/>
        </w:rPr>
        <w:t xml:space="preserve">725 17th Street N.W., </w:t>
      </w:r>
      <w:r w:rsidR="00DC710C" w:rsidRPr="00642E25">
        <w:rPr>
          <w:rFonts w:ascii="Times New Roman" w:hAnsi="Times New Roman" w:cs="Times New Roman"/>
          <w:sz w:val="24"/>
          <w:szCs w:val="24"/>
        </w:rPr>
        <w:t>Washington, DC 20503, and should also send a copy of their comments to: Department of Transportation, Office of Aviation Enforcement and Proceedings, Office of the General Counsel, 1200 New Jersey Avenue, S</w:t>
      </w:r>
      <w:r w:rsidR="00F84BC2" w:rsidRPr="00642E25">
        <w:rPr>
          <w:rFonts w:ascii="Times New Roman" w:hAnsi="Times New Roman" w:cs="Times New Roman"/>
          <w:sz w:val="24"/>
          <w:szCs w:val="24"/>
        </w:rPr>
        <w:t>.</w:t>
      </w:r>
      <w:r w:rsidR="00DC710C" w:rsidRPr="00642E25">
        <w:rPr>
          <w:rFonts w:ascii="Times New Roman" w:hAnsi="Times New Roman" w:cs="Times New Roman"/>
          <w:sz w:val="24"/>
          <w:szCs w:val="24"/>
        </w:rPr>
        <w:t>E., Washington, DC 20590.</w:t>
      </w:r>
    </w:p>
    <w:p w:rsidR="00DC710C" w:rsidRPr="00642E25" w:rsidRDefault="00DC710C" w:rsidP="008C6F2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lastRenderedPageBreak/>
        <w:t xml:space="preserve"> </w:t>
      </w:r>
      <w:r w:rsidR="00D51D15" w:rsidRPr="00642E25">
        <w:rPr>
          <w:rFonts w:ascii="Times New Roman" w:hAnsi="Times New Roman"/>
          <w:sz w:val="24"/>
          <w:szCs w:val="24"/>
        </w:rPr>
        <w:t>A</w:t>
      </w:r>
      <w:r w:rsidR="004B0CC3" w:rsidRPr="00642E25">
        <w:rPr>
          <w:rFonts w:ascii="Times New Roman" w:hAnsi="Times New Roman"/>
          <w:sz w:val="24"/>
          <w:szCs w:val="24"/>
        </w:rPr>
        <w:t xml:space="preserve">s noted above, the first of these </w:t>
      </w:r>
      <w:r w:rsidR="00D51D15" w:rsidRPr="00642E25">
        <w:rPr>
          <w:rFonts w:ascii="Times New Roman" w:hAnsi="Times New Roman"/>
          <w:sz w:val="24"/>
          <w:szCs w:val="24"/>
        </w:rPr>
        <w:t>two new information collection</w:t>
      </w:r>
      <w:r w:rsidR="0085271A" w:rsidRPr="00642E25">
        <w:rPr>
          <w:rFonts w:ascii="Times New Roman" w:hAnsi="Times New Roman"/>
          <w:sz w:val="24"/>
          <w:szCs w:val="24"/>
        </w:rPr>
        <w:t>s</w:t>
      </w:r>
      <w:r w:rsidR="00D51D15" w:rsidRPr="00642E25">
        <w:rPr>
          <w:rFonts w:ascii="Times New Roman" w:hAnsi="Times New Roman"/>
          <w:sz w:val="24"/>
          <w:szCs w:val="24"/>
        </w:rPr>
        <w:t xml:space="preserve"> </w:t>
      </w:r>
      <w:r w:rsidR="004B0CC3" w:rsidRPr="00642E25">
        <w:rPr>
          <w:rFonts w:ascii="Times New Roman" w:hAnsi="Times New Roman"/>
          <w:sz w:val="24"/>
          <w:szCs w:val="24"/>
        </w:rPr>
        <w:t xml:space="preserve">is </w:t>
      </w:r>
      <w:r w:rsidR="009055A3" w:rsidRPr="00642E25">
        <w:rPr>
          <w:rFonts w:ascii="Times New Roman" w:hAnsi="Times New Roman"/>
          <w:sz w:val="24"/>
          <w:szCs w:val="24"/>
        </w:rPr>
        <w:t xml:space="preserve">mandated by the </w:t>
      </w:r>
      <w:r w:rsidR="00D51D15" w:rsidRPr="00642E25">
        <w:rPr>
          <w:rFonts w:ascii="Times New Roman" w:hAnsi="Times New Roman" w:cs="Times New Roman"/>
          <w:sz w:val="24"/>
          <w:szCs w:val="24"/>
        </w:rPr>
        <w:t xml:space="preserve">requirement that </w:t>
      </w:r>
      <w:r w:rsidRPr="00642E25">
        <w:rPr>
          <w:rFonts w:ascii="Times New Roman" w:hAnsi="Times New Roman" w:cs="Times New Roman"/>
          <w:sz w:val="24"/>
          <w:szCs w:val="24"/>
        </w:rPr>
        <w:t>carriers that market air transportation onl</w:t>
      </w:r>
      <w:r w:rsidR="004B0CC3" w:rsidRPr="00642E25">
        <w:rPr>
          <w:rFonts w:ascii="Times New Roman" w:hAnsi="Times New Roman" w:cs="Times New Roman"/>
          <w:sz w:val="24"/>
          <w:szCs w:val="24"/>
        </w:rPr>
        <w:t xml:space="preserve">ine to customers in the U.S. </w:t>
      </w:r>
      <w:r w:rsidRPr="00642E25">
        <w:rPr>
          <w:rFonts w:ascii="Times New Roman" w:hAnsi="Times New Roman" w:cs="Times New Roman"/>
          <w:sz w:val="24"/>
          <w:szCs w:val="24"/>
        </w:rPr>
        <w:t xml:space="preserve">make a disability accommodation service request function available on their </w:t>
      </w:r>
      <w:r w:rsidR="001A53E7" w:rsidRPr="00642E25">
        <w:rPr>
          <w:rFonts w:ascii="Times New Roman" w:hAnsi="Times New Roman" w:cs="Times New Roman"/>
          <w:sz w:val="24"/>
          <w:szCs w:val="24"/>
        </w:rPr>
        <w:t xml:space="preserve">primary </w:t>
      </w:r>
      <w:r w:rsidR="008C6F20" w:rsidRPr="00642E25">
        <w:rPr>
          <w:rFonts w:ascii="Times New Roman" w:hAnsi="Times New Roman" w:cs="Times New Roman"/>
          <w:sz w:val="24"/>
          <w:szCs w:val="24"/>
        </w:rPr>
        <w:t>W</w:t>
      </w:r>
      <w:r w:rsidRPr="00642E25">
        <w:rPr>
          <w:rFonts w:ascii="Times New Roman" w:hAnsi="Times New Roman" w:cs="Times New Roman"/>
          <w:sz w:val="24"/>
          <w:szCs w:val="24"/>
        </w:rPr>
        <w:t xml:space="preserve">eb site within two years after the effective date of this rule.  The types of accommodations a passenger </w:t>
      </w:r>
      <w:r w:rsidR="00D51D15" w:rsidRPr="00642E25">
        <w:rPr>
          <w:rFonts w:ascii="Times New Roman" w:hAnsi="Times New Roman" w:cs="Times New Roman"/>
          <w:sz w:val="24"/>
          <w:szCs w:val="24"/>
        </w:rPr>
        <w:t xml:space="preserve">with a disability </w:t>
      </w:r>
      <w:r w:rsidRPr="00642E25">
        <w:rPr>
          <w:rFonts w:ascii="Times New Roman" w:hAnsi="Times New Roman" w:cs="Times New Roman"/>
          <w:sz w:val="24"/>
          <w:szCs w:val="24"/>
        </w:rPr>
        <w:t xml:space="preserve">may request through the function </w:t>
      </w:r>
      <w:r w:rsidR="000E01DA" w:rsidRPr="00642E25">
        <w:rPr>
          <w:rFonts w:ascii="Times New Roman" w:hAnsi="Times New Roman" w:cs="Times New Roman"/>
          <w:sz w:val="24"/>
          <w:szCs w:val="24"/>
        </w:rPr>
        <w:t xml:space="preserve">would most often </w:t>
      </w:r>
      <w:r w:rsidRPr="00642E25">
        <w:rPr>
          <w:rFonts w:ascii="Times New Roman" w:hAnsi="Times New Roman" w:cs="Times New Roman"/>
          <w:sz w:val="24"/>
          <w:szCs w:val="24"/>
        </w:rPr>
        <w:t xml:space="preserve">include, but </w:t>
      </w:r>
      <w:r w:rsidR="009E092D" w:rsidRPr="00642E25">
        <w:rPr>
          <w:rFonts w:ascii="Times New Roman" w:hAnsi="Times New Roman" w:cs="Times New Roman"/>
          <w:sz w:val="24"/>
          <w:szCs w:val="24"/>
        </w:rPr>
        <w:t xml:space="preserve">are </w:t>
      </w:r>
      <w:r w:rsidRPr="00642E25">
        <w:rPr>
          <w:rFonts w:ascii="Times New Roman" w:hAnsi="Times New Roman" w:cs="Times New Roman"/>
          <w:sz w:val="24"/>
          <w:szCs w:val="24"/>
        </w:rPr>
        <w:t xml:space="preserve">not limited to, wheelchair assistance, seating accommodation, escort assistance for a visually impaired passenger, and stowage of an assistive device. Carriers </w:t>
      </w:r>
      <w:r w:rsidR="00D51D15" w:rsidRPr="00642E25">
        <w:rPr>
          <w:rFonts w:ascii="Times New Roman" w:hAnsi="Times New Roman" w:cs="Times New Roman"/>
          <w:sz w:val="24"/>
          <w:szCs w:val="24"/>
        </w:rPr>
        <w:t xml:space="preserve">are </w:t>
      </w:r>
      <w:r w:rsidRPr="00642E25">
        <w:rPr>
          <w:rFonts w:ascii="Times New Roman" w:hAnsi="Times New Roman" w:cs="Times New Roman"/>
          <w:sz w:val="24"/>
          <w:szCs w:val="24"/>
        </w:rPr>
        <w:t xml:space="preserve">permitted to require that </w:t>
      </w:r>
      <w:r w:rsidR="00D51D15" w:rsidRPr="00642E25">
        <w:rPr>
          <w:rFonts w:ascii="Times New Roman" w:hAnsi="Times New Roman" w:cs="Times New Roman"/>
          <w:sz w:val="24"/>
          <w:szCs w:val="24"/>
        </w:rPr>
        <w:t>a passenger</w:t>
      </w:r>
      <w:r w:rsidRPr="00642E25">
        <w:rPr>
          <w:rFonts w:ascii="Times New Roman" w:hAnsi="Times New Roman" w:cs="Times New Roman"/>
          <w:sz w:val="24"/>
          <w:szCs w:val="24"/>
        </w:rPr>
        <w:t xml:space="preserve"> with </w:t>
      </w:r>
      <w:r w:rsidR="00D51D15" w:rsidRPr="00642E25">
        <w:rPr>
          <w:rFonts w:ascii="Times New Roman" w:hAnsi="Times New Roman" w:cs="Times New Roman"/>
          <w:sz w:val="24"/>
          <w:szCs w:val="24"/>
        </w:rPr>
        <w:t>a disability</w:t>
      </w:r>
      <w:r w:rsidRPr="00642E25">
        <w:rPr>
          <w:rFonts w:ascii="Times New Roman" w:hAnsi="Times New Roman" w:cs="Times New Roman"/>
          <w:sz w:val="24"/>
          <w:szCs w:val="24"/>
        </w:rPr>
        <w:t xml:space="preserve"> provide</w:t>
      </w:r>
      <w:r w:rsidR="00D51D15" w:rsidRPr="00642E25">
        <w:rPr>
          <w:rFonts w:ascii="Times New Roman" w:hAnsi="Times New Roman" w:cs="Times New Roman"/>
          <w:sz w:val="24"/>
          <w:szCs w:val="24"/>
        </w:rPr>
        <w:t>s</w:t>
      </w:r>
      <w:r w:rsidRPr="00642E25">
        <w:rPr>
          <w:rFonts w:ascii="Times New Roman" w:hAnsi="Times New Roman" w:cs="Times New Roman"/>
          <w:sz w:val="24"/>
          <w:szCs w:val="24"/>
        </w:rPr>
        <w:t xml:space="preserve"> </w:t>
      </w:r>
      <w:r w:rsidR="00D51D15" w:rsidRPr="00642E25">
        <w:rPr>
          <w:rFonts w:ascii="Times New Roman" w:hAnsi="Times New Roman" w:cs="Times New Roman"/>
          <w:sz w:val="24"/>
          <w:szCs w:val="24"/>
        </w:rPr>
        <w:t xml:space="preserve">his/her </w:t>
      </w:r>
      <w:r w:rsidRPr="00642E25">
        <w:rPr>
          <w:rFonts w:ascii="Times New Roman" w:hAnsi="Times New Roman" w:cs="Times New Roman"/>
          <w:sz w:val="24"/>
          <w:szCs w:val="24"/>
        </w:rPr>
        <w:t>contact information (e.g., telephone number, e-mail address) when making an online service request.</w:t>
      </w:r>
      <w:r w:rsidR="00D51D15" w:rsidRPr="00642E25">
        <w:rPr>
          <w:rFonts w:ascii="Times New Roman" w:hAnsi="Times New Roman" w:cs="Times New Roman"/>
          <w:sz w:val="24"/>
          <w:szCs w:val="24"/>
        </w:rPr>
        <w:t xml:space="preserve"> </w:t>
      </w:r>
    </w:p>
    <w:p w:rsidR="00D51D15" w:rsidRPr="00642E25" w:rsidRDefault="00DC710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Department anticipates that carriers will create a form that contains 1) check boxes corresponding to a listing of the current IATA disability-related Special Service Request (SSR) codes currently used to flag electronic ticket records of passengers requesting assistance, 2) fields for passenger contact information to verify requested services, and 3) an open text box to describe the specific needs and </w:t>
      </w:r>
      <w:r w:rsidR="004B0CC3" w:rsidRPr="00642E25">
        <w:rPr>
          <w:rFonts w:ascii="Times New Roman" w:hAnsi="Times New Roman" w:cs="Times New Roman"/>
          <w:sz w:val="24"/>
          <w:szCs w:val="24"/>
        </w:rPr>
        <w:t xml:space="preserve">the </w:t>
      </w:r>
      <w:r w:rsidRPr="00642E25">
        <w:rPr>
          <w:rFonts w:ascii="Times New Roman" w:hAnsi="Times New Roman" w:cs="Times New Roman"/>
          <w:sz w:val="24"/>
          <w:szCs w:val="24"/>
        </w:rPr>
        <w:t xml:space="preserve">services being requested. </w:t>
      </w:r>
      <w:r w:rsidR="00D51D15"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We anticipate that each covered U.S. and foreign carrier that markets scheduled air transportation to the general public in the United States would incur initial costs associated with developing and reviewing the design and implementation plan for the request form, developing, coding, and integrating the form into the Web site, as well as testing, debugging, and connecting the form with a backend database to store the information.  None of these initial costs involve recordkeeping or reporting activities under the meaning of the PRA.  The revised final regulatory analysis (FRA) estimates that it will take an average of 32 labor hours per carrier to develop, implement, integrate, connect, and test the online request form.  Up to 28 additional hours eventually may be needed to revise request-handling procedures and to train staff in the changes resulting from the new form.  Should </w:t>
      </w:r>
      <w:r w:rsidR="00D51D15" w:rsidRPr="00642E25">
        <w:rPr>
          <w:rFonts w:ascii="Times New Roman" w:hAnsi="Times New Roman" w:cs="Times New Roman"/>
          <w:sz w:val="24"/>
          <w:szCs w:val="24"/>
        </w:rPr>
        <w:t xml:space="preserve">carrier </w:t>
      </w:r>
      <w:r w:rsidR="00D51D15" w:rsidRPr="00642E25">
        <w:rPr>
          <w:rFonts w:ascii="Times New Roman" w:hAnsi="Times New Roman" w:cs="Times New Roman"/>
          <w:sz w:val="24"/>
          <w:szCs w:val="24"/>
        </w:rPr>
        <w:lastRenderedPageBreak/>
        <w:t>associations</w:t>
      </w:r>
      <w:r w:rsidRPr="00642E25">
        <w:rPr>
          <w:rFonts w:ascii="Times New Roman" w:hAnsi="Times New Roman" w:cs="Times New Roman"/>
          <w:sz w:val="24"/>
          <w:szCs w:val="24"/>
        </w:rPr>
        <w:t xml:space="preserve"> or some other entity develop a common request form that all carriers could adapt and incorporate to their Web </w:t>
      </w:r>
      <w:proofErr w:type="gramStart"/>
      <w:r w:rsidRPr="00642E25">
        <w:rPr>
          <w:rFonts w:ascii="Times New Roman" w:hAnsi="Times New Roman" w:cs="Times New Roman"/>
          <w:sz w:val="24"/>
          <w:szCs w:val="24"/>
        </w:rPr>
        <w:t>sites,</w:t>
      </w:r>
      <w:proofErr w:type="gramEnd"/>
      <w:r w:rsidRPr="00642E25">
        <w:rPr>
          <w:rFonts w:ascii="Times New Roman" w:hAnsi="Times New Roman" w:cs="Times New Roman"/>
          <w:sz w:val="24"/>
          <w:szCs w:val="24"/>
        </w:rPr>
        <w:t xml:space="preserve"> the initial costs per carrier would be </w:t>
      </w:r>
      <w:r w:rsidR="009055A3" w:rsidRPr="00642E25">
        <w:rPr>
          <w:rFonts w:ascii="Times New Roman" w:hAnsi="Times New Roman" w:cs="Times New Roman"/>
          <w:sz w:val="24"/>
          <w:szCs w:val="24"/>
        </w:rPr>
        <w:t>reduced</w:t>
      </w:r>
      <w:r w:rsidRPr="00642E25">
        <w:rPr>
          <w:rFonts w:ascii="Times New Roman" w:hAnsi="Times New Roman" w:cs="Times New Roman"/>
          <w:sz w:val="24"/>
          <w:szCs w:val="24"/>
        </w:rPr>
        <w:t>.</w:t>
      </w:r>
    </w:p>
    <w:p w:rsidR="00DC710C" w:rsidRPr="00642E25" w:rsidRDefault="00DC710C" w:rsidP="00A331F0">
      <w:pPr>
        <w:spacing w:after="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 xml:space="preserve">The </w:t>
      </w:r>
      <w:r w:rsidR="00D51D15" w:rsidRPr="00642E25">
        <w:rPr>
          <w:rFonts w:ascii="Times New Roman" w:hAnsi="Times New Roman"/>
          <w:sz w:val="24"/>
          <w:szCs w:val="24"/>
        </w:rPr>
        <w:t xml:space="preserve">second information collection is a requirement </w:t>
      </w:r>
      <w:r w:rsidR="00D51D15" w:rsidRPr="00642E25">
        <w:rPr>
          <w:rFonts w:ascii="Times New Roman" w:hAnsi="Times New Roman" w:cs="Times New Roman"/>
          <w:sz w:val="24"/>
          <w:szCs w:val="24"/>
        </w:rPr>
        <w:t xml:space="preserve">for </w:t>
      </w:r>
      <w:r w:rsidRPr="00642E25">
        <w:rPr>
          <w:rFonts w:ascii="Times New Roman" w:hAnsi="Times New Roman" w:cs="Times New Roman"/>
          <w:sz w:val="24"/>
          <w:szCs w:val="24"/>
        </w:rPr>
        <w:t xml:space="preserve">carriers to </w:t>
      </w:r>
      <w:r w:rsidR="00607BF5" w:rsidRPr="00642E25">
        <w:rPr>
          <w:rFonts w:ascii="Times New Roman" w:hAnsi="Times New Roman" w:cs="Times New Roman"/>
          <w:sz w:val="24"/>
          <w:szCs w:val="24"/>
        </w:rPr>
        <w:t xml:space="preserve">provide </w:t>
      </w:r>
      <w:r w:rsidRPr="00642E25">
        <w:rPr>
          <w:rFonts w:ascii="Times New Roman" w:hAnsi="Times New Roman" w:cs="Times New Roman"/>
          <w:sz w:val="24"/>
          <w:szCs w:val="24"/>
        </w:rPr>
        <w:t xml:space="preserve">a disclaimer </w:t>
      </w:r>
      <w:r w:rsidR="00607BF5" w:rsidRPr="00642E25">
        <w:rPr>
          <w:rFonts w:ascii="Times New Roman" w:hAnsi="Times New Roman" w:cs="Times New Roman"/>
          <w:sz w:val="24"/>
          <w:szCs w:val="24"/>
        </w:rPr>
        <w:t xml:space="preserve">notice </w:t>
      </w:r>
      <w:r w:rsidR="00687103" w:rsidRPr="00642E25">
        <w:rPr>
          <w:rFonts w:ascii="Times New Roman" w:hAnsi="Times New Roman" w:cs="Times New Roman"/>
          <w:sz w:val="24"/>
          <w:szCs w:val="24"/>
        </w:rPr>
        <w:t xml:space="preserve">for each </w:t>
      </w:r>
      <w:r w:rsidRPr="00642E25">
        <w:rPr>
          <w:rFonts w:ascii="Times New Roman" w:hAnsi="Times New Roman" w:cs="Times New Roman"/>
          <w:sz w:val="24"/>
          <w:szCs w:val="24"/>
        </w:rPr>
        <w:t xml:space="preserve">link on its primary Web site </w:t>
      </w:r>
      <w:r w:rsidR="00687103" w:rsidRPr="00642E25">
        <w:rPr>
          <w:rFonts w:ascii="Times New Roman" w:hAnsi="Times New Roman" w:cs="Times New Roman"/>
          <w:sz w:val="24"/>
          <w:szCs w:val="24"/>
        </w:rPr>
        <w:t xml:space="preserve">that </w:t>
      </w:r>
      <w:r w:rsidRPr="00642E25">
        <w:rPr>
          <w:rFonts w:ascii="Times New Roman" w:hAnsi="Times New Roman" w:cs="Times New Roman"/>
          <w:sz w:val="24"/>
          <w:szCs w:val="24"/>
        </w:rPr>
        <w:t xml:space="preserve">enables </w:t>
      </w:r>
      <w:r w:rsidR="004B0CC3" w:rsidRPr="00642E25">
        <w:rPr>
          <w:rFonts w:ascii="Times New Roman" w:hAnsi="Times New Roman" w:cs="Times New Roman"/>
          <w:sz w:val="24"/>
          <w:szCs w:val="24"/>
        </w:rPr>
        <w:t>a user</w:t>
      </w:r>
      <w:r w:rsidRPr="00642E25">
        <w:rPr>
          <w:rFonts w:ascii="Times New Roman" w:hAnsi="Times New Roman" w:cs="Times New Roman"/>
          <w:sz w:val="24"/>
          <w:szCs w:val="24"/>
        </w:rPr>
        <w:t xml:space="preserve"> to </w:t>
      </w:r>
      <w:r w:rsidR="004B0CC3" w:rsidRPr="00642E25">
        <w:rPr>
          <w:rFonts w:ascii="Times New Roman" w:hAnsi="Times New Roman" w:cs="Times New Roman"/>
          <w:sz w:val="24"/>
          <w:szCs w:val="24"/>
        </w:rPr>
        <w:t xml:space="preserve">access </w:t>
      </w:r>
      <w:r w:rsidRPr="00642E25">
        <w:rPr>
          <w:rFonts w:ascii="Times New Roman" w:hAnsi="Times New Roman" w:cs="Times New Roman"/>
          <w:sz w:val="24"/>
          <w:szCs w:val="24"/>
        </w:rPr>
        <w:t>software or an external Web site that</w:t>
      </w:r>
      <w:r w:rsidR="004B0CC3" w:rsidRPr="00642E25">
        <w:rPr>
          <w:rFonts w:ascii="Times New Roman" w:hAnsi="Times New Roman" w:cs="Times New Roman"/>
          <w:sz w:val="24"/>
          <w:szCs w:val="24"/>
        </w:rPr>
        <w:t xml:space="preserve"> may not follow the same accessibility policies as the primary Web site. </w:t>
      </w:r>
      <w:r w:rsidRPr="00642E25">
        <w:rPr>
          <w:rFonts w:ascii="Times New Roman" w:hAnsi="Times New Roman" w:cs="Times New Roman"/>
          <w:sz w:val="24"/>
          <w:szCs w:val="24"/>
        </w:rPr>
        <w:t xml:space="preserve"> The </w:t>
      </w:r>
      <w:r w:rsidR="004B0CC3" w:rsidRPr="00642E25">
        <w:rPr>
          <w:rFonts w:ascii="Times New Roman" w:hAnsi="Times New Roman" w:cs="Times New Roman"/>
          <w:sz w:val="24"/>
          <w:szCs w:val="24"/>
        </w:rPr>
        <w:t xml:space="preserve">disclaimer notice </w:t>
      </w:r>
      <w:r w:rsidRPr="00642E25">
        <w:rPr>
          <w:rFonts w:ascii="Times New Roman" w:hAnsi="Times New Roman" w:cs="Times New Roman"/>
          <w:sz w:val="24"/>
          <w:szCs w:val="24"/>
        </w:rPr>
        <w:t xml:space="preserve">must be activated </w:t>
      </w:r>
      <w:r w:rsidR="004B0CC3" w:rsidRPr="00642E25">
        <w:rPr>
          <w:rFonts w:ascii="Times New Roman" w:hAnsi="Times New Roman" w:cs="Times New Roman"/>
          <w:sz w:val="24"/>
          <w:szCs w:val="24"/>
        </w:rPr>
        <w:t xml:space="preserve">the first </w:t>
      </w:r>
      <w:r w:rsidRPr="00642E25">
        <w:rPr>
          <w:rFonts w:ascii="Times New Roman" w:hAnsi="Times New Roman" w:cs="Times New Roman"/>
          <w:sz w:val="24"/>
          <w:szCs w:val="24"/>
        </w:rPr>
        <w:t xml:space="preserve">time a user clicks such </w:t>
      </w:r>
      <w:r w:rsidR="000E01DA" w:rsidRPr="00642E25">
        <w:rPr>
          <w:rFonts w:ascii="Times New Roman" w:hAnsi="Times New Roman" w:cs="Times New Roman"/>
          <w:sz w:val="24"/>
          <w:szCs w:val="24"/>
        </w:rPr>
        <w:t xml:space="preserve">a </w:t>
      </w:r>
      <w:r w:rsidRPr="00642E25">
        <w:rPr>
          <w:rFonts w:ascii="Times New Roman" w:hAnsi="Times New Roman" w:cs="Times New Roman"/>
          <w:sz w:val="24"/>
          <w:szCs w:val="24"/>
        </w:rPr>
        <w:t>link before beginning the software download or transferring the user to the external Web site.  We anticipate that each covered U.S. and foreign carrier that markets scheduled air transportation to the general p</w:t>
      </w:r>
      <w:r w:rsidR="00D51D15" w:rsidRPr="00642E25">
        <w:rPr>
          <w:rFonts w:ascii="Times New Roman" w:hAnsi="Times New Roman" w:cs="Times New Roman"/>
          <w:sz w:val="24"/>
          <w:szCs w:val="24"/>
        </w:rPr>
        <w:t>ublic in the United States will</w:t>
      </w:r>
      <w:r w:rsidRPr="00642E25">
        <w:rPr>
          <w:rFonts w:ascii="Times New Roman" w:hAnsi="Times New Roman" w:cs="Times New Roman"/>
          <w:sz w:val="24"/>
          <w:szCs w:val="24"/>
        </w:rPr>
        <w:t xml:space="preserve"> incur initial costs associated with identifying all links on the Web site that </w:t>
      </w:r>
      <w:r w:rsidR="004B0CC3" w:rsidRPr="00642E25">
        <w:rPr>
          <w:rFonts w:ascii="Times New Roman" w:hAnsi="Times New Roman" w:cs="Times New Roman"/>
          <w:sz w:val="24"/>
          <w:szCs w:val="24"/>
        </w:rPr>
        <w:t xml:space="preserve">may </w:t>
      </w:r>
      <w:r w:rsidRPr="00642E25">
        <w:rPr>
          <w:rFonts w:ascii="Times New Roman" w:hAnsi="Times New Roman" w:cs="Times New Roman"/>
          <w:sz w:val="24"/>
          <w:szCs w:val="24"/>
        </w:rPr>
        <w:t xml:space="preserve">require a disclaimer, developing and reviewing the design and language for the disclaimer notice, as well as developing, testing, and </w:t>
      </w:r>
      <w:r w:rsidR="009055A3" w:rsidRPr="00642E25">
        <w:rPr>
          <w:rFonts w:ascii="Times New Roman" w:hAnsi="Times New Roman" w:cs="Times New Roman"/>
          <w:sz w:val="24"/>
          <w:szCs w:val="24"/>
        </w:rPr>
        <w:t xml:space="preserve">deploying </w:t>
      </w:r>
      <w:r w:rsidRPr="00642E25">
        <w:rPr>
          <w:rFonts w:ascii="Times New Roman" w:hAnsi="Times New Roman" w:cs="Times New Roman"/>
          <w:sz w:val="24"/>
          <w:szCs w:val="24"/>
        </w:rPr>
        <w:t xml:space="preserve">the </w:t>
      </w:r>
      <w:r w:rsidR="004B0CC3" w:rsidRPr="00642E25">
        <w:rPr>
          <w:rFonts w:ascii="Times New Roman" w:hAnsi="Times New Roman" w:cs="Times New Roman"/>
          <w:sz w:val="24"/>
          <w:szCs w:val="24"/>
        </w:rPr>
        <w:t xml:space="preserve">code that provides this notice to Web site visitors. </w:t>
      </w:r>
      <w:r w:rsidR="00687103" w:rsidRPr="00642E25">
        <w:rPr>
          <w:rFonts w:ascii="Times New Roman" w:hAnsi="Times New Roman" w:cs="Times New Roman"/>
          <w:sz w:val="24"/>
          <w:szCs w:val="24"/>
        </w:rPr>
        <w:t xml:space="preserve">  However, n</w:t>
      </w:r>
      <w:r w:rsidRPr="00642E25">
        <w:rPr>
          <w:rFonts w:ascii="Times New Roman" w:hAnsi="Times New Roman" w:cs="Times New Roman"/>
          <w:sz w:val="24"/>
          <w:szCs w:val="24"/>
        </w:rPr>
        <w:t>one of these initial costs involve</w:t>
      </w:r>
      <w:r w:rsidR="00687103" w:rsidRPr="00642E25">
        <w:rPr>
          <w:rFonts w:ascii="Times New Roman" w:hAnsi="Times New Roman" w:cs="Times New Roman"/>
          <w:sz w:val="24"/>
          <w:szCs w:val="24"/>
        </w:rPr>
        <w:t>s</w:t>
      </w:r>
      <w:r w:rsidRPr="00642E25">
        <w:rPr>
          <w:rFonts w:ascii="Times New Roman" w:hAnsi="Times New Roman" w:cs="Times New Roman"/>
          <w:sz w:val="24"/>
          <w:szCs w:val="24"/>
        </w:rPr>
        <w:t xml:space="preserve"> recordkeeping or reporting activities under the meaning of the PRA.  The </w:t>
      </w:r>
      <w:r w:rsidR="009055A3" w:rsidRPr="00642E25">
        <w:rPr>
          <w:rFonts w:ascii="Times New Roman" w:hAnsi="Times New Roman" w:cs="Times New Roman"/>
          <w:sz w:val="24"/>
          <w:szCs w:val="24"/>
        </w:rPr>
        <w:t xml:space="preserve">incremental </w:t>
      </w:r>
      <w:r w:rsidRPr="00642E25">
        <w:rPr>
          <w:rFonts w:ascii="Times New Roman" w:hAnsi="Times New Roman" w:cs="Times New Roman"/>
          <w:sz w:val="24"/>
          <w:szCs w:val="24"/>
        </w:rPr>
        <w:t xml:space="preserve">labor hours associated with </w:t>
      </w:r>
      <w:r w:rsidR="00687103" w:rsidRPr="00642E25">
        <w:rPr>
          <w:rFonts w:ascii="Times New Roman" w:hAnsi="Times New Roman" w:cs="Times New Roman"/>
          <w:sz w:val="24"/>
          <w:szCs w:val="24"/>
        </w:rPr>
        <w:t xml:space="preserve">providing the required disclaimer </w:t>
      </w:r>
      <w:r w:rsidRPr="00642E25">
        <w:rPr>
          <w:rFonts w:ascii="Times New Roman" w:hAnsi="Times New Roman" w:cs="Times New Roman"/>
          <w:sz w:val="24"/>
          <w:szCs w:val="24"/>
        </w:rPr>
        <w:t xml:space="preserve">may vary depending on the number of links on the Web site to which this requirement applies.  The revised FRA estimates that it will take an average of </w:t>
      </w:r>
      <w:r w:rsidR="00A171B6" w:rsidRPr="00642E25">
        <w:rPr>
          <w:rFonts w:ascii="Times New Roman" w:hAnsi="Times New Roman" w:cs="Times New Roman"/>
          <w:sz w:val="24"/>
          <w:szCs w:val="24"/>
        </w:rPr>
        <w:t xml:space="preserve">6 </w:t>
      </w:r>
      <w:r w:rsidRPr="00642E25">
        <w:rPr>
          <w:rFonts w:ascii="Times New Roman" w:hAnsi="Times New Roman" w:cs="Times New Roman"/>
          <w:sz w:val="24"/>
          <w:szCs w:val="24"/>
        </w:rPr>
        <w:t>labor hours per carrier to develop</w:t>
      </w:r>
      <w:r w:rsidR="009055A3" w:rsidRPr="00642E25">
        <w:rPr>
          <w:rFonts w:ascii="Times New Roman" w:hAnsi="Times New Roman" w:cs="Times New Roman"/>
          <w:sz w:val="24"/>
          <w:szCs w:val="24"/>
        </w:rPr>
        <w:t xml:space="preserve">, test, and deploy </w:t>
      </w:r>
      <w:r w:rsidRPr="00642E25">
        <w:rPr>
          <w:rFonts w:ascii="Times New Roman" w:hAnsi="Times New Roman" w:cs="Times New Roman"/>
          <w:sz w:val="24"/>
          <w:szCs w:val="24"/>
        </w:rPr>
        <w:t>the</w:t>
      </w:r>
      <w:r w:rsidR="004B0CC3" w:rsidRPr="00642E25">
        <w:rPr>
          <w:rFonts w:ascii="Times New Roman" w:hAnsi="Times New Roman" w:cs="Times New Roman"/>
          <w:sz w:val="24"/>
          <w:szCs w:val="24"/>
        </w:rPr>
        <w:t xml:space="preserve"> disclaimer notice</w:t>
      </w:r>
      <w:r w:rsidRPr="00642E25">
        <w:rPr>
          <w:rFonts w:ascii="Times New Roman" w:hAnsi="Times New Roman" w:cs="Times New Roman"/>
          <w:sz w:val="24"/>
          <w:szCs w:val="24"/>
        </w:rPr>
        <w:t>.</w:t>
      </w:r>
    </w:p>
    <w:p w:rsidR="00DC710C" w:rsidRPr="00642E25" w:rsidRDefault="00DC710C" w:rsidP="0001286F">
      <w:pPr>
        <w:spacing w:after="24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The title, a description of the respondents, and an estimate of the annual recordkeeping and periodic reporting burden are set forth below</w:t>
      </w:r>
      <w:r w:rsidRPr="00642E25">
        <w:t xml:space="preserve"> </w:t>
      </w:r>
      <w:r w:rsidRPr="00642E25">
        <w:rPr>
          <w:rFonts w:ascii="Times New Roman" w:hAnsi="Times New Roman" w:cs="Times New Roman"/>
          <w:sz w:val="24"/>
          <w:szCs w:val="24"/>
        </w:rPr>
        <w:t>for each of these information collections:</w:t>
      </w:r>
    </w:p>
    <w:p w:rsidR="00DC710C" w:rsidRPr="00642E25" w:rsidRDefault="00DC710C" w:rsidP="00636493">
      <w:pPr>
        <w:pStyle w:val="ListParagraph"/>
        <w:numPr>
          <w:ilvl w:val="0"/>
          <w:numId w:val="19"/>
        </w:numPr>
        <w:spacing w:after="0" w:line="480" w:lineRule="auto"/>
        <w:ind w:left="0" w:firstLine="360"/>
        <w:rPr>
          <w:rFonts w:ascii="Times New Roman" w:hAnsi="Times New Roman" w:cs="Times New Roman"/>
          <w:sz w:val="24"/>
          <w:szCs w:val="24"/>
        </w:rPr>
      </w:pPr>
      <w:r w:rsidRPr="00642E25">
        <w:rPr>
          <w:rFonts w:ascii="Times New Roman" w:hAnsi="Times New Roman" w:cs="Times New Roman"/>
          <w:sz w:val="24"/>
          <w:szCs w:val="24"/>
        </w:rPr>
        <w:t>Requirement to make a disability accommodation service request function available on the primary Web site.</w:t>
      </w:r>
    </w:p>
    <w:p w:rsidR="00DC710C" w:rsidRPr="00642E25" w:rsidRDefault="00DC710C" w:rsidP="00636493">
      <w:pPr>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Respondents:</w:t>
      </w:r>
      <w:r w:rsidRPr="00642E25">
        <w:rPr>
          <w:rFonts w:ascii="Times New Roman" w:hAnsi="Times New Roman" w:cs="Times New Roman"/>
          <w:sz w:val="24"/>
          <w:szCs w:val="24"/>
        </w:rPr>
        <w:t xml:space="preserve"> U.S. and foreign air carriers that own or control a primary Web site that markets air transportation within, to, or from the United States, or a tour (i.e., a combination of air transportation and ground or cruise accommodations), or a tour component (e.g., a hotel stay</w:t>
      </w:r>
      <w:r w:rsidR="000E01DA" w:rsidRPr="00642E25">
        <w:rPr>
          <w:rFonts w:ascii="Times New Roman" w:hAnsi="Times New Roman" w:cs="Times New Roman"/>
          <w:sz w:val="24"/>
          <w:szCs w:val="24"/>
        </w:rPr>
        <w:t xml:space="preserve"> </w:t>
      </w:r>
      <w:r w:rsidR="000E01DA" w:rsidRPr="00642E25">
        <w:rPr>
          <w:rFonts w:ascii="Times New Roman" w:hAnsi="Times New Roman" w:cs="Times New Roman"/>
          <w:sz w:val="24"/>
          <w:szCs w:val="24"/>
        </w:rPr>
        <w:lastRenderedPageBreak/>
        <w:t>of a tour</w:t>
      </w:r>
      <w:r w:rsidRPr="00642E25">
        <w:rPr>
          <w:rFonts w:ascii="Times New Roman" w:hAnsi="Times New Roman" w:cs="Times New Roman"/>
          <w:sz w:val="24"/>
          <w:szCs w:val="24"/>
        </w:rPr>
        <w:t>) that includes air transportation within, to, or from the United State</w:t>
      </w:r>
      <w:r w:rsidR="000E01DA" w:rsidRPr="00642E25">
        <w:rPr>
          <w:rFonts w:ascii="Times New Roman" w:hAnsi="Times New Roman" w:cs="Times New Roman"/>
          <w:sz w:val="24"/>
          <w:szCs w:val="24"/>
        </w:rPr>
        <w:t>s</w:t>
      </w:r>
      <w:r w:rsidRPr="00642E25">
        <w:rPr>
          <w:rFonts w:ascii="Times New Roman" w:hAnsi="Times New Roman" w:cs="Times New Roman"/>
          <w:sz w:val="24"/>
          <w:szCs w:val="24"/>
        </w:rPr>
        <w:t>, and that operate at least one aircraft with a seating capacity of more than 60 passengers.</w:t>
      </w:r>
    </w:p>
    <w:p w:rsidR="00DC710C" w:rsidRPr="00642E25" w:rsidRDefault="00DC710C" w:rsidP="0001286F">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i/>
          <w:sz w:val="24"/>
          <w:szCs w:val="24"/>
        </w:rPr>
        <w:t>Estimated Annual Burden on Respondents:</w:t>
      </w:r>
      <w:r w:rsidRPr="00642E25">
        <w:rPr>
          <w:rFonts w:ascii="Times New Roman" w:hAnsi="Times New Roman" w:cs="Times New Roman"/>
          <w:sz w:val="24"/>
          <w:szCs w:val="24"/>
        </w:rPr>
        <w:t xml:space="preserve"> </w:t>
      </w:r>
      <w:r w:rsidR="0001286F" w:rsidRPr="00642E25">
        <w:rPr>
          <w:rFonts w:ascii="Times New Roman" w:hAnsi="Times New Roman" w:cs="Times New Roman"/>
          <w:sz w:val="24"/>
          <w:szCs w:val="24"/>
        </w:rPr>
        <w:t>32</w:t>
      </w:r>
      <w:r w:rsidRPr="00642E25">
        <w:rPr>
          <w:rFonts w:ascii="Times New Roman" w:hAnsi="Times New Roman" w:cs="Times New Roman"/>
          <w:sz w:val="24"/>
          <w:szCs w:val="24"/>
        </w:rPr>
        <w:t xml:space="preserve"> hours.</w:t>
      </w:r>
      <w:proofErr w:type="gramEnd"/>
      <w:r w:rsidRPr="00642E25">
        <w:rPr>
          <w:rFonts w:ascii="Times New Roman" w:hAnsi="Times New Roman" w:cs="Times New Roman"/>
          <w:sz w:val="24"/>
          <w:szCs w:val="24"/>
        </w:rPr>
        <w:t xml:space="preserve"> </w:t>
      </w:r>
    </w:p>
    <w:p w:rsidR="00DC710C" w:rsidRPr="00642E25" w:rsidRDefault="00DC710C" w:rsidP="0001286F">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i/>
          <w:sz w:val="24"/>
          <w:szCs w:val="24"/>
        </w:rPr>
        <w:t>Estimated Total Annual Burden:</w:t>
      </w:r>
      <w:r w:rsidRPr="00642E25">
        <w:rPr>
          <w:rFonts w:ascii="Times New Roman" w:hAnsi="Times New Roman" w:cs="Times New Roman"/>
          <w:sz w:val="24"/>
          <w:szCs w:val="24"/>
        </w:rPr>
        <w:t xml:space="preserve"> </w:t>
      </w:r>
      <w:r w:rsidR="0001286F" w:rsidRPr="00642E25">
        <w:rPr>
          <w:rFonts w:ascii="Times New Roman" w:hAnsi="Times New Roman" w:cs="Times New Roman"/>
          <w:sz w:val="24"/>
          <w:szCs w:val="24"/>
        </w:rPr>
        <w:t xml:space="preserve">3,552 </w:t>
      </w:r>
      <w:r w:rsidRPr="00642E25">
        <w:rPr>
          <w:rFonts w:ascii="Times New Roman" w:hAnsi="Times New Roman" w:cs="Times New Roman"/>
          <w:sz w:val="24"/>
          <w:szCs w:val="24"/>
        </w:rPr>
        <w:t>hours.</w:t>
      </w:r>
      <w:proofErr w:type="gramEnd"/>
    </w:p>
    <w:p w:rsidR="00DC710C" w:rsidRPr="00642E25" w:rsidRDefault="00DC710C" w:rsidP="0001286F">
      <w:pPr>
        <w:tabs>
          <w:tab w:val="left" w:pos="3641"/>
        </w:tabs>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Frequency:</w:t>
      </w:r>
      <w:r w:rsidRPr="00642E25">
        <w:rPr>
          <w:rFonts w:ascii="Times New Roman" w:hAnsi="Times New Roman" w:cs="Times New Roman"/>
          <w:sz w:val="24"/>
          <w:szCs w:val="24"/>
        </w:rPr>
        <w:t xml:space="preserve"> One time.</w:t>
      </w:r>
    </w:p>
    <w:p w:rsidR="00DC710C" w:rsidRPr="00642E25" w:rsidRDefault="00DC710C" w:rsidP="00DC710C">
      <w:pPr>
        <w:pStyle w:val="ListParagraph"/>
        <w:numPr>
          <w:ilvl w:val="0"/>
          <w:numId w:val="19"/>
        </w:numPr>
        <w:spacing w:after="240" w:line="480" w:lineRule="auto"/>
        <w:ind w:left="0" w:firstLine="360"/>
        <w:rPr>
          <w:rFonts w:ascii="Times New Roman" w:hAnsi="Times New Roman" w:cs="Times New Roman"/>
          <w:sz w:val="24"/>
          <w:szCs w:val="24"/>
        </w:rPr>
      </w:pPr>
      <w:r w:rsidRPr="00642E25">
        <w:rPr>
          <w:rFonts w:ascii="Times New Roman" w:hAnsi="Times New Roman" w:cs="Times New Roman"/>
          <w:sz w:val="24"/>
          <w:szCs w:val="24"/>
        </w:rPr>
        <w:t xml:space="preserve">Requirement to provide a disclaimer </w:t>
      </w:r>
      <w:r w:rsidR="004B0CC3" w:rsidRPr="00642E25">
        <w:rPr>
          <w:rFonts w:ascii="Times New Roman" w:hAnsi="Times New Roman" w:cs="Times New Roman"/>
          <w:sz w:val="24"/>
          <w:szCs w:val="24"/>
        </w:rPr>
        <w:t xml:space="preserve">notice </w:t>
      </w:r>
      <w:r w:rsidRPr="00642E25">
        <w:rPr>
          <w:rFonts w:ascii="Times New Roman" w:hAnsi="Times New Roman" w:cs="Times New Roman"/>
          <w:sz w:val="24"/>
          <w:szCs w:val="24"/>
        </w:rPr>
        <w:t>to users when clicking a link on a primary Web site to embedded third-party software or an extern</w:t>
      </w:r>
      <w:r w:rsidR="004B0CC3" w:rsidRPr="00642E25">
        <w:rPr>
          <w:rFonts w:ascii="Times New Roman" w:hAnsi="Times New Roman" w:cs="Times New Roman"/>
          <w:sz w:val="24"/>
          <w:szCs w:val="24"/>
        </w:rPr>
        <w:t>al Web site</w:t>
      </w:r>
      <w:r w:rsidRPr="00642E25">
        <w:rPr>
          <w:rFonts w:ascii="Times New Roman" w:hAnsi="Times New Roman" w:cs="Times New Roman"/>
          <w:sz w:val="24"/>
          <w:szCs w:val="24"/>
        </w:rPr>
        <w:t>.</w:t>
      </w:r>
    </w:p>
    <w:p w:rsidR="00DC710C" w:rsidRPr="00642E25" w:rsidRDefault="00DC710C" w:rsidP="00C85BB3">
      <w:pPr>
        <w:pStyle w:val="ListParagraph"/>
        <w:spacing w:after="0" w:line="480" w:lineRule="auto"/>
        <w:ind w:left="0" w:firstLine="360"/>
        <w:rPr>
          <w:rFonts w:ascii="Times New Roman" w:hAnsi="Times New Roman" w:cs="Times New Roman"/>
          <w:sz w:val="24"/>
          <w:szCs w:val="24"/>
        </w:rPr>
      </w:pPr>
      <w:r w:rsidRPr="00642E25">
        <w:rPr>
          <w:rFonts w:ascii="Times New Roman" w:hAnsi="Times New Roman" w:cs="Times New Roman"/>
          <w:i/>
          <w:sz w:val="24"/>
          <w:szCs w:val="24"/>
        </w:rPr>
        <w:t>Respondents:</w:t>
      </w:r>
      <w:r w:rsidRPr="00642E25">
        <w:rPr>
          <w:rFonts w:ascii="Times New Roman" w:hAnsi="Times New Roman" w:cs="Times New Roman"/>
          <w:sz w:val="24"/>
          <w:szCs w:val="24"/>
        </w:rPr>
        <w:t xml:space="preserve"> </w:t>
      </w:r>
      <w:r w:rsidR="00C85BB3" w:rsidRPr="00642E25">
        <w:rPr>
          <w:rFonts w:ascii="Times New Roman" w:hAnsi="Times New Roman" w:cs="Times New Roman"/>
          <w:sz w:val="24"/>
          <w:szCs w:val="24"/>
        </w:rPr>
        <w:t xml:space="preserve">  </w:t>
      </w:r>
      <w:r w:rsidRPr="00642E25">
        <w:rPr>
          <w:rFonts w:ascii="Times New Roman" w:hAnsi="Times New Roman" w:cs="Times New Roman"/>
          <w:sz w:val="24"/>
          <w:szCs w:val="24"/>
        </w:rPr>
        <w:t>U.S. and foreign air carriers that own or control a primary Web site that markets air transportation within, to, or from the United States, or a tour (i.e., a combination of air transportation and ground or cruise accommodations), or a tour component (e.g., a hotel stay</w:t>
      </w:r>
      <w:r w:rsidR="000E01DA" w:rsidRPr="00642E25">
        <w:rPr>
          <w:rFonts w:ascii="Times New Roman" w:hAnsi="Times New Roman" w:cs="Times New Roman"/>
          <w:sz w:val="24"/>
          <w:szCs w:val="24"/>
        </w:rPr>
        <w:t xml:space="preserve"> of a tour</w:t>
      </w:r>
      <w:r w:rsidRPr="00642E25">
        <w:rPr>
          <w:rFonts w:ascii="Times New Roman" w:hAnsi="Times New Roman" w:cs="Times New Roman"/>
          <w:sz w:val="24"/>
          <w:szCs w:val="24"/>
        </w:rPr>
        <w:t>) that includes air transportation within, to, or from the United States, and that operate at least one aircraft with a seating capacity of more than 60 passengers.</w:t>
      </w:r>
    </w:p>
    <w:p w:rsidR="00DC710C" w:rsidRPr="00642E25" w:rsidRDefault="00DC710C" w:rsidP="00C85BB3">
      <w:pPr>
        <w:pStyle w:val="ListParagraph"/>
        <w:spacing w:after="0" w:line="480" w:lineRule="auto"/>
        <w:ind w:left="360"/>
        <w:contextualSpacing w:val="0"/>
        <w:rPr>
          <w:rFonts w:ascii="Times New Roman" w:hAnsi="Times New Roman" w:cs="Times New Roman"/>
          <w:sz w:val="24"/>
          <w:szCs w:val="24"/>
        </w:rPr>
      </w:pPr>
      <w:proofErr w:type="gramStart"/>
      <w:r w:rsidRPr="00642E25">
        <w:rPr>
          <w:rFonts w:ascii="Times New Roman" w:hAnsi="Times New Roman" w:cs="Times New Roman"/>
          <w:i/>
          <w:sz w:val="24"/>
          <w:szCs w:val="24"/>
        </w:rPr>
        <w:t>Estimated Annual Burden on Respondents:</w:t>
      </w:r>
      <w:r w:rsidRPr="00642E25">
        <w:rPr>
          <w:rFonts w:ascii="Times New Roman" w:hAnsi="Times New Roman" w:cs="Times New Roman"/>
          <w:sz w:val="24"/>
          <w:szCs w:val="24"/>
        </w:rPr>
        <w:t xml:space="preserve"> </w:t>
      </w:r>
      <w:r w:rsidR="00E151DA" w:rsidRPr="00642E25">
        <w:rPr>
          <w:rFonts w:ascii="Times New Roman" w:hAnsi="Times New Roman" w:cs="Times New Roman"/>
          <w:sz w:val="24"/>
          <w:szCs w:val="24"/>
        </w:rPr>
        <w:t xml:space="preserve">6 </w:t>
      </w:r>
      <w:r w:rsidRPr="00642E25">
        <w:rPr>
          <w:rFonts w:ascii="Times New Roman" w:hAnsi="Times New Roman" w:cs="Times New Roman"/>
          <w:sz w:val="24"/>
          <w:szCs w:val="24"/>
        </w:rPr>
        <w:t>hours.</w:t>
      </w:r>
      <w:proofErr w:type="gramEnd"/>
      <w:r w:rsidRPr="00642E25">
        <w:rPr>
          <w:rFonts w:ascii="Times New Roman" w:hAnsi="Times New Roman" w:cs="Times New Roman"/>
          <w:sz w:val="24"/>
          <w:szCs w:val="24"/>
        </w:rPr>
        <w:t xml:space="preserve"> </w:t>
      </w:r>
    </w:p>
    <w:p w:rsidR="00DC710C" w:rsidRPr="00642E25" w:rsidRDefault="00DC710C" w:rsidP="00C85BB3">
      <w:pPr>
        <w:pStyle w:val="ListParagraph"/>
        <w:spacing w:after="0" w:line="480" w:lineRule="auto"/>
        <w:ind w:left="360"/>
        <w:contextualSpacing w:val="0"/>
        <w:rPr>
          <w:rFonts w:ascii="Times New Roman" w:hAnsi="Times New Roman" w:cs="Times New Roman"/>
          <w:sz w:val="24"/>
          <w:szCs w:val="24"/>
        </w:rPr>
      </w:pPr>
      <w:proofErr w:type="gramStart"/>
      <w:r w:rsidRPr="00642E25">
        <w:rPr>
          <w:rFonts w:ascii="Times New Roman" w:hAnsi="Times New Roman" w:cs="Times New Roman"/>
          <w:i/>
          <w:sz w:val="24"/>
          <w:szCs w:val="24"/>
        </w:rPr>
        <w:t>Estimated Total Annual Burden:</w:t>
      </w:r>
      <w:r w:rsidRPr="00642E25">
        <w:rPr>
          <w:rFonts w:ascii="Times New Roman" w:hAnsi="Times New Roman" w:cs="Times New Roman"/>
          <w:sz w:val="24"/>
          <w:szCs w:val="24"/>
        </w:rPr>
        <w:t xml:space="preserve"> </w:t>
      </w:r>
      <w:r w:rsidR="00E151DA" w:rsidRPr="00642E25">
        <w:rPr>
          <w:rFonts w:ascii="Times New Roman" w:hAnsi="Times New Roman" w:cs="Times New Roman"/>
          <w:sz w:val="24"/>
          <w:szCs w:val="24"/>
        </w:rPr>
        <w:t>666</w:t>
      </w:r>
      <w:r w:rsidR="0001286F" w:rsidRPr="00642E25">
        <w:rPr>
          <w:rFonts w:ascii="Times New Roman" w:hAnsi="Times New Roman" w:cs="Times New Roman"/>
          <w:sz w:val="24"/>
          <w:szCs w:val="24"/>
        </w:rPr>
        <w:t xml:space="preserve"> </w:t>
      </w:r>
      <w:r w:rsidRPr="00642E25">
        <w:rPr>
          <w:rFonts w:ascii="Times New Roman" w:hAnsi="Times New Roman" w:cs="Times New Roman"/>
          <w:sz w:val="24"/>
          <w:szCs w:val="24"/>
        </w:rPr>
        <w:t>hours.</w:t>
      </w:r>
      <w:proofErr w:type="gramEnd"/>
    </w:p>
    <w:p w:rsidR="003832E4" w:rsidRPr="00642E25" w:rsidRDefault="00DC710C" w:rsidP="00636493">
      <w:pPr>
        <w:pStyle w:val="ListParagraph"/>
        <w:spacing w:after="0" w:line="480" w:lineRule="auto"/>
        <w:ind w:left="0" w:firstLine="360"/>
        <w:contextualSpacing w:val="0"/>
      </w:pPr>
      <w:r w:rsidRPr="00642E25">
        <w:rPr>
          <w:rFonts w:ascii="Times New Roman" w:hAnsi="Times New Roman" w:cs="Times New Roman"/>
          <w:i/>
          <w:sz w:val="24"/>
          <w:szCs w:val="24"/>
        </w:rPr>
        <w:t>Frequency:</w:t>
      </w:r>
      <w:r w:rsidR="00C85BB3" w:rsidRPr="00642E25">
        <w:rPr>
          <w:rFonts w:ascii="Times New Roman" w:hAnsi="Times New Roman" w:cs="Times New Roman"/>
          <w:sz w:val="24"/>
          <w:szCs w:val="24"/>
        </w:rPr>
        <w:t xml:space="preserve"> One time.</w:t>
      </w:r>
    </w:p>
    <w:p w:rsidR="00E70D94" w:rsidRPr="00642E25" w:rsidRDefault="00E70D94" w:rsidP="00E70D94">
      <w:pPr>
        <w:spacing w:after="0" w:line="48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xml:space="preserve">F. </w:t>
      </w:r>
      <w:r w:rsidR="007A0061" w:rsidRPr="00642E25">
        <w:rPr>
          <w:rFonts w:ascii="Times New Roman" w:hAnsi="Times New Roman" w:cs="Times New Roman"/>
          <w:sz w:val="24"/>
          <w:szCs w:val="24"/>
          <w:u w:val="single"/>
        </w:rPr>
        <w:tab/>
      </w:r>
      <w:r w:rsidRPr="00642E25">
        <w:rPr>
          <w:rFonts w:ascii="Times New Roman" w:hAnsi="Times New Roman" w:cs="Times New Roman"/>
          <w:sz w:val="24"/>
          <w:szCs w:val="24"/>
          <w:u w:val="single"/>
        </w:rPr>
        <w:t>Unfunded Mandates Reform Act</w:t>
      </w:r>
    </w:p>
    <w:p w:rsidR="00DE4776" w:rsidRPr="00642E25" w:rsidRDefault="001C08E6" w:rsidP="00636493">
      <w:pPr>
        <w:spacing w:after="240" w:line="480" w:lineRule="auto"/>
        <w:ind w:firstLine="720"/>
        <w:rPr>
          <w:rFonts w:ascii="Times New Roman" w:hAnsi="Times New Roman" w:cs="Times New Roman"/>
          <w:sz w:val="24"/>
          <w:szCs w:val="24"/>
        </w:rPr>
      </w:pPr>
      <w:r w:rsidRPr="00642E25">
        <w:rPr>
          <w:rFonts w:ascii="Times New Roman" w:hAnsi="Times New Roman" w:cs="Times New Roman"/>
          <w:sz w:val="24"/>
          <w:szCs w:val="24"/>
        </w:rPr>
        <w:t>T</w:t>
      </w:r>
      <w:r w:rsidR="00E70D94" w:rsidRPr="00642E25">
        <w:rPr>
          <w:rFonts w:ascii="Times New Roman" w:hAnsi="Times New Roman" w:cs="Times New Roman"/>
          <w:sz w:val="24"/>
          <w:szCs w:val="24"/>
        </w:rPr>
        <w:t>he requirements of Title II of the Unfunded Mandates Reform Act of 1995</w:t>
      </w:r>
      <w:r w:rsidRPr="00642E25">
        <w:rPr>
          <w:rFonts w:ascii="Times New Roman" w:hAnsi="Times New Roman" w:cs="Times New Roman"/>
          <w:sz w:val="24"/>
          <w:szCs w:val="24"/>
        </w:rPr>
        <w:t xml:space="preserve"> do not apply to </w:t>
      </w:r>
      <w:r w:rsidR="00E70D94" w:rsidRPr="00642E25">
        <w:rPr>
          <w:rFonts w:ascii="Times New Roman" w:hAnsi="Times New Roman" w:cs="Times New Roman"/>
          <w:sz w:val="24"/>
          <w:szCs w:val="24"/>
        </w:rPr>
        <w:t>civil rights requirements</w:t>
      </w:r>
      <w:r w:rsidRPr="00642E25">
        <w:rPr>
          <w:rFonts w:ascii="Times New Roman" w:hAnsi="Times New Roman" w:cs="Times New Roman"/>
          <w:sz w:val="24"/>
          <w:szCs w:val="24"/>
        </w:rPr>
        <w:t xml:space="preserve"> mandating nondiscrimination; therefore, the Department has determined that the Act </w:t>
      </w:r>
      <w:r w:rsidR="00E70D94" w:rsidRPr="00642E25">
        <w:rPr>
          <w:rFonts w:ascii="Times New Roman" w:hAnsi="Times New Roman" w:cs="Times New Roman"/>
          <w:sz w:val="24"/>
          <w:szCs w:val="24"/>
        </w:rPr>
        <w:t>do</w:t>
      </w:r>
      <w:r w:rsidRPr="00642E25">
        <w:rPr>
          <w:rFonts w:ascii="Times New Roman" w:hAnsi="Times New Roman" w:cs="Times New Roman"/>
          <w:sz w:val="24"/>
          <w:szCs w:val="24"/>
        </w:rPr>
        <w:t>es</w:t>
      </w:r>
      <w:r w:rsidR="00E70D94" w:rsidRPr="00642E25">
        <w:rPr>
          <w:rFonts w:ascii="Times New Roman" w:hAnsi="Times New Roman" w:cs="Times New Roman"/>
          <w:sz w:val="24"/>
          <w:szCs w:val="24"/>
        </w:rPr>
        <w:t xml:space="preserve"> not apply to this </w:t>
      </w:r>
      <w:r w:rsidRPr="00642E25">
        <w:rPr>
          <w:rFonts w:ascii="Times New Roman" w:hAnsi="Times New Roman" w:cs="Times New Roman"/>
          <w:sz w:val="24"/>
          <w:szCs w:val="24"/>
        </w:rPr>
        <w:t>final rule</w:t>
      </w:r>
      <w:r w:rsidR="00E70D94" w:rsidRPr="00642E25">
        <w:rPr>
          <w:rFonts w:ascii="Times New Roman" w:hAnsi="Times New Roman" w:cs="Times New Roman"/>
          <w:sz w:val="24"/>
          <w:szCs w:val="24"/>
        </w:rPr>
        <w:t>.</w:t>
      </w:r>
    </w:p>
    <w:p w:rsidR="006B18F5" w:rsidRPr="00642E25" w:rsidRDefault="006B18F5" w:rsidP="00A331F0">
      <w:pPr>
        <w:spacing w:after="0" w:line="240" w:lineRule="auto"/>
        <w:rPr>
          <w:rFonts w:ascii="Times New Roman" w:hAnsi="Times New Roman" w:cs="Times New Roman"/>
          <w:sz w:val="24"/>
          <w:szCs w:val="24"/>
        </w:rPr>
      </w:pPr>
      <w:proofErr w:type="gramStart"/>
      <w:r w:rsidRPr="00642E25">
        <w:rPr>
          <w:rFonts w:ascii="Times New Roman" w:hAnsi="Times New Roman" w:cs="Times New Roman"/>
          <w:sz w:val="24"/>
          <w:szCs w:val="24"/>
        </w:rPr>
        <w:t xml:space="preserve">Issued this </w:t>
      </w:r>
      <w:r w:rsidR="005D6277" w:rsidRPr="00642E25">
        <w:rPr>
          <w:rFonts w:ascii="Times New Roman" w:hAnsi="Times New Roman" w:cs="Times New Roman"/>
          <w:sz w:val="24"/>
          <w:szCs w:val="24"/>
        </w:rPr>
        <w:t>29th</w:t>
      </w:r>
      <w:r w:rsidRPr="00642E25">
        <w:rPr>
          <w:rFonts w:ascii="Times New Roman" w:hAnsi="Times New Roman" w:cs="Times New Roman"/>
          <w:sz w:val="24"/>
          <w:szCs w:val="24"/>
        </w:rPr>
        <w:t xml:space="preserve"> day of</w:t>
      </w:r>
      <w:r w:rsidR="005D6277" w:rsidRPr="00642E25">
        <w:rPr>
          <w:rFonts w:ascii="Times New Roman" w:hAnsi="Times New Roman" w:cs="Times New Roman"/>
          <w:sz w:val="24"/>
          <w:szCs w:val="24"/>
        </w:rPr>
        <w:t xml:space="preserve"> October</w:t>
      </w:r>
      <w:r w:rsidRPr="00642E25">
        <w:rPr>
          <w:rFonts w:ascii="Times New Roman" w:hAnsi="Times New Roman" w:cs="Times New Roman"/>
          <w:sz w:val="24"/>
          <w:szCs w:val="24"/>
        </w:rPr>
        <w:t xml:space="preserve">, </w:t>
      </w:r>
      <w:r w:rsidR="0051760E" w:rsidRPr="00642E25">
        <w:rPr>
          <w:rFonts w:ascii="Times New Roman" w:hAnsi="Times New Roman" w:cs="Times New Roman"/>
          <w:sz w:val="24"/>
          <w:szCs w:val="24"/>
        </w:rPr>
        <w:t>2013</w:t>
      </w:r>
      <w:r w:rsidRPr="00642E25">
        <w:rPr>
          <w:rFonts w:ascii="Times New Roman" w:hAnsi="Times New Roman" w:cs="Times New Roman"/>
          <w:sz w:val="24"/>
          <w:szCs w:val="24"/>
        </w:rPr>
        <w:t>, at Washington, DC.</w:t>
      </w:r>
      <w:proofErr w:type="gramEnd"/>
    </w:p>
    <w:p w:rsidR="00524983" w:rsidRPr="00642E25" w:rsidRDefault="00524983" w:rsidP="00A331F0">
      <w:pPr>
        <w:spacing w:after="0" w:line="240" w:lineRule="auto"/>
        <w:rPr>
          <w:rFonts w:ascii="Times New Roman" w:hAnsi="Times New Roman" w:cs="Times New Roman"/>
          <w:sz w:val="24"/>
          <w:szCs w:val="24"/>
        </w:rPr>
      </w:pPr>
    </w:p>
    <w:p w:rsidR="003832E4" w:rsidRPr="00642E25" w:rsidRDefault="003832E4" w:rsidP="00A331F0">
      <w:pPr>
        <w:spacing w:after="0" w:line="240" w:lineRule="auto"/>
        <w:rPr>
          <w:rFonts w:ascii="Times New Roman" w:hAnsi="Times New Roman" w:cs="Times New Roman"/>
          <w:sz w:val="24"/>
          <w:szCs w:val="24"/>
        </w:rPr>
      </w:pPr>
    </w:p>
    <w:p w:rsidR="00524983" w:rsidRPr="00642E25" w:rsidRDefault="005D6277" w:rsidP="00A331F0">
      <w:pPr>
        <w:spacing w:after="0" w:line="240" w:lineRule="auto"/>
        <w:rPr>
          <w:rFonts w:ascii="Times New Roman" w:hAnsi="Times New Roman" w:cs="Times New Roman"/>
          <w:sz w:val="24"/>
          <w:szCs w:val="24"/>
          <w:u w:val="single"/>
        </w:rPr>
      </w:pPr>
      <w:r w:rsidRPr="00642E25">
        <w:rPr>
          <w:rFonts w:ascii="Times New Roman" w:hAnsi="Times New Roman" w:cs="Times New Roman"/>
          <w:sz w:val="24"/>
          <w:szCs w:val="24"/>
          <w:u w:val="single"/>
        </w:rPr>
        <w:t>- Original Signed -</w:t>
      </w:r>
      <w:r w:rsidR="00AF2DBD" w:rsidRPr="00642E25">
        <w:rPr>
          <w:rFonts w:ascii="Times New Roman" w:hAnsi="Times New Roman" w:cs="Times New Roman"/>
          <w:sz w:val="24"/>
          <w:szCs w:val="24"/>
          <w:u w:val="single"/>
        </w:rPr>
        <w:tab/>
      </w:r>
    </w:p>
    <w:p w:rsidR="003832E4" w:rsidRPr="00642E25" w:rsidRDefault="003832E4" w:rsidP="00A331F0">
      <w:pPr>
        <w:spacing w:after="0" w:line="240" w:lineRule="auto"/>
        <w:rPr>
          <w:rFonts w:ascii="Times New Roman" w:hAnsi="Times New Roman" w:cs="Times New Roman"/>
          <w:sz w:val="24"/>
          <w:szCs w:val="24"/>
        </w:rPr>
      </w:pPr>
      <w:r w:rsidRPr="00642E25">
        <w:rPr>
          <w:rFonts w:ascii="Times New Roman" w:hAnsi="Times New Roman" w:cs="Times New Roman"/>
          <w:sz w:val="24"/>
          <w:szCs w:val="24"/>
        </w:rPr>
        <w:t>Anthony R. Foxx</w:t>
      </w:r>
      <w:r w:rsidR="00636493" w:rsidRPr="00642E25">
        <w:rPr>
          <w:rFonts w:ascii="Times New Roman" w:hAnsi="Times New Roman" w:cs="Times New Roman"/>
          <w:sz w:val="24"/>
          <w:szCs w:val="24"/>
        </w:rPr>
        <w:t>,</w:t>
      </w:r>
    </w:p>
    <w:p w:rsidR="00A5039B" w:rsidRPr="00642E25" w:rsidRDefault="006B18F5" w:rsidP="001A1B8F">
      <w:pPr>
        <w:spacing w:after="960" w:line="240" w:lineRule="auto"/>
        <w:rPr>
          <w:rFonts w:ascii="Times New Roman" w:hAnsi="Times New Roman" w:cs="Times New Roman"/>
          <w:b/>
          <w:sz w:val="24"/>
          <w:szCs w:val="24"/>
        </w:rPr>
      </w:pPr>
      <w:proofErr w:type="gramStart"/>
      <w:r w:rsidRPr="00642E25">
        <w:rPr>
          <w:rFonts w:ascii="Times New Roman" w:hAnsi="Times New Roman" w:cs="Times New Roman"/>
          <w:sz w:val="24"/>
          <w:szCs w:val="24"/>
        </w:rPr>
        <w:t>Secretary of Transportation</w:t>
      </w:r>
      <w:r w:rsidR="00636493" w:rsidRPr="00642E25">
        <w:rPr>
          <w:rFonts w:ascii="Times New Roman" w:hAnsi="Times New Roman" w:cs="Times New Roman"/>
          <w:sz w:val="24"/>
          <w:szCs w:val="24"/>
        </w:rPr>
        <w:t>.</w:t>
      </w:r>
      <w:proofErr w:type="gramEnd"/>
      <w:r w:rsidR="001A1B8F" w:rsidRPr="00642E25">
        <w:rPr>
          <w:rFonts w:ascii="Times New Roman" w:hAnsi="Times New Roman" w:cs="Times New Roman"/>
          <w:b/>
          <w:sz w:val="24"/>
          <w:szCs w:val="24"/>
        </w:rPr>
        <w:t xml:space="preserve"> </w:t>
      </w:r>
    </w:p>
    <w:p w:rsidR="003832E4" w:rsidRPr="00642E25" w:rsidRDefault="003832E4" w:rsidP="003832E4">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lastRenderedPageBreak/>
        <w:t>List of Subjects</w:t>
      </w:r>
    </w:p>
    <w:p w:rsidR="003832E4" w:rsidRPr="00642E25" w:rsidRDefault="003832E4" w:rsidP="003832E4">
      <w:pPr>
        <w:spacing w:after="0" w:line="480" w:lineRule="auto"/>
        <w:rPr>
          <w:rFonts w:ascii="Times New Roman" w:hAnsi="Times New Roman" w:cs="Times New Roman"/>
          <w:i/>
          <w:sz w:val="24"/>
          <w:szCs w:val="24"/>
        </w:rPr>
      </w:pPr>
      <w:r w:rsidRPr="00642E25">
        <w:rPr>
          <w:rFonts w:ascii="Times New Roman" w:hAnsi="Times New Roman" w:cs="Times New Roman"/>
          <w:i/>
          <w:sz w:val="24"/>
          <w:szCs w:val="24"/>
        </w:rPr>
        <w:t xml:space="preserve">14 CFR </w:t>
      </w:r>
      <w:proofErr w:type="gramStart"/>
      <w:r w:rsidRPr="00642E25">
        <w:rPr>
          <w:rFonts w:ascii="Times New Roman" w:hAnsi="Times New Roman" w:cs="Times New Roman"/>
          <w:i/>
          <w:sz w:val="24"/>
          <w:szCs w:val="24"/>
        </w:rPr>
        <w:t>Part</w:t>
      </w:r>
      <w:proofErr w:type="gramEnd"/>
      <w:r w:rsidRPr="00642E25">
        <w:rPr>
          <w:rFonts w:ascii="Times New Roman" w:hAnsi="Times New Roman" w:cs="Times New Roman"/>
          <w:i/>
          <w:sz w:val="24"/>
          <w:szCs w:val="24"/>
        </w:rPr>
        <w:t xml:space="preserve"> 382</w:t>
      </w:r>
    </w:p>
    <w:p w:rsidR="003832E4" w:rsidRPr="00642E25" w:rsidRDefault="003832E4" w:rsidP="003832E4">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 xml:space="preserve">Air carriers, </w:t>
      </w:r>
      <w:proofErr w:type="gramStart"/>
      <w:r w:rsidRPr="00642E25">
        <w:rPr>
          <w:rFonts w:ascii="Times New Roman" w:hAnsi="Times New Roman" w:cs="Times New Roman"/>
          <w:sz w:val="24"/>
          <w:szCs w:val="24"/>
        </w:rPr>
        <w:t>Civil</w:t>
      </w:r>
      <w:proofErr w:type="gramEnd"/>
      <w:r w:rsidRPr="00642E25">
        <w:rPr>
          <w:rFonts w:ascii="Times New Roman" w:hAnsi="Times New Roman" w:cs="Times New Roman"/>
          <w:sz w:val="24"/>
          <w:szCs w:val="24"/>
        </w:rPr>
        <w:t xml:space="preserve"> rights, Individuals with disabilities, Reporting and recordkeeping requirements.</w:t>
      </w:r>
    </w:p>
    <w:p w:rsidR="003832E4" w:rsidRPr="00642E25" w:rsidRDefault="003832E4" w:rsidP="003832E4">
      <w:pPr>
        <w:spacing w:after="0" w:line="480" w:lineRule="auto"/>
        <w:rPr>
          <w:rFonts w:ascii="Times New Roman" w:hAnsi="Times New Roman" w:cs="Times New Roman"/>
          <w:i/>
          <w:sz w:val="24"/>
          <w:szCs w:val="24"/>
        </w:rPr>
      </w:pPr>
      <w:r w:rsidRPr="00642E25">
        <w:rPr>
          <w:rFonts w:ascii="Times New Roman" w:hAnsi="Times New Roman" w:cs="Times New Roman"/>
          <w:i/>
          <w:sz w:val="24"/>
          <w:szCs w:val="24"/>
        </w:rPr>
        <w:t xml:space="preserve">49 CFR </w:t>
      </w:r>
      <w:proofErr w:type="gramStart"/>
      <w:r w:rsidRPr="00642E25">
        <w:rPr>
          <w:rFonts w:ascii="Times New Roman" w:hAnsi="Times New Roman" w:cs="Times New Roman"/>
          <w:i/>
          <w:sz w:val="24"/>
          <w:szCs w:val="24"/>
        </w:rPr>
        <w:t>Part</w:t>
      </w:r>
      <w:proofErr w:type="gramEnd"/>
      <w:r w:rsidRPr="00642E25">
        <w:rPr>
          <w:rFonts w:ascii="Times New Roman" w:hAnsi="Times New Roman" w:cs="Times New Roman"/>
          <w:i/>
          <w:sz w:val="24"/>
          <w:szCs w:val="24"/>
        </w:rPr>
        <w:t xml:space="preserve"> 27</w:t>
      </w:r>
    </w:p>
    <w:p w:rsidR="003832E4" w:rsidRPr="00642E25" w:rsidRDefault="003832E4" w:rsidP="003832E4">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 xml:space="preserve">Airports, Civil rights, Individuals with disabilities, </w:t>
      </w:r>
      <w:proofErr w:type="gramStart"/>
      <w:r w:rsidRPr="00642E25">
        <w:rPr>
          <w:rFonts w:ascii="Times New Roman" w:hAnsi="Times New Roman" w:cs="Times New Roman"/>
          <w:sz w:val="24"/>
          <w:szCs w:val="24"/>
        </w:rPr>
        <w:t>Reporting</w:t>
      </w:r>
      <w:proofErr w:type="gramEnd"/>
      <w:r w:rsidRPr="00642E25">
        <w:rPr>
          <w:rFonts w:ascii="Times New Roman" w:hAnsi="Times New Roman" w:cs="Times New Roman"/>
          <w:sz w:val="24"/>
          <w:szCs w:val="24"/>
        </w:rPr>
        <w:t xml:space="preserve"> and recordkeeping requirements </w:t>
      </w:r>
    </w:p>
    <w:p w:rsidR="003832E4" w:rsidRPr="00642E25" w:rsidRDefault="003832E4" w:rsidP="007F739A">
      <w:pPr>
        <w:spacing w:after="0" w:line="480" w:lineRule="auto"/>
        <w:ind w:firstLine="360"/>
        <w:rPr>
          <w:rFonts w:ascii="Times New Roman" w:hAnsi="Times New Roman" w:cs="Times New Roman"/>
          <w:sz w:val="24"/>
          <w:szCs w:val="24"/>
        </w:rPr>
      </w:pPr>
    </w:p>
    <w:p w:rsidR="006B18F5" w:rsidRPr="00642E25" w:rsidRDefault="006B18F5" w:rsidP="00A331F0">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 xml:space="preserve">For the reasons set forth in the preamble, the Department amends 14 CFR </w:t>
      </w:r>
      <w:r w:rsidR="00BE1EC8" w:rsidRPr="00642E25">
        <w:rPr>
          <w:rFonts w:ascii="Times New Roman" w:hAnsi="Times New Roman" w:cs="Times New Roman"/>
          <w:sz w:val="24"/>
          <w:szCs w:val="24"/>
        </w:rPr>
        <w:t xml:space="preserve">Part </w:t>
      </w:r>
      <w:r w:rsidRPr="00642E25">
        <w:rPr>
          <w:rFonts w:ascii="Times New Roman" w:hAnsi="Times New Roman" w:cs="Times New Roman"/>
          <w:sz w:val="24"/>
          <w:szCs w:val="24"/>
        </w:rPr>
        <w:t>382</w:t>
      </w:r>
      <w:r w:rsidR="004F36D0" w:rsidRPr="00642E25">
        <w:rPr>
          <w:rFonts w:ascii="Times New Roman" w:hAnsi="Times New Roman" w:cs="Times New Roman"/>
          <w:sz w:val="24"/>
          <w:szCs w:val="24"/>
        </w:rPr>
        <w:t>, 14 CFR Part 399,</w:t>
      </w:r>
      <w:r w:rsidRPr="00642E25">
        <w:rPr>
          <w:rFonts w:ascii="Times New Roman" w:hAnsi="Times New Roman" w:cs="Times New Roman"/>
          <w:sz w:val="24"/>
          <w:szCs w:val="24"/>
        </w:rPr>
        <w:t xml:space="preserve"> and 49 CFR </w:t>
      </w:r>
      <w:r w:rsidR="00BE1EC8" w:rsidRPr="00642E25">
        <w:rPr>
          <w:rFonts w:ascii="Times New Roman" w:hAnsi="Times New Roman" w:cs="Times New Roman"/>
          <w:sz w:val="24"/>
          <w:szCs w:val="24"/>
        </w:rPr>
        <w:t xml:space="preserve">Part </w:t>
      </w:r>
      <w:r w:rsidRPr="00642E25">
        <w:rPr>
          <w:rFonts w:ascii="Times New Roman" w:hAnsi="Times New Roman" w:cs="Times New Roman"/>
          <w:sz w:val="24"/>
          <w:szCs w:val="24"/>
        </w:rPr>
        <w:t>27 as follows:</w:t>
      </w:r>
    </w:p>
    <w:p w:rsidR="00A5039B" w:rsidRPr="00642E25" w:rsidRDefault="00A5039B" w:rsidP="00A331F0">
      <w:pPr>
        <w:spacing w:after="0" w:line="480" w:lineRule="auto"/>
        <w:rPr>
          <w:rFonts w:ascii="Times New Roman" w:hAnsi="Times New Roman" w:cs="Times New Roman"/>
          <w:sz w:val="24"/>
          <w:szCs w:val="24"/>
        </w:rPr>
      </w:pP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TITLE 14 – AERONAUTICS AND SPACE</w:t>
      </w:r>
    </w:p>
    <w:p w:rsidR="006B18F5" w:rsidRPr="00642E25" w:rsidRDefault="006B18F5" w:rsidP="006C47DE">
      <w:pPr>
        <w:pStyle w:val="Heading1"/>
      </w:pPr>
      <w:r w:rsidRPr="00642E25">
        <w:t>PART 382 – NONDISCRIMINATION ON THE BASIS OF DISABILITY IN AIR TRAVEL</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1.</w:t>
      </w:r>
      <w:r w:rsidRPr="00642E25">
        <w:rPr>
          <w:rFonts w:ascii="Times New Roman" w:hAnsi="Times New Roman" w:cs="Times New Roman"/>
          <w:sz w:val="24"/>
          <w:szCs w:val="24"/>
        </w:rPr>
        <w:tab/>
        <w:t>The authority citation for Part 382 continues to read as follows: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b/>
          <w:sz w:val="24"/>
          <w:szCs w:val="24"/>
        </w:rPr>
        <w:t>Authority:</w:t>
      </w:r>
      <w:r w:rsidRPr="00642E25">
        <w:rPr>
          <w:rFonts w:ascii="Times New Roman" w:hAnsi="Times New Roman" w:cs="Times New Roman"/>
          <w:sz w:val="24"/>
          <w:szCs w:val="24"/>
        </w:rPr>
        <w:t xml:space="preserve"> 49 U.S.C. §§ 41702, 41705, 41712, and 41310.</w:t>
      </w:r>
    </w:p>
    <w:p w:rsidR="006B18F5" w:rsidRPr="00642E25" w:rsidRDefault="006B18F5" w:rsidP="007F739A">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2.</w:t>
      </w:r>
      <w:r w:rsidRPr="00642E25">
        <w:rPr>
          <w:rFonts w:ascii="Times New Roman" w:hAnsi="Times New Roman" w:cs="Times New Roman"/>
          <w:sz w:val="24"/>
          <w:szCs w:val="24"/>
        </w:rPr>
        <w:tab/>
        <w:t xml:space="preserve">Section 382.3 is amended by </w:t>
      </w:r>
      <w:r w:rsidR="00842BC7" w:rsidRPr="00642E25">
        <w:rPr>
          <w:rFonts w:ascii="Times New Roman" w:hAnsi="Times New Roman" w:cs="Times New Roman"/>
          <w:sz w:val="24"/>
          <w:szCs w:val="24"/>
        </w:rPr>
        <w:t xml:space="preserve">revising the </w:t>
      </w:r>
      <w:r w:rsidRPr="00642E25">
        <w:rPr>
          <w:rFonts w:ascii="Times New Roman" w:hAnsi="Times New Roman" w:cs="Times New Roman"/>
          <w:sz w:val="24"/>
          <w:szCs w:val="24"/>
        </w:rPr>
        <w:t xml:space="preserve">definition </w:t>
      </w:r>
      <w:r w:rsidR="00842BC7" w:rsidRPr="00642E25">
        <w:rPr>
          <w:rFonts w:ascii="Times New Roman" w:hAnsi="Times New Roman" w:cs="Times New Roman"/>
          <w:sz w:val="24"/>
          <w:szCs w:val="24"/>
        </w:rPr>
        <w:t>of</w:t>
      </w:r>
      <w:r w:rsidRPr="00642E25">
        <w:rPr>
          <w:rFonts w:ascii="Times New Roman" w:hAnsi="Times New Roman" w:cs="Times New Roman"/>
          <w:sz w:val="24"/>
          <w:szCs w:val="24"/>
        </w:rPr>
        <w:t xml:space="preserve"> </w:t>
      </w:r>
      <w:r w:rsidR="000E01DA" w:rsidRPr="00642E25">
        <w:rPr>
          <w:rFonts w:ascii="Times New Roman" w:hAnsi="Times New Roman" w:cs="Times New Roman"/>
          <w:sz w:val="24"/>
          <w:szCs w:val="24"/>
        </w:rPr>
        <w:t>“air transportation</w:t>
      </w:r>
      <w:proofErr w:type="gramStart"/>
      <w:r w:rsidR="004F36D0" w:rsidRPr="00642E25">
        <w:rPr>
          <w:rFonts w:ascii="Times New Roman" w:hAnsi="Times New Roman" w:cs="Times New Roman"/>
          <w:sz w:val="24"/>
          <w:szCs w:val="24"/>
        </w:rPr>
        <w:t xml:space="preserve">”  </w:t>
      </w:r>
      <w:r w:rsidR="00842BC7" w:rsidRPr="00642E25">
        <w:rPr>
          <w:rFonts w:ascii="Times New Roman" w:hAnsi="Times New Roman" w:cs="Times New Roman"/>
          <w:sz w:val="24"/>
          <w:szCs w:val="24"/>
        </w:rPr>
        <w:t>and</w:t>
      </w:r>
      <w:proofErr w:type="gramEnd"/>
      <w:r w:rsidR="00842BC7" w:rsidRPr="00642E25">
        <w:rPr>
          <w:rFonts w:ascii="Times New Roman" w:hAnsi="Times New Roman" w:cs="Times New Roman"/>
          <w:sz w:val="24"/>
          <w:szCs w:val="24"/>
        </w:rPr>
        <w:t xml:space="preserve"> adding definitions for </w:t>
      </w:r>
      <w:r w:rsidRPr="00642E25">
        <w:rPr>
          <w:rFonts w:ascii="Times New Roman" w:hAnsi="Times New Roman" w:cs="Times New Roman"/>
          <w:sz w:val="24"/>
          <w:szCs w:val="24"/>
        </w:rPr>
        <w:t xml:space="preserve">“automated airport kiosk,” </w:t>
      </w:r>
      <w:r w:rsidR="007F739A" w:rsidRPr="00642E25">
        <w:rPr>
          <w:rFonts w:ascii="Times New Roman" w:hAnsi="Times New Roman" w:cs="Times New Roman"/>
          <w:sz w:val="24"/>
          <w:szCs w:val="24"/>
        </w:rPr>
        <w:t xml:space="preserve">“conforming alternate version,” </w:t>
      </w:r>
      <w:r w:rsidRPr="00642E25">
        <w:rPr>
          <w:rFonts w:ascii="Times New Roman" w:hAnsi="Times New Roman" w:cs="Times New Roman"/>
          <w:sz w:val="24"/>
          <w:szCs w:val="24"/>
        </w:rPr>
        <w:t xml:space="preserve">“flight-related services,” </w:t>
      </w:r>
      <w:r w:rsidR="004F36D0" w:rsidRPr="00642E25">
        <w:rPr>
          <w:rFonts w:ascii="Times New Roman" w:hAnsi="Times New Roman" w:cs="Times New Roman"/>
          <w:sz w:val="24"/>
          <w:szCs w:val="24"/>
        </w:rPr>
        <w:t xml:space="preserve">“primary (or main) </w:t>
      </w:r>
      <w:r w:rsidR="00060E66" w:rsidRPr="00642E25">
        <w:rPr>
          <w:rFonts w:ascii="Times New Roman" w:hAnsi="Times New Roman" w:cs="Times New Roman"/>
          <w:sz w:val="24"/>
          <w:szCs w:val="24"/>
        </w:rPr>
        <w:t>W</w:t>
      </w:r>
      <w:r w:rsidR="004F36D0" w:rsidRPr="00642E25">
        <w:rPr>
          <w:rFonts w:ascii="Times New Roman" w:hAnsi="Times New Roman" w:cs="Times New Roman"/>
          <w:sz w:val="24"/>
          <w:szCs w:val="24"/>
        </w:rPr>
        <w:t xml:space="preserve">eb site,” </w:t>
      </w:r>
      <w:r w:rsidRPr="00642E25">
        <w:rPr>
          <w:rFonts w:ascii="Times New Roman" w:hAnsi="Times New Roman" w:cs="Times New Roman"/>
          <w:sz w:val="24"/>
          <w:szCs w:val="24"/>
        </w:rPr>
        <w:t>and “shared-use automated airport kiosk” in alphabe</w:t>
      </w:r>
      <w:r w:rsidR="007F739A" w:rsidRPr="00642E25">
        <w:rPr>
          <w:rFonts w:ascii="Times New Roman" w:hAnsi="Times New Roman" w:cs="Times New Roman"/>
          <w:sz w:val="24"/>
          <w:szCs w:val="24"/>
        </w:rPr>
        <w:t>tical order to read as follows:</w:t>
      </w: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 xml:space="preserve">§382.3 </w:t>
      </w:r>
      <w:proofErr w:type="gramStart"/>
      <w:r w:rsidRPr="00642E25">
        <w:rPr>
          <w:rFonts w:ascii="Times New Roman" w:hAnsi="Times New Roman" w:cs="Times New Roman"/>
          <w:b/>
          <w:sz w:val="24"/>
          <w:szCs w:val="24"/>
        </w:rPr>
        <w:t>What</w:t>
      </w:r>
      <w:proofErr w:type="gramEnd"/>
      <w:r w:rsidRPr="00642E25">
        <w:rPr>
          <w:rFonts w:ascii="Times New Roman" w:hAnsi="Times New Roman" w:cs="Times New Roman"/>
          <w:b/>
          <w:sz w:val="24"/>
          <w:szCs w:val="24"/>
        </w:rPr>
        <w:t xml:space="preserve"> do the terms in this rule mean?</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5C25E9" w:rsidRPr="00642E25" w:rsidRDefault="005C25E9" w:rsidP="005C25E9">
      <w:pPr>
        <w:spacing w:after="0" w:line="480" w:lineRule="auto"/>
        <w:ind w:firstLine="360"/>
        <w:rPr>
          <w:rFonts w:ascii="Times New Roman" w:hAnsi="Times New Roman" w:cs="Times New Roman"/>
          <w:i/>
          <w:sz w:val="24"/>
          <w:szCs w:val="24"/>
        </w:rPr>
      </w:pPr>
      <w:r w:rsidRPr="00642E25">
        <w:rPr>
          <w:rFonts w:ascii="Times New Roman" w:hAnsi="Times New Roman" w:cs="Times New Roman"/>
          <w:i/>
          <w:sz w:val="24"/>
          <w:szCs w:val="24"/>
        </w:rPr>
        <w:lastRenderedPageBreak/>
        <w:t xml:space="preserve">Air Transportation </w:t>
      </w:r>
      <w:r w:rsidRPr="00642E25">
        <w:rPr>
          <w:rFonts w:ascii="Times New Roman" w:hAnsi="Times New Roman" w:cs="Times New Roman"/>
          <w:sz w:val="24"/>
          <w:szCs w:val="24"/>
        </w:rPr>
        <w:t xml:space="preserve">means interstate or foreign air transportation or the transportation of mail by aircraft, as defined in 49 U.S.C. 40102.  Generally </w:t>
      </w:r>
      <w:r w:rsidR="004E7B22" w:rsidRPr="00642E25">
        <w:rPr>
          <w:rFonts w:ascii="Times New Roman" w:hAnsi="Times New Roman" w:cs="Times New Roman"/>
          <w:sz w:val="24"/>
          <w:szCs w:val="24"/>
        </w:rPr>
        <w:t xml:space="preserve">this </w:t>
      </w:r>
      <w:r w:rsidRPr="00642E25">
        <w:rPr>
          <w:rFonts w:ascii="Times New Roman" w:hAnsi="Times New Roman" w:cs="Times New Roman"/>
          <w:sz w:val="24"/>
          <w:szCs w:val="24"/>
        </w:rPr>
        <w:t>refers to transportation by aircraft within, to or from the United States.</w:t>
      </w:r>
    </w:p>
    <w:p w:rsidR="00E93486" w:rsidRPr="00642E25" w:rsidRDefault="00E93486" w:rsidP="00E93486">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7F739A">
      <w:pPr>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 xml:space="preserve">Automated airport kiosk </w:t>
      </w:r>
      <w:r w:rsidRPr="00642E25">
        <w:rPr>
          <w:rFonts w:ascii="Times New Roman" w:hAnsi="Times New Roman" w:cs="Times New Roman"/>
          <w:sz w:val="24"/>
          <w:szCs w:val="24"/>
        </w:rPr>
        <w:t>means a self-service transaction machine that a carrier owns, leases, or controls and makes available at a U.S. airport to enable customers to independently obtain flight-related services.</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9709B7">
      <w:pPr>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Conforming alternate version</w:t>
      </w:r>
      <w:r w:rsidRPr="00642E25">
        <w:rPr>
          <w:rFonts w:ascii="Times New Roman" w:hAnsi="Times New Roman" w:cs="Times New Roman"/>
          <w:sz w:val="24"/>
          <w:szCs w:val="24"/>
        </w:rPr>
        <w:t xml:space="preserve"> means a Web page that </w:t>
      </w:r>
      <w:r w:rsidR="009709B7" w:rsidRPr="00642E25">
        <w:rPr>
          <w:rFonts w:ascii="Times New Roman" w:hAnsi="Times New Roman" w:cs="Times New Roman"/>
          <w:sz w:val="24"/>
          <w:szCs w:val="24"/>
        </w:rPr>
        <w:t xml:space="preserve">allows a corresponding non-conforming Web page on the primary Web site to be included within the scope of conformance as long as it </w:t>
      </w:r>
      <w:r w:rsidRPr="00642E25">
        <w:rPr>
          <w:rFonts w:ascii="Times New Roman" w:hAnsi="Times New Roman" w:cs="Times New Roman"/>
          <w:sz w:val="24"/>
          <w:szCs w:val="24"/>
        </w:rPr>
        <w:t xml:space="preserve">meets the WCAG 2.0 </w:t>
      </w:r>
      <w:r w:rsidR="009709B7" w:rsidRPr="00642E25">
        <w:rPr>
          <w:rFonts w:ascii="Times New Roman" w:hAnsi="Times New Roman" w:cs="Times New Roman"/>
          <w:sz w:val="24"/>
          <w:szCs w:val="24"/>
        </w:rPr>
        <w:t xml:space="preserve">Level AA </w:t>
      </w:r>
      <w:r w:rsidRPr="00642E25">
        <w:rPr>
          <w:rFonts w:ascii="Times New Roman" w:hAnsi="Times New Roman" w:cs="Times New Roman"/>
          <w:sz w:val="24"/>
          <w:szCs w:val="24"/>
        </w:rPr>
        <w:t xml:space="preserve">success </w:t>
      </w:r>
      <w:proofErr w:type="gramStart"/>
      <w:r w:rsidRPr="00642E25">
        <w:rPr>
          <w:rFonts w:ascii="Times New Roman" w:hAnsi="Times New Roman" w:cs="Times New Roman"/>
          <w:sz w:val="24"/>
          <w:szCs w:val="24"/>
        </w:rPr>
        <w:t>criteria,</w:t>
      </w:r>
      <w:proofErr w:type="gramEnd"/>
      <w:r w:rsidRPr="00642E25">
        <w:rPr>
          <w:rFonts w:ascii="Times New Roman" w:hAnsi="Times New Roman" w:cs="Times New Roman"/>
          <w:sz w:val="24"/>
          <w:szCs w:val="24"/>
        </w:rPr>
        <w:t xml:space="preserve"> is up-to-date and contains the same information and functionality in the same </w:t>
      </w:r>
      <w:r w:rsidR="00033DCC" w:rsidRPr="00642E25">
        <w:rPr>
          <w:rFonts w:ascii="Times New Roman" w:hAnsi="Times New Roman" w:cs="Times New Roman"/>
          <w:sz w:val="24"/>
          <w:szCs w:val="24"/>
        </w:rPr>
        <w:t>language</w:t>
      </w:r>
      <w:r w:rsidRPr="00642E25">
        <w:rPr>
          <w:rFonts w:ascii="Times New Roman" w:hAnsi="Times New Roman" w:cs="Times New Roman"/>
          <w:sz w:val="24"/>
          <w:szCs w:val="24"/>
        </w:rPr>
        <w:t xml:space="preserve"> </w:t>
      </w:r>
      <w:r w:rsidR="00033DCC" w:rsidRPr="00642E25">
        <w:rPr>
          <w:rFonts w:ascii="Times New Roman" w:hAnsi="Times New Roman" w:cs="Times New Roman"/>
          <w:sz w:val="24"/>
          <w:szCs w:val="24"/>
        </w:rPr>
        <w:t>as the non-conforming page</w:t>
      </w:r>
      <w:r w:rsidR="009A489D" w:rsidRPr="00642E25">
        <w:rPr>
          <w:rFonts w:ascii="Times New Roman" w:hAnsi="Times New Roman" w:cs="Times New Roman"/>
          <w:sz w:val="24"/>
          <w:szCs w:val="24"/>
        </w:rPr>
        <w:t xml:space="preserve">.  At </w:t>
      </w:r>
      <w:r w:rsidR="009709B7" w:rsidRPr="00642E25">
        <w:rPr>
          <w:rFonts w:ascii="Times New Roman" w:hAnsi="Times New Roman" w:cs="Times New Roman"/>
          <w:sz w:val="24"/>
          <w:szCs w:val="24"/>
        </w:rPr>
        <w:t>least one of the following</w:t>
      </w:r>
      <w:r w:rsidR="009A489D" w:rsidRPr="00642E25">
        <w:rPr>
          <w:rFonts w:ascii="Times New Roman" w:hAnsi="Times New Roman" w:cs="Times New Roman"/>
          <w:sz w:val="24"/>
          <w:szCs w:val="24"/>
        </w:rPr>
        <w:t xml:space="preserve"> applies to a conforming alternative version</w:t>
      </w:r>
      <w:r w:rsidR="009709B7" w:rsidRPr="00642E25">
        <w:rPr>
          <w:rFonts w:ascii="Times New Roman" w:hAnsi="Times New Roman" w:cs="Times New Roman"/>
          <w:sz w:val="24"/>
          <w:szCs w:val="24"/>
        </w:rPr>
        <w:t>:  1) the conforming version can be reached from the non-conforming page via an accessibility-supported mechanism, or 2) the non-conforming version can only be reached from the conforming version, or 3) the non-conforming version can only be reached from a conforming page that also provides a mechanism to reach the conforming version</w:t>
      </w:r>
      <w:r w:rsidRPr="00642E25">
        <w:rPr>
          <w:rFonts w:ascii="Times New Roman" w:hAnsi="Times New Roman" w:cs="Times New Roman"/>
          <w:sz w:val="24"/>
          <w:szCs w:val="24"/>
        </w:rPr>
        <w:t>.</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7F739A">
      <w:pPr>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Flight-related services</w:t>
      </w:r>
      <w:r w:rsidRPr="00642E25">
        <w:rPr>
          <w:rFonts w:ascii="Times New Roman" w:hAnsi="Times New Roman" w:cs="Times New Roman"/>
          <w:sz w:val="24"/>
          <w:szCs w:val="24"/>
        </w:rPr>
        <w:t xml:space="preserve"> mean functions related to air travel including, but not limited to, ticket purchase, rebooking cancelled flights, seat selection, and obtaining boarding passes or bag tags.</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5C25E9" w:rsidRPr="00642E25" w:rsidRDefault="005C25E9" w:rsidP="005C25E9">
      <w:pPr>
        <w:spacing w:after="0" w:line="480" w:lineRule="auto"/>
        <w:ind w:firstLine="360"/>
        <w:rPr>
          <w:rFonts w:ascii="Times New Roman" w:hAnsi="Times New Roman" w:cs="Times New Roman"/>
          <w:i/>
          <w:sz w:val="24"/>
          <w:szCs w:val="24"/>
        </w:rPr>
      </w:pPr>
      <w:bookmarkStart w:id="7" w:name="a_25_A"/>
      <w:bookmarkStart w:id="8" w:name="a_25_A_i"/>
      <w:bookmarkStart w:id="9" w:name="a_25_A_ii"/>
      <w:bookmarkStart w:id="10" w:name="a_25_A_iii"/>
      <w:bookmarkStart w:id="11" w:name="a_25_A_iv"/>
      <w:bookmarkEnd w:id="7"/>
      <w:bookmarkEnd w:id="8"/>
      <w:bookmarkEnd w:id="9"/>
      <w:bookmarkEnd w:id="10"/>
      <w:bookmarkEnd w:id="11"/>
      <w:r w:rsidRPr="00642E25">
        <w:rPr>
          <w:rFonts w:ascii="Times New Roman" w:hAnsi="Times New Roman" w:cs="Times New Roman"/>
          <w:i/>
          <w:sz w:val="24"/>
          <w:szCs w:val="24"/>
        </w:rPr>
        <w:t xml:space="preserve">Primary (or Main) Web site </w:t>
      </w:r>
      <w:r w:rsidRPr="00642E25">
        <w:rPr>
          <w:rFonts w:ascii="Times New Roman" w:hAnsi="Times New Roman" w:cs="Times New Roman"/>
          <w:sz w:val="24"/>
          <w:szCs w:val="24"/>
        </w:rPr>
        <w:t xml:space="preserve">means the Web site </w:t>
      </w:r>
      <w:r w:rsidR="004E7B22" w:rsidRPr="00642E25">
        <w:rPr>
          <w:rFonts w:ascii="Times New Roman" w:hAnsi="Times New Roman" w:cs="Times New Roman"/>
          <w:sz w:val="24"/>
          <w:szCs w:val="24"/>
        </w:rPr>
        <w:t xml:space="preserve">that is </w:t>
      </w:r>
      <w:r w:rsidRPr="00642E25">
        <w:rPr>
          <w:rFonts w:ascii="Times New Roman" w:hAnsi="Times New Roman" w:cs="Times New Roman"/>
          <w:sz w:val="24"/>
          <w:szCs w:val="24"/>
        </w:rPr>
        <w:t xml:space="preserve">accessed upon entering the uniform resource locator (e.g., </w:t>
      </w:r>
      <w:hyperlink r:id="rId22" w:history="1">
        <w:r w:rsidRPr="00642E25">
          <w:rPr>
            <w:rStyle w:val="Hyperlink"/>
            <w:rFonts w:ascii="Times New Roman" w:hAnsi="Times New Roman" w:cs="Times New Roman"/>
            <w:sz w:val="24"/>
            <w:szCs w:val="24"/>
          </w:rPr>
          <w:t>www.carriername.com</w:t>
        </w:r>
      </w:hyperlink>
      <w:r w:rsidRPr="00642E25">
        <w:rPr>
          <w:rFonts w:ascii="Times New Roman" w:hAnsi="Times New Roman" w:cs="Times New Roman"/>
          <w:sz w:val="24"/>
          <w:szCs w:val="24"/>
        </w:rPr>
        <w:t>, www.</w:t>
      </w:r>
      <w:r w:rsidRPr="00642E25">
        <w:t xml:space="preserve"> </w:t>
      </w:r>
      <w:r w:rsidRPr="00642E25">
        <w:rPr>
          <w:rFonts w:ascii="Times New Roman" w:hAnsi="Times New Roman" w:cs="Times New Roman"/>
          <w:sz w:val="24"/>
          <w:szCs w:val="24"/>
        </w:rPr>
        <w:t xml:space="preserve">airline designator code.com) in an Internet </w:t>
      </w:r>
      <w:r w:rsidRPr="00642E25">
        <w:rPr>
          <w:rFonts w:ascii="Times New Roman" w:hAnsi="Times New Roman" w:cs="Times New Roman"/>
          <w:sz w:val="24"/>
          <w:szCs w:val="24"/>
        </w:rPr>
        <w:lastRenderedPageBreak/>
        <w:t>browser from a standard desktop or laptop computer</w:t>
      </w:r>
      <w:r w:rsidR="004E7B22" w:rsidRPr="00642E25">
        <w:rPr>
          <w:rFonts w:ascii="Times New Roman" w:hAnsi="Times New Roman" w:cs="Times New Roman"/>
          <w:sz w:val="24"/>
          <w:szCs w:val="24"/>
        </w:rPr>
        <w:t xml:space="preserve"> where the carrier advertises or sells air transportation to the public</w:t>
      </w:r>
      <w:r w:rsidRPr="00642E25">
        <w:rPr>
          <w:rFonts w:ascii="Times New Roman" w:hAnsi="Times New Roman" w:cs="Times New Roman"/>
          <w:sz w:val="24"/>
          <w:szCs w:val="24"/>
        </w:rPr>
        <w:t>.</w:t>
      </w:r>
    </w:p>
    <w:p w:rsidR="005C25E9" w:rsidRPr="00642E25" w:rsidRDefault="005C25E9" w:rsidP="005C25E9">
      <w:pPr>
        <w:spacing w:after="0" w:line="480" w:lineRule="auto"/>
        <w:rPr>
          <w:rFonts w:ascii="Times New Roman" w:hAnsi="Times New Roman" w:cs="Times New Roman"/>
          <w:i/>
          <w:sz w:val="24"/>
          <w:szCs w:val="24"/>
        </w:rPr>
      </w:pPr>
      <w:r w:rsidRPr="00642E25">
        <w:rPr>
          <w:rFonts w:ascii="Times New Roman" w:hAnsi="Times New Roman" w:cs="Times New Roman"/>
          <w:i/>
          <w:sz w:val="24"/>
          <w:szCs w:val="24"/>
        </w:rPr>
        <w:t>*</w:t>
      </w:r>
      <w:r w:rsidRPr="00642E25">
        <w:rPr>
          <w:rFonts w:ascii="Times New Roman" w:hAnsi="Times New Roman" w:cs="Times New Roman"/>
          <w:i/>
          <w:sz w:val="24"/>
          <w:szCs w:val="24"/>
        </w:rPr>
        <w:tab/>
      </w:r>
      <w:r w:rsidRPr="00642E25">
        <w:rPr>
          <w:rFonts w:ascii="Times New Roman" w:hAnsi="Times New Roman" w:cs="Times New Roman"/>
          <w:i/>
          <w:sz w:val="24"/>
          <w:szCs w:val="24"/>
        </w:rPr>
        <w:tab/>
        <w:t>*</w:t>
      </w:r>
      <w:r w:rsidRPr="00642E25">
        <w:rPr>
          <w:rFonts w:ascii="Times New Roman" w:hAnsi="Times New Roman" w:cs="Times New Roman"/>
          <w:i/>
          <w:sz w:val="24"/>
          <w:szCs w:val="24"/>
        </w:rPr>
        <w:tab/>
      </w:r>
      <w:r w:rsidRPr="00642E25">
        <w:rPr>
          <w:rFonts w:ascii="Times New Roman" w:hAnsi="Times New Roman" w:cs="Times New Roman"/>
          <w:i/>
          <w:sz w:val="24"/>
          <w:szCs w:val="24"/>
        </w:rPr>
        <w:tab/>
        <w:t>*</w:t>
      </w:r>
      <w:r w:rsidRPr="00642E25">
        <w:rPr>
          <w:rFonts w:ascii="Times New Roman" w:hAnsi="Times New Roman" w:cs="Times New Roman"/>
          <w:i/>
          <w:sz w:val="24"/>
          <w:szCs w:val="24"/>
        </w:rPr>
        <w:tab/>
      </w:r>
      <w:r w:rsidRPr="00642E25">
        <w:rPr>
          <w:rFonts w:ascii="Times New Roman" w:hAnsi="Times New Roman" w:cs="Times New Roman"/>
          <w:i/>
          <w:sz w:val="24"/>
          <w:szCs w:val="24"/>
        </w:rPr>
        <w:tab/>
        <w:t>*</w:t>
      </w:r>
      <w:r w:rsidRPr="00642E25">
        <w:rPr>
          <w:rFonts w:ascii="Times New Roman" w:hAnsi="Times New Roman" w:cs="Times New Roman"/>
          <w:i/>
          <w:sz w:val="24"/>
          <w:szCs w:val="24"/>
        </w:rPr>
        <w:tab/>
      </w:r>
      <w:r w:rsidRPr="00642E25">
        <w:rPr>
          <w:rFonts w:ascii="Times New Roman" w:hAnsi="Times New Roman" w:cs="Times New Roman"/>
          <w:i/>
          <w:sz w:val="24"/>
          <w:szCs w:val="24"/>
        </w:rPr>
        <w:tab/>
        <w:t>*</w:t>
      </w:r>
    </w:p>
    <w:p w:rsidR="006B18F5" w:rsidRPr="00642E25" w:rsidRDefault="006B18F5" w:rsidP="007F739A">
      <w:pPr>
        <w:spacing w:after="0" w:line="480" w:lineRule="auto"/>
        <w:ind w:firstLine="360"/>
        <w:rPr>
          <w:rFonts w:ascii="Times New Roman" w:hAnsi="Times New Roman" w:cs="Times New Roman"/>
          <w:sz w:val="24"/>
          <w:szCs w:val="24"/>
        </w:rPr>
      </w:pPr>
      <w:r w:rsidRPr="00642E25">
        <w:rPr>
          <w:rFonts w:ascii="Times New Roman" w:hAnsi="Times New Roman" w:cs="Times New Roman"/>
          <w:i/>
          <w:sz w:val="24"/>
          <w:szCs w:val="24"/>
        </w:rPr>
        <w:t>Shared-use automated airport kiosk</w:t>
      </w:r>
      <w:r w:rsidRPr="00642E25">
        <w:rPr>
          <w:rFonts w:ascii="Times New Roman" w:hAnsi="Times New Roman" w:cs="Times New Roman"/>
          <w:sz w:val="24"/>
          <w:szCs w:val="24"/>
        </w:rPr>
        <w:t xml:space="preserve"> means a self-service transaction machine </w:t>
      </w:r>
      <w:r w:rsidR="004E7B22" w:rsidRPr="00642E25">
        <w:rPr>
          <w:rFonts w:ascii="Times New Roman" w:hAnsi="Times New Roman" w:cs="Times New Roman"/>
          <w:sz w:val="24"/>
          <w:szCs w:val="24"/>
        </w:rPr>
        <w:t xml:space="preserve">that is jointly owned, controlled or leased by an airport operator and carriers and/or </w:t>
      </w:r>
      <w:r w:rsidR="008F68F7" w:rsidRPr="00642E25">
        <w:rPr>
          <w:rFonts w:ascii="Times New Roman" w:hAnsi="Times New Roman" w:cs="Times New Roman"/>
          <w:sz w:val="24"/>
          <w:szCs w:val="24"/>
        </w:rPr>
        <w:t xml:space="preserve">an </w:t>
      </w:r>
      <w:r w:rsidR="004E7B22" w:rsidRPr="00642E25">
        <w:rPr>
          <w:rFonts w:ascii="Times New Roman" w:hAnsi="Times New Roman" w:cs="Times New Roman"/>
          <w:sz w:val="24"/>
          <w:szCs w:val="24"/>
        </w:rPr>
        <w:t>independent service provide</w:t>
      </w:r>
      <w:r w:rsidR="008F68F7" w:rsidRPr="00642E25">
        <w:rPr>
          <w:rFonts w:ascii="Times New Roman" w:hAnsi="Times New Roman" w:cs="Times New Roman"/>
          <w:sz w:val="24"/>
          <w:szCs w:val="24"/>
        </w:rPr>
        <w:t>r</w:t>
      </w:r>
      <w:r w:rsidR="004E7B22" w:rsidRPr="00642E25">
        <w:rPr>
          <w:rFonts w:ascii="Times New Roman" w:hAnsi="Times New Roman" w:cs="Times New Roman"/>
          <w:sz w:val="24"/>
          <w:szCs w:val="24"/>
        </w:rPr>
        <w:t xml:space="preserve"> and that provides</w:t>
      </w:r>
      <w:r w:rsidR="008F68F7"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carrier software applications which enable customers to </w:t>
      </w:r>
      <w:r w:rsidR="008F68F7" w:rsidRPr="00642E25">
        <w:rPr>
          <w:rFonts w:ascii="Times New Roman" w:hAnsi="Times New Roman" w:cs="Times New Roman"/>
          <w:sz w:val="24"/>
          <w:szCs w:val="24"/>
        </w:rPr>
        <w:t xml:space="preserve">independently </w:t>
      </w:r>
      <w:r w:rsidRPr="00642E25">
        <w:rPr>
          <w:rFonts w:ascii="Times New Roman" w:hAnsi="Times New Roman" w:cs="Times New Roman"/>
          <w:sz w:val="24"/>
          <w:szCs w:val="24"/>
        </w:rPr>
        <w:t>access flight-related services.</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 382.31 [Amended]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3.</w:t>
      </w:r>
      <w:r w:rsidRPr="00642E25">
        <w:rPr>
          <w:rFonts w:ascii="Times New Roman" w:hAnsi="Times New Roman" w:cs="Times New Roman"/>
          <w:sz w:val="24"/>
          <w:szCs w:val="24"/>
        </w:rPr>
        <w:tab/>
        <w:t xml:space="preserve">  Section 382.31(c) is removed.  </w:t>
      </w:r>
    </w:p>
    <w:p w:rsidR="006B18F5" w:rsidRPr="00642E25" w:rsidRDefault="006B18F5" w:rsidP="00636493">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4.</w:t>
      </w:r>
      <w:r w:rsidRPr="00642E25">
        <w:rPr>
          <w:rFonts w:ascii="Times New Roman" w:hAnsi="Times New Roman" w:cs="Times New Roman"/>
          <w:sz w:val="24"/>
          <w:szCs w:val="24"/>
        </w:rPr>
        <w:tab/>
        <w:t xml:space="preserve"> Section 382.43 is amended by revising the section heading and adding paragraphs (c) through (f) to read as follows: </w:t>
      </w:r>
    </w:p>
    <w:p w:rsidR="006B18F5" w:rsidRPr="00642E25" w:rsidRDefault="006B18F5" w:rsidP="006B18F5">
      <w:pPr>
        <w:spacing w:after="240" w:line="240" w:lineRule="auto"/>
        <w:rPr>
          <w:rFonts w:ascii="Times New Roman" w:hAnsi="Times New Roman" w:cs="Times New Roman"/>
          <w:b/>
          <w:sz w:val="24"/>
          <w:szCs w:val="24"/>
        </w:rPr>
      </w:pPr>
      <w:r w:rsidRPr="00642E25">
        <w:rPr>
          <w:rFonts w:ascii="Times New Roman" w:hAnsi="Times New Roman" w:cs="Times New Roman"/>
          <w:b/>
          <w:sz w:val="24"/>
          <w:szCs w:val="24"/>
        </w:rPr>
        <w:t>§</w:t>
      </w:r>
      <w:proofErr w:type="gramStart"/>
      <w:r w:rsidRPr="00642E25">
        <w:rPr>
          <w:rFonts w:ascii="Times New Roman" w:hAnsi="Times New Roman" w:cs="Times New Roman"/>
          <w:b/>
          <w:sz w:val="24"/>
          <w:szCs w:val="24"/>
        </w:rPr>
        <w:t>382.43  Must</w:t>
      </w:r>
      <w:proofErr w:type="gramEnd"/>
      <w:r w:rsidRPr="00642E25">
        <w:rPr>
          <w:rFonts w:ascii="Times New Roman" w:hAnsi="Times New Roman" w:cs="Times New Roman"/>
          <w:b/>
          <w:sz w:val="24"/>
          <w:szCs w:val="24"/>
        </w:rPr>
        <w:t xml:space="preserve"> information and reservation services of carriers be accessible to individuals with visual, hearing, and other disabilities?</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5C25E9">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(c) </w:t>
      </w:r>
      <w:r w:rsidR="005C25E9" w:rsidRPr="00642E25">
        <w:rPr>
          <w:rFonts w:ascii="Times New Roman" w:hAnsi="Times New Roman" w:cs="Times New Roman"/>
          <w:sz w:val="24"/>
          <w:szCs w:val="24"/>
        </w:rPr>
        <w:t xml:space="preserve"> If you are </w:t>
      </w:r>
      <w:r w:rsidRPr="00642E25">
        <w:rPr>
          <w:rFonts w:ascii="Times New Roman" w:hAnsi="Times New Roman" w:cs="Times New Roman"/>
          <w:sz w:val="24"/>
          <w:szCs w:val="24"/>
        </w:rPr>
        <w:t xml:space="preserve">a U.S. or foreign </w:t>
      </w:r>
      <w:r w:rsidR="002C5CD7" w:rsidRPr="00642E25">
        <w:rPr>
          <w:rFonts w:ascii="Times New Roman" w:hAnsi="Times New Roman" w:cs="Times New Roman"/>
          <w:sz w:val="24"/>
          <w:szCs w:val="24"/>
        </w:rPr>
        <w:t xml:space="preserve">air </w:t>
      </w:r>
      <w:r w:rsidRPr="00642E25">
        <w:rPr>
          <w:rFonts w:ascii="Times New Roman" w:hAnsi="Times New Roman" w:cs="Times New Roman"/>
          <w:sz w:val="24"/>
          <w:szCs w:val="24"/>
        </w:rPr>
        <w:t xml:space="preserve">carrier that </w:t>
      </w:r>
      <w:r w:rsidR="005C25E9" w:rsidRPr="00642E25">
        <w:rPr>
          <w:rFonts w:ascii="Times New Roman" w:hAnsi="Times New Roman" w:cs="Times New Roman"/>
          <w:sz w:val="24"/>
          <w:szCs w:val="24"/>
        </w:rPr>
        <w:t xml:space="preserve">operates at least one aircraft having a designed seating capacity of more than 60 passengers and </w:t>
      </w:r>
      <w:r w:rsidRPr="00642E25">
        <w:rPr>
          <w:rFonts w:ascii="Times New Roman" w:hAnsi="Times New Roman" w:cs="Times New Roman"/>
          <w:sz w:val="24"/>
          <w:szCs w:val="24"/>
        </w:rPr>
        <w:t xml:space="preserve">owns or controls a primary Web site that markets </w:t>
      </w:r>
      <w:r w:rsidR="00E93486" w:rsidRPr="00642E25">
        <w:rPr>
          <w:rFonts w:ascii="Times New Roman" w:hAnsi="Times New Roman" w:cs="Times New Roman"/>
          <w:sz w:val="24"/>
          <w:szCs w:val="24"/>
        </w:rPr>
        <w:t xml:space="preserve">passenger </w:t>
      </w:r>
      <w:r w:rsidRPr="00642E25">
        <w:rPr>
          <w:rFonts w:ascii="Times New Roman" w:hAnsi="Times New Roman" w:cs="Times New Roman"/>
          <w:sz w:val="24"/>
          <w:szCs w:val="24"/>
        </w:rPr>
        <w:t>air transportation</w:t>
      </w:r>
      <w:r w:rsidR="009A489D" w:rsidRPr="00642E25">
        <w:rPr>
          <w:rFonts w:ascii="Times New Roman" w:hAnsi="Times New Roman" w:cs="Times New Roman"/>
          <w:sz w:val="24"/>
          <w:szCs w:val="24"/>
        </w:rPr>
        <w:t xml:space="preserve">, or a tour (i.e., a combination of air transportation and ground or cruise accommodations), or tour component (e.g., a hotel stay) that </w:t>
      </w:r>
      <w:r w:rsidR="00E93486" w:rsidRPr="00642E25">
        <w:rPr>
          <w:rFonts w:ascii="Times New Roman" w:hAnsi="Times New Roman" w:cs="Times New Roman"/>
          <w:sz w:val="24"/>
          <w:szCs w:val="24"/>
        </w:rPr>
        <w:t>must be purchased with air transportation</w:t>
      </w:r>
      <w:r w:rsidRPr="00642E25">
        <w:rPr>
          <w:rFonts w:ascii="Times New Roman" w:hAnsi="Times New Roman" w:cs="Times New Roman"/>
          <w:sz w:val="24"/>
          <w:szCs w:val="24"/>
        </w:rPr>
        <w:t xml:space="preserve">, </w:t>
      </w:r>
      <w:r w:rsidR="005C25E9" w:rsidRPr="00642E25">
        <w:rPr>
          <w:rFonts w:ascii="Times New Roman" w:hAnsi="Times New Roman" w:cs="Times New Roman"/>
          <w:sz w:val="24"/>
          <w:szCs w:val="24"/>
        </w:rPr>
        <w:t xml:space="preserve"> </w:t>
      </w:r>
      <w:r w:rsidRPr="00642E25">
        <w:rPr>
          <w:rFonts w:ascii="Times New Roman" w:hAnsi="Times New Roman" w:cs="Times New Roman"/>
          <w:sz w:val="24"/>
          <w:szCs w:val="24"/>
        </w:rPr>
        <w:t>you</w:t>
      </w:r>
      <w:r w:rsidR="005C25E9"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must ensure the public-facing Web pages on your </w:t>
      </w:r>
      <w:r w:rsidR="00E93486" w:rsidRPr="00642E25">
        <w:rPr>
          <w:rFonts w:ascii="Times New Roman" w:hAnsi="Times New Roman" w:cs="Times New Roman"/>
          <w:sz w:val="24"/>
          <w:szCs w:val="24"/>
        </w:rPr>
        <w:t xml:space="preserve">primary </w:t>
      </w:r>
      <w:r w:rsidRPr="00642E25">
        <w:rPr>
          <w:rFonts w:ascii="Times New Roman" w:hAnsi="Times New Roman" w:cs="Times New Roman"/>
          <w:sz w:val="24"/>
          <w:szCs w:val="24"/>
        </w:rPr>
        <w:t>Web site are accessible to individuals with disabilities</w:t>
      </w:r>
      <w:r w:rsidR="00683FFE" w:rsidRPr="00642E25">
        <w:rPr>
          <w:rFonts w:ascii="Times New Roman" w:hAnsi="Times New Roman" w:cs="Times New Roman"/>
          <w:sz w:val="24"/>
          <w:szCs w:val="24"/>
        </w:rPr>
        <w:t xml:space="preserve"> as provided in paragraphs (c)(1) through (c)</w:t>
      </w:r>
      <w:r w:rsidR="00990B6C" w:rsidRPr="00642E25">
        <w:rPr>
          <w:rFonts w:ascii="Times New Roman" w:hAnsi="Times New Roman" w:cs="Times New Roman"/>
          <w:sz w:val="24"/>
          <w:szCs w:val="24"/>
        </w:rPr>
        <w:t>(</w:t>
      </w:r>
      <w:r w:rsidR="002C5CD7" w:rsidRPr="00642E25">
        <w:rPr>
          <w:rFonts w:ascii="Times New Roman" w:hAnsi="Times New Roman" w:cs="Times New Roman"/>
          <w:sz w:val="24"/>
          <w:szCs w:val="24"/>
        </w:rPr>
        <w:t>4</w:t>
      </w:r>
      <w:r w:rsidR="00683FFE" w:rsidRPr="00642E25">
        <w:rPr>
          <w:rFonts w:ascii="Times New Roman" w:hAnsi="Times New Roman" w:cs="Times New Roman"/>
          <w:sz w:val="24"/>
          <w:szCs w:val="24"/>
        </w:rPr>
        <w:t xml:space="preserve">) of this section.  </w:t>
      </w:r>
      <w:r w:rsidRPr="00642E25">
        <w:rPr>
          <w:rFonts w:ascii="Times New Roman" w:hAnsi="Times New Roman" w:cs="Times New Roman"/>
          <w:sz w:val="24"/>
          <w:szCs w:val="24"/>
        </w:rPr>
        <w:t xml:space="preserve">Only Web sites that market air transportation to the general public in the </w:t>
      </w:r>
      <w:r w:rsidR="00885566" w:rsidRPr="00642E25">
        <w:rPr>
          <w:rFonts w:ascii="Times New Roman" w:hAnsi="Times New Roman" w:cs="Times New Roman"/>
          <w:sz w:val="24"/>
          <w:szCs w:val="24"/>
        </w:rPr>
        <w:t>United States</w:t>
      </w:r>
      <w:r w:rsidRPr="00642E25">
        <w:rPr>
          <w:rFonts w:ascii="Times New Roman" w:hAnsi="Times New Roman" w:cs="Times New Roman"/>
          <w:sz w:val="24"/>
          <w:szCs w:val="24"/>
        </w:rPr>
        <w:t xml:space="preserve"> must be accessible to individuals with disabilities.</w:t>
      </w:r>
      <w:r w:rsidR="00E93486" w:rsidRPr="00642E25">
        <w:rPr>
          <w:rFonts w:ascii="Times New Roman" w:hAnsi="Times New Roman" w:cs="Times New Roman"/>
          <w:sz w:val="24"/>
          <w:szCs w:val="24"/>
        </w:rPr>
        <w:t xml:space="preserve">  </w:t>
      </w:r>
      <w:r w:rsidR="009676FF" w:rsidRPr="00642E25">
        <w:rPr>
          <w:rFonts w:ascii="Times New Roman" w:hAnsi="Times New Roman" w:cs="Times New Roman"/>
          <w:sz w:val="24"/>
          <w:szCs w:val="24"/>
        </w:rPr>
        <w:t>The following are among the c</w:t>
      </w:r>
      <w:r w:rsidR="00141B49" w:rsidRPr="00642E25">
        <w:rPr>
          <w:rFonts w:ascii="Times New Roman" w:hAnsi="Times New Roman" w:cs="Times New Roman"/>
          <w:sz w:val="24"/>
          <w:szCs w:val="24"/>
        </w:rPr>
        <w:t>haracteristics of a primary Web site that markets to the general public in the U.S.</w:t>
      </w:r>
      <w:r w:rsidR="009676FF" w:rsidRPr="00642E25">
        <w:rPr>
          <w:rFonts w:ascii="Times New Roman" w:hAnsi="Times New Roman" w:cs="Times New Roman"/>
          <w:sz w:val="24"/>
          <w:szCs w:val="24"/>
        </w:rPr>
        <w:t>:</w:t>
      </w:r>
      <w:r w:rsidR="00141B49" w:rsidRPr="00642E25">
        <w:rPr>
          <w:rFonts w:ascii="Times New Roman" w:hAnsi="Times New Roman" w:cs="Times New Roman"/>
          <w:sz w:val="24"/>
          <w:szCs w:val="24"/>
        </w:rPr>
        <w:t xml:space="preserve"> a) </w:t>
      </w:r>
      <w:r w:rsidR="009676FF" w:rsidRPr="00642E25">
        <w:rPr>
          <w:rFonts w:ascii="Times New Roman" w:hAnsi="Times New Roman" w:cs="Times New Roman"/>
          <w:sz w:val="24"/>
          <w:szCs w:val="24"/>
        </w:rPr>
        <w:t xml:space="preserve">the </w:t>
      </w:r>
      <w:r w:rsidR="00141B49" w:rsidRPr="00642E25">
        <w:rPr>
          <w:rFonts w:ascii="Times New Roman" w:hAnsi="Times New Roman" w:cs="Times New Roman"/>
          <w:sz w:val="24"/>
          <w:szCs w:val="24"/>
        </w:rPr>
        <w:t xml:space="preserve">content </w:t>
      </w:r>
      <w:r w:rsidR="009676FF" w:rsidRPr="00642E25">
        <w:rPr>
          <w:rFonts w:ascii="Times New Roman" w:hAnsi="Times New Roman" w:cs="Times New Roman"/>
          <w:sz w:val="24"/>
          <w:szCs w:val="24"/>
        </w:rPr>
        <w:lastRenderedPageBreak/>
        <w:t xml:space="preserve">can be viewed </w:t>
      </w:r>
      <w:r w:rsidR="00141B49" w:rsidRPr="00642E25">
        <w:rPr>
          <w:rFonts w:ascii="Times New Roman" w:hAnsi="Times New Roman" w:cs="Times New Roman"/>
          <w:sz w:val="24"/>
          <w:szCs w:val="24"/>
        </w:rPr>
        <w:t xml:space="preserve">in English, b) </w:t>
      </w:r>
      <w:r w:rsidR="009676FF" w:rsidRPr="00642E25">
        <w:rPr>
          <w:rFonts w:ascii="Times New Roman" w:hAnsi="Times New Roman" w:cs="Times New Roman"/>
          <w:sz w:val="24"/>
          <w:szCs w:val="24"/>
        </w:rPr>
        <w:t xml:space="preserve">the site </w:t>
      </w:r>
      <w:r w:rsidR="00141B49" w:rsidRPr="00642E25">
        <w:rPr>
          <w:rFonts w:ascii="Times New Roman" w:hAnsi="Times New Roman" w:cs="Times New Roman"/>
          <w:sz w:val="24"/>
          <w:szCs w:val="24"/>
        </w:rPr>
        <w:t xml:space="preserve">advertises or sells flights operating to, from, or within the United States, and c) </w:t>
      </w:r>
      <w:r w:rsidR="009676FF" w:rsidRPr="00642E25">
        <w:rPr>
          <w:rFonts w:ascii="Times New Roman" w:hAnsi="Times New Roman" w:cs="Times New Roman"/>
          <w:sz w:val="24"/>
          <w:szCs w:val="24"/>
        </w:rPr>
        <w:t xml:space="preserve">the site </w:t>
      </w:r>
      <w:r w:rsidR="00141B49" w:rsidRPr="00642E25">
        <w:rPr>
          <w:rFonts w:ascii="Times New Roman" w:hAnsi="Times New Roman" w:cs="Times New Roman"/>
          <w:sz w:val="24"/>
          <w:szCs w:val="24"/>
        </w:rPr>
        <w:t>displays fares in U.S. dollars.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(1) </w:t>
      </w:r>
      <w:r w:rsidR="00683FFE" w:rsidRPr="00642E25">
        <w:rPr>
          <w:rFonts w:ascii="Times New Roman" w:hAnsi="Times New Roman" w:cs="Times New Roman"/>
          <w:sz w:val="24"/>
          <w:szCs w:val="24"/>
        </w:rPr>
        <w:t>Y</w:t>
      </w:r>
      <w:r w:rsidRPr="00642E25">
        <w:rPr>
          <w:rFonts w:ascii="Times New Roman" w:hAnsi="Times New Roman" w:cs="Times New Roman"/>
          <w:sz w:val="24"/>
          <w:szCs w:val="24"/>
        </w:rPr>
        <w:t xml:space="preserve">our </w:t>
      </w:r>
      <w:r w:rsidR="00683FFE" w:rsidRPr="00642E25">
        <w:rPr>
          <w:rFonts w:ascii="Times New Roman" w:hAnsi="Times New Roman" w:cs="Times New Roman"/>
          <w:sz w:val="24"/>
          <w:szCs w:val="24"/>
        </w:rPr>
        <w:t xml:space="preserve">primary </w:t>
      </w:r>
      <w:r w:rsidRPr="00642E25">
        <w:rPr>
          <w:rFonts w:ascii="Times New Roman" w:hAnsi="Times New Roman" w:cs="Times New Roman"/>
          <w:sz w:val="24"/>
          <w:szCs w:val="24"/>
        </w:rPr>
        <w:t xml:space="preserve">Web site </w:t>
      </w:r>
      <w:r w:rsidR="000E01DA"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conform to all Success Criteria and all Conformance Requirements from the World Wide Web Consortium (W3C) Recommendation 11 December 2008, Website Content Accessibility Guidelines (WCAG) 2.0 for Level AA </w:t>
      </w:r>
      <w:r w:rsidR="00683FFE" w:rsidRPr="00642E25">
        <w:rPr>
          <w:rFonts w:ascii="Times New Roman" w:hAnsi="Times New Roman" w:cs="Times New Roman"/>
          <w:sz w:val="24"/>
          <w:szCs w:val="24"/>
        </w:rPr>
        <w:t xml:space="preserve">as follows: </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Web pages associated with obtaining the following core air travel services and information </w:t>
      </w:r>
      <w:r w:rsidR="000E01DA" w:rsidRPr="00642E25">
        <w:rPr>
          <w:rFonts w:ascii="Times New Roman" w:hAnsi="Times New Roman" w:cs="Times New Roman"/>
          <w:sz w:val="24"/>
          <w:szCs w:val="24"/>
        </w:rPr>
        <w:t xml:space="preserve">that are offered on your primary Web site </w:t>
      </w:r>
      <w:r w:rsidRPr="00642E25">
        <w:rPr>
          <w:rFonts w:ascii="Times New Roman" w:hAnsi="Times New Roman" w:cs="Times New Roman"/>
          <w:sz w:val="24"/>
          <w:szCs w:val="24"/>
        </w:rPr>
        <w:t xml:space="preserve">are conformant by </w:t>
      </w:r>
      <w:r w:rsidR="00CC2174" w:rsidRPr="003F2301">
        <w:rPr>
          <w:rFonts w:ascii="Times New Roman" w:hAnsi="Times New Roman" w:cs="Times New Roman"/>
          <w:sz w:val="24"/>
          <w:szCs w:val="24"/>
        </w:rPr>
        <w:t>December 12, 2015:</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  Booking or changing a reservation</w:t>
      </w:r>
      <w:r w:rsidR="005510D8" w:rsidRPr="00642E25">
        <w:rPr>
          <w:rFonts w:ascii="Times New Roman" w:hAnsi="Times New Roman" w:cs="Times New Roman"/>
          <w:sz w:val="24"/>
          <w:szCs w:val="24"/>
        </w:rPr>
        <w:t>, including all flight amenities</w:t>
      </w:r>
      <w:r w:rsidRPr="00642E25">
        <w:rPr>
          <w:rFonts w:ascii="Times New Roman" w:hAnsi="Times New Roman" w:cs="Times New Roman"/>
          <w:sz w:val="24"/>
          <w:szCs w:val="24"/>
        </w:rPr>
        <w:t>;</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(B</w:t>
      </w:r>
      <w:r w:rsidR="008F68F7" w:rsidRPr="00642E25">
        <w:rPr>
          <w:rFonts w:ascii="Times New Roman" w:hAnsi="Times New Roman" w:cs="Times New Roman"/>
          <w:sz w:val="24"/>
          <w:szCs w:val="24"/>
        </w:rPr>
        <w:t xml:space="preserve">) Checking </w:t>
      </w:r>
      <w:r w:rsidRPr="00642E25">
        <w:rPr>
          <w:rFonts w:ascii="Times New Roman" w:hAnsi="Times New Roman" w:cs="Times New Roman"/>
          <w:sz w:val="24"/>
          <w:szCs w:val="24"/>
        </w:rPr>
        <w:t>in for a flight;</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(C) Accessing a personal travel itinerary;</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(D) Accessing the status of a flight;</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(E)  Accessing a personal frequent flyer account;</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(F) Accessing flight schedules; and</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(G) Accessing carrier contact information.</w:t>
      </w:r>
    </w:p>
    <w:p w:rsidR="00683FFE" w:rsidRPr="00642E25" w:rsidRDefault="00683FFE" w:rsidP="00683FFE">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All remaining Web pages on your primary Web site are conformant by </w:t>
      </w:r>
      <w:r w:rsidR="00CC2174" w:rsidRPr="003F2301">
        <w:rPr>
          <w:rFonts w:ascii="Times New Roman" w:hAnsi="Times New Roman" w:cs="Times New Roman"/>
          <w:sz w:val="24"/>
          <w:szCs w:val="24"/>
        </w:rPr>
        <w:t>December 12, 2016</w:t>
      </w:r>
      <w:r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(2) You</w:t>
      </w:r>
      <w:r w:rsidR="00C93559" w:rsidRPr="00642E25">
        <w:rPr>
          <w:rFonts w:ascii="Times New Roman" w:hAnsi="Times New Roman" w:cs="Times New Roman"/>
          <w:sz w:val="24"/>
          <w:szCs w:val="24"/>
        </w:rPr>
        <w:t>r primary</w:t>
      </w:r>
      <w:r w:rsidRPr="00642E25">
        <w:rPr>
          <w:rFonts w:ascii="Times New Roman" w:hAnsi="Times New Roman" w:cs="Times New Roman"/>
          <w:sz w:val="24"/>
          <w:szCs w:val="24"/>
        </w:rPr>
        <w:t xml:space="preserve"> Web site </w:t>
      </w:r>
      <w:r w:rsidR="000E01DA" w:rsidRPr="00642E25">
        <w:rPr>
          <w:rFonts w:ascii="Times New Roman" w:hAnsi="Times New Roman" w:cs="Times New Roman"/>
          <w:sz w:val="24"/>
          <w:szCs w:val="24"/>
        </w:rPr>
        <w:t xml:space="preserve">must be </w:t>
      </w:r>
      <w:r w:rsidR="00C93559" w:rsidRPr="00642E25">
        <w:rPr>
          <w:rFonts w:ascii="Times New Roman" w:hAnsi="Times New Roman" w:cs="Times New Roman"/>
          <w:sz w:val="24"/>
          <w:szCs w:val="24"/>
        </w:rPr>
        <w:t xml:space="preserve">tested </w:t>
      </w:r>
      <w:r w:rsidRPr="00642E25">
        <w:rPr>
          <w:rFonts w:ascii="Times New Roman" w:hAnsi="Times New Roman" w:cs="Times New Roman"/>
          <w:sz w:val="24"/>
          <w:szCs w:val="24"/>
        </w:rPr>
        <w:t xml:space="preserve">in consultation with </w:t>
      </w:r>
      <w:r w:rsidR="00FB1518" w:rsidRPr="00642E25">
        <w:rPr>
          <w:rFonts w:ascii="Times New Roman" w:hAnsi="Times New Roman" w:cs="Times New Roman"/>
          <w:sz w:val="24"/>
          <w:szCs w:val="24"/>
        </w:rPr>
        <w:t xml:space="preserve">individuals with disabilities or </w:t>
      </w:r>
      <w:r w:rsidRPr="00642E25">
        <w:rPr>
          <w:rFonts w:ascii="Times New Roman" w:hAnsi="Times New Roman" w:cs="Times New Roman"/>
          <w:sz w:val="24"/>
          <w:szCs w:val="24"/>
        </w:rPr>
        <w:t xml:space="preserve">members of disability organization(s) </w:t>
      </w:r>
      <w:r w:rsidR="00F16D75" w:rsidRPr="00642E25">
        <w:rPr>
          <w:rFonts w:ascii="Times New Roman" w:hAnsi="Times New Roman" w:cs="Times New Roman"/>
          <w:sz w:val="24"/>
          <w:szCs w:val="24"/>
        </w:rPr>
        <w:t xml:space="preserve">who use or want to use carrier Web sites to research or book air transportation in order </w:t>
      </w:r>
      <w:r w:rsidR="00C93559" w:rsidRPr="00642E25">
        <w:rPr>
          <w:rFonts w:ascii="Times New Roman" w:hAnsi="Times New Roman" w:cs="Times New Roman"/>
          <w:sz w:val="24"/>
          <w:szCs w:val="24"/>
        </w:rPr>
        <w:t xml:space="preserve">to </w:t>
      </w:r>
      <w:r w:rsidRPr="00642E25">
        <w:rPr>
          <w:rFonts w:ascii="Times New Roman" w:hAnsi="Times New Roman" w:cs="Times New Roman"/>
          <w:sz w:val="24"/>
          <w:szCs w:val="24"/>
        </w:rPr>
        <w:t xml:space="preserve">obtain their feedback on </w:t>
      </w:r>
      <w:r w:rsidR="00F16D75" w:rsidRPr="00642E25">
        <w:rPr>
          <w:rFonts w:ascii="Times New Roman" w:hAnsi="Times New Roman" w:cs="Times New Roman"/>
          <w:sz w:val="24"/>
          <w:szCs w:val="24"/>
        </w:rPr>
        <w:t xml:space="preserve">the Web site’s </w:t>
      </w:r>
      <w:r w:rsidR="00C93559" w:rsidRPr="00642E25">
        <w:rPr>
          <w:rFonts w:ascii="Times New Roman" w:hAnsi="Times New Roman" w:cs="Times New Roman"/>
          <w:sz w:val="24"/>
          <w:szCs w:val="24"/>
        </w:rPr>
        <w:t xml:space="preserve">accessibility and </w:t>
      </w:r>
      <w:r w:rsidRPr="00642E25">
        <w:rPr>
          <w:rFonts w:ascii="Times New Roman" w:hAnsi="Times New Roman" w:cs="Times New Roman"/>
          <w:sz w:val="24"/>
          <w:szCs w:val="24"/>
        </w:rPr>
        <w:t>usability before the dates specified in paragraph (c)(1).</w:t>
      </w:r>
      <w:r w:rsidR="00636493" w:rsidRPr="00642E25">
        <w:rPr>
          <w:rFonts w:ascii="Times New Roman" w:hAnsi="Times New Roman" w:cs="Times New Roman"/>
          <w:sz w:val="24"/>
          <w:szCs w:val="24"/>
        </w:rPr>
        <w:t xml:space="preserve"> </w:t>
      </w:r>
      <w:r w:rsidR="000D12DF" w:rsidRPr="00642E25">
        <w:rPr>
          <w:rFonts w:ascii="Times New Roman" w:hAnsi="Times New Roman" w:cs="Times New Roman"/>
          <w:sz w:val="24"/>
          <w:szCs w:val="24"/>
        </w:rPr>
        <w:t xml:space="preserve"> </w:t>
      </w:r>
      <w:r w:rsidR="00F16D75" w:rsidRPr="00642E25">
        <w:rPr>
          <w:rFonts w:ascii="Times New Roman" w:hAnsi="Times New Roman" w:cs="Times New Roman"/>
          <w:sz w:val="24"/>
          <w:szCs w:val="24"/>
        </w:rPr>
        <w:t xml:space="preserve">Collectively, such individuals must be able to provide feedback on the usability of the Web site by individuals with visual, auditory, tactile, and cognitive disabilities.  </w:t>
      </w:r>
      <w:r w:rsidR="000D12DF" w:rsidRPr="00642E25">
        <w:rPr>
          <w:rFonts w:ascii="Times New Roman" w:hAnsi="Times New Roman" w:cs="Times New Roman"/>
          <w:sz w:val="24"/>
          <w:szCs w:val="24"/>
        </w:rPr>
        <w:t>Consultation is required to ensure that your Web site is usable by individuals with disabilities by the date specified in paragraph (c</w:t>
      </w:r>
      <w:proofErr w:type="gramStart"/>
      <w:r w:rsidR="000D12DF" w:rsidRPr="00642E25">
        <w:rPr>
          <w:rFonts w:ascii="Times New Roman" w:hAnsi="Times New Roman" w:cs="Times New Roman"/>
          <w:sz w:val="24"/>
          <w:szCs w:val="24"/>
        </w:rPr>
        <w:t>)(</w:t>
      </w:r>
      <w:proofErr w:type="gramEnd"/>
      <w:r w:rsidR="000D12DF" w:rsidRPr="00642E25">
        <w:rPr>
          <w:rFonts w:ascii="Times New Roman" w:hAnsi="Times New Roman" w:cs="Times New Roman"/>
          <w:sz w:val="24"/>
          <w:szCs w:val="24"/>
        </w:rPr>
        <w:t>1).</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(3)  </w:t>
      </w:r>
      <w:r w:rsidR="009676FF" w:rsidRPr="00642E25">
        <w:rPr>
          <w:rFonts w:ascii="Times New Roman" w:hAnsi="Times New Roman" w:cs="Times New Roman"/>
          <w:sz w:val="24"/>
          <w:szCs w:val="24"/>
        </w:rPr>
        <w:t xml:space="preserve">You </w:t>
      </w:r>
      <w:r w:rsidR="000E01DA" w:rsidRPr="00642E25">
        <w:rPr>
          <w:rFonts w:ascii="Times New Roman" w:hAnsi="Times New Roman" w:cs="Times New Roman"/>
          <w:sz w:val="24"/>
          <w:szCs w:val="24"/>
        </w:rPr>
        <w:t xml:space="preserve">are permitted to </w:t>
      </w:r>
      <w:r w:rsidR="009676FF" w:rsidRPr="00642E25">
        <w:rPr>
          <w:rFonts w:ascii="Times New Roman" w:hAnsi="Times New Roman" w:cs="Times New Roman"/>
          <w:sz w:val="24"/>
          <w:szCs w:val="24"/>
        </w:rPr>
        <w:t xml:space="preserve">use a </w:t>
      </w:r>
      <w:r w:rsidRPr="00642E25">
        <w:rPr>
          <w:rFonts w:ascii="Times New Roman" w:hAnsi="Times New Roman" w:cs="Times New Roman"/>
          <w:sz w:val="24"/>
          <w:szCs w:val="24"/>
        </w:rPr>
        <w:t xml:space="preserve">Level AA conforming alternate version only when </w:t>
      </w:r>
      <w:proofErr w:type="gramStart"/>
      <w:r w:rsidRPr="00642E25">
        <w:rPr>
          <w:rFonts w:ascii="Times New Roman" w:hAnsi="Times New Roman" w:cs="Times New Roman"/>
          <w:sz w:val="24"/>
          <w:szCs w:val="24"/>
        </w:rPr>
        <w:t>conforming</w:t>
      </w:r>
      <w:proofErr w:type="gramEnd"/>
      <w:r w:rsidRPr="00642E25">
        <w:rPr>
          <w:rFonts w:ascii="Times New Roman" w:hAnsi="Times New Roman" w:cs="Times New Roman"/>
          <w:sz w:val="24"/>
          <w:szCs w:val="24"/>
        </w:rPr>
        <w:t xml:space="preserve"> a public-facing Web page to all WCAG 2.0 Level AA success criteria would constitute an undue burden or fundamentally alter the information or functionality provided by that page.</w:t>
      </w:r>
    </w:p>
    <w:p w:rsidR="000A5BDB" w:rsidRPr="00642E25" w:rsidRDefault="002C5CD7" w:rsidP="00A331F0">
      <w:pPr>
        <w:spacing w:after="0" w:line="480" w:lineRule="auto"/>
        <w:ind w:firstLine="360"/>
        <w:rPr>
          <w:rFonts w:ascii="Times New Roman" w:hAnsi="Times New Roman" w:cs="Times New Roman"/>
          <w:sz w:val="24"/>
          <w:szCs w:val="24"/>
        </w:rPr>
      </w:pPr>
      <w:r w:rsidRPr="00642E25" w:rsidDel="002C5CD7">
        <w:rPr>
          <w:rFonts w:ascii="Times New Roman" w:hAnsi="Times New Roman" w:cs="Times New Roman"/>
          <w:sz w:val="24"/>
          <w:szCs w:val="24"/>
        </w:rPr>
        <w:t xml:space="preserve"> </w:t>
      </w:r>
      <w:r w:rsidRPr="00642E25">
        <w:rPr>
          <w:rFonts w:ascii="Times New Roman" w:hAnsi="Times New Roman" w:cs="Times New Roman"/>
          <w:sz w:val="24"/>
          <w:szCs w:val="24"/>
        </w:rPr>
        <w:t>(4</w:t>
      </w:r>
      <w:r w:rsidR="00990B6C" w:rsidRPr="00642E25">
        <w:rPr>
          <w:rFonts w:ascii="Times New Roman" w:hAnsi="Times New Roman" w:cs="Times New Roman"/>
          <w:sz w:val="24"/>
          <w:szCs w:val="24"/>
        </w:rPr>
        <w:t xml:space="preserve">) </w:t>
      </w:r>
      <w:r w:rsidR="000A5BDB" w:rsidRPr="00642E25">
        <w:rPr>
          <w:rFonts w:ascii="Times New Roman" w:hAnsi="Times New Roman" w:cs="Times New Roman"/>
          <w:sz w:val="24"/>
          <w:szCs w:val="24"/>
        </w:rPr>
        <w:t xml:space="preserve">You </w:t>
      </w:r>
      <w:r w:rsidR="000E01DA" w:rsidRPr="00642E25">
        <w:rPr>
          <w:rFonts w:ascii="Times New Roman" w:hAnsi="Times New Roman" w:cs="Times New Roman"/>
          <w:sz w:val="24"/>
          <w:szCs w:val="24"/>
        </w:rPr>
        <w:t xml:space="preserve">must </w:t>
      </w:r>
      <w:r w:rsidR="000A5BDB" w:rsidRPr="00642E25">
        <w:rPr>
          <w:rFonts w:ascii="Times New Roman" w:hAnsi="Times New Roman" w:cs="Times New Roman"/>
          <w:sz w:val="24"/>
          <w:szCs w:val="24"/>
        </w:rPr>
        <w:t>assist prospective passenger</w:t>
      </w:r>
      <w:r w:rsidR="00A44A5C" w:rsidRPr="00642E25">
        <w:rPr>
          <w:rFonts w:ascii="Times New Roman" w:hAnsi="Times New Roman" w:cs="Times New Roman"/>
          <w:sz w:val="24"/>
          <w:szCs w:val="24"/>
        </w:rPr>
        <w:t>s</w:t>
      </w:r>
      <w:r w:rsidR="000A5BDB" w:rsidRPr="00642E25">
        <w:rPr>
          <w:rFonts w:ascii="Times New Roman" w:hAnsi="Times New Roman" w:cs="Times New Roman"/>
          <w:sz w:val="24"/>
          <w:szCs w:val="24"/>
        </w:rPr>
        <w:t xml:space="preserve"> who indicate that </w:t>
      </w:r>
      <w:r w:rsidR="00A44A5C" w:rsidRPr="00642E25">
        <w:rPr>
          <w:rFonts w:ascii="Times New Roman" w:hAnsi="Times New Roman" w:cs="Times New Roman"/>
          <w:sz w:val="24"/>
          <w:szCs w:val="24"/>
        </w:rPr>
        <w:t>they</w:t>
      </w:r>
      <w:r w:rsidR="000A5BDB" w:rsidRPr="00642E25">
        <w:rPr>
          <w:rFonts w:ascii="Times New Roman" w:hAnsi="Times New Roman" w:cs="Times New Roman"/>
          <w:sz w:val="24"/>
          <w:szCs w:val="24"/>
        </w:rPr>
        <w:t xml:space="preserve"> </w:t>
      </w:r>
      <w:r w:rsidR="00A44A5C" w:rsidRPr="00642E25">
        <w:rPr>
          <w:rFonts w:ascii="Times New Roman" w:hAnsi="Times New Roman" w:cs="Times New Roman"/>
          <w:sz w:val="24"/>
          <w:szCs w:val="24"/>
        </w:rPr>
        <w:t xml:space="preserve">are </w:t>
      </w:r>
      <w:r w:rsidR="000A5BDB" w:rsidRPr="00642E25">
        <w:rPr>
          <w:rFonts w:ascii="Times New Roman" w:hAnsi="Times New Roman" w:cs="Times New Roman"/>
          <w:sz w:val="24"/>
          <w:szCs w:val="24"/>
        </w:rPr>
        <w:t xml:space="preserve">unable to use your Web site due to a disability </w:t>
      </w:r>
      <w:r w:rsidR="00AA392C" w:rsidRPr="00642E25">
        <w:rPr>
          <w:rFonts w:ascii="Times New Roman" w:hAnsi="Times New Roman" w:cs="Times New Roman"/>
          <w:sz w:val="24"/>
          <w:szCs w:val="24"/>
        </w:rPr>
        <w:t xml:space="preserve">and </w:t>
      </w:r>
      <w:r w:rsidR="000A5BDB" w:rsidRPr="00642E25">
        <w:rPr>
          <w:rFonts w:ascii="Times New Roman" w:hAnsi="Times New Roman" w:cs="Times New Roman"/>
          <w:sz w:val="24"/>
          <w:szCs w:val="24"/>
        </w:rPr>
        <w:t xml:space="preserve">contact you through </w:t>
      </w:r>
      <w:r w:rsidR="00A44A5C" w:rsidRPr="00642E25">
        <w:rPr>
          <w:rFonts w:ascii="Times New Roman" w:hAnsi="Times New Roman" w:cs="Times New Roman"/>
          <w:sz w:val="24"/>
          <w:szCs w:val="24"/>
        </w:rPr>
        <w:t xml:space="preserve">other </w:t>
      </w:r>
      <w:r w:rsidR="000A5BDB" w:rsidRPr="00642E25">
        <w:rPr>
          <w:rFonts w:ascii="Times New Roman" w:hAnsi="Times New Roman" w:cs="Times New Roman"/>
          <w:sz w:val="24"/>
          <w:szCs w:val="24"/>
        </w:rPr>
        <w:t>channel</w:t>
      </w:r>
      <w:r w:rsidR="00A44A5C" w:rsidRPr="00642E25">
        <w:rPr>
          <w:rFonts w:ascii="Times New Roman" w:hAnsi="Times New Roman" w:cs="Times New Roman"/>
          <w:sz w:val="24"/>
          <w:szCs w:val="24"/>
        </w:rPr>
        <w:t>s</w:t>
      </w:r>
      <w:r w:rsidR="000A5BDB" w:rsidRPr="00642E25">
        <w:rPr>
          <w:rFonts w:ascii="Times New Roman" w:hAnsi="Times New Roman" w:cs="Times New Roman"/>
          <w:sz w:val="24"/>
          <w:szCs w:val="24"/>
        </w:rPr>
        <w:t xml:space="preserve"> (e.g., by telephone or at the ticket counter) as follows:</w:t>
      </w:r>
    </w:p>
    <w:p w:rsidR="000A5BDB" w:rsidRPr="00642E25" w:rsidRDefault="000A5BDB" w:rsidP="00C81F38">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Disclose Web-based discount fares</w:t>
      </w:r>
      <w:r w:rsidR="00990B6C" w:rsidRPr="00642E25">
        <w:rPr>
          <w:rFonts w:ascii="Times New Roman" w:hAnsi="Times New Roman" w:cs="Times New Roman"/>
          <w:sz w:val="24"/>
          <w:szCs w:val="24"/>
        </w:rPr>
        <w:t xml:space="preserve"> to the passenger if his or her </w:t>
      </w:r>
      <w:r w:rsidRPr="00642E25">
        <w:rPr>
          <w:rFonts w:ascii="Times New Roman" w:hAnsi="Times New Roman" w:cs="Times New Roman"/>
          <w:sz w:val="24"/>
          <w:szCs w:val="24"/>
        </w:rPr>
        <w:t>itinerary qualifies for the discounted fare.</w:t>
      </w:r>
    </w:p>
    <w:p w:rsidR="000A5BDB" w:rsidRPr="00642E25" w:rsidRDefault="000A5BDB" w:rsidP="00AA392C">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(ii) Provide Web-based amenities</w:t>
      </w:r>
      <w:r w:rsidR="00990B6C" w:rsidRPr="00642E25">
        <w:rPr>
          <w:rFonts w:ascii="Times New Roman" w:hAnsi="Times New Roman" w:cs="Times New Roman"/>
          <w:sz w:val="24"/>
          <w:szCs w:val="24"/>
        </w:rPr>
        <w:t xml:space="preserve"> to the passenger</w:t>
      </w:r>
      <w:r w:rsidRPr="00642E25">
        <w:rPr>
          <w:rFonts w:ascii="Times New Roman" w:hAnsi="Times New Roman" w:cs="Times New Roman"/>
          <w:sz w:val="24"/>
          <w:szCs w:val="24"/>
        </w:rPr>
        <w:t xml:space="preserve">, such as waiving any </w:t>
      </w:r>
      <w:r w:rsidR="00990B6C" w:rsidRPr="00642E25">
        <w:rPr>
          <w:rFonts w:ascii="Times New Roman" w:hAnsi="Times New Roman" w:cs="Times New Roman"/>
          <w:sz w:val="24"/>
          <w:szCs w:val="24"/>
        </w:rPr>
        <w:t xml:space="preserve">fee </w:t>
      </w:r>
      <w:r w:rsidRPr="00642E25">
        <w:rPr>
          <w:rFonts w:ascii="Times New Roman" w:hAnsi="Times New Roman" w:cs="Times New Roman"/>
          <w:sz w:val="24"/>
          <w:szCs w:val="24"/>
        </w:rPr>
        <w:t>applicable to mak</w:t>
      </w:r>
      <w:r w:rsidR="00990B6C" w:rsidRPr="00642E25">
        <w:rPr>
          <w:rFonts w:ascii="Times New Roman" w:hAnsi="Times New Roman" w:cs="Times New Roman"/>
          <w:sz w:val="24"/>
          <w:szCs w:val="24"/>
        </w:rPr>
        <w:t>ing</w:t>
      </w:r>
      <w:r w:rsidRPr="00642E25">
        <w:rPr>
          <w:rFonts w:ascii="Times New Roman" w:hAnsi="Times New Roman" w:cs="Times New Roman"/>
          <w:sz w:val="24"/>
          <w:szCs w:val="24"/>
        </w:rPr>
        <w:t xml:space="preserve"> a reservation or purchas</w:t>
      </w:r>
      <w:r w:rsidR="00990B6C" w:rsidRPr="00642E25">
        <w:rPr>
          <w:rFonts w:ascii="Times New Roman" w:hAnsi="Times New Roman" w:cs="Times New Roman"/>
          <w:sz w:val="24"/>
          <w:szCs w:val="24"/>
        </w:rPr>
        <w:t>ing</w:t>
      </w:r>
      <w:r w:rsidRPr="00642E25">
        <w:rPr>
          <w:rFonts w:ascii="Times New Roman" w:hAnsi="Times New Roman" w:cs="Times New Roman"/>
          <w:sz w:val="24"/>
          <w:szCs w:val="24"/>
        </w:rPr>
        <w:t xml:space="preserve"> a ticket using a method other than your Web site (e.g., by </w:t>
      </w:r>
      <w:r w:rsidR="00990B6C" w:rsidRPr="00642E25">
        <w:rPr>
          <w:rFonts w:ascii="Times New Roman" w:hAnsi="Times New Roman" w:cs="Times New Roman"/>
          <w:sz w:val="24"/>
          <w:szCs w:val="24"/>
        </w:rPr>
        <w:t>tele</w:t>
      </w:r>
      <w:r w:rsidRPr="00642E25">
        <w:rPr>
          <w:rFonts w:ascii="Times New Roman" w:hAnsi="Times New Roman" w:cs="Times New Roman"/>
          <w:sz w:val="24"/>
          <w:szCs w:val="24"/>
        </w:rPr>
        <w:t>phone)</w:t>
      </w:r>
      <w:r w:rsidR="00990B6C" w:rsidRPr="00642E25">
        <w:rPr>
          <w:rFonts w:ascii="Times New Roman" w:hAnsi="Times New Roman" w:cs="Times New Roman"/>
          <w:sz w:val="24"/>
          <w:szCs w:val="24"/>
        </w:rPr>
        <w:t xml:space="preserve">, unless the fee applies to other customers purchasing the same </w:t>
      </w:r>
      <w:r w:rsidR="000E01DA" w:rsidRPr="00642E25">
        <w:rPr>
          <w:rFonts w:ascii="Times New Roman" w:hAnsi="Times New Roman" w:cs="Times New Roman"/>
          <w:sz w:val="24"/>
          <w:szCs w:val="24"/>
        </w:rPr>
        <w:t xml:space="preserve">fare </w:t>
      </w:r>
      <w:r w:rsidR="00990B6C" w:rsidRPr="00642E25">
        <w:rPr>
          <w:rFonts w:ascii="Times New Roman" w:hAnsi="Times New Roman" w:cs="Times New Roman"/>
          <w:sz w:val="24"/>
          <w:szCs w:val="24"/>
        </w:rPr>
        <w:t>online</w:t>
      </w:r>
      <w:r w:rsidRPr="00642E25">
        <w:rPr>
          <w:rFonts w:ascii="Times New Roman" w:hAnsi="Times New Roman" w:cs="Times New Roman"/>
          <w:sz w:val="24"/>
          <w:szCs w:val="24"/>
        </w:rPr>
        <w:t>.</w:t>
      </w:r>
    </w:p>
    <w:p w:rsidR="006B18F5" w:rsidRPr="00642E25" w:rsidRDefault="00017E27" w:rsidP="006B18F5">
      <w:pPr>
        <w:spacing w:after="0" w:line="480" w:lineRule="auto"/>
        <w:ind w:firstLine="360"/>
        <w:rPr>
          <w:rFonts w:ascii="Times New Roman" w:hAnsi="Times New Roman" w:cs="Times New Roman"/>
          <w:sz w:val="24"/>
          <w:szCs w:val="24"/>
        </w:rPr>
      </w:pPr>
      <w:r w:rsidRPr="00642E25" w:rsidDel="00017E27">
        <w:rPr>
          <w:rFonts w:ascii="Times New Roman" w:hAnsi="Times New Roman" w:cs="Times New Roman"/>
          <w:sz w:val="24"/>
          <w:szCs w:val="24"/>
        </w:rPr>
        <w:t xml:space="preserve"> </w:t>
      </w:r>
      <w:r w:rsidR="006B18F5" w:rsidRPr="00642E25">
        <w:rPr>
          <w:rFonts w:ascii="Times New Roman" w:hAnsi="Times New Roman" w:cs="Times New Roman"/>
          <w:sz w:val="24"/>
          <w:szCs w:val="24"/>
        </w:rPr>
        <w:t>(</w:t>
      </w:r>
      <w:r w:rsidRPr="00642E25">
        <w:rPr>
          <w:rFonts w:ascii="Times New Roman" w:hAnsi="Times New Roman" w:cs="Times New Roman"/>
          <w:sz w:val="24"/>
          <w:szCs w:val="24"/>
        </w:rPr>
        <w:t>d</w:t>
      </w:r>
      <w:r w:rsidR="006B18F5" w:rsidRPr="00642E25">
        <w:rPr>
          <w:rFonts w:ascii="Times New Roman" w:hAnsi="Times New Roman" w:cs="Times New Roman"/>
          <w:sz w:val="24"/>
          <w:szCs w:val="24"/>
        </w:rPr>
        <w:t>) As a carrier</w:t>
      </w:r>
      <w:r w:rsidR="008D1365" w:rsidRPr="00642E25">
        <w:rPr>
          <w:rFonts w:ascii="Times New Roman" w:hAnsi="Times New Roman" w:cs="Times New Roman"/>
          <w:sz w:val="24"/>
          <w:szCs w:val="24"/>
        </w:rPr>
        <w:t xml:space="preserve"> covered under paragraph (c)</w:t>
      </w:r>
      <w:r w:rsidR="006B18F5" w:rsidRPr="00642E25">
        <w:rPr>
          <w:rFonts w:ascii="Times New Roman" w:hAnsi="Times New Roman" w:cs="Times New Roman"/>
          <w:sz w:val="24"/>
          <w:szCs w:val="24"/>
        </w:rPr>
        <w:t xml:space="preserve">, you must provide a </w:t>
      </w:r>
      <w:r w:rsidR="00DD03A8" w:rsidRPr="00642E25">
        <w:rPr>
          <w:rFonts w:ascii="Times New Roman" w:hAnsi="Times New Roman" w:cs="Times New Roman"/>
          <w:sz w:val="24"/>
          <w:szCs w:val="24"/>
        </w:rPr>
        <w:t xml:space="preserve">mechanism </w:t>
      </w:r>
      <w:r w:rsidR="006B18F5" w:rsidRPr="00642E25">
        <w:rPr>
          <w:rFonts w:ascii="Times New Roman" w:hAnsi="Times New Roman" w:cs="Times New Roman"/>
          <w:sz w:val="24"/>
          <w:szCs w:val="24"/>
        </w:rPr>
        <w:t xml:space="preserve">on your </w:t>
      </w:r>
      <w:r w:rsidR="008D1365" w:rsidRPr="00642E25">
        <w:rPr>
          <w:rFonts w:ascii="Times New Roman" w:hAnsi="Times New Roman" w:cs="Times New Roman"/>
          <w:sz w:val="24"/>
          <w:szCs w:val="24"/>
        </w:rPr>
        <w:t xml:space="preserve">primary </w:t>
      </w:r>
      <w:r w:rsidR="006B18F5" w:rsidRPr="00642E25">
        <w:rPr>
          <w:rFonts w:ascii="Times New Roman" w:hAnsi="Times New Roman" w:cs="Times New Roman"/>
          <w:sz w:val="24"/>
          <w:szCs w:val="24"/>
        </w:rPr>
        <w:t xml:space="preserve">Web site for </w:t>
      </w:r>
      <w:r w:rsidR="008D1365" w:rsidRPr="00642E25">
        <w:rPr>
          <w:rFonts w:ascii="Times New Roman" w:hAnsi="Times New Roman" w:cs="Times New Roman"/>
          <w:sz w:val="24"/>
          <w:szCs w:val="24"/>
        </w:rPr>
        <w:t xml:space="preserve">persons with disabilities to </w:t>
      </w:r>
      <w:r w:rsidR="006B18F5" w:rsidRPr="00642E25">
        <w:rPr>
          <w:rFonts w:ascii="Times New Roman" w:hAnsi="Times New Roman" w:cs="Times New Roman"/>
          <w:sz w:val="24"/>
          <w:szCs w:val="24"/>
        </w:rPr>
        <w:t>request disability accommodation</w:t>
      </w:r>
      <w:r w:rsidR="00DD03A8" w:rsidRPr="00642E25">
        <w:rPr>
          <w:rFonts w:ascii="Times New Roman" w:hAnsi="Times New Roman" w:cs="Times New Roman"/>
          <w:sz w:val="24"/>
          <w:szCs w:val="24"/>
        </w:rPr>
        <w:t xml:space="preserve"> </w:t>
      </w:r>
      <w:r w:rsidR="006B18F5" w:rsidRPr="00642E25">
        <w:rPr>
          <w:rFonts w:ascii="Times New Roman" w:hAnsi="Times New Roman" w:cs="Times New Roman"/>
          <w:sz w:val="24"/>
          <w:szCs w:val="24"/>
        </w:rPr>
        <w:t>s</w:t>
      </w:r>
      <w:r w:rsidR="00DD03A8" w:rsidRPr="00642E25">
        <w:rPr>
          <w:rFonts w:ascii="Times New Roman" w:hAnsi="Times New Roman" w:cs="Times New Roman"/>
          <w:sz w:val="24"/>
          <w:szCs w:val="24"/>
        </w:rPr>
        <w:t>ervices</w:t>
      </w:r>
      <w:r w:rsidR="008D1365" w:rsidRPr="00642E25">
        <w:rPr>
          <w:rFonts w:ascii="Times New Roman" w:hAnsi="Times New Roman" w:cs="Times New Roman"/>
          <w:sz w:val="24"/>
          <w:szCs w:val="24"/>
        </w:rPr>
        <w:t xml:space="preserve"> for future flights</w:t>
      </w:r>
      <w:r w:rsidR="006B18F5" w:rsidRPr="00642E25">
        <w:rPr>
          <w:rFonts w:ascii="Times New Roman" w:hAnsi="Times New Roman" w:cs="Times New Roman"/>
          <w:sz w:val="24"/>
          <w:szCs w:val="24"/>
        </w:rPr>
        <w:t>, including but not limited to wheelchair assistance, seating accommodation, escort assistance for a visually impaired passenger, and stowage of an assistive device</w:t>
      </w:r>
      <w:r w:rsidR="003D2AA2" w:rsidRPr="00642E25">
        <w:t xml:space="preserve"> </w:t>
      </w:r>
      <w:r w:rsidR="003D2AA2" w:rsidRPr="00642E25">
        <w:rPr>
          <w:rFonts w:ascii="Times New Roman" w:hAnsi="Times New Roman" w:cs="Times New Roman"/>
          <w:sz w:val="24"/>
          <w:szCs w:val="24"/>
        </w:rPr>
        <w:t xml:space="preserve">no later than </w:t>
      </w:r>
      <w:r w:rsidR="00CC2174" w:rsidRPr="003F2301">
        <w:rPr>
          <w:rFonts w:ascii="Times New Roman" w:hAnsi="Times New Roman" w:cs="Times New Roman"/>
          <w:sz w:val="24"/>
          <w:szCs w:val="24"/>
        </w:rPr>
        <w:t>December 12, 2015</w:t>
      </w:r>
      <w:r w:rsidR="006B18F5" w:rsidRPr="00642E25">
        <w:rPr>
          <w:rFonts w:ascii="Times New Roman" w:hAnsi="Times New Roman" w:cs="Times New Roman"/>
          <w:sz w:val="24"/>
          <w:szCs w:val="24"/>
        </w:rPr>
        <w:t xml:space="preserve">.  You may require individuals who request accommodations using this </w:t>
      </w:r>
      <w:r w:rsidR="00E4496A" w:rsidRPr="00642E25">
        <w:rPr>
          <w:rFonts w:ascii="Times New Roman" w:hAnsi="Times New Roman" w:cs="Times New Roman"/>
          <w:sz w:val="24"/>
          <w:szCs w:val="24"/>
        </w:rPr>
        <w:t xml:space="preserve">mechanism </w:t>
      </w:r>
      <w:r w:rsidR="006B18F5" w:rsidRPr="00642E25">
        <w:rPr>
          <w:rFonts w:ascii="Times New Roman" w:hAnsi="Times New Roman" w:cs="Times New Roman"/>
          <w:sz w:val="24"/>
          <w:szCs w:val="24"/>
        </w:rPr>
        <w:t xml:space="preserve">to provide contact information (e.g., name, daytime phone, evening phone, </w:t>
      </w:r>
      <w:r w:rsidR="00FB5904" w:rsidRPr="00642E25">
        <w:rPr>
          <w:rFonts w:ascii="Times New Roman" w:hAnsi="Times New Roman" w:cs="Times New Roman"/>
          <w:sz w:val="24"/>
          <w:szCs w:val="24"/>
        </w:rPr>
        <w:t xml:space="preserve">and </w:t>
      </w:r>
      <w:r w:rsidR="006B18F5" w:rsidRPr="00642E25">
        <w:rPr>
          <w:rFonts w:ascii="Times New Roman" w:hAnsi="Times New Roman" w:cs="Times New Roman"/>
          <w:sz w:val="24"/>
          <w:szCs w:val="24"/>
        </w:rPr>
        <w:t>e</w:t>
      </w:r>
      <w:r w:rsidR="00814565" w:rsidRPr="00642E25">
        <w:rPr>
          <w:rFonts w:ascii="Times New Roman" w:hAnsi="Times New Roman" w:cs="Times New Roman"/>
          <w:sz w:val="24"/>
          <w:szCs w:val="24"/>
        </w:rPr>
        <w:t>-</w:t>
      </w:r>
      <w:r w:rsidR="006B18F5" w:rsidRPr="00642E25">
        <w:rPr>
          <w:rFonts w:ascii="Times New Roman" w:hAnsi="Times New Roman" w:cs="Times New Roman"/>
          <w:sz w:val="24"/>
          <w:szCs w:val="24"/>
        </w:rPr>
        <w:t>mail address) for follow-up by your customer service department or medical desk.</w:t>
      </w:r>
      <w:r w:rsidR="00DD03A8" w:rsidRPr="00642E25">
        <w:rPr>
          <w:rFonts w:ascii="Times New Roman" w:hAnsi="Times New Roman" w:cs="Times New Roman"/>
          <w:sz w:val="24"/>
          <w:szCs w:val="24"/>
        </w:rPr>
        <w:t xml:space="preserve"> </w:t>
      </w:r>
    </w:p>
    <w:p w:rsidR="009C4B50" w:rsidRPr="00642E25" w:rsidRDefault="009C4B50"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017E27" w:rsidRPr="00642E25">
        <w:rPr>
          <w:rFonts w:ascii="Times New Roman" w:hAnsi="Times New Roman" w:cs="Times New Roman"/>
          <w:sz w:val="24"/>
          <w:szCs w:val="24"/>
        </w:rPr>
        <w:t>e</w:t>
      </w:r>
      <w:r w:rsidRPr="00642E25">
        <w:rPr>
          <w:rFonts w:ascii="Times New Roman" w:hAnsi="Times New Roman" w:cs="Times New Roman"/>
          <w:sz w:val="24"/>
          <w:szCs w:val="24"/>
        </w:rPr>
        <w:t>) As a carrier covered under paragraph (c), you must provide a disclaimer activated when a user clicks a link on your primary Web site to an external Web site or to third-party software informing the user that the Web site or software may not follow the same accessibility policies</w:t>
      </w:r>
      <w:r w:rsidR="00EC3F58" w:rsidRPr="00642E25">
        <w:rPr>
          <w:rFonts w:ascii="Times New Roman" w:hAnsi="Times New Roman" w:cs="Times New Roman"/>
          <w:sz w:val="24"/>
          <w:szCs w:val="24"/>
        </w:rPr>
        <w:t xml:space="preserve"> no later than </w:t>
      </w:r>
      <w:r w:rsidR="0012188C" w:rsidRPr="003F2301">
        <w:rPr>
          <w:rFonts w:ascii="Times New Roman" w:hAnsi="Times New Roman" w:cs="Times New Roman"/>
          <w:sz w:val="24"/>
          <w:szCs w:val="24"/>
        </w:rPr>
        <w:t>December 12, 2016</w:t>
      </w:r>
      <w:r w:rsidRPr="00642E25">
        <w:rPr>
          <w:rFonts w:ascii="Times New Roman" w:hAnsi="Times New Roman" w:cs="Times New Roman"/>
          <w:sz w:val="24"/>
          <w:szCs w:val="24"/>
        </w:rPr>
        <w:t xml:space="preserve">.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5.</w:t>
      </w:r>
      <w:r w:rsidRPr="00642E25">
        <w:rPr>
          <w:rFonts w:ascii="Times New Roman" w:hAnsi="Times New Roman" w:cs="Times New Roman"/>
          <w:sz w:val="24"/>
          <w:szCs w:val="24"/>
        </w:rPr>
        <w:tab/>
        <w:t xml:space="preserve">Section 382.57 is revised to read as follows: </w:t>
      </w: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w:t>
      </w:r>
      <w:proofErr w:type="gramStart"/>
      <w:r w:rsidRPr="00642E25">
        <w:rPr>
          <w:rFonts w:ascii="Times New Roman" w:hAnsi="Times New Roman" w:cs="Times New Roman"/>
          <w:b/>
          <w:sz w:val="24"/>
          <w:szCs w:val="24"/>
        </w:rPr>
        <w:t>382.57  What</w:t>
      </w:r>
      <w:proofErr w:type="gramEnd"/>
      <w:r w:rsidRPr="00642E25">
        <w:rPr>
          <w:rFonts w:ascii="Times New Roman" w:hAnsi="Times New Roman" w:cs="Times New Roman"/>
          <w:b/>
          <w:sz w:val="24"/>
          <w:szCs w:val="24"/>
        </w:rPr>
        <w:t xml:space="preserve"> accessibility requirements apply to automated airport kiosks?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w:t>
      </w:r>
      <w:r w:rsidRPr="00642E25">
        <w:rPr>
          <w:rFonts w:ascii="Times New Roman" w:hAnsi="Times New Roman" w:cs="Times New Roman"/>
          <w:sz w:val="24"/>
          <w:szCs w:val="24"/>
        </w:rPr>
        <w:tab/>
        <w:t xml:space="preserve">As a carrier, you </w:t>
      </w:r>
      <w:r w:rsidR="00DD03A8" w:rsidRPr="00642E25">
        <w:rPr>
          <w:rFonts w:ascii="Times New Roman" w:hAnsi="Times New Roman" w:cs="Times New Roman"/>
          <w:sz w:val="24"/>
          <w:szCs w:val="24"/>
        </w:rPr>
        <w:t xml:space="preserve">must comply with the following requirements with respect to </w:t>
      </w:r>
      <w:r w:rsidRPr="00642E25">
        <w:rPr>
          <w:rFonts w:ascii="Times New Roman" w:hAnsi="Times New Roman" w:cs="Times New Roman"/>
          <w:sz w:val="24"/>
          <w:szCs w:val="24"/>
        </w:rPr>
        <w:t xml:space="preserve">any automated airport kiosk you own, lease, or control at a U.S. airport with 10,000 or more enplanements per year.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(1)</w:t>
      </w:r>
      <w:r w:rsidRPr="00642E25">
        <w:rPr>
          <w:rFonts w:ascii="Times New Roman" w:hAnsi="Times New Roman" w:cs="Times New Roman"/>
          <w:sz w:val="24"/>
          <w:szCs w:val="24"/>
        </w:rPr>
        <w:tab/>
        <w:t xml:space="preserve">You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ensure that all automated airport kiosks </w:t>
      </w:r>
      <w:r w:rsidR="00DD03A8" w:rsidRPr="00642E25">
        <w:rPr>
          <w:rFonts w:ascii="Times New Roman" w:hAnsi="Times New Roman" w:cs="Times New Roman"/>
          <w:sz w:val="24"/>
          <w:szCs w:val="24"/>
        </w:rPr>
        <w:t xml:space="preserve">installed on or after </w:t>
      </w:r>
      <w:r w:rsidR="0012188C" w:rsidRPr="003F2301">
        <w:rPr>
          <w:rFonts w:ascii="Times New Roman" w:hAnsi="Times New Roman" w:cs="Times New Roman"/>
          <w:sz w:val="24"/>
          <w:szCs w:val="24"/>
        </w:rPr>
        <w:t>December 12, 2016</w:t>
      </w:r>
      <w:r w:rsidR="00DD03A8" w:rsidRPr="00642E25">
        <w:rPr>
          <w:rFonts w:ascii="Times New Roman" w:hAnsi="Times New Roman" w:cs="Times New Roman"/>
          <w:sz w:val="24"/>
          <w:szCs w:val="24"/>
        </w:rPr>
        <w:t xml:space="preserve"> </w:t>
      </w:r>
      <w:proofErr w:type="gramStart"/>
      <w:r w:rsidRPr="00642E25">
        <w:rPr>
          <w:rFonts w:ascii="Times New Roman" w:hAnsi="Times New Roman" w:cs="Times New Roman"/>
          <w:sz w:val="24"/>
          <w:szCs w:val="24"/>
        </w:rPr>
        <w:t>are  models</w:t>
      </w:r>
      <w:proofErr w:type="gramEnd"/>
      <w:r w:rsidRPr="00642E25">
        <w:rPr>
          <w:rFonts w:ascii="Times New Roman" w:hAnsi="Times New Roman" w:cs="Times New Roman"/>
          <w:sz w:val="24"/>
          <w:szCs w:val="24"/>
        </w:rPr>
        <w:t xml:space="preserve"> that meet the design specifications set forth in paragraph (c) of this section</w:t>
      </w:r>
      <w:r w:rsidR="00DD03A8" w:rsidRPr="00642E25">
        <w:rPr>
          <w:rFonts w:ascii="Times New Roman" w:hAnsi="Times New Roman" w:cs="Times New Roman"/>
          <w:sz w:val="24"/>
          <w:szCs w:val="24"/>
        </w:rPr>
        <w:t xml:space="preserve"> until at least 25 percent of </w:t>
      </w:r>
      <w:r w:rsidR="006407EA" w:rsidRPr="00642E25">
        <w:rPr>
          <w:rFonts w:ascii="Times New Roman" w:hAnsi="Times New Roman" w:cs="Times New Roman"/>
          <w:sz w:val="24"/>
          <w:szCs w:val="24"/>
        </w:rPr>
        <w:t>automated kiosk</w:t>
      </w:r>
      <w:r w:rsidR="00805BD9" w:rsidRPr="00642E25">
        <w:rPr>
          <w:rFonts w:ascii="Times New Roman" w:hAnsi="Times New Roman" w:cs="Times New Roman"/>
          <w:sz w:val="24"/>
          <w:szCs w:val="24"/>
        </w:rPr>
        <w:t>s</w:t>
      </w:r>
      <w:r w:rsidR="006407EA" w:rsidRPr="00642E25">
        <w:rPr>
          <w:rFonts w:ascii="Times New Roman" w:hAnsi="Times New Roman" w:cs="Times New Roman"/>
          <w:sz w:val="24"/>
          <w:szCs w:val="24"/>
        </w:rPr>
        <w:t xml:space="preserve"> </w:t>
      </w:r>
      <w:r w:rsidR="00DD03A8" w:rsidRPr="00642E25">
        <w:rPr>
          <w:rFonts w:ascii="Times New Roman" w:hAnsi="Times New Roman" w:cs="Times New Roman"/>
          <w:sz w:val="24"/>
          <w:szCs w:val="24"/>
        </w:rPr>
        <w:t xml:space="preserve">provided </w:t>
      </w:r>
      <w:r w:rsidR="000F0635" w:rsidRPr="00642E25">
        <w:rPr>
          <w:rFonts w:ascii="Times New Roman" w:hAnsi="Times New Roman" w:cs="Times New Roman"/>
          <w:sz w:val="24"/>
          <w:szCs w:val="24"/>
        </w:rPr>
        <w:t xml:space="preserve">in </w:t>
      </w:r>
      <w:r w:rsidR="00DD03A8" w:rsidRPr="00642E25">
        <w:rPr>
          <w:rFonts w:ascii="Times New Roman" w:hAnsi="Times New Roman" w:cs="Times New Roman"/>
          <w:sz w:val="24"/>
          <w:szCs w:val="24"/>
        </w:rPr>
        <w:t xml:space="preserve">each location </w:t>
      </w:r>
      <w:r w:rsidR="000F0635"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the airport </w:t>
      </w:r>
      <w:r w:rsidR="00F83373" w:rsidRPr="00642E25">
        <w:rPr>
          <w:rFonts w:ascii="Times New Roman" w:hAnsi="Times New Roman" w:cs="Times New Roman"/>
          <w:sz w:val="24"/>
          <w:szCs w:val="24"/>
        </w:rPr>
        <w:t xml:space="preserve">(i.e., each cluster </w:t>
      </w:r>
      <w:r w:rsidR="00B72960" w:rsidRPr="00642E25">
        <w:rPr>
          <w:rFonts w:ascii="Times New Roman" w:hAnsi="Times New Roman" w:cs="Times New Roman"/>
          <w:sz w:val="24"/>
          <w:szCs w:val="24"/>
        </w:rPr>
        <w:t>of kiosks</w:t>
      </w:r>
      <w:r w:rsidR="00F83373" w:rsidRPr="00642E25">
        <w:rPr>
          <w:rFonts w:ascii="Times New Roman" w:hAnsi="Times New Roman" w:cs="Times New Roman"/>
          <w:sz w:val="24"/>
          <w:szCs w:val="24"/>
        </w:rPr>
        <w:t xml:space="preserve"> and all stand</w:t>
      </w:r>
      <w:r w:rsidR="00AD0F72" w:rsidRPr="00642E25">
        <w:rPr>
          <w:rFonts w:ascii="Times New Roman" w:hAnsi="Times New Roman" w:cs="Times New Roman"/>
          <w:sz w:val="24"/>
          <w:szCs w:val="24"/>
        </w:rPr>
        <w:t>-</w:t>
      </w:r>
      <w:r w:rsidR="00F83373" w:rsidRPr="00642E25">
        <w:rPr>
          <w:rFonts w:ascii="Times New Roman" w:hAnsi="Times New Roman" w:cs="Times New Roman"/>
          <w:sz w:val="24"/>
          <w:szCs w:val="24"/>
        </w:rPr>
        <w:t>alone kiosks</w:t>
      </w:r>
      <w:r w:rsidR="00B72960" w:rsidRPr="00642E25">
        <w:rPr>
          <w:rFonts w:ascii="Times New Roman" w:hAnsi="Times New Roman" w:cs="Times New Roman"/>
          <w:sz w:val="24"/>
          <w:szCs w:val="24"/>
        </w:rPr>
        <w:t xml:space="preserve"> at the airport</w:t>
      </w:r>
      <w:r w:rsidR="00F83373" w:rsidRPr="00642E25">
        <w:rPr>
          <w:rFonts w:ascii="Times New Roman" w:hAnsi="Times New Roman" w:cs="Times New Roman"/>
          <w:sz w:val="24"/>
          <w:szCs w:val="24"/>
        </w:rPr>
        <w:t xml:space="preserve">) </w:t>
      </w:r>
      <w:r w:rsidR="00DD03A8" w:rsidRPr="00642E25">
        <w:rPr>
          <w:rFonts w:ascii="Times New Roman" w:hAnsi="Times New Roman" w:cs="Times New Roman"/>
          <w:sz w:val="24"/>
          <w:szCs w:val="24"/>
        </w:rPr>
        <w:t>meet</w:t>
      </w:r>
      <w:r w:rsidR="00206075" w:rsidRPr="00642E25">
        <w:rPr>
          <w:rFonts w:ascii="Times New Roman" w:hAnsi="Times New Roman" w:cs="Times New Roman"/>
          <w:sz w:val="24"/>
          <w:szCs w:val="24"/>
        </w:rPr>
        <w:t>s</w:t>
      </w:r>
      <w:r w:rsidR="00DD03A8" w:rsidRPr="00642E25">
        <w:rPr>
          <w:rFonts w:ascii="Times New Roman" w:hAnsi="Times New Roman" w:cs="Times New Roman"/>
          <w:sz w:val="24"/>
          <w:szCs w:val="24"/>
        </w:rPr>
        <w:t xml:space="preserve"> this specification</w:t>
      </w:r>
      <w:r w:rsidRPr="00642E25">
        <w:rPr>
          <w:rFonts w:ascii="Times New Roman" w:hAnsi="Times New Roman" w:cs="Times New Roman"/>
          <w:sz w:val="24"/>
          <w:szCs w:val="24"/>
        </w:rPr>
        <w:t xml:space="preserve">.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(2)</w:t>
      </w:r>
      <w:r w:rsidRPr="00642E25">
        <w:rPr>
          <w:rFonts w:ascii="Times New Roman" w:hAnsi="Times New Roman" w:cs="Times New Roman"/>
          <w:sz w:val="24"/>
          <w:szCs w:val="24"/>
        </w:rPr>
        <w:tab/>
        <w:t xml:space="preserve">You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ensure that </w:t>
      </w:r>
      <w:r w:rsidR="00DD03A8" w:rsidRPr="00642E25">
        <w:rPr>
          <w:rFonts w:ascii="Times New Roman" w:hAnsi="Times New Roman" w:cs="Times New Roman"/>
          <w:sz w:val="24"/>
          <w:szCs w:val="24"/>
        </w:rPr>
        <w:t xml:space="preserve">at least 25 percent of </w:t>
      </w:r>
      <w:r w:rsidRPr="00642E25">
        <w:rPr>
          <w:rFonts w:ascii="Times New Roman" w:hAnsi="Times New Roman" w:cs="Times New Roman"/>
          <w:sz w:val="24"/>
          <w:szCs w:val="24"/>
        </w:rPr>
        <w:t>automated kiosk</w:t>
      </w:r>
      <w:r w:rsidR="00A1089C" w:rsidRPr="00642E25">
        <w:rPr>
          <w:rFonts w:ascii="Times New Roman" w:hAnsi="Times New Roman" w:cs="Times New Roman"/>
          <w:sz w:val="24"/>
          <w:szCs w:val="24"/>
        </w:rPr>
        <w:t>s</w:t>
      </w:r>
      <w:r w:rsidRPr="00642E25">
        <w:rPr>
          <w:rFonts w:ascii="Times New Roman" w:hAnsi="Times New Roman" w:cs="Times New Roman"/>
          <w:sz w:val="24"/>
          <w:szCs w:val="24"/>
        </w:rPr>
        <w:t xml:space="preserve"> you own, lease, or </w:t>
      </w:r>
      <w:proofErr w:type="gramStart"/>
      <w:r w:rsidRPr="00642E25">
        <w:rPr>
          <w:rFonts w:ascii="Times New Roman" w:hAnsi="Times New Roman" w:cs="Times New Roman"/>
          <w:sz w:val="24"/>
          <w:szCs w:val="24"/>
        </w:rPr>
        <w:t xml:space="preserve">control </w:t>
      </w:r>
      <w:r w:rsidR="000F0635" w:rsidRPr="00642E25">
        <w:rPr>
          <w:rFonts w:ascii="Times New Roman" w:hAnsi="Times New Roman" w:cs="Times New Roman"/>
          <w:sz w:val="24"/>
          <w:szCs w:val="24"/>
        </w:rPr>
        <w:t xml:space="preserve">in </w:t>
      </w:r>
      <w:r w:rsidR="006D2BF3" w:rsidRPr="00642E25">
        <w:rPr>
          <w:rFonts w:ascii="Times New Roman" w:hAnsi="Times New Roman" w:cs="Times New Roman"/>
          <w:sz w:val="24"/>
          <w:szCs w:val="24"/>
        </w:rPr>
        <w:t xml:space="preserve">each </w:t>
      </w:r>
      <w:r w:rsidR="003965B4" w:rsidRPr="00642E25">
        <w:rPr>
          <w:rFonts w:ascii="Times New Roman" w:hAnsi="Times New Roman" w:cs="Times New Roman"/>
          <w:sz w:val="24"/>
          <w:szCs w:val="24"/>
        </w:rPr>
        <w:t xml:space="preserve">location </w:t>
      </w:r>
      <w:r w:rsidR="000F0635"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a </w:t>
      </w:r>
      <w:r w:rsidRPr="00642E25">
        <w:rPr>
          <w:rFonts w:ascii="Times New Roman" w:hAnsi="Times New Roman" w:cs="Times New Roman"/>
          <w:sz w:val="24"/>
          <w:szCs w:val="24"/>
        </w:rPr>
        <w:t>U.S. airport</w:t>
      </w:r>
      <w:r w:rsidR="00BB4F4D" w:rsidRPr="00642E25">
        <w:rPr>
          <w:rFonts w:ascii="Times New Roman" w:hAnsi="Times New Roman" w:cs="Times New Roman"/>
          <w:sz w:val="24"/>
          <w:szCs w:val="24"/>
        </w:rPr>
        <w:t xml:space="preserve"> meet</w:t>
      </w:r>
      <w:proofErr w:type="gramEnd"/>
      <w:r w:rsidR="00BB4F4D" w:rsidRPr="00642E25">
        <w:rPr>
          <w:rFonts w:ascii="Times New Roman" w:hAnsi="Times New Roman" w:cs="Times New Roman"/>
          <w:sz w:val="24"/>
          <w:szCs w:val="24"/>
        </w:rPr>
        <w:t xml:space="preserve"> the design specifications </w:t>
      </w:r>
      <w:r w:rsidR="002C16D3" w:rsidRPr="00642E25">
        <w:rPr>
          <w:rFonts w:ascii="Times New Roman" w:hAnsi="Times New Roman" w:cs="Times New Roman"/>
          <w:sz w:val="24"/>
          <w:szCs w:val="24"/>
        </w:rPr>
        <w:t xml:space="preserve">in paragraph (c) of this section </w:t>
      </w:r>
      <w:r w:rsidRPr="00642E25">
        <w:rPr>
          <w:rFonts w:ascii="Times New Roman" w:hAnsi="Times New Roman" w:cs="Times New Roman"/>
          <w:sz w:val="24"/>
          <w:szCs w:val="24"/>
        </w:rPr>
        <w:t xml:space="preserve">by </w:t>
      </w:r>
      <w:r w:rsidR="0012188C" w:rsidRPr="003F2301">
        <w:rPr>
          <w:rFonts w:ascii="Times New Roman" w:hAnsi="Times New Roman" w:cs="Times New Roman"/>
          <w:sz w:val="24"/>
          <w:szCs w:val="24"/>
        </w:rPr>
        <w:t>December 12, 2022</w:t>
      </w:r>
      <w:r w:rsidRPr="00642E25">
        <w:rPr>
          <w:rFonts w:ascii="Times New Roman" w:hAnsi="Times New Roman" w:cs="Times New Roman"/>
          <w:sz w:val="24"/>
          <w:szCs w:val="24"/>
        </w:rPr>
        <w:t>.</w:t>
      </w:r>
    </w:p>
    <w:p w:rsidR="002C16D3" w:rsidRPr="00642E25" w:rsidRDefault="002C16D3"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(3) When the kiosks provided in a location at the airport perform more than one function (e.g., print boarding passes/bag tags, accept payment for flight amenities such as seating upgrades/meals/</w:t>
      </w:r>
      <w:proofErr w:type="spellStart"/>
      <w:r w:rsidRPr="00642E25">
        <w:rPr>
          <w:rFonts w:ascii="Times New Roman" w:hAnsi="Times New Roman" w:cs="Times New Roman"/>
          <w:sz w:val="24"/>
          <w:szCs w:val="24"/>
        </w:rPr>
        <w:t>WiFi</w:t>
      </w:r>
      <w:proofErr w:type="spellEnd"/>
      <w:r w:rsidRPr="00642E25">
        <w:rPr>
          <w:rFonts w:ascii="Times New Roman" w:hAnsi="Times New Roman" w:cs="Times New Roman"/>
          <w:sz w:val="24"/>
          <w:szCs w:val="24"/>
        </w:rPr>
        <w:t xml:space="preserve"> access, rebook tickets, etc.), you must ensure that the accessible kiosks provide all the same functions as the inaccessible kiosks in that location.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2C16D3" w:rsidRPr="00642E25">
        <w:rPr>
          <w:rFonts w:ascii="Times New Roman" w:hAnsi="Times New Roman" w:cs="Times New Roman"/>
          <w:sz w:val="24"/>
          <w:szCs w:val="24"/>
        </w:rPr>
        <w:t>4</w:t>
      </w:r>
      <w:r w:rsidRPr="00642E25">
        <w:rPr>
          <w:rFonts w:ascii="Times New Roman" w:hAnsi="Times New Roman" w:cs="Times New Roman"/>
          <w:sz w:val="24"/>
          <w:szCs w:val="24"/>
        </w:rPr>
        <w:t>)</w:t>
      </w:r>
      <w:r w:rsidRPr="00642E25">
        <w:rPr>
          <w:rFonts w:ascii="Times New Roman" w:hAnsi="Times New Roman" w:cs="Times New Roman"/>
          <w:sz w:val="24"/>
          <w:szCs w:val="24"/>
        </w:rPr>
        <w:tab/>
        <w:t xml:space="preserve">You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ensure that </w:t>
      </w:r>
      <w:r w:rsidR="006D2BF3" w:rsidRPr="00642E25">
        <w:rPr>
          <w:rFonts w:ascii="Times New Roman" w:hAnsi="Times New Roman" w:cs="Times New Roman"/>
          <w:sz w:val="24"/>
          <w:szCs w:val="24"/>
        </w:rPr>
        <w:t xml:space="preserve">a </w:t>
      </w:r>
      <w:r w:rsidRPr="00642E25">
        <w:rPr>
          <w:rFonts w:ascii="Times New Roman" w:hAnsi="Times New Roman" w:cs="Times New Roman"/>
          <w:sz w:val="24"/>
          <w:szCs w:val="24"/>
        </w:rPr>
        <w:t>passenger with a disability who request</w:t>
      </w:r>
      <w:r w:rsidR="006D2BF3" w:rsidRPr="00642E25">
        <w:rPr>
          <w:rFonts w:ascii="Times New Roman" w:hAnsi="Times New Roman" w:cs="Times New Roman"/>
          <w:sz w:val="24"/>
          <w:szCs w:val="24"/>
        </w:rPr>
        <w:t>s</w:t>
      </w:r>
      <w:r w:rsidRPr="00642E25">
        <w:rPr>
          <w:rFonts w:ascii="Times New Roman" w:hAnsi="Times New Roman" w:cs="Times New Roman"/>
          <w:sz w:val="24"/>
          <w:szCs w:val="24"/>
        </w:rPr>
        <w:t xml:space="preserve"> an accessible automated kiosk </w:t>
      </w:r>
      <w:r w:rsidR="006D2BF3" w:rsidRPr="00642E25">
        <w:rPr>
          <w:rFonts w:ascii="Times New Roman" w:hAnsi="Times New Roman" w:cs="Times New Roman"/>
          <w:sz w:val="24"/>
          <w:szCs w:val="24"/>
        </w:rPr>
        <w:t>is</w:t>
      </w:r>
      <w:r w:rsidRPr="00642E25">
        <w:rPr>
          <w:rFonts w:ascii="Times New Roman" w:hAnsi="Times New Roman" w:cs="Times New Roman"/>
          <w:sz w:val="24"/>
          <w:szCs w:val="24"/>
        </w:rPr>
        <w:t xml:space="preserve"> given priority access to any available accessible kiosk you own, lease, or control </w:t>
      </w:r>
      <w:r w:rsidR="000F0635" w:rsidRPr="00642E25">
        <w:rPr>
          <w:rFonts w:ascii="Times New Roman" w:hAnsi="Times New Roman" w:cs="Times New Roman"/>
          <w:sz w:val="24"/>
          <w:szCs w:val="24"/>
        </w:rPr>
        <w:t xml:space="preserve">in </w:t>
      </w:r>
      <w:r w:rsidRPr="00642E25">
        <w:rPr>
          <w:rFonts w:ascii="Times New Roman" w:hAnsi="Times New Roman" w:cs="Times New Roman"/>
          <w:sz w:val="24"/>
          <w:szCs w:val="24"/>
        </w:rPr>
        <w:t>that location</w:t>
      </w:r>
      <w:r w:rsidR="003965B4" w:rsidRPr="00642E25">
        <w:rPr>
          <w:rFonts w:ascii="Times New Roman" w:hAnsi="Times New Roman" w:cs="Times New Roman"/>
          <w:sz w:val="24"/>
          <w:szCs w:val="24"/>
        </w:rPr>
        <w:t xml:space="preserve"> </w:t>
      </w:r>
      <w:r w:rsidR="000F0635"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the airport</w:t>
      </w:r>
      <w:r w:rsidR="006D2BF3"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2C16D3" w:rsidRPr="00642E25">
        <w:rPr>
          <w:rFonts w:ascii="Times New Roman" w:hAnsi="Times New Roman" w:cs="Times New Roman"/>
          <w:sz w:val="24"/>
          <w:szCs w:val="24"/>
        </w:rPr>
        <w:t>5</w:t>
      </w:r>
      <w:r w:rsidRPr="00642E25">
        <w:rPr>
          <w:rFonts w:ascii="Times New Roman" w:hAnsi="Times New Roman" w:cs="Times New Roman"/>
          <w:sz w:val="24"/>
          <w:szCs w:val="24"/>
        </w:rPr>
        <w:t>)</w:t>
      </w:r>
      <w:r w:rsidRPr="00642E25">
        <w:rPr>
          <w:rFonts w:ascii="Times New Roman" w:hAnsi="Times New Roman" w:cs="Times New Roman"/>
          <w:sz w:val="24"/>
          <w:szCs w:val="24"/>
        </w:rPr>
        <w:tab/>
      </w:r>
      <w:r w:rsidR="006D2BF3" w:rsidRPr="00642E25">
        <w:rPr>
          <w:rFonts w:ascii="Times New Roman" w:hAnsi="Times New Roman" w:cs="Times New Roman"/>
          <w:sz w:val="24"/>
          <w:szCs w:val="24"/>
        </w:rPr>
        <w:t>Y</w:t>
      </w:r>
      <w:r w:rsidRPr="00642E25">
        <w:rPr>
          <w:rFonts w:ascii="Times New Roman" w:hAnsi="Times New Roman" w:cs="Times New Roman"/>
          <w:sz w:val="24"/>
          <w:szCs w:val="24"/>
        </w:rPr>
        <w:t xml:space="preserve">ou must ensure that each </w:t>
      </w:r>
      <w:r w:rsidR="006D2BF3" w:rsidRPr="00642E25">
        <w:rPr>
          <w:rFonts w:ascii="Times New Roman" w:hAnsi="Times New Roman" w:cs="Times New Roman"/>
          <w:sz w:val="24"/>
          <w:szCs w:val="24"/>
        </w:rPr>
        <w:t xml:space="preserve">automated airport </w:t>
      </w:r>
      <w:r w:rsidRPr="00642E25">
        <w:rPr>
          <w:rFonts w:ascii="Times New Roman" w:hAnsi="Times New Roman" w:cs="Times New Roman"/>
          <w:sz w:val="24"/>
          <w:szCs w:val="24"/>
        </w:rPr>
        <w:t xml:space="preserve">kiosk </w:t>
      </w:r>
      <w:r w:rsidR="006D2BF3" w:rsidRPr="00642E25">
        <w:rPr>
          <w:rFonts w:ascii="Times New Roman" w:hAnsi="Times New Roman" w:cs="Times New Roman"/>
          <w:sz w:val="24"/>
          <w:szCs w:val="24"/>
        </w:rPr>
        <w:t>that meets the design specifications in paragraph (c) of this section is: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Visually and tactilely identifiable to users as accessible (e.g., a</w:t>
      </w:r>
      <w:r w:rsidR="005D5D1C" w:rsidRPr="00642E25">
        <w:rPr>
          <w:rFonts w:ascii="Times New Roman" w:hAnsi="Times New Roman" w:cs="Times New Roman"/>
          <w:sz w:val="24"/>
          <w:szCs w:val="24"/>
        </w:rPr>
        <w:t>n</w:t>
      </w:r>
      <w:r w:rsidR="00A022BB" w:rsidRPr="00642E25">
        <w:rPr>
          <w:rFonts w:ascii="Times New Roman" w:hAnsi="Times New Roman" w:cs="Times New Roman"/>
          <w:sz w:val="24"/>
          <w:szCs w:val="24"/>
        </w:rPr>
        <w:t xml:space="preserve"> </w:t>
      </w:r>
      <w:r w:rsidRPr="00642E25">
        <w:rPr>
          <w:rFonts w:ascii="Times New Roman" w:hAnsi="Times New Roman" w:cs="Times New Roman"/>
          <w:sz w:val="24"/>
          <w:szCs w:val="24"/>
        </w:rPr>
        <w:t>international symbol of accessibility affixed to the front of the device).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(ii) Maintained in proper working condition.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(b)</w:t>
      </w:r>
      <w:r w:rsidRPr="00642E25">
        <w:rPr>
          <w:rFonts w:ascii="Times New Roman" w:hAnsi="Times New Roman" w:cs="Times New Roman"/>
          <w:sz w:val="24"/>
          <w:szCs w:val="24"/>
        </w:rPr>
        <w:tab/>
        <w:t xml:space="preserve">As a carrier, you must </w:t>
      </w:r>
      <w:r w:rsidR="006D2BF3" w:rsidRPr="00642E25">
        <w:rPr>
          <w:rFonts w:ascii="Times New Roman" w:hAnsi="Times New Roman" w:cs="Times New Roman"/>
          <w:sz w:val="24"/>
          <w:szCs w:val="24"/>
        </w:rPr>
        <w:t xml:space="preserve">comply with the following </w:t>
      </w:r>
      <w:r w:rsidRPr="00642E25">
        <w:rPr>
          <w:rFonts w:ascii="Times New Roman" w:hAnsi="Times New Roman" w:cs="Times New Roman"/>
          <w:sz w:val="24"/>
          <w:szCs w:val="24"/>
        </w:rPr>
        <w:t>requirements for any shared-use automated airport kiosk</w:t>
      </w:r>
      <w:r w:rsidR="00BB4F4D" w:rsidRPr="00642E25">
        <w:rPr>
          <w:rFonts w:ascii="Times New Roman" w:hAnsi="Times New Roman" w:cs="Times New Roman"/>
          <w:sz w:val="24"/>
          <w:szCs w:val="24"/>
        </w:rPr>
        <w:t>s</w:t>
      </w:r>
      <w:r w:rsidRPr="00642E25">
        <w:rPr>
          <w:rFonts w:ascii="Times New Roman" w:hAnsi="Times New Roman" w:cs="Times New Roman"/>
          <w:sz w:val="24"/>
          <w:szCs w:val="24"/>
        </w:rPr>
        <w:t xml:space="preserve"> you jointly own, lease, or control at a U.S. airport with 10,000 or more enplanements per year.</w:t>
      </w:r>
    </w:p>
    <w:p w:rsidR="001A1B8F"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(1) You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ensure that all shared-use automated airport kiosks</w:t>
      </w:r>
      <w:r w:rsidR="004878EC" w:rsidRPr="00642E25">
        <w:t xml:space="preserve"> </w:t>
      </w:r>
      <w:r w:rsidR="004878EC" w:rsidRPr="00642E25">
        <w:rPr>
          <w:rFonts w:ascii="Times New Roman" w:hAnsi="Times New Roman" w:cs="Times New Roman"/>
          <w:sz w:val="24"/>
          <w:szCs w:val="24"/>
        </w:rPr>
        <w:t>you jointly own, lease, or control</w:t>
      </w:r>
      <w:r w:rsidRPr="00642E25">
        <w:rPr>
          <w:rFonts w:ascii="Times New Roman" w:hAnsi="Times New Roman" w:cs="Times New Roman"/>
          <w:sz w:val="24"/>
          <w:szCs w:val="24"/>
        </w:rPr>
        <w:t xml:space="preserve"> </w:t>
      </w:r>
      <w:r w:rsidR="006D2BF3" w:rsidRPr="00642E25">
        <w:rPr>
          <w:rFonts w:ascii="Times New Roman" w:hAnsi="Times New Roman" w:cs="Times New Roman"/>
          <w:sz w:val="24"/>
          <w:szCs w:val="24"/>
        </w:rPr>
        <w:t xml:space="preserve">installed on or after </w:t>
      </w:r>
      <w:r w:rsidR="0012188C" w:rsidRPr="003F2301">
        <w:rPr>
          <w:rFonts w:ascii="Times New Roman" w:hAnsi="Times New Roman" w:cs="Times New Roman"/>
          <w:sz w:val="24"/>
          <w:szCs w:val="24"/>
        </w:rPr>
        <w:t>December 12, 2016</w:t>
      </w:r>
      <w:r w:rsidR="006D2BF3" w:rsidRPr="00642E25">
        <w:rPr>
          <w:rFonts w:ascii="Times New Roman" w:hAnsi="Times New Roman" w:cs="Times New Roman"/>
          <w:sz w:val="24"/>
          <w:szCs w:val="24"/>
        </w:rPr>
        <w:t xml:space="preserve"> </w:t>
      </w:r>
      <w:r w:rsidRPr="00642E25">
        <w:rPr>
          <w:rFonts w:ascii="Times New Roman" w:hAnsi="Times New Roman" w:cs="Times New Roman"/>
          <w:sz w:val="24"/>
          <w:szCs w:val="24"/>
        </w:rPr>
        <w:t>meet the design specifications in paragraph (c) of this section</w:t>
      </w:r>
      <w:r w:rsidR="006D2BF3" w:rsidRPr="00642E25">
        <w:rPr>
          <w:rFonts w:ascii="Times New Roman" w:hAnsi="Times New Roman" w:cs="Times New Roman"/>
          <w:sz w:val="24"/>
          <w:szCs w:val="24"/>
        </w:rPr>
        <w:t xml:space="preserve"> until at least 25 percent of </w:t>
      </w:r>
      <w:r w:rsidR="00BB4F4D" w:rsidRPr="00642E25">
        <w:rPr>
          <w:rFonts w:ascii="Times New Roman" w:hAnsi="Times New Roman" w:cs="Times New Roman"/>
          <w:sz w:val="24"/>
          <w:szCs w:val="24"/>
        </w:rPr>
        <w:t xml:space="preserve">automated </w:t>
      </w:r>
      <w:r w:rsidR="006D2BF3" w:rsidRPr="00642E25">
        <w:rPr>
          <w:rFonts w:ascii="Times New Roman" w:hAnsi="Times New Roman" w:cs="Times New Roman"/>
          <w:sz w:val="24"/>
          <w:szCs w:val="24"/>
        </w:rPr>
        <w:t>kiosk</w:t>
      </w:r>
      <w:r w:rsidR="000A0FB4" w:rsidRPr="00642E25">
        <w:rPr>
          <w:rFonts w:ascii="Times New Roman" w:hAnsi="Times New Roman" w:cs="Times New Roman"/>
          <w:sz w:val="24"/>
          <w:szCs w:val="24"/>
        </w:rPr>
        <w:t>s</w:t>
      </w:r>
      <w:r w:rsidR="006D2BF3" w:rsidRPr="00642E25">
        <w:rPr>
          <w:rFonts w:ascii="Times New Roman" w:hAnsi="Times New Roman" w:cs="Times New Roman"/>
          <w:sz w:val="24"/>
          <w:szCs w:val="24"/>
        </w:rPr>
        <w:t xml:space="preserve"> provided </w:t>
      </w:r>
      <w:r w:rsidR="000F0635" w:rsidRPr="00642E25">
        <w:rPr>
          <w:rFonts w:ascii="Times New Roman" w:hAnsi="Times New Roman" w:cs="Times New Roman"/>
          <w:sz w:val="24"/>
          <w:szCs w:val="24"/>
        </w:rPr>
        <w:t xml:space="preserve">in </w:t>
      </w:r>
      <w:r w:rsidR="006D2BF3" w:rsidRPr="00642E25">
        <w:rPr>
          <w:rFonts w:ascii="Times New Roman" w:hAnsi="Times New Roman" w:cs="Times New Roman"/>
          <w:sz w:val="24"/>
          <w:szCs w:val="24"/>
        </w:rPr>
        <w:t xml:space="preserve">each location </w:t>
      </w:r>
      <w:r w:rsidR="000F0635"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the airport </w:t>
      </w:r>
      <w:r w:rsidR="00F83373" w:rsidRPr="00642E25">
        <w:rPr>
          <w:rFonts w:ascii="Times New Roman" w:hAnsi="Times New Roman" w:cs="Times New Roman"/>
          <w:sz w:val="24"/>
          <w:szCs w:val="24"/>
        </w:rPr>
        <w:t xml:space="preserve">(i.e., each cluster </w:t>
      </w:r>
      <w:r w:rsidR="00B72960" w:rsidRPr="00642E25">
        <w:rPr>
          <w:rFonts w:ascii="Times New Roman" w:hAnsi="Times New Roman" w:cs="Times New Roman"/>
          <w:sz w:val="24"/>
          <w:szCs w:val="24"/>
        </w:rPr>
        <w:t xml:space="preserve">of kiosks </w:t>
      </w:r>
      <w:r w:rsidR="00F83373" w:rsidRPr="00642E25">
        <w:rPr>
          <w:rFonts w:ascii="Times New Roman" w:hAnsi="Times New Roman" w:cs="Times New Roman"/>
          <w:sz w:val="24"/>
          <w:szCs w:val="24"/>
        </w:rPr>
        <w:t xml:space="preserve">and all </w:t>
      </w:r>
      <w:r w:rsidR="00B72960" w:rsidRPr="00642E25">
        <w:rPr>
          <w:rFonts w:ascii="Times New Roman" w:hAnsi="Times New Roman" w:cs="Times New Roman"/>
          <w:sz w:val="24"/>
          <w:szCs w:val="24"/>
        </w:rPr>
        <w:t>stand</w:t>
      </w:r>
      <w:r w:rsidR="00AD0F72" w:rsidRPr="00642E25">
        <w:rPr>
          <w:rFonts w:ascii="Times New Roman" w:hAnsi="Times New Roman" w:cs="Times New Roman"/>
          <w:sz w:val="24"/>
          <w:szCs w:val="24"/>
        </w:rPr>
        <w:t>-</w:t>
      </w:r>
      <w:r w:rsidR="00B72960" w:rsidRPr="00642E25">
        <w:rPr>
          <w:rFonts w:ascii="Times New Roman" w:hAnsi="Times New Roman" w:cs="Times New Roman"/>
          <w:sz w:val="24"/>
          <w:szCs w:val="24"/>
        </w:rPr>
        <w:t>alone kiosk</w:t>
      </w:r>
      <w:r w:rsidR="00F83373" w:rsidRPr="00642E25">
        <w:rPr>
          <w:rFonts w:ascii="Times New Roman" w:hAnsi="Times New Roman" w:cs="Times New Roman"/>
          <w:sz w:val="24"/>
          <w:szCs w:val="24"/>
        </w:rPr>
        <w:t>s</w:t>
      </w:r>
      <w:r w:rsidR="00B72960" w:rsidRPr="00642E25">
        <w:rPr>
          <w:rFonts w:ascii="Times New Roman" w:hAnsi="Times New Roman" w:cs="Times New Roman"/>
          <w:sz w:val="24"/>
          <w:szCs w:val="24"/>
        </w:rPr>
        <w:t xml:space="preserve"> at an airport</w:t>
      </w:r>
      <w:r w:rsidR="003965B4" w:rsidRPr="00642E25">
        <w:rPr>
          <w:rFonts w:ascii="Times New Roman" w:hAnsi="Times New Roman" w:cs="Times New Roman"/>
          <w:sz w:val="24"/>
          <w:szCs w:val="24"/>
        </w:rPr>
        <w:t>)</w:t>
      </w:r>
      <w:r w:rsidR="004878EC" w:rsidRPr="00642E25">
        <w:rPr>
          <w:rFonts w:ascii="Times New Roman" w:hAnsi="Times New Roman" w:cs="Times New Roman"/>
          <w:sz w:val="24"/>
          <w:szCs w:val="24"/>
        </w:rPr>
        <w:t xml:space="preserve"> </w:t>
      </w:r>
      <w:r w:rsidR="006D2BF3" w:rsidRPr="00642E25">
        <w:rPr>
          <w:rFonts w:ascii="Times New Roman" w:hAnsi="Times New Roman" w:cs="Times New Roman"/>
          <w:sz w:val="24"/>
          <w:szCs w:val="24"/>
        </w:rPr>
        <w:t>meet this specification</w:t>
      </w:r>
      <w:r w:rsidRPr="00642E25">
        <w:rPr>
          <w:rFonts w:ascii="Times New Roman" w:hAnsi="Times New Roman" w:cs="Times New Roman"/>
          <w:sz w:val="24"/>
          <w:szCs w:val="24"/>
        </w:rPr>
        <w:t>.</w:t>
      </w:r>
    </w:p>
    <w:p w:rsidR="000F0635" w:rsidRPr="00642E25" w:rsidRDefault="001A1B8F"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w:t>
      </w:r>
      <w:r w:rsidR="000F0635" w:rsidRPr="00642E25">
        <w:rPr>
          <w:rFonts w:ascii="Times New Roman" w:hAnsi="Times New Roman" w:cs="Times New Roman"/>
          <w:sz w:val="24"/>
          <w:szCs w:val="24"/>
        </w:rPr>
        <w:t xml:space="preserve">(2) You must ensure that at least 25 percent of shared-use automated kiosks you own, lease, or </w:t>
      </w:r>
      <w:proofErr w:type="gramStart"/>
      <w:r w:rsidR="000F0635" w:rsidRPr="00642E25">
        <w:rPr>
          <w:rFonts w:ascii="Times New Roman" w:hAnsi="Times New Roman" w:cs="Times New Roman"/>
          <w:sz w:val="24"/>
          <w:szCs w:val="24"/>
        </w:rPr>
        <w:t>control in each location at the airport meet</w:t>
      </w:r>
      <w:proofErr w:type="gramEnd"/>
      <w:r w:rsidR="000F0635" w:rsidRPr="00642E25">
        <w:rPr>
          <w:rFonts w:ascii="Times New Roman" w:hAnsi="Times New Roman" w:cs="Times New Roman"/>
          <w:sz w:val="24"/>
          <w:szCs w:val="24"/>
        </w:rPr>
        <w:t xml:space="preserve"> the design specifications in paragraph (c) of this section by </w:t>
      </w:r>
      <w:r w:rsidR="0012188C" w:rsidRPr="003F2301">
        <w:rPr>
          <w:rFonts w:ascii="Times New Roman" w:hAnsi="Times New Roman" w:cs="Times New Roman"/>
          <w:sz w:val="24"/>
          <w:szCs w:val="24"/>
        </w:rPr>
        <w:t>December 12, 2022</w:t>
      </w:r>
      <w:r w:rsidR="000F0635" w:rsidRPr="00642E25">
        <w:rPr>
          <w:rFonts w:ascii="Times New Roman" w:hAnsi="Times New Roman" w:cs="Times New Roman"/>
          <w:sz w:val="24"/>
          <w:szCs w:val="24"/>
        </w:rPr>
        <w:t>.</w:t>
      </w:r>
    </w:p>
    <w:p w:rsidR="002C16D3" w:rsidRPr="00642E25" w:rsidRDefault="002C16D3" w:rsidP="006D2BF3">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0F0635" w:rsidRPr="00642E25">
        <w:rPr>
          <w:rFonts w:ascii="Times New Roman" w:hAnsi="Times New Roman" w:cs="Times New Roman"/>
          <w:sz w:val="24"/>
          <w:szCs w:val="24"/>
        </w:rPr>
        <w:t>3</w:t>
      </w:r>
      <w:r w:rsidRPr="00642E25">
        <w:rPr>
          <w:rFonts w:ascii="Times New Roman" w:hAnsi="Times New Roman" w:cs="Times New Roman"/>
          <w:sz w:val="24"/>
          <w:szCs w:val="24"/>
        </w:rPr>
        <w:t>) When shared-use automated kiosks provided in a location at the airport perform more than one function (e.g., print boarding passes/bag tags, accept payment for flight amenities such as seating upgrades/meals/</w:t>
      </w:r>
      <w:proofErr w:type="spellStart"/>
      <w:r w:rsidRPr="00642E25">
        <w:rPr>
          <w:rFonts w:ascii="Times New Roman" w:hAnsi="Times New Roman" w:cs="Times New Roman"/>
          <w:sz w:val="24"/>
          <w:szCs w:val="24"/>
        </w:rPr>
        <w:t>WiFi</w:t>
      </w:r>
      <w:proofErr w:type="spellEnd"/>
      <w:r w:rsidRPr="00642E25">
        <w:rPr>
          <w:rFonts w:ascii="Times New Roman" w:hAnsi="Times New Roman" w:cs="Times New Roman"/>
          <w:sz w:val="24"/>
          <w:szCs w:val="24"/>
        </w:rPr>
        <w:t xml:space="preserve"> access, rebook tickets, etc.), you must ensure that the accessible kiosks provide all the same functions as the inaccessible kiosks in that location. </w:t>
      </w:r>
    </w:p>
    <w:p w:rsidR="006B18F5" w:rsidRPr="00642E25" w:rsidRDefault="006B18F5" w:rsidP="006D2BF3">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05107C" w:rsidRPr="00642E25">
        <w:rPr>
          <w:rFonts w:ascii="Times New Roman" w:hAnsi="Times New Roman" w:cs="Times New Roman"/>
          <w:sz w:val="24"/>
          <w:szCs w:val="24"/>
        </w:rPr>
        <w:t>4</w:t>
      </w:r>
      <w:r w:rsidRPr="00642E25">
        <w:rPr>
          <w:rFonts w:ascii="Times New Roman" w:hAnsi="Times New Roman" w:cs="Times New Roman"/>
          <w:sz w:val="24"/>
          <w:szCs w:val="24"/>
        </w:rPr>
        <w:t xml:space="preserve">) </w:t>
      </w:r>
      <w:r w:rsidR="006D2BF3" w:rsidRPr="00642E25">
        <w:rPr>
          <w:rFonts w:ascii="Times New Roman" w:hAnsi="Times New Roman" w:cs="Times New Roman"/>
          <w:sz w:val="24"/>
          <w:szCs w:val="24"/>
        </w:rPr>
        <w:t>Y</w:t>
      </w:r>
      <w:r w:rsidRPr="00642E25">
        <w:rPr>
          <w:rFonts w:ascii="Times New Roman" w:hAnsi="Times New Roman" w:cs="Times New Roman"/>
          <w:sz w:val="24"/>
          <w:szCs w:val="24"/>
        </w:rPr>
        <w:t xml:space="preserve">ou must ensure that each </w:t>
      </w:r>
      <w:r w:rsidR="006D2BF3" w:rsidRPr="00642E25">
        <w:rPr>
          <w:rFonts w:ascii="Times New Roman" w:hAnsi="Times New Roman" w:cs="Times New Roman"/>
          <w:sz w:val="24"/>
          <w:szCs w:val="24"/>
        </w:rPr>
        <w:t xml:space="preserve">automated airport </w:t>
      </w:r>
      <w:r w:rsidRPr="00642E25">
        <w:rPr>
          <w:rFonts w:ascii="Times New Roman" w:hAnsi="Times New Roman" w:cs="Times New Roman"/>
          <w:sz w:val="24"/>
          <w:szCs w:val="24"/>
        </w:rPr>
        <w:t xml:space="preserve">kiosk </w:t>
      </w:r>
      <w:r w:rsidR="006D2BF3" w:rsidRPr="00642E25">
        <w:rPr>
          <w:rFonts w:ascii="Times New Roman" w:hAnsi="Times New Roman" w:cs="Times New Roman"/>
          <w:sz w:val="24"/>
          <w:szCs w:val="24"/>
        </w:rPr>
        <w:t>that meets the design specifications set forth in paragraph (c) of this section is</w:t>
      </w:r>
      <w:r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Visually and tactilely identifiable to users as accessible (e.g., a</w:t>
      </w:r>
      <w:r w:rsidR="005D5D1C" w:rsidRPr="00642E25">
        <w:rPr>
          <w:rFonts w:ascii="Times New Roman" w:hAnsi="Times New Roman" w:cs="Times New Roman"/>
          <w:sz w:val="24"/>
          <w:szCs w:val="24"/>
        </w:rPr>
        <w:t>n</w:t>
      </w:r>
      <w:r w:rsidRPr="00642E25">
        <w:rPr>
          <w:rFonts w:ascii="Times New Roman" w:hAnsi="Times New Roman" w:cs="Times New Roman"/>
          <w:sz w:val="24"/>
          <w:szCs w:val="24"/>
        </w:rPr>
        <w:t xml:space="preserve"> international symbol of accessibility affixed to the front of the device</w:t>
      </w:r>
      <w:r w:rsidR="005F3402" w:rsidRPr="00642E25">
        <w:rPr>
          <w:rFonts w:ascii="Times New Roman" w:hAnsi="Times New Roman" w:cs="Times New Roman"/>
          <w:sz w:val="24"/>
          <w:szCs w:val="24"/>
        </w:rPr>
        <w:t>; and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(ii) Maintained in proper working condition.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05107C" w:rsidRPr="00642E25">
        <w:rPr>
          <w:rFonts w:ascii="Times New Roman" w:hAnsi="Times New Roman" w:cs="Times New Roman"/>
          <w:sz w:val="24"/>
          <w:szCs w:val="24"/>
        </w:rPr>
        <w:t>5</w:t>
      </w:r>
      <w:r w:rsidRPr="00642E25">
        <w:rPr>
          <w:rFonts w:ascii="Times New Roman" w:hAnsi="Times New Roman" w:cs="Times New Roman"/>
          <w:sz w:val="24"/>
          <w:szCs w:val="24"/>
        </w:rPr>
        <w:t xml:space="preserve">) As a carrier, you are jointly and severally liable with airport operators </w:t>
      </w:r>
      <w:r w:rsidR="006D2BF3" w:rsidRPr="00642E25">
        <w:rPr>
          <w:rFonts w:ascii="Times New Roman" w:hAnsi="Times New Roman" w:cs="Times New Roman"/>
          <w:sz w:val="24"/>
          <w:szCs w:val="24"/>
        </w:rPr>
        <w:t xml:space="preserve">and/or other </w:t>
      </w:r>
      <w:r w:rsidR="00BB4F4D" w:rsidRPr="00642E25">
        <w:rPr>
          <w:rFonts w:ascii="Times New Roman" w:hAnsi="Times New Roman" w:cs="Times New Roman"/>
          <w:sz w:val="24"/>
          <w:szCs w:val="24"/>
        </w:rPr>
        <w:t xml:space="preserve">participating </w:t>
      </w:r>
      <w:r w:rsidR="006D2BF3" w:rsidRPr="00642E25">
        <w:rPr>
          <w:rFonts w:ascii="Times New Roman" w:hAnsi="Times New Roman" w:cs="Times New Roman"/>
          <w:sz w:val="24"/>
          <w:szCs w:val="24"/>
        </w:rPr>
        <w:t xml:space="preserve">carriers </w:t>
      </w:r>
      <w:r w:rsidRPr="00642E25">
        <w:rPr>
          <w:rFonts w:ascii="Times New Roman" w:hAnsi="Times New Roman" w:cs="Times New Roman"/>
          <w:sz w:val="24"/>
          <w:szCs w:val="24"/>
        </w:rPr>
        <w:t>for ensuring that shared-use automated airport kiosks are compliant with the requirements of paragraphs (b) and (c)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(c) You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ensure that the automated airport kiosks provided in accordance with this section conform to the following technical accessibility standards with respect to their physical design and the functions they perform:</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(1) Self Contained.  Except for personal headsets and audio loops, automated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operable without requiring the user to attach assistive technology.</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(2) Clear Floor or Ground Space.  A clear floor or ground space complying with section 305 of the </w:t>
      </w:r>
      <w:r w:rsidR="001F1646" w:rsidRPr="00642E25">
        <w:rPr>
          <w:rFonts w:ascii="Times New Roman" w:hAnsi="Times New Roman" w:cs="Times New Roman"/>
          <w:sz w:val="24"/>
          <w:szCs w:val="24"/>
        </w:rPr>
        <w:t>U.S. Department of Justice’s 2010 ADA Standards for Accessible Design</w:t>
      </w:r>
      <w:r w:rsidR="00481C2F" w:rsidRPr="00642E25">
        <w:rPr>
          <w:rFonts w:ascii="Times New Roman" w:hAnsi="Times New Roman" w:cs="Times New Roman"/>
          <w:sz w:val="24"/>
          <w:szCs w:val="24"/>
        </w:rPr>
        <w:t xml:space="preserve">, 28 CFR § 35.104  (defining the “2010 Standards” for title II as the requirements set forth in appendices B and D to 36 CFR part 1191 and the requirements contained in § 35.151) </w:t>
      </w:r>
      <w:r w:rsidR="001F1646" w:rsidRPr="00642E25">
        <w:rPr>
          <w:rFonts w:ascii="Times New Roman" w:hAnsi="Times New Roman" w:cs="Times New Roman"/>
          <w:sz w:val="24"/>
          <w:szCs w:val="24"/>
        </w:rPr>
        <w:t xml:space="preserve"> (hereinafter 2010 ADA Standards)</w:t>
      </w:r>
      <w:r w:rsidRPr="00642E25">
        <w:rPr>
          <w:rFonts w:ascii="Times New Roman" w:hAnsi="Times New Roman" w:cs="Times New Roman"/>
          <w:sz w:val="24"/>
          <w:szCs w:val="24"/>
        </w:rPr>
        <w:t xml:space="preserv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(3) Operable Parts.  Operable parts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comply with section 309 of the </w:t>
      </w:r>
      <w:r w:rsidR="001F1646" w:rsidRPr="00642E25">
        <w:rPr>
          <w:rFonts w:ascii="Times New Roman" w:hAnsi="Times New Roman" w:cs="Times New Roman"/>
          <w:sz w:val="24"/>
          <w:szCs w:val="24"/>
        </w:rPr>
        <w:t>2010 ADA Standards</w:t>
      </w:r>
      <w:r w:rsidR="00976EE1" w:rsidRPr="00642E25">
        <w:rPr>
          <w:rFonts w:ascii="Times New Roman" w:hAnsi="Times New Roman" w:cs="Times New Roman"/>
          <w:sz w:val="24"/>
          <w:szCs w:val="24"/>
        </w:rPr>
        <w:t>,</w:t>
      </w:r>
      <w:r w:rsidRPr="00642E25">
        <w:rPr>
          <w:rFonts w:ascii="Times New Roman" w:hAnsi="Times New Roman" w:cs="Times New Roman"/>
          <w:sz w:val="24"/>
          <w:szCs w:val="24"/>
        </w:rPr>
        <w:t xml:space="preserve"> and </w:t>
      </w:r>
      <w:r w:rsidR="00976EE1" w:rsidRPr="00642E25">
        <w:rPr>
          <w:rFonts w:ascii="Times New Roman" w:hAnsi="Times New Roman" w:cs="Times New Roman"/>
          <w:sz w:val="24"/>
          <w:szCs w:val="24"/>
        </w:rPr>
        <w:t>the following requirements: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Identification.  Operable parts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discernible without activation</w:t>
      </w:r>
      <w:r w:rsidR="00976EE1"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Timing.  Where a timed response is required, the user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alerted visually and by touch or sound and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given the opportunity to indicate that more time is required</w:t>
      </w:r>
      <w:r w:rsidR="00976EE1"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Status Indicators.  Status indicators, including all locking or toggle controls or keys (e.g., Caps Lock and </w:t>
      </w:r>
      <w:proofErr w:type="spellStart"/>
      <w:r w:rsidRPr="00642E25">
        <w:rPr>
          <w:rFonts w:ascii="Times New Roman" w:hAnsi="Times New Roman" w:cs="Times New Roman"/>
          <w:sz w:val="24"/>
          <w:szCs w:val="24"/>
        </w:rPr>
        <w:t>Num</w:t>
      </w:r>
      <w:proofErr w:type="spellEnd"/>
      <w:r w:rsidRPr="00642E25">
        <w:rPr>
          <w:rFonts w:ascii="Times New Roman" w:hAnsi="Times New Roman" w:cs="Times New Roman"/>
          <w:sz w:val="24"/>
          <w:szCs w:val="24"/>
        </w:rPr>
        <w:t xml:space="preserve"> Lock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discernible visually and by touch or sound</w:t>
      </w:r>
      <w:r w:rsidR="00976EE1" w:rsidRPr="00642E25">
        <w:rPr>
          <w:rFonts w:ascii="Times New Roman" w:hAnsi="Times New Roman" w:cs="Times New Roman"/>
          <w:sz w:val="24"/>
          <w:szCs w:val="24"/>
        </w:rPr>
        <w:t>; and</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t>(iv) Color</w:t>
      </w:r>
      <w:proofErr w:type="gramEnd"/>
      <w:r w:rsidRPr="00642E25">
        <w:rPr>
          <w:rFonts w:ascii="Times New Roman" w:hAnsi="Times New Roman" w:cs="Times New Roman"/>
          <w:sz w:val="24"/>
          <w:szCs w:val="24"/>
        </w:rPr>
        <w:t xml:space="preserve">. Color coding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not be used as the only means of conveying information, indicating an action, prompting a response, or distinguishing a visual element.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(4) Privacy.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provide the opportunity for the same degree of privacy of input and output available to all individuals. However, if an option is provided to blank the screen in the speech output mode, the screen must blank when activated by the user, not automatically.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(5) Output.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this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through (c)(5)(iv)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Speech Output Enabled.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provide an option for speech output.  Operating instructions and orientation, visible transaction prompts, user input verification, error messages, and all other visual information for full use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accessible to and independently usable by individuals with vision impairments.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delivered through a mechanism that is readily available to all users, including but not limited to, an industry standard connector or a telephone handset.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recorded or digitized human, or synthesized.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coordinated with information displayed on the screen.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)(A) through (c)(5)(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)(F)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 When asterisks or other masking characters are used to represent personal identification numbers or other visual output that is not displayed for security purposes, the masking characters must be spoken (“*” spoken as “asterisk”) rather than presented as beep tones or speech representing the concealed information.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Advertisements and other similar information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Pr="00642E25">
        <w:rPr>
          <w:rFonts w:ascii="Times New Roman" w:hAnsi="Times New Roman" w:cs="Times New Roman"/>
          <w:sz w:val="24"/>
          <w:szCs w:val="24"/>
        </w:rPr>
        <w:t>not required to be audible unless they convey information that can be used in the transaction being conducted.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(C) Speech for any single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automatically interrupted when a transaction is selected or navigation controls are used.  Speech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capable of being repeated and paused by the user.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(D) Where receipts, tickets, or other outputs are provided as a result of a transaction,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include all information necessary to complete or verify the transaction, except that</w:t>
      </w:r>
      <w:r w:rsidR="00976EE1" w:rsidRPr="00642E25">
        <w:rPr>
          <w:rFonts w:ascii="Times New Roman" w:hAnsi="Times New Roman" w:cs="Times New Roman"/>
          <w:sz w:val="24"/>
          <w:szCs w:val="24"/>
        </w:rPr>
        <w:t xml:space="preserve"> - </w:t>
      </w:r>
      <w:r w:rsidRPr="00642E25">
        <w:rPr>
          <w:rFonts w:ascii="Times New Roman" w:hAnsi="Times New Roman" w:cs="Times New Roman"/>
          <w:sz w:val="24"/>
          <w:szCs w:val="24"/>
        </w:rPr>
        <w:tab/>
      </w:r>
    </w:p>
    <w:p w:rsidR="006B18F5" w:rsidRPr="00642E25" w:rsidRDefault="009B428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w:t>
      </w:r>
      <w:r w:rsidR="006B18F5" w:rsidRPr="00642E25">
        <w:rPr>
          <w:rFonts w:ascii="Times New Roman" w:hAnsi="Times New Roman" w:cs="Times New Roman"/>
          <w:sz w:val="24"/>
          <w:szCs w:val="24"/>
        </w:rPr>
        <w:t>1</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Automated airport kiosk location, date and time of transaction, customer account numbers, and the kiosk identifier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006B18F5" w:rsidRPr="00642E25">
        <w:rPr>
          <w:rFonts w:ascii="Times New Roman" w:hAnsi="Times New Roman" w:cs="Times New Roman"/>
          <w:sz w:val="24"/>
          <w:szCs w:val="24"/>
        </w:rPr>
        <w:t>not required to be audible</w:t>
      </w:r>
      <w:r w:rsidR="00976EE1" w:rsidRPr="00642E25">
        <w:rPr>
          <w:rFonts w:ascii="Times New Roman" w:hAnsi="Times New Roman" w:cs="Times New Roman"/>
          <w:sz w:val="24"/>
          <w:szCs w:val="24"/>
        </w:rPr>
        <w:t>;</w:t>
      </w:r>
    </w:p>
    <w:p w:rsidR="006B18F5" w:rsidRPr="00642E25" w:rsidRDefault="009B428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6B18F5" w:rsidRPr="00642E25">
        <w:rPr>
          <w:rFonts w:ascii="Times New Roman" w:hAnsi="Times New Roman" w:cs="Times New Roman"/>
          <w:sz w:val="24"/>
          <w:szCs w:val="24"/>
        </w:rPr>
        <w:t>2</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Information that duplicates information available on-screen and already presented audibly </w:t>
      </w:r>
      <w:r w:rsidR="00744B45" w:rsidRPr="00642E25">
        <w:rPr>
          <w:rFonts w:ascii="Times New Roman" w:hAnsi="Times New Roman" w:cs="Times New Roman"/>
          <w:sz w:val="24"/>
          <w:szCs w:val="24"/>
        </w:rPr>
        <w:t>is</w:t>
      </w:r>
      <w:r w:rsidR="00C83901" w:rsidRPr="00642E25">
        <w:rPr>
          <w:rFonts w:ascii="Times New Roman" w:hAnsi="Times New Roman" w:cs="Times New Roman"/>
          <w:sz w:val="24"/>
          <w:szCs w:val="24"/>
        </w:rPr>
        <w:t xml:space="preserve"> </w:t>
      </w:r>
      <w:r w:rsidR="006B18F5" w:rsidRPr="00642E25">
        <w:rPr>
          <w:rFonts w:ascii="Times New Roman" w:hAnsi="Times New Roman" w:cs="Times New Roman"/>
          <w:sz w:val="24"/>
          <w:szCs w:val="24"/>
        </w:rPr>
        <w:t>not required to be repeated</w:t>
      </w:r>
      <w:r w:rsidR="00976EE1" w:rsidRPr="00642E25">
        <w:rPr>
          <w:rFonts w:ascii="Times New Roman" w:hAnsi="Times New Roman" w:cs="Times New Roman"/>
          <w:sz w:val="24"/>
          <w:szCs w:val="24"/>
        </w:rPr>
        <w:t>; and</w:t>
      </w:r>
    </w:p>
    <w:p w:rsidR="006B18F5" w:rsidRPr="00642E25" w:rsidRDefault="009B428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6B18F5" w:rsidRPr="00642E25">
        <w:rPr>
          <w:rFonts w:ascii="Times New Roman" w:hAnsi="Times New Roman" w:cs="Times New Roman"/>
          <w:sz w:val="24"/>
          <w:szCs w:val="24"/>
        </w:rPr>
        <w:t>3</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Printed copies of a carrier’s contract of carriage, applicable fare rules, itineraries and other similar supplemental information that may be included with a boarding pass </w:t>
      </w:r>
      <w:r w:rsidR="00744B45" w:rsidRPr="00642E25">
        <w:rPr>
          <w:rFonts w:ascii="Times New Roman" w:hAnsi="Times New Roman" w:cs="Times New Roman"/>
          <w:sz w:val="24"/>
          <w:szCs w:val="24"/>
        </w:rPr>
        <w:t xml:space="preserve">are </w:t>
      </w:r>
      <w:r w:rsidR="006B18F5" w:rsidRPr="00642E25">
        <w:rPr>
          <w:rFonts w:ascii="Times New Roman" w:hAnsi="Times New Roman" w:cs="Times New Roman"/>
          <w:sz w:val="24"/>
          <w:szCs w:val="24"/>
        </w:rPr>
        <w:t>not required to be audible.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Volume Control.  Automated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provide volume control complying with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 xml:space="preserve">5)(ii)(A) and (B) of this section.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 Private Listening.  Where speech required by paragraph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of this section is delivered through a mechanism for private listening, the automated kiosk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provide a means for the user to control the volume.  A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 to automatically reset the volume to the default level after every use.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Speaker Volume.  Where sound is delivered through speakers on the automated kiosk, incremental volume control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with output amplification up to a level of at least 65 dB SPL.  Where the ambient noise level of the environment is above 45 dB SPL, a volume gain of at least 20 dB above the ambient level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user selectable.  A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 to automatically reset the volume to the default level after every use.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Captioning.  Multimedia content that contains speech or other audio information necessary for the comprehension of the content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open or closed captioned. Advertisements and other similar information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Pr="00642E25">
        <w:rPr>
          <w:rFonts w:ascii="Times New Roman" w:hAnsi="Times New Roman" w:cs="Times New Roman"/>
          <w:sz w:val="24"/>
          <w:szCs w:val="24"/>
        </w:rPr>
        <w:t>not required to be captioned unless they convey information that can be used in the transaction being conducted.</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lastRenderedPageBreak/>
        <w:t>(iv) Tickets</w:t>
      </w:r>
      <w:proofErr w:type="gramEnd"/>
      <w:r w:rsidRPr="00642E25">
        <w:rPr>
          <w:rFonts w:ascii="Times New Roman" w:hAnsi="Times New Roman" w:cs="Times New Roman"/>
          <w:sz w:val="24"/>
          <w:szCs w:val="24"/>
        </w:rPr>
        <w:t xml:space="preserve"> and Boarding Passes.  Where tickets or boarding passes are provided, tickets and boarding passes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have an orientation that is tactilely discernible if orientation is important to further use of the ticket or boarding pass.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(6)  Input.  Input devices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6)(</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through (c)(6)(iv)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Input Controls.  At least one input control that is tactilely discernible without activation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for each function.  Where provided, key surfaces not on active areas of display screens,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raised above surrounding surfaces.  Where touch or membrane keys are the only method of input, each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discernible from surrounding surfaces and adjacent keys.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Alphabetic Keys. Alphabetic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QWERTY keyboard layout.  The “F” and “J”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distinct from the other keys.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Numeric Keys.  Numeric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12-key ascending or descending keypad layout or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row above the alphabetic keys on a QWERTY keyboard.  The “5” key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distinct from the other keys.</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t>(iv) Function</w:t>
      </w:r>
      <w:proofErr w:type="gramEnd"/>
      <w:r w:rsidRPr="00642E25">
        <w:rPr>
          <w:rFonts w:ascii="Times New Roman" w:hAnsi="Times New Roman" w:cs="Times New Roman"/>
          <w:sz w:val="24"/>
          <w:szCs w:val="24"/>
        </w:rPr>
        <w:t xml:space="preserve"> Keys.  Function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6)(i</w:t>
      </w:r>
      <w:r w:rsidR="0001385E" w:rsidRPr="00642E25">
        <w:rPr>
          <w:rFonts w:ascii="Times New Roman" w:hAnsi="Times New Roman" w:cs="Times New Roman"/>
          <w:sz w:val="24"/>
          <w:szCs w:val="24"/>
        </w:rPr>
        <w:t>v</w:t>
      </w:r>
      <w:r w:rsidRPr="00642E25">
        <w:rPr>
          <w:rFonts w:ascii="Times New Roman" w:hAnsi="Times New Roman" w:cs="Times New Roman"/>
          <w:sz w:val="24"/>
          <w:szCs w:val="24"/>
        </w:rPr>
        <w:t>)(A) and (B)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(A)  Contrast.  Function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contrast visually from background surfaces.  Characters and symbols on key surfaces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contrast visually from key surfaces.  Visual contrast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either light-on-dark or dark-on-light. However, tactile symbols required</w:t>
      </w:r>
      <w:r w:rsidR="0001385E" w:rsidRPr="00642E25">
        <w:rPr>
          <w:rFonts w:ascii="Times New Roman" w:hAnsi="Times New Roman" w:cs="Times New Roman"/>
          <w:sz w:val="24"/>
          <w:szCs w:val="24"/>
        </w:rPr>
        <w:t xml:space="preserve"> by (c</w:t>
      </w:r>
      <w:proofErr w:type="gramStart"/>
      <w:r w:rsidR="0001385E" w:rsidRPr="00642E25">
        <w:rPr>
          <w:rFonts w:ascii="Times New Roman" w:hAnsi="Times New Roman" w:cs="Times New Roman"/>
          <w:sz w:val="24"/>
          <w:szCs w:val="24"/>
        </w:rPr>
        <w:t>)(</w:t>
      </w:r>
      <w:proofErr w:type="gramEnd"/>
      <w:r w:rsidR="0001385E" w:rsidRPr="00642E25">
        <w:rPr>
          <w:rFonts w:ascii="Times New Roman" w:hAnsi="Times New Roman" w:cs="Times New Roman"/>
          <w:sz w:val="24"/>
          <w:szCs w:val="24"/>
        </w:rPr>
        <w:t>6)(iv</w:t>
      </w:r>
      <w:r w:rsidRPr="00642E25">
        <w:rPr>
          <w:rFonts w:ascii="Times New Roman" w:hAnsi="Times New Roman" w:cs="Times New Roman"/>
          <w:sz w:val="24"/>
          <w:szCs w:val="24"/>
        </w:rPr>
        <w:t xml:space="preserve">)(B) </w:t>
      </w:r>
      <w:r w:rsidR="00744B45" w:rsidRPr="00642E25">
        <w:rPr>
          <w:rFonts w:ascii="Times New Roman" w:hAnsi="Times New Roman" w:cs="Times New Roman"/>
          <w:sz w:val="24"/>
          <w:szCs w:val="24"/>
        </w:rPr>
        <w:t xml:space="preserve">are </w:t>
      </w:r>
      <w:r w:rsidRPr="00642E25">
        <w:rPr>
          <w:rFonts w:ascii="Times New Roman" w:hAnsi="Times New Roman" w:cs="Times New Roman"/>
          <w:sz w:val="24"/>
          <w:szCs w:val="24"/>
        </w:rPr>
        <w:t>not re</w:t>
      </w:r>
      <w:r w:rsidR="0001385E" w:rsidRPr="00642E25">
        <w:rPr>
          <w:rFonts w:ascii="Times New Roman" w:hAnsi="Times New Roman" w:cs="Times New Roman"/>
          <w:sz w:val="24"/>
          <w:szCs w:val="24"/>
        </w:rPr>
        <w:t>quired to comply with (c)(6)(iv</w:t>
      </w:r>
      <w:r w:rsidRPr="00642E25">
        <w:rPr>
          <w:rFonts w:ascii="Times New Roman" w:hAnsi="Times New Roman" w:cs="Times New Roman"/>
          <w:sz w:val="24"/>
          <w:szCs w:val="24"/>
        </w:rPr>
        <w:t>)(A)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Tactile Symbols. Function key surfaces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have tactile symbols as follows:  Enter or Proceed key: raised circle; Clear or Correct key: raised left arrow; Cancel key: raised letter ex; Add Value key: raised plus sign; Decrease Value key: raised minus sign.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(7) Display Screen.  The display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(c</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7)(</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and (c)(7)(ii)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Visibility. The display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visible from a point located 40 inches (1015 mm) above the center of the clear floor space in front of the automated kiosk.</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Characters. Characters displayed on the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in a sans serif font.  Characters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3/16 inch (4.8 mm) high minimum based on the uppercase letter “I.”  Characters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contrast with their background with a minimum luminosity contrast ratio of 3:1.</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(8) Braille Instructions.  Braille instructions for initiating the speech mode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Braille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comply with section 703.3 of </w:t>
      </w:r>
      <w:r w:rsidR="001F1646" w:rsidRPr="00642E25">
        <w:rPr>
          <w:rFonts w:ascii="Times New Roman" w:hAnsi="Times New Roman" w:cs="Times New Roman"/>
          <w:sz w:val="24"/>
          <w:szCs w:val="24"/>
        </w:rPr>
        <w:t>the 2010 ADA Standards</w:t>
      </w:r>
      <w:r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(9) Biometrics. Biometrics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not be the only means for user identification or control, </w:t>
      </w:r>
      <w:r w:rsidR="00744B45" w:rsidRPr="00642E25">
        <w:rPr>
          <w:rFonts w:ascii="Times New Roman" w:hAnsi="Times New Roman" w:cs="Times New Roman"/>
          <w:sz w:val="24"/>
          <w:szCs w:val="24"/>
        </w:rPr>
        <w:t>unless</w:t>
      </w:r>
      <w:r w:rsidRPr="00642E25">
        <w:rPr>
          <w:rFonts w:ascii="Times New Roman" w:hAnsi="Times New Roman" w:cs="Times New Roman"/>
          <w:sz w:val="24"/>
          <w:szCs w:val="24"/>
        </w:rPr>
        <w:t xml:space="preserve"> at least two biometric options that use different biological characteristics are provided.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(d) </w:t>
      </w:r>
      <w:r w:rsidR="006D2BF3" w:rsidRPr="00642E25">
        <w:rPr>
          <w:rFonts w:ascii="Times New Roman" w:hAnsi="Times New Roman" w:cs="Times New Roman"/>
          <w:sz w:val="24"/>
          <w:szCs w:val="24"/>
        </w:rPr>
        <w:t>Y</w:t>
      </w:r>
      <w:r w:rsidRPr="00642E25">
        <w:rPr>
          <w:rFonts w:ascii="Times New Roman" w:hAnsi="Times New Roman" w:cs="Times New Roman"/>
          <w:sz w:val="24"/>
          <w:szCs w:val="24"/>
        </w:rPr>
        <w:t xml:space="preserve">ou must provide equivalent service upon request to passengers with a disability who cannot readily use your automated airport kiosks (e.g., by directing a passenger who is blind to an accessible automated kiosk, assisting a passenger in using an inaccessible automated kiosk, </w:t>
      </w:r>
      <w:r w:rsidR="00A6589A" w:rsidRPr="00642E25">
        <w:rPr>
          <w:rFonts w:ascii="Times New Roman" w:hAnsi="Times New Roman" w:cs="Times New Roman"/>
          <w:sz w:val="24"/>
          <w:szCs w:val="24"/>
        </w:rPr>
        <w:t>assisting a passenger who due to his or her disability cannot use an accessible automated kiosk by</w:t>
      </w:r>
      <w:r w:rsidRPr="00642E25">
        <w:rPr>
          <w:rFonts w:ascii="Times New Roman" w:hAnsi="Times New Roman" w:cs="Times New Roman"/>
          <w:sz w:val="24"/>
          <w:szCs w:val="24"/>
        </w:rPr>
        <w:t xml:space="preserve"> allowing the passenger to come to the front of the line at the check-in counter).</w:t>
      </w:r>
    </w:p>
    <w:p w:rsidR="0019148A" w:rsidRPr="00642E25" w:rsidRDefault="0019148A" w:rsidP="006B18F5">
      <w:pPr>
        <w:spacing w:after="0" w:line="480" w:lineRule="auto"/>
        <w:ind w:firstLine="360"/>
        <w:rPr>
          <w:rFonts w:ascii="Times New Roman" w:hAnsi="Times New Roman" w:cs="Times New Roman"/>
          <w:sz w:val="24"/>
          <w:szCs w:val="24"/>
        </w:rPr>
      </w:pPr>
    </w:p>
    <w:p w:rsidR="0086228A" w:rsidRPr="00642E25" w:rsidRDefault="0019148A"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TITLE 14 – AERONAUTICS AND SPACE</w:t>
      </w:r>
    </w:p>
    <w:p w:rsidR="0021345F" w:rsidRPr="00642E25" w:rsidRDefault="0019148A" w:rsidP="0019148A">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PART 399 – STATEMENTS OF GENERAL POLICY [AMENDED]</w:t>
      </w:r>
    </w:p>
    <w:p w:rsidR="0021345F" w:rsidRPr="00642E25" w:rsidRDefault="0021345F" w:rsidP="0019148A">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1.  The authority citation for 14 CFR Part 399 is revised to read as follows:</w:t>
      </w:r>
    </w:p>
    <w:p w:rsidR="0021345F" w:rsidRPr="00642E25" w:rsidRDefault="0021345F" w:rsidP="0019148A">
      <w:pPr>
        <w:spacing w:after="0" w:line="480" w:lineRule="auto"/>
        <w:ind w:firstLine="360"/>
        <w:rPr>
          <w:rFonts w:ascii="Times New Roman" w:hAnsi="Times New Roman" w:cs="Times New Roman"/>
          <w:sz w:val="24"/>
          <w:szCs w:val="24"/>
        </w:rPr>
      </w:pPr>
      <w:r w:rsidRPr="00642E25">
        <w:rPr>
          <w:rFonts w:ascii="Times New Roman" w:hAnsi="Times New Roman" w:cs="Times New Roman"/>
          <w:b/>
          <w:sz w:val="24"/>
          <w:szCs w:val="24"/>
        </w:rPr>
        <w:t>Authority:</w:t>
      </w:r>
      <w:r w:rsidRPr="00642E25">
        <w:rPr>
          <w:rFonts w:ascii="Times New Roman" w:hAnsi="Times New Roman" w:cs="Times New Roman"/>
          <w:sz w:val="24"/>
          <w:szCs w:val="24"/>
        </w:rPr>
        <w:t>  49 U.S.C. 41712</w:t>
      </w:r>
    </w:p>
    <w:p w:rsidR="0021345F" w:rsidRPr="00642E25" w:rsidRDefault="0021345F" w:rsidP="0019148A">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2.  Section 399.80 is revised by amending the lead sentence, reserving paragraphs (o) through (r)</w:t>
      </w:r>
      <w:r w:rsidR="00636493" w:rsidRPr="00642E25">
        <w:rPr>
          <w:rFonts w:ascii="Times New Roman" w:hAnsi="Times New Roman" w:cs="Times New Roman"/>
          <w:sz w:val="24"/>
          <w:szCs w:val="24"/>
        </w:rPr>
        <w:t>,</w:t>
      </w:r>
      <w:r w:rsidRPr="00642E25">
        <w:rPr>
          <w:rFonts w:ascii="Times New Roman" w:hAnsi="Times New Roman" w:cs="Times New Roman"/>
          <w:sz w:val="24"/>
          <w:szCs w:val="24"/>
        </w:rPr>
        <w:t xml:space="preserve"> and adding paragraph (s).</w:t>
      </w:r>
    </w:p>
    <w:p w:rsidR="0021345F" w:rsidRPr="00642E25" w:rsidRDefault="0021345F" w:rsidP="0093588B">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lastRenderedPageBreak/>
        <w:t xml:space="preserve">§ </w:t>
      </w:r>
      <w:proofErr w:type="gramStart"/>
      <w:r w:rsidRPr="00642E25">
        <w:rPr>
          <w:rFonts w:ascii="Times New Roman" w:hAnsi="Times New Roman" w:cs="Times New Roman"/>
          <w:b/>
          <w:sz w:val="24"/>
          <w:szCs w:val="24"/>
        </w:rPr>
        <w:t>399.80  Unfair</w:t>
      </w:r>
      <w:proofErr w:type="gramEnd"/>
      <w:r w:rsidRPr="00642E25">
        <w:rPr>
          <w:rFonts w:ascii="Times New Roman" w:hAnsi="Times New Roman" w:cs="Times New Roman"/>
          <w:b/>
          <w:sz w:val="24"/>
          <w:szCs w:val="24"/>
        </w:rPr>
        <w:t xml:space="preserve"> and deceptive practices of ticket agents.</w:t>
      </w:r>
    </w:p>
    <w:p w:rsidR="0021345F" w:rsidRPr="00642E25" w:rsidRDefault="0021345F" w:rsidP="00017E27">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It is the policy of the Department to regard as an unfair or deceptive practice or unfair method of competition the practices enumerated in paragraphs (a) through (m) by a ticket agent of any size and the practice enumerated in paragraph (s) by a ticket agent that sells air transportation online and is not considered a small business under the Small Business Administration’s size standards set forth in 13 CFR 121.201:</w:t>
      </w:r>
    </w:p>
    <w:p w:rsidR="0019148A" w:rsidRPr="00642E25" w:rsidRDefault="00017E27" w:rsidP="00017E27">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21345F" w:rsidRPr="00642E25" w:rsidRDefault="0021345F" w:rsidP="00017E27">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(o) </w:t>
      </w:r>
      <w:proofErr w:type="gramStart"/>
      <w:r w:rsidRPr="00642E25">
        <w:rPr>
          <w:rFonts w:ascii="Times New Roman" w:hAnsi="Times New Roman" w:cs="Times New Roman"/>
          <w:sz w:val="24"/>
          <w:szCs w:val="24"/>
        </w:rPr>
        <w:t>through</w:t>
      </w:r>
      <w:proofErr w:type="gramEnd"/>
      <w:r w:rsidRPr="00642E25">
        <w:rPr>
          <w:rFonts w:ascii="Times New Roman" w:hAnsi="Times New Roman" w:cs="Times New Roman"/>
          <w:sz w:val="24"/>
          <w:szCs w:val="24"/>
        </w:rPr>
        <w:t xml:space="preserve"> (r)   R</w:t>
      </w:r>
      <w:r w:rsidR="007838A3" w:rsidRPr="00642E25">
        <w:rPr>
          <w:rFonts w:ascii="Times New Roman" w:hAnsi="Times New Roman" w:cs="Times New Roman"/>
          <w:sz w:val="24"/>
          <w:szCs w:val="24"/>
        </w:rPr>
        <w:t>eserved</w:t>
      </w:r>
    </w:p>
    <w:p w:rsidR="0021345F" w:rsidRPr="00642E25" w:rsidRDefault="0021345F" w:rsidP="0012188C">
      <w:pPr>
        <w:spacing w:after="0" w:line="480" w:lineRule="auto"/>
        <w:ind w:firstLine="360"/>
        <w:rPr>
          <w:rFonts w:ascii="Times New Roman" w:hAnsi="Times New Roman" w:cs="Times New Roman"/>
          <w:color w:val="000000" w:themeColor="text1"/>
          <w:sz w:val="24"/>
          <w:szCs w:val="24"/>
        </w:rPr>
      </w:pPr>
      <w:r w:rsidRPr="00642E25">
        <w:rPr>
          <w:rFonts w:ascii="Times New Roman" w:hAnsi="Times New Roman" w:cs="Times New Roman"/>
          <w:color w:val="000000" w:themeColor="text1"/>
          <w:sz w:val="24"/>
          <w:szCs w:val="24"/>
        </w:rPr>
        <w:t xml:space="preserve">(s) Failing to disclose and offer Web-based discount fares </w:t>
      </w:r>
      <w:r w:rsidR="00C50F67" w:rsidRPr="00642E25">
        <w:rPr>
          <w:rFonts w:ascii="Times New Roman" w:hAnsi="Times New Roman" w:cs="Times New Roman"/>
          <w:color w:val="000000" w:themeColor="text1"/>
          <w:sz w:val="24"/>
          <w:szCs w:val="24"/>
        </w:rPr>
        <w:t xml:space="preserve">on or after </w:t>
      </w:r>
      <w:r w:rsidR="0012188C" w:rsidRPr="003F2301">
        <w:rPr>
          <w:rFonts w:ascii="Times New Roman" w:hAnsi="Times New Roman" w:cs="Times New Roman"/>
          <w:sz w:val="24"/>
          <w:szCs w:val="24"/>
        </w:rPr>
        <w:t>June 10, 2014</w:t>
      </w:r>
      <w:r w:rsidR="00C50F67" w:rsidRPr="00642E25">
        <w:rPr>
          <w:rFonts w:ascii="Times New Roman" w:hAnsi="Times New Roman" w:cs="Times New Roman"/>
          <w:color w:val="000000" w:themeColor="text1"/>
          <w:sz w:val="24"/>
          <w:szCs w:val="24"/>
        </w:rPr>
        <w:t xml:space="preserve"> </w:t>
      </w:r>
      <w:r w:rsidRPr="00642E25">
        <w:rPr>
          <w:rFonts w:ascii="Times New Roman" w:hAnsi="Times New Roman" w:cs="Times New Roman"/>
          <w:color w:val="000000" w:themeColor="text1"/>
          <w:sz w:val="24"/>
          <w:szCs w:val="24"/>
        </w:rPr>
        <w:t xml:space="preserve">to prospective passengers who contact the agent through other channels (e.g., by telephone or </w:t>
      </w:r>
      <w:r w:rsidR="00017E27" w:rsidRPr="00642E25">
        <w:rPr>
          <w:rFonts w:ascii="Times New Roman" w:hAnsi="Times New Roman" w:cs="Times New Roman"/>
          <w:color w:val="000000" w:themeColor="text1"/>
          <w:sz w:val="24"/>
          <w:szCs w:val="24"/>
        </w:rPr>
        <w:t xml:space="preserve">in </w:t>
      </w:r>
      <w:r w:rsidR="007838A3" w:rsidRPr="00642E25">
        <w:rPr>
          <w:rFonts w:ascii="Times New Roman" w:hAnsi="Times New Roman" w:cs="Times New Roman"/>
          <w:color w:val="000000" w:themeColor="text1"/>
          <w:sz w:val="24"/>
          <w:szCs w:val="24"/>
        </w:rPr>
        <w:t>the agent’s place of business</w:t>
      </w:r>
      <w:r w:rsidRPr="00642E25">
        <w:rPr>
          <w:rFonts w:ascii="Times New Roman" w:hAnsi="Times New Roman" w:cs="Times New Roman"/>
          <w:color w:val="000000" w:themeColor="text1"/>
          <w:sz w:val="24"/>
          <w:szCs w:val="24"/>
        </w:rPr>
        <w:t xml:space="preserve">) and indicate they are unable to use </w:t>
      </w:r>
      <w:r w:rsidR="004E44EC" w:rsidRPr="00642E25">
        <w:rPr>
          <w:rFonts w:ascii="Times New Roman" w:hAnsi="Times New Roman" w:cs="Times New Roman"/>
          <w:color w:val="000000" w:themeColor="text1"/>
          <w:sz w:val="24"/>
          <w:szCs w:val="24"/>
        </w:rPr>
        <w:t>the</w:t>
      </w:r>
      <w:r w:rsidRPr="00642E25">
        <w:rPr>
          <w:rFonts w:ascii="Times New Roman" w:hAnsi="Times New Roman" w:cs="Times New Roman"/>
          <w:color w:val="000000" w:themeColor="text1"/>
          <w:sz w:val="24"/>
          <w:szCs w:val="24"/>
        </w:rPr>
        <w:t xml:space="preserve"> agent’s </w:t>
      </w:r>
      <w:r w:rsidR="007838A3" w:rsidRPr="00642E25">
        <w:rPr>
          <w:rFonts w:ascii="Times New Roman" w:hAnsi="Times New Roman" w:cs="Times New Roman"/>
          <w:color w:val="000000" w:themeColor="text1"/>
          <w:sz w:val="24"/>
          <w:szCs w:val="24"/>
        </w:rPr>
        <w:t>W</w:t>
      </w:r>
      <w:r w:rsidRPr="00642E25">
        <w:rPr>
          <w:rFonts w:ascii="Times New Roman" w:hAnsi="Times New Roman" w:cs="Times New Roman"/>
          <w:color w:val="000000" w:themeColor="text1"/>
          <w:sz w:val="24"/>
          <w:szCs w:val="24"/>
        </w:rPr>
        <w:t>eb</w:t>
      </w:r>
      <w:r w:rsidR="007838A3" w:rsidRPr="00642E25">
        <w:rPr>
          <w:rFonts w:ascii="Times New Roman" w:hAnsi="Times New Roman" w:cs="Times New Roman"/>
          <w:color w:val="000000" w:themeColor="text1"/>
          <w:sz w:val="24"/>
          <w:szCs w:val="24"/>
        </w:rPr>
        <w:t xml:space="preserve"> </w:t>
      </w:r>
      <w:r w:rsidRPr="00642E25">
        <w:rPr>
          <w:rFonts w:ascii="Times New Roman" w:hAnsi="Times New Roman" w:cs="Times New Roman"/>
          <w:color w:val="000000" w:themeColor="text1"/>
          <w:sz w:val="24"/>
          <w:szCs w:val="24"/>
        </w:rPr>
        <w:t>site due to a disability.</w:t>
      </w:r>
    </w:p>
    <w:p w:rsidR="00017E27" w:rsidRPr="00642E25" w:rsidRDefault="00017E27" w:rsidP="00017E27">
      <w:pPr>
        <w:spacing w:after="0" w:line="480" w:lineRule="auto"/>
        <w:rPr>
          <w:rFonts w:ascii="Times New Roman" w:hAnsi="Times New Roman" w:cs="Times New Roman"/>
          <w:color w:val="000000" w:themeColor="text1"/>
          <w:sz w:val="24"/>
          <w:szCs w:val="24"/>
        </w:rPr>
      </w:pP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TITLE 49 - TRANSPORTATION</w:t>
      </w:r>
    </w:p>
    <w:p w:rsidR="006B18F5" w:rsidRPr="00642E25" w:rsidRDefault="006B18F5" w:rsidP="006B18F5">
      <w:pPr>
        <w:spacing w:after="240" w:line="240" w:lineRule="auto"/>
        <w:rPr>
          <w:rFonts w:ascii="Times New Roman" w:hAnsi="Times New Roman" w:cs="Times New Roman"/>
          <w:sz w:val="24"/>
          <w:szCs w:val="24"/>
        </w:rPr>
      </w:pPr>
      <w:r w:rsidRPr="00642E25">
        <w:rPr>
          <w:rFonts w:ascii="Times New Roman" w:hAnsi="Times New Roman" w:cs="Times New Roman"/>
          <w:b/>
          <w:sz w:val="24"/>
          <w:szCs w:val="24"/>
        </w:rPr>
        <w:t>PART 27—NONDISCRIMINATION ON THE BASIS OF DISABILITY IN PROGRAMS OR ACTIVITIES RECEIVING FEDERAL FINANCIAL ASSISTANCE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6.</w:t>
      </w:r>
      <w:r w:rsidRPr="00642E25">
        <w:rPr>
          <w:rFonts w:ascii="Times New Roman" w:hAnsi="Times New Roman" w:cs="Times New Roman"/>
          <w:sz w:val="24"/>
          <w:szCs w:val="24"/>
        </w:rPr>
        <w:tab/>
        <w:t>The authority citation for Part 27 continues to read as follows: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b/>
          <w:sz w:val="24"/>
          <w:szCs w:val="24"/>
        </w:rPr>
        <w:t>Authority:</w:t>
      </w:r>
      <w:r w:rsidRPr="00642E25">
        <w:rPr>
          <w:rFonts w:ascii="Times New Roman" w:hAnsi="Times New Roman" w:cs="Times New Roman"/>
          <w:sz w:val="24"/>
          <w:szCs w:val="24"/>
        </w:rPr>
        <w:t xml:space="preserve">  Sec. 504 of the Rehabilitation Act of 1973, as amended (29 U.S.C. § 794); sec. 16 (a) and (d) of the Federal Transit Act of 1964, as amended (49 U.S.C. § 5310 (a) and (f); sec. 165 (b) of the Federal-Aid Highway Act of 1973, as amended (23 U.S.C. § 142 </w:t>
      </w:r>
      <w:proofErr w:type="gramStart"/>
      <w:r w:rsidRPr="00642E25">
        <w:rPr>
          <w:rFonts w:ascii="Times New Roman" w:hAnsi="Times New Roman" w:cs="Times New Roman"/>
          <w:sz w:val="24"/>
          <w:szCs w:val="24"/>
        </w:rPr>
        <w:t>nt</w:t>
      </w:r>
      <w:proofErr w:type="gramEnd"/>
      <w:r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7.</w:t>
      </w:r>
      <w:r w:rsidRPr="00642E25">
        <w:rPr>
          <w:rFonts w:ascii="Times New Roman" w:hAnsi="Times New Roman" w:cs="Times New Roman"/>
          <w:sz w:val="24"/>
          <w:szCs w:val="24"/>
        </w:rPr>
        <w:tab/>
        <w:t>Section 27.71 is amended by adding paragraphs (j) and (k) as follows:</w:t>
      </w:r>
    </w:p>
    <w:p w:rsidR="006B18F5" w:rsidRPr="00642E25" w:rsidRDefault="006B18F5" w:rsidP="006B18F5">
      <w:pPr>
        <w:spacing w:after="0" w:line="480" w:lineRule="auto"/>
        <w:rPr>
          <w:rFonts w:ascii="Times New Roman" w:hAnsi="Times New Roman" w:cs="Times New Roman"/>
          <w:b/>
          <w:sz w:val="24"/>
          <w:szCs w:val="24"/>
        </w:rPr>
      </w:pPr>
      <w:r w:rsidRPr="00642E25">
        <w:rPr>
          <w:rFonts w:ascii="Times New Roman" w:hAnsi="Times New Roman" w:cs="Times New Roman"/>
          <w:b/>
          <w:sz w:val="24"/>
          <w:szCs w:val="24"/>
        </w:rPr>
        <w:t>§</w:t>
      </w:r>
      <w:proofErr w:type="gramStart"/>
      <w:r w:rsidRPr="00642E25">
        <w:rPr>
          <w:rFonts w:ascii="Times New Roman" w:hAnsi="Times New Roman" w:cs="Times New Roman"/>
          <w:b/>
          <w:sz w:val="24"/>
          <w:szCs w:val="24"/>
        </w:rPr>
        <w:t>27.71  Airport</w:t>
      </w:r>
      <w:proofErr w:type="gramEnd"/>
      <w:r w:rsidRPr="00642E25">
        <w:rPr>
          <w:rFonts w:ascii="Times New Roman" w:hAnsi="Times New Roman" w:cs="Times New Roman"/>
          <w:b/>
          <w:sz w:val="24"/>
          <w:szCs w:val="24"/>
        </w:rPr>
        <w:t xml:space="preserve"> facilities.</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r w:rsidRPr="00642E25">
        <w:rPr>
          <w:rFonts w:ascii="Times New Roman" w:hAnsi="Times New Roman" w:cs="Times New Roman"/>
          <w:sz w:val="24"/>
          <w:szCs w:val="24"/>
        </w:rPr>
        <w:tab/>
      </w:r>
      <w:r w:rsidRPr="00642E25">
        <w:rPr>
          <w:rFonts w:ascii="Times New Roman" w:hAnsi="Times New Roman" w:cs="Times New Roman"/>
          <w:sz w:val="24"/>
          <w:szCs w:val="24"/>
        </w:rPr>
        <w:tab/>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(j)</w:t>
      </w:r>
      <w:r w:rsidRPr="00642E25">
        <w:rPr>
          <w:rFonts w:ascii="Times New Roman" w:hAnsi="Times New Roman" w:cs="Times New Roman"/>
          <w:sz w:val="24"/>
          <w:szCs w:val="24"/>
        </w:rPr>
        <w:tab/>
        <w:t xml:space="preserve">Shared-use automated airport kiosks.  This paragraph applies to U.S. airports with 10,000 or more annual enplanements.  </w:t>
      </w:r>
    </w:p>
    <w:p w:rsidR="001A1B8F" w:rsidRPr="00642E25" w:rsidDel="000524ED" w:rsidRDefault="006B18F5" w:rsidP="001A1B8F">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(1)</w:t>
      </w:r>
      <w:r w:rsidRPr="00642E25">
        <w:rPr>
          <w:rFonts w:ascii="Times New Roman" w:hAnsi="Times New Roman" w:cs="Times New Roman"/>
          <w:sz w:val="24"/>
          <w:szCs w:val="24"/>
        </w:rPr>
        <w:tab/>
        <w:t>Airport operators that jointly own, lease, or control automated airport kiosks with carriers</w:t>
      </w:r>
      <w:r w:rsidR="00BB4F4D" w:rsidRPr="00642E25">
        <w:rPr>
          <w:rFonts w:ascii="Times New Roman" w:hAnsi="Times New Roman" w:cs="Times New Roman"/>
          <w:sz w:val="24"/>
          <w:szCs w:val="24"/>
        </w:rPr>
        <w:t xml:space="preserve"> at U.S. airports</w:t>
      </w:r>
      <w:r w:rsidRPr="00642E25">
        <w:rPr>
          <w:rFonts w:ascii="Times New Roman" w:hAnsi="Times New Roman" w:cs="Times New Roman"/>
          <w:sz w:val="24"/>
          <w:szCs w:val="24"/>
        </w:rPr>
        <w:t xml:space="preserv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ensure that all shared-use automated kiosks </w:t>
      </w:r>
      <w:r w:rsidR="00A6589A" w:rsidRPr="00642E25">
        <w:rPr>
          <w:rFonts w:ascii="Times New Roman" w:hAnsi="Times New Roman" w:cs="Times New Roman"/>
          <w:sz w:val="24"/>
          <w:szCs w:val="24"/>
        </w:rPr>
        <w:t xml:space="preserve">installed on or after </w:t>
      </w:r>
      <w:r w:rsidR="0012188C" w:rsidRPr="003F2301">
        <w:rPr>
          <w:rFonts w:ascii="Times New Roman" w:hAnsi="Times New Roman" w:cs="Times New Roman"/>
          <w:sz w:val="24"/>
          <w:szCs w:val="24"/>
        </w:rPr>
        <w:t>December 12, 2016</w:t>
      </w:r>
      <w:r w:rsidRPr="00642E25">
        <w:rPr>
          <w:rFonts w:ascii="Times New Roman" w:hAnsi="Times New Roman" w:cs="Times New Roman"/>
          <w:sz w:val="24"/>
          <w:szCs w:val="24"/>
        </w:rPr>
        <w:t xml:space="preserve"> meet the design specifications set forth in paragraph (k) of this section</w:t>
      </w:r>
      <w:r w:rsidR="00A6589A" w:rsidRPr="00642E25">
        <w:rPr>
          <w:rFonts w:ascii="Times New Roman" w:hAnsi="Times New Roman" w:cs="Times New Roman"/>
          <w:sz w:val="24"/>
          <w:szCs w:val="24"/>
        </w:rPr>
        <w:t xml:space="preserve"> until at least 25 percent of kiosk</w:t>
      </w:r>
      <w:r w:rsidR="000A0FB4" w:rsidRPr="00642E25">
        <w:rPr>
          <w:rFonts w:ascii="Times New Roman" w:hAnsi="Times New Roman" w:cs="Times New Roman"/>
          <w:sz w:val="24"/>
          <w:szCs w:val="24"/>
        </w:rPr>
        <w:t>s</w:t>
      </w:r>
      <w:r w:rsidR="00A6589A" w:rsidRPr="00642E25">
        <w:rPr>
          <w:rFonts w:ascii="Times New Roman" w:hAnsi="Times New Roman" w:cs="Times New Roman"/>
          <w:sz w:val="24"/>
          <w:szCs w:val="24"/>
        </w:rPr>
        <w:t xml:space="preserve"> provided </w:t>
      </w:r>
      <w:r w:rsidR="00E2663A" w:rsidRPr="00642E25">
        <w:rPr>
          <w:rFonts w:ascii="Times New Roman" w:hAnsi="Times New Roman" w:cs="Times New Roman"/>
          <w:sz w:val="24"/>
          <w:szCs w:val="24"/>
        </w:rPr>
        <w:t xml:space="preserve">in </w:t>
      </w:r>
      <w:r w:rsidR="00A6589A" w:rsidRPr="00642E25">
        <w:rPr>
          <w:rFonts w:ascii="Times New Roman" w:hAnsi="Times New Roman" w:cs="Times New Roman"/>
          <w:sz w:val="24"/>
          <w:szCs w:val="24"/>
        </w:rPr>
        <w:t>each location</w:t>
      </w:r>
      <w:r w:rsidR="003965B4" w:rsidRPr="00642E25">
        <w:rPr>
          <w:rFonts w:ascii="Times New Roman" w:hAnsi="Times New Roman" w:cs="Times New Roman"/>
          <w:sz w:val="24"/>
          <w:szCs w:val="24"/>
        </w:rPr>
        <w:t xml:space="preserve"> </w:t>
      </w:r>
      <w:r w:rsidR="00E2663A"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the airport</w:t>
      </w:r>
      <w:r w:rsidR="00A6589A" w:rsidRPr="00642E25">
        <w:rPr>
          <w:rFonts w:ascii="Times New Roman" w:hAnsi="Times New Roman" w:cs="Times New Roman"/>
          <w:sz w:val="24"/>
          <w:szCs w:val="24"/>
        </w:rPr>
        <w:t xml:space="preserve"> </w:t>
      </w:r>
      <w:r w:rsidR="00B72960" w:rsidRPr="00642E25">
        <w:rPr>
          <w:rFonts w:ascii="Times New Roman" w:hAnsi="Times New Roman" w:cs="Times New Roman"/>
          <w:sz w:val="24"/>
          <w:szCs w:val="24"/>
        </w:rPr>
        <w:t xml:space="preserve">(i.e., each </w:t>
      </w:r>
      <w:r w:rsidR="004878EC" w:rsidRPr="00642E25">
        <w:rPr>
          <w:rFonts w:ascii="Times New Roman" w:hAnsi="Times New Roman" w:cs="Times New Roman"/>
          <w:sz w:val="24"/>
          <w:szCs w:val="24"/>
        </w:rPr>
        <w:t xml:space="preserve">cluster </w:t>
      </w:r>
      <w:r w:rsidR="00B72960" w:rsidRPr="00642E25">
        <w:rPr>
          <w:rFonts w:ascii="Times New Roman" w:hAnsi="Times New Roman" w:cs="Times New Roman"/>
          <w:sz w:val="24"/>
          <w:szCs w:val="24"/>
        </w:rPr>
        <w:t xml:space="preserve">of kiosks </w:t>
      </w:r>
      <w:r w:rsidR="004878EC" w:rsidRPr="00642E25">
        <w:rPr>
          <w:rFonts w:ascii="Times New Roman" w:hAnsi="Times New Roman" w:cs="Times New Roman"/>
          <w:sz w:val="24"/>
          <w:szCs w:val="24"/>
        </w:rPr>
        <w:t>and all stand</w:t>
      </w:r>
      <w:r w:rsidR="00AD0F72" w:rsidRPr="00642E25">
        <w:rPr>
          <w:rFonts w:ascii="Times New Roman" w:hAnsi="Times New Roman" w:cs="Times New Roman"/>
          <w:sz w:val="24"/>
          <w:szCs w:val="24"/>
        </w:rPr>
        <w:t>-</w:t>
      </w:r>
      <w:r w:rsidR="004878EC" w:rsidRPr="00642E25">
        <w:rPr>
          <w:rFonts w:ascii="Times New Roman" w:hAnsi="Times New Roman" w:cs="Times New Roman"/>
          <w:sz w:val="24"/>
          <w:szCs w:val="24"/>
        </w:rPr>
        <w:t>alone kiosk</w:t>
      </w:r>
      <w:r w:rsidR="00B72960" w:rsidRPr="00642E25">
        <w:rPr>
          <w:rFonts w:ascii="Times New Roman" w:hAnsi="Times New Roman" w:cs="Times New Roman"/>
          <w:sz w:val="24"/>
          <w:szCs w:val="24"/>
        </w:rPr>
        <w:t>s at the airport</w:t>
      </w:r>
      <w:r w:rsidR="004878EC" w:rsidRPr="00642E25">
        <w:rPr>
          <w:rFonts w:ascii="Times New Roman" w:hAnsi="Times New Roman" w:cs="Times New Roman"/>
          <w:sz w:val="24"/>
          <w:szCs w:val="24"/>
        </w:rPr>
        <w:t xml:space="preserve">) </w:t>
      </w:r>
      <w:r w:rsidR="00A6589A" w:rsidRPr="00642E25">
        <w:rPr>
          <w:rFonts w:ascii="Times New Roman" w:hAnsi="Times New Roman" w:cs="Times New Roman"/>
          <w:sz w:val="24"/>
          <w:szCs w:val="24"/>
        </w:rPr>
        <w:t>meet this specification.</w:t>
      </w:r>
    </w:p>
    <w:p w:rsidR="006B18F5" w:rsidRPr="00642E25" w:rsidRDefault="000524ED" w:rsidP="006B18F5">
      <w:pPr>
        <w:spacing w:after="0" w:line="480" w:lineRule="auto"/>
        <w:ind w:firstLine="360"/>
        <w:rPr>
          <w:rFonts w:ascii="Times New Roman" w:hAnsi="Times New Roman" w:cs="Times New Roman"/>
          <w:sz w:val="24"/>
          <w:szCs w:val="24"/>
        </w:rPr>
      </w:pPr>
      <w:r w:rsidRPr="00642E25" w:rsidDel="000524ED">
        <w:rPr>
          <w:rFonts w:ascii="Times New Roman" w:hAnsi="Times New Roman" w:cs="Times New Roman"/>
          <w:sz w:val="24"/>
          <w:szCs w:val="24"/>
        </w:rPr>
        <w:t xml:space="preserve"> </w:t>
      </w:r>
      <w:r w:rsidR="006B18F5" w:rsidRPr="00642E25">
        <w:rPr>
          <w:rFonts w:ascii="Times New Roman" w:hAnsi="Times New Roman" w:cs="Times New Roman"/>
          <w:sz w:val="24"/>
          <w:szCs w:val="24"/>
        </w:rPr>
        <w:t xml:space="preserve">(2) Airport operators </w:t>
      </w:r>
      <w:r w:rsidR="00C83901" w:rsidRPr="00642E25">
        <w:rPr>
          <w:rFonts w:ascii="Times New Roman" w:hAnsi="Times New Roman" w:cs="Times New Roman"/>
          <w:sz w:val="24"/>
          <w:szCs w:val="24"/>
        </w:rPr>
        <w:t xml:space="preserve">must </w:t>
      </w:r>
      <w:r w:rsidR="006B18F5" w:rsidRPr="00642E25">
        <w:rPr>
          <w:rFonts w:ascii="Times New Roman" w:hAnsi="Times New Roman" w:cs="Times New Roman"/>
          <w:sz w:val="24"/>
          <w:szCs w:val="24"/>
        </w:rPr>
        <w:t xml:space="preserve">ensure that </w:t>
      </w:r>
      <w:r w:rsidR="00A6589A" w:rsidRPr="00642E25">
        <w:rPr>
          <w:rFonts w:ascii="Times New Roman" w:hAnsi="Times New Roman" w:cs="Times New Roman"/>
          <w:sz w:val="24"/>
          <w:szCs w:val="24"/>
        </w:rPr>
        <w:t xml:space="preserve">at least 25 percent of </w:t>
      </w:r>
      <w:r w:rsidR="006B18F5" w:rsidRPr="00642E25">
        <w:rPr>
          <w:rFonts w:ascii="Times New Roman" w:hAnsi="Times New Roman" w:cs="Times New Roman"/>
          <w:sz w:val="24"/>
          <w:szCs w:val="24"/>
        </w:rPr>
        <w:t xml:space="preserve">shared-use automated airport kiosks they jointly own, lease, or </w:t>
      </w:r>
      <w:proofErr w:type="gramStart"/>
      <w:r w:rsidR="006B18F5" w:rsidRPr="00642E25">
        <w:rPr>
          <w:rFonts w:ascii="Times New Roman" w:hAnsi="Times New Roman" w:cs="Times New Roman"/>
          <w:sz w:val="24"/>
          <w:szCs w:val="24"/>
        </w:rPr>
        <w:t xml:space="preserve">control with carriers </w:t>
      </w:r>
      <w:r w:rsidR="00E2663A" w:rsidRPr="00642E25">
        <w:rPr>
          <w:rFonts w:ascii="Times New Roman" w:hAnsi="Times New Roman" w:cs="Times New Roman"/>
          <w:sz w:val="24"/>
          <w:szCs w:val="24"/>
        </w:rPr>
        <w:t xml:space="preserve">in </w:t>
      </w:r>
      <w:r w:rsidR="00A6589A" w:rsidRPr="00642E25">
        <w:rPr>
          <w:rFonts w:ascii="Times New Roman" w:hAnsi="Times New Roman" w:cs="Times New Roman"/>
          <w:sz w:val="24"/>
          <w:szCs w:val="24"/>
        </w:rPr>
        <w:t>each location</w:t>
      </w:r>
      <w:r w:rsidR="003965B4" w:rsidRPr="00642E25">
        <w:rPr>
          <w:rFonts w:ascii="Times New Roman" w:hAnsi="Times New Roman" w:cs="Times New Roman"/>
          <w:sz w:val="24"/>
          <w:szCs w:val="24"/>
        </w:rPr>
        <w:t xml:space="preserve"> </w:t>
      </w:r>
      <w:r w:rsidR="00E2663A" w:rsidRPr="00642E25">
        <w:rPr>
          <w:rFonts w:ascii="Times New Roman" w:hAnsi="Times New Roman" w:cs="Times New Roman"/>
          <w:sz w:val="24"/>
          <w:szCs w:val="24"/>
        </w:rPr>
        <w:t>at</w:t>
      </w:r>
      <w:r w:rsidR="003965B4" w:rsidRPr="00642E25">
        <w:rPr>
          <w:rFonts w:ascii="Times New Roman" w:hAnsi="Times New Roman" w:cs="Times New Roman"/>
          <w:sz w:val="24"/>
          <w:szCs w:val="24"/>
        </w:rPr>
        <w:t xml:space="preserve"> the airport</w:t>
      </w:r>
      <w:r w:rsidR="00A6589A" w:rsidRPr="00642E25">
        <w:rPr>
          <w:rFonts w:ascii="Times New Roman" w:hAnsi="Times New Roman" w:cs="Times New Roman"/>
          <w:sz w:val="24"/>
          <w:szCs w:val="24"/>
        </w:rPr>
        <w:t xml:space="preserve"> </w:t>
      </w:r>
      <w:r w:rsidRPr="00642E25">
        <w:rPr>
          <w:rFonts w:ascii="Times New Roman" w:hAnsi="Times New Roman" w:cs="Times New Roman"/>
          <w:sz w:val="24"/>
          <w:szCs w:val="24"/>
        </w:rPr>
        <w:t>meet</w:t>
      </w:r>
      <w:proofErr w:type="gramEnd"/>
      <w:r w:rsidRPr="00642E25">
        <w:rPr>
          <w:rFonts w:ascii="Times New Roman" w:hAnsi="Times New Roman" w:cs="Times New Roman"/>
          <w:sz w:val="24"/>
          <w:szCs w:val="24"/>
        </w:rPr>
        <w:t xml:space="preserve"> the design specifications in paragraph (k) of this section</w:t>
      </w:r>
      <w:r w:rsidRPr="00642E25" w:rsidDel="000524ED">
        <w:rPr>
          <w:rFonts w:ascii="Times New Roman" w:hAnsi="Times New Roman" w:cs="Times New Roman"/>
          <w:sz w:val="24"/>
          <w:szCs w:val="24"/>
        </w:rPr>
        <w:t xml:space="preserve"> </w:t>
      </w:r>
      <w:r w:rsidR="006B18F5" w:rsidRPr="00642E25">
        <w:rPr>
          <w:rFonts w:ascii="Times New Roman" w:hAnsi="Times New Roman" w:cs="Times New Roman"/>
          <w:sz w:val="24"/>
          <w:szCs w:val="24"/>
        </w:rPr>
        <w:t xml:space="preserve">by </w:t>
      </w:r>
      <w:r w:rsidR="0012188C" w:rsidRPr="003F2301">
        <w:rPr>
          <w:rFonts w:ascii="Times New Roman" w:hAnsi="Times New Roman" w:cs="Times New Roman"/>
          <w:sz w:val="24"/>
          <w:szCs w:val="24"/>
        </w:rPr>
        <w:t>December 12, 2022</w:t>
      </w:r>
      <w:r w:rsidR="006B18F5" w:rsidRPr="00642E25">
        <w:rPr>
          <w:rFonts w:ascii="Times New Roman" w:hAnsi="Times New Roman" w:cs="Times New Roman"/>
          <w:sz w:val="24"/>
          <w:szCs w:val="24"/>
        </w:rPr>
        <w:t>.</w:t>
      </w:r>
    </w:p>
    <w:p w:rsidR="000524ED" w:rsidRPr="00642E25" w:rsidRDefault="000524ED"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(3) When shared-use kiosks provided in a location at the airport perform more than one function (e.g., print boarding passes/bag tags, accept payment for flight amenities such as seating upgrades/meals/</w:t>
      </w:r>
      <w:proofErr w:type="spellStart"/>
      <w:r w:rsidRPr="00642E25">
        <w:rPr>
          <w:rFonts w:ascii="Times New Roman" w:hAnsi="Times New Roman" w:cs="Times New Roman"/>
          <w:sz w:val="24"/>
          <w:szCs w:val="24"/>
        </w:rPr>
        <w:t>WiFi</w:t>
      </w:r>
      <w:proofErr w:type="spellEnd"/>
      <w:r w:rsidRPr="00642E25">
        <w:rPr>
          <w:rFonts w:ascii="Times New Roman" w:hAnsi="Times New Roman" w:cs="Times New Roman"/>
          <w:sz w:val="24"/>
          <w:szCs w:val="24"/>
        </w:rPr>
        <w:t xml:space="preserve"> access, rebook tickets, etc.), the accessible kiosks must provide all the same functions as the inaccessible kiosks in that location.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w:t>
      </w:r>
      <w:r w:rsidR="0005107C" w:rsidRPr="00642E25">
        <w:rPr>
          <w:rFonts w:ascii="Times New Roman" w:hAnsi="Times New Roman" w:cs="Times New Roman"/>
          <w:sz w:val="24"/>
          <w:szCs w:val="24"/>
        </w:rPr>
        <w:t>4</w:t>
      </w:r>
      <w:r w:rsidRPr="00642E25">
        <w:rPr>
          <w:rFonts w:ascii="Times New Roman" w:hAnsi="Times New Roman" w:cs="Times New Roman"/>
          <w:sz w:val="24"/>
          <w:szCs w:val="24"/>
        </w:rPr>
        <w:t xml:space="preserve">) </w:t>
      </w:r>
      <w:r w:rsidR="00A6589A" w:rsidRPr="00642E25">
        <w:rPr>
          <w:rFonts w:ascii="Times New Roman" w:hAnsi="Times New Roman" w:cs="Times New Roman"/>
          <w:sz w:val="24"/>
          <w:szCs w:val="24"/>
        </w:rPr>
        <w:t>E</w:t>
      </w:r>
      <w:r w:rsidRPr="00642E25">
        <w:rPr>
          <w:rFonts w:ascii="Times New Roman" w:hAnsi="Times New Roman" w:cs="Times New Roman"/>
          <w:sz w:val="24"/>
          <w:szCs w:val="24"/>
        </w:rPr>
        <w:t xml:space="preserve">ach shared-use automated kiosk that meets the design specifications in paragraph (k) of this section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visually and tactilely identifiable to users as accessible (e.g., a</w:t>
      </w:r>
      <w:r w:rsidR="005D5D1C" w:rsidRPr="00642E25">
        <w:rPr>
          <w:rFonts w:ascii="Times New Roman" w:hAnsi="Times New Roman" w:cs="Times New Roman"/>
          <w:sz w:val="24"/>
          <w:szCs w:val="24"/>
        </w:rPr>
        <w:t>n</w:t>
      </w:r>
      <w:r w:rsidRPr="00642E25">
        <w:rPr>
          <w:rFonts w:ascii="Times New Roman" w:hAnsi="Times New Roman" w:cs="Times New Roman"/>
          <w:sz w:val="24"/>
          <w:szCs w:val="24"/>
        </w:rPr>
        <w:t xml:space="preserve"> international symbol of accessibility affixed to the front of the device) and maintained in proper working condition.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05107C" w:rsidRPr="00642E25">
        <w:rPr>
          <w:rFonts w:ascii="Times New Roman" w:hAnsi="Times New Roman" w:cs="Times New Roman"/>
          <w:sz w:val="24"/>
          <w:szCs w:val="24"/>
        </w:rPr>
        <w:t>5</w:t>
      </w:r>
      <w:r w:rsidRPr="00642E25">
        <w:rPr>
          <w:rFonts w:ascii="Times New Roman" w:hAnsi="Times New Roman" w:cs="Times New Roman"/>
          <w:sz w:val="24"/>
          <w:szCs w:val="24"/>
        </w:rPr>
        <w:t>) Airport operators are jointly and severally liable with carriers for ensuring that shared-use automated airport kiosks are compliant with the requirements of paragraphs (j) and (k)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(k) Shared-use automated airport kiosks provided in accordance with paragraph (j) of this section must conform to the following technical accessibility standards with respect to their physical design and the functions they perform: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(1) Self Contained. Except for personal headsets and audio loops, automated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operable without requiring the user to attach assistive technology.</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(2)  Clear Floor or Ground Space. A clear floor or ground space complying with  section 305 of </w:t>
      </w:r>
      <w:r w:rsidR="001909AE" w:rsidRPr="00642E25">
        <w:rPr>
          <w:rFonts w:ascii="Times New Roman" w:hAnsi="Times New Roman" w:cs="Times New Roman"/>
          <w:sz w:val="24"/>
          <w:szCs w:val="24"/>
        </w:rPr>
        <w:t>the U.S. Department of Justice’s 2010 ADA Standards for Accessible Design</w:t>
      </w:r>
      <w:r w:rsidR="00481C2F" w:rsidRPr="00642E25">
        <w:rPr>
          <w:rFonts w:ascii="Times New Roman" w:hAnsi="Times New Roman" w:cs="Times New Roman"/>
          <w:sz w:val="24"/>
          <w:szCs w:val="24"/>
        </w:rPr>
        <w:t xml:space="preserve">, 28 CFR § 35.104  (defining the “2010 Standards” for title II as the requirements set forth in appendices B and D to 36 CFR part 1191 and the requirements contained in § 35.151) </w:t>
      </w:r>
      <w:r w:rsidR="001909AE" w:rsidRPr="00642E25">
        <w:rPr>
          <w:rFonts w:ascii="Times New Roman" w:hAnsi="Times New Roman" w:cs="Times New Roman"/>
          <w:sz w:val="24"/>
          <w:szCs w:val="24"/>
        </w:rPr>
        <w:t xml:space="preserve"> (hereinafter </w:t>
      </w:r>
      <w:r w:rsidR="001F1646" w:rsidRPr="00642E25">
        <w:rPr>
          <w:rFonts w:ascii="Times New Roman" w:hAnsi="Times New Roman" w:cs="Times New Roman"/>
          <w:sz w:val="24"/>
          <w:szCs w:val="24"/>
        </w:rPr>
        <w:t>2010 ADA Standards</w:t>
      </w:r>
      <w:r w:rsidR="001909AE" w:rsidRPr="00642E25">
        <w:rPr>
          <w:rFonts w:ascii="Times New Roman" w:hAnsi="Times New Roman" w:cs="Times New Roman"/>
          <w:sz w:val="24"/>
          <w:szCs w:val="24"/>
        </w:rPr>
        <w:t>)</w:t>
      </w:r>
      <w:r w:rsidRPr="00642E25">
        <w:rPr>
          <w:rFonts w:ascii="Times New Roman" w:hAnsi="Times New Roman" w:cs="Times New Roman"/>
          <w:sz w:val="24"/>
          <w:szCs w:val="24"/>
        </w:rPr>
        <w:t xml:space="preserv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(3) Operable Parts.  Operable parts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comply with section 309 of </w:t>
      </w:r>
      <w:r w:rsidR="001F1646" w:rsidRPr="00642E25">
        <w:rPr>
          <w:rFonts w:ascii="Times New Roman" w:hAnsi="Times New Roman" w:cs="Times New Roman"/>
          <w:sz w:val="24"/>
          <w:szCs w:val="24"/>
        </w:rPr>
        <w:t>the 2010 ADA Standards</w:t>
      </w:r>
      <w:r w:rsidR="005C7674" w:rsidRPr="00642E25">
        <w:rPr>
          <w:rFonts w:ascii="Times New Roman" w:hAnsi="Times New Roman" w:cs="Times New Roman"/>
          <w:sz w:val="24"/>
          <w:szCs w:val="24"/>
        </w:rPr>
        <w:t>,</w:t>
      </w:r>
      <w:r w:rsidR="001F1646" w:rsidRPr="00642E25">
        <w:rPr>
          <w:rFonts w:ascii="Times New Roman" w:hAnsi="Times New Roman" w:cs="Times New Roman"/>
          <w:sz w:val="24"/>
          <w:szCs w:val="24"/>
        </w:rPr>
        <w:t xml:space="preserve"> </w:t>
      </w:r>
      <w:r w:rsidRPr="00642E25">
        <w:rPr>
          <w:rFonts w:ascii="Times New Roman" w:hAnsi="Times New Roman" w:cs="Times New Roman"/>
          <w:sz w:val="24"/>
          <w:szCs w:val="24"/>
        </w:rPr>
        <w:t xml:space="preserve">and </w:t>
      </w:r>
      <w:r w:rsidR="005C7674" w:rsidRPr="00642E25">
        <w:rPr>
          <w:rFonts w:ascii="Times New Roman" w:hAnsi="Times New Roman" w:cs="Times New Roman"/>
          <w:sz w:val="24"/>
          <w:szCs w:val="24"/>
        </w:rPr>
        <w:t>the following requirements: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Identification. Operable parts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discernible without activation</w:t>
      </w:r>
      <w:r w:rsidR="005C7674"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Timing. Where a timed response is required, the user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alerted visually and by touch or sound and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given the opportunity to indicate that more time is required</w:t>
      </w:r>
      <w:r w:rsidR="005C7674" w:rsidRPr="00642E25">
        <w:rPr>
          <w:rFonts w:ascii="Times New Roman" w:hAnsi="Times New Roman" w:cs="Times New Roman"/>
          <w:sz w:val="24"/>
          <w:szCs w:val="24"/>
        </w:rPr>
        <w: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Status Indicators. Status indicators, including all locking or toggle controls or keys (e.g., Caps Lock and </w:t>
      </w:r>
      <w:proofErr w:type="spellStart"/>
      <w:r w:rsidRPr="00642E25">
        <w:rPr>
          <w:rFonts w:ascii="Times New Roman" w:hAnsi="Times New Roman" w:cs="Times New Roman"/>
          <w:sz w:val="24"/>
          <w:szCs w:val="24"/>
        </w:rPr>
        <w:t>Num</w:t>
      </w:r>
      <w:proofErr w:type="spellEnd"/>
      <w:r w:rsidRPr="00642E25">
        <w:rPr>
          <w:rFonts w:ascii="Times New Roman" w:hAnsi="Times New Roman" w:cs="Times New Roman"/>
          <w:sz w:val="24"/>
          <w:szCs w:val="24"/>
        </w:rPr>
        <w:t xml:space="preserve"> Lock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discernible visually and by touch or sound</w:t>
      </w:r>
      <w:r w:rsidR="005C7674" w:rsidRPr="00642E25">
        <w:rPr>
          <w:rFonts w:ascii="Times New Roman" w:hAnsi="Times New Roman" w:cs="Times New Roman"/>
          <w:sz w:val="24"/>
          <w:szCs w:val="24"/>
        </w:rPr>
        <w:t>; and</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t>(iv)  Color</w:t>
      </w:r>
      <w:proofErr w:type="gramEnd"/>
      <w:r w:rsidRPr="00642E25">
        <w:rPr>
          <w:rFonts w:ascii="Times New Roman" w:hAnsi="Times New Roman" w:cs="Times New Roman"/>
          <w:sz w:val="24"/>
          <w:szCs w:val="24"/>
        </w:rPr>
        <w:t xml:space="preserve">. Color coding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not be used as the only means of conveying information, indicating an action, prompting a response, or distinguishing a visual element.</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(4)  Privacy.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provide the opportunity for the same degree of privacy of input and output available to all individuals. However, if an option is provided to blank the screen in the speech output mode, the screen must blank when activated by the user, not automatically.</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(5) Output.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through (k)(5)(iv)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Speech Output Enabled. Automated airport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provide an option for speech output.  Operating instructions and orientation, visible transaction prompts, user input verification, error messages, and all other visual information for full use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accessible to and independently usable by individuals with vision impairments.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delivered through a mechanism that is readily available to all users, including but not limited to, an industry standard connector or a telephone handset.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recorded or digitized human, or synthesized.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coordinated with information displayed on the screen.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)(A) through (k)(5)(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)(D)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 When asterisks or other masking characters are used to represent personal identification numbers or other visual output that is not displayed for security purposes, the masking characters must be spoken (“*” spoken as “asterisk”) rather than presented as beep tones or speech representing the concealed information.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Advertisements and other similar information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Pr="00642E25">
        <w:rPr>
          <w:rFonts w:ascii="Times New Roman" w:hAnsi="Times New Roman" w:cs="Times New Roman"/>
          <w:sz w:val="24"/>
          <w:szCs w:val="24"/>
        </w:rPr>
        <w:t>not required to be audible unless they convey information that can be used in the transaction being conducted.</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(C) Speech for any single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automatically interrupted when a transaction is selected or navigation controls are used.  Speech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capable of being repeated and paused by the user.</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(D) Where receipts, tickets, or other outputs are provided as a result of a transaction, speech output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include all information necessary to complete or verify the transaction, except that</w:t>
      </w:r>
      <w:r w:rsidR="005C7674" w:rsidRPr="00642E25">
        <w:rPr>
          <w:rFonts w:ascii="Times New Roman" w:hAnsi="Times New Roman" w:cs="Times New Roman"/>
          <w:sz w:val="24"/>
          <w:szCs w:val="24"/>
        </w:rPr>
        <w:t xml:space="preserve"> -</w:t>
      </w:r>
    </w:p>
    <w:p w:rsidR="006B18F5" w:rsidRPr="00642E25" w:rsidRDefault="00205EBD"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w:t>
      </w:r>
      <w:r w:rsidR="006B18F5" w:rsidRPr="00642E25">
        <w:rPr>
          <w:rFonts w:ascii="Times New Roman" w:hAnsi="Times New Roman" w:cs="Times New Roman"/>
          <w:sz w:val="24"/>
          <w:szCs w:val="24"/>
        </w:rPr>
        <w:t>1</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Automated airport kiosk location, date and time of transaction, customer account numbers, and the kiosk identifier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006B18F5" w:rsidRPr="00642E25">
        <w:rPr>
          <w:rFonts w:ascii="Times New Roman" w:hAnsi="Times New Roman" w:cs="Times New Roman"/>
          <w:sz w:val="24"/>
          <w:szCs w:val="24"/>
        </w:rPr>
        <w:t>not required to be audible</w:t>
      </w:r>
      <w:r w:rsidR="005C7674" w:rsidRPr="00642E25">
        <w:rPr>
          <w:rFonts w:ascii="Times New Roman" w:hAnsi="Times New Roman" w:cs="Times New Roman"/>
          <w:sz w:val="24"/>
          <w:szCs w:val="24"/>
        </w:rPr>
        <w:t>;</w:t>
      </w:r>
    </w:p>
    <w:p w:rsidR="006B18F5" w:rsidRPr="00642E25" w:rsidRDefault="00205EBD"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6B18F5" w:rsidRPr="00642E25">
        <w:rPr>
          <w:rFonts w:ascii="Times New Roman" w:hAnsi="Times New Roman" w:cs="Times New Roman"/>
          <w:sz w:val="24"/>
          <w:szCs w:val="24"/>
        </w:rPr>
        <w:t>2</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Information that duplicates information available on-screen and already presented audibly </w:t>
      </w:r>
      <w:r w:rsidR="00744B45" w:rsidRPr="00642E25">
        <w:rPr>
          <w:rFonts w:ascii="Times New Roman" w:hAnsi="Times New Roman" w:cs="Times New Roman"/>
          <w:sz w:val="24"/>
          <w:szCs w:val="24"/>
        </w:rPr>
        <w:t xml:space="preserve">is </w:t>
      </w:r>
      <w:r w:rsidR="006B18F5" w:rsidRPr="00642E25">
        <w:rPr>
          <w:rFonts w:ascii="Times New Roman" w:hAnsi="Times New Roman" w:cs="Times New Roman"/>
          <w:sz w:val="24"/>
          <w:szCs w:val="24"/>
        </w:rPr>
        <w:t>not required to be repeated</w:t>
      </w:r>
      <w:r w:rsidR="005C7674" w:rsidRPr="00642E25">
        <w:rPr>
          <w:rFonts w:ascii="Times New Roman" w:hAnsi="Times New Roman" w:cs="Times New Roman"/>
          <w:sz w:val="24"/>
          <w:szCs w:val="24"/>
        </w:rPr>
        <w:t>; and</w:t>
      </w:r>
    </w:p>
    <w:p w:rsidR="006B18F5" w:rsidRPr="00642E25" w:rsidRDefault="00205EBD"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r w:rsidR="006B18F5" w:rsidRPr="00642E25">
        <w:rPr>
          <w:rFonts w:ascii="Times New Roman" w:hAnsi="Times New Roman" w:cs="Times New Roman"/>
          <w:sz w:val="24"/>
          <w:szCs w:val="24"/>
        </w:rPr>
        <w:t>3</w:t>
      </w:r>
      <w:r w:rsidRPr="00642E25">
        <w:rPr>
          <w:rFonts w:ascii="Times New Roman" w:hAnsi="Times New Roman" w:cs="Times New Roman"/>
          <w:sz w:val="24"/>
          <w:szCs w:val="24"/>
        </w:rPr>
        <w:t>]</w:t>
      </w:r>
      <w:r w:rsidR="006B18F5" w:rsidRPr="00642E25">
        <w:rPr>
          <w:rFonts w:ascii="Times New Roman" w:hAnsi="Times New Roman" w:cs="Times New Roman"/>
          <w:sz w:val="24"/>
          <w:szCs w:val="24"/>
        </w:rPr>
        <w:t xml:space="preserve"> Printed copies of a carrier’s contract of carriage, applicable fare rules, itineraries and other similar supplemental information that may be included with a boarding pass </w:t>
      </w:r>
      <w:r w:rsidR="00744B45" w:rsidRPr="00642E25">
        <w:rPr>
          <w:rFonts w:ascii="Times New Roman" w:hAnsi="Times New Roman" w:cs="Times New Roman"/>
          <w:sz w:val="24"/>
          <w:szCs w:val="24"/>
        </w:rPr>
        <w:t>are</w:t>
      </w:r>
      <w:r w:rsidR="00C83901" w:rsidRPr="00642E25">
        <w:rPr>
          <w:rFonts w:ascii="Times New Roman" w:hAnsi="Times New Roman" w:cs="Times New Roman"/>
          <w:sz w:val="24"/>
          <w:szCs w:val="24"/>
        </w:rPr>
        <w:t xml:space="preserve"> </w:t>
      </w:r>
      <w:r w:rsidR="006B18F5" w:rsidRPr="00642E25">
        <w:rPr>
          <w:rFonts w:ascii="Times New Roman" w:hAnsi="Times New Roman" w:cs="Times New Roman"/>
          <w:sz w:val="24"/>
          <w:szCs w:val="24"/>
        </w:rPr>
        <w:t>not required to be audible.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Volume Control.  Automated kiosks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provide volume control complying with paragraphs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 xml:space="preserve">5)(ii)(A) and (B) of this section.  </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(A) Private Listening.  Where speech required by paragraph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5)(</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is delivered through a mechanism for private listening, the automated kiosk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provide a means for the user to control the volume.  A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 to automatically reset the volume to the default level after every use.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Speaker Volume.  Where sound is delivered through speakers on the automated kiosk, incremental volume control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with output amplification up to a level of at least 65 dB SPL.  Where the ambient noise level of the environment is above 45 dB SPL, a volume gain of at least 20 dB above the ambient level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user selectable.  A function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provided to automatically reset the volume to the default level after every use.</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Captioning.  Multimedia content that contains speech or other audio information necessary for the comprehension of the content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open or closed captioned.</w:t>
      </w:r>
    </w:p>
    <w:p w:rsidR="006B18F5" w:rsidRPr="00642E25" w:rsidRDefault="006B18F5" w:rsidP="006B18F5">
      <w:pPr>
        <w:spacing w:after="0" w:line="480" w:lineRule="auto"/>
        <w:rPr>
          <w:rFonts w:ascii="Times New Roman" w:hAnsi="Times New Roman" w:cs="Times New Roman"/>
          <w:sz w:val="24"/>
          <w:szCs w:val="24"/>
        </w:rPr>
      </w:pPr>
      <w:r w:rsidRPr="00642E25">
        <w:rPr>
          <w:rFonts w:ascii="Times New Roman" w:hAnsi="Times New Roman" w:cs="Times New Roman"/>
          <w:sz w:val="24"/>
          <w:szCs w:val="24"/>
        </w:rPr>
        <w:t xml:space="preserve">Advertisements and other similar information </w:t>
      </w:r>
      <w:r w:rsidR="00744B45" w:rsidRPr="00642E25">
        <w:rPr>
          <w:rFonts w:ascii="Times New Roman" w:hAnsi="Times New Roman" w:cs="Times New Roman"/>
          <w:sz w:val="24"/>
          <w:szCs w:val="24"/>
        </w:rPr>
        <w:t xml:space="preserve">are </w:t>
      </w:r>
      <w:r w:rsidRPr="00642E25">
        <w:rPr>
          <w:rFonts w:ascii="Times New Roman" w:hAnsi="Times New Roman" w:cs="Times New Roman"/>
          <w:sz w:val="24"/>
          <w:szCs w:val="24"/>
        </w:rPr>
        <w:t>not required to be captioned unless they convey information that can be used in the transaction being conducted.</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lastRenderedPageBreak/>
        <w:t>(iv) Tickets</w:t>
      </w:r>
      <w:proofErr w:type="gramEnd"/>
      <w:r w:rsidRPr="00642E25">
        <w:rPr>
          <w:rFonts w:ascii="Times New Roman" w:hAnsi="Times New Roman" w:cs="Times New Roman"/>
          <w:sz w:val="24"/>
          <w:szCs w:val="24"/>
        </w:rPr>
        <w:t xml:space="preserve"> and Boarding Passes.  Where tickets or boarding passes are provided, tickets and boarding passes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have an orientation that is tactilely discernible if orientation is important to further use of the ticket or boarding pass.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(6)  Input.  Input devices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6)(</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through (k)(6)(iv)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Input Controls.  At least one input control that is tactilely discernible without activation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for each function.  Where provided, key surfaces not on active areas of display screens,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raised above surrounding surfaces.  Where touch or membrane keys are the only method of input, each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discernible from surrounding surfaces and adjacent keys.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Alphabetic Keys. Alphabetic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QWERTY keyboard layout.  The “F” and “J”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distinct from the other keys.</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(iii) Numeric Keys.  Numeric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12-key ascending or descending keypad layout or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arranged in a row above the alphabetic keys on a QWERTY keyboard.  The “5” key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tactilely distinct from the other keys.</w:t>
      </w:r>
    </w:p>
    <w:p w:rsidR="006B18F5" w:rsidRPr="00642E25" w:rsidRDefault="006B18F5" w:rsidP="006B18F5">
      <w:pPr>
        <w:spacing w:after="0" w:line="480" w:lineRule="auto"/>
        <w:ind w:firstLine="360"/>
        <w:rPr>
          <w:rFonts w:ascii="Times New Roman" w:hAnsi="Times New Roman" w:cs="Times New Roman"/>
          <w:sz w:val="24"/>
          <w:szCs w:val="24"/>
        </w:rPr>
      </w:pPr>
      <w:proofErr w:type="gramStart"/>
      <w:r w:rsidRPr="00642E25">
        <w:rPr>
          <w:rFonts w:ascii="Times New Roman" w:hAnsi="Times New Roman" w:cs="Times New Roman"/>
          <w:sz w:val="24"/>
          <w:szCs w:val="24"/>
        </w:rPr>
        <w:t>(iv) Function</w:t>
      </w:r>
      <w:proofErr w:type="gramEnd"/>
      <w:r w:rsidRPr="00642E25">
        <w:rPr>
          <w:rFonts w:ascii="Times New Roman" w:hAnsi="Times New Roman" w:cs="Times New Roman"/>
          <w:sz w:val="24"/>
          <w:szCs w:val="24"/>
        </w:rPr>
        <w:t xml:space="preserve"> Keys.  Function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comply with paragraphs </w:t>
      </w:r>
      <w:r w:rsidR="005E7971" w:rsidRPr="00642E25">
        <w:rPr>
          <w:rFonts w:ascii="Times New Roman" w:hAnsi="Times New Roman" w:cs="Times New Roman"/>
          <w:sz w:val="24"/>
          <w:szCs w:val="24"/>
        </w:rPr>
        <w:t>(k</w:t>
      </w:r>
      <w:proofErr w:type="gramStart"/>
      <w:r w:rsidR="005E7971" w:rsidRPr="00642E25">
        <w:rPr>
          <w:rFonts w:ascii="Times New Roman" w:hAnsi="Times New Roman" w:cs="Times New Roman"/>
          <w:sz w:val="24"/>
          <w:szCs w:val="24"/>
        </w:rPr>
        <w:t>)(</w:t>
      </w:r>
      <w:proofErr w:type="gramEnd"/>
      <w:r w:rsidR="005E7971" w:rsidRPr="00642E25">
        <w:rPr>
          <w:rFonts w:ascii="Times New Roman" w:hAnsi="Times New Roman" w:cs="Times New Roman"/>
          <w:sz w:val="24"/>
          <w:szCs w:val="24"/>
        </w:rPr>
        <w:t>6)(iv</w:t>
      </w:r>
      <w:r w:rsidRPr="00642E25">
        <w:rPr>
          <w:rFonts w:ascii="Times New Roman" w:hAnsi="Times New Roman" w:cs="Times New Roman"/>
          <w:sz w:val="24"/>
          <w:szCs w:val="24"/>
        </w:rPr>
        <w:t>)(A) and (B)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(A)  Contrast.  Function keys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contrast visually from background surfaces.  Characters and symbols on key surfaces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contrast visually from key surfaces.  Visual contrast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either light-on-dark or dark-on-light.  However, tactil</w:t>
      </w:r>
      <w:r w:rsidR="005E7971" w:rsidRPr="00642E25">
        <w:rPr>
          <w:rFonts w:ascii="Times New Roman" w:hAnsi="Times New Roman" w:cs="Times New Roman"/>
          <w:sz w:val="24"/>
          <w:szCs w:val="24"/>
        </w:rPr>
        <w:t>e symbols required by (k</w:t>
      </w:r>
      <w:proofErr w:type="gramStart"/>
      <w:r w:rsidR="005E7971" w:rsidRPr="00642E25">
        <w:rPr>
          <w:rFonts w:ascii="Times New Roman" w:hAnsi="Times New Roman" w:cs="Times New Roman"/>
          <w:sz w:val="24"/>
          <w:szCs w:val="24"/>
        </w:rPr>
        <w:t>)(</w:t>
      </w:r>
      <w:proofErr w:type="gramEnd"/>
      <w:r w:rsidR="005E7971" w:rsidRPr="00642E25">
        <w:rPr>
          <w:rFonts w:ascii="Times New Roman" w:hAnsi="Times New Roman" w:cs="Times New Roman"/>
          <w:sz w:val="24"/>
          <w:szCs w:val="24"/>
        </w:rPr>
        <w:t>6)(iv</w:t>
      </w:r>
      <w:r w:rsidRPr="00642E25">
        <w:rPr>
          <w:rFonts w:ascii="Times New Roman" w:hAnsi="Times New Roman" w:cs="Times New Roman"/>
          <w:sz w:val="24"/>
          <w:szCs w:val="24"/>
        </w:rPr>
        <w:t xml:space="preserve">)(B) </w:t>
      </w:r>
      <w:r w:rsidR="00744B45" w:rsidRPr="00642E25">
        <w:rPr>
          <w:rFonts w:ascii="Times New Roman" w:hAnsi="Times New Roman" w:cs="Times New Roman"/>
          <w:sz w:val="24"/>
          <w:szCs w:val="24"/>
        </w:rPr>
        <w:t xml:space="preserve">are </w:t>
      </w:r>
      <w:r w:rsidRPr="00642E25">
        <w:rPr>
          <w:rFonts w:ascii="Times New Roman" w:hAnsi="Times New Roman" w:cs="Times New Roman"/>
          <w:sz w:val="24"/>
          <w:szCs w:val="24"/>
        </w:rPr>
        <w:t xml:space="preserve">not required to </w:t>
      </w:r>
      <w:r w:rsidR="005E7971" w:rsidRPr="00642E25">
        <w:rPr>
          <w:rFonts w:ascii="Times New Roman" w:hAnsi="Times New Roman" w:cs="Times New Roman"/>
          <w:sz w:val="24"/>
          <w:szCs w:val="24"/>
        </w:rPr>
        <w:t>comply with paragraph (k)(6)(iv</w:t>
      </w:r>
      <w:r w:rsidRPr="00642E25">
        <w:rPr>
          <w:rFonts w:ascii="Times New Roman" w:hAnsi="Times New Roman" w:cs="Times New Roman"/>
          <w:sz w:val="24"/>
          <w:szCs w:val="24"/>
        </w:rPr>
        <w:t>)(A)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(B) Tactile Symbols.  Function key surfaces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have tactile symbols as follows:  Enter or Proceed key: raised circle; Clear or Correct key: raised left arrow; Cancel key: raised letter ex; Add Value key: raised plus sign; Decrease Value key: raised minus sign.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lastRenderedPageBreak/>
        <w:t xml:space="preserve">(7) Display Screen. The display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comply with paragraphs (k</w:t>
      </w:r>
      <w:proofErr w:type="gramStart"/>
      <w:r w:rsidRPr="00642E25">
        <w:rPr>
          <w:rFonts w:ascii="Times New Roman" w:hAnsi="Times New Roman" w:cs="Times New Roman"/>
          <w:sz w:val="24"/>
          <w:szCs w:val="24"/>
        </w:rPr>
        <w:t>)(</w:t>
      </w:r>
      <w:proofErr w:type="gramEnd"/>
      <w:r w:rsidRPr="00642E25">
        <w:rPr>
          <w:rFonts w:ascii="Times New Roman" w:hAnsi="Times New Roman" w:cs="Times New Roman"/>
          <w:sz w:val="24"/>
          <w:szCs w:val="24"/>
        </w:rPr>
        <w:t>7)(</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and (k)(7)(ii) of this section.</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 (</w:t>
      </w:r>
      <w:proofErr w:type="spellStart"/>
      <w:r w:rsidRPr="00642E25">
        <w:rPr>
          <w:rFonts w:ascii="Times New Roman" w:hAnsi="Times New Roman" w:cs="Times New Roman"/>
          <w:sz w:val="24"/>
          <w:szCs w:val="24"/>
        </w:rPr>
        <w:t>i</w:t>
      </w:r>
      <w:proofErr w:type="spellEnd"/>
      <w:r w:rsidRPr="00642E25">
        <w:rPr>
          <w:rFonts w:ascii="Times New Roman" w:hAnsi="Times New Roman" w:cs="Times New Roman"/>
          <w:sz w:val="24"/>
          <w:szCs w:val="24"/>
        </w:rPr>
        <w:t xml:space="preserve">) Visibility. The display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be visible from a point located 40 inches (1015 mm) above the center of the clear floor space in front of the automated kiosk.</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(ii) Characters. Characters displayed on the screen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in a sans serif font.  Characters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3/16 inch (4.8 mm) high minimum based on the uppercase letter “I.”  Characters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contrast with their background with a minimum luminosity contrast ratio of 3:1.</w:t>
      </w:r>
    </w:p>
    <w:p w:rsidR="006B18F5" w:rsidRPr="00642E25"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(8) Braille Instructions. Braille instructions for initiating the speech mode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be provided.  Braille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comply with section 703.3 of </w:t>
      </w:r>
      <w:r w:rsidR="001F1646" w:rsidRPr="00642E25">
        <w:rPr>
          <w:rFonts w:ascii="Times New Roman" w:hAnsi="Times New Roman" w:cs="Times New Roman"/>
          <w:sz w:val="24"/>
          <w:szCs w:val="24"/>
        </w:rPr>
        <w:t>the 2010 ADA Standards</w:t>
      </w:r>
      <w:r w:rsidRPr="00642E25">
        <w:rPr>
          <w:rFonts w:ascii="Times New Roman" w:hAnsi="Times New Roman" w:cs="Times New Roman"/>
          <w:sz w:val="24"/>
          <w:szCs w:val="24"/>
        </w:rPr>
        <w:t>.</w:t>
      </w:r>
    </w:p>
    <w:p w:rsidR="006B18F5" w:rsidRPr="002835B0" w:rsidRDefault="006B18F5" w:rsidP="006B18F5">
      <w:pPr>
        <w:spacing w:after="0" w:line="480" w:lineRule="auto"/>
        <w:ind w:firstLine="360"/>
        <w:rPr>
          <w:rFonts w:ascii="Times New Roman" w:hAnsi="Times New Roman" w:cs="Times New Roman"/>
          <w:sz w:val="24"/>
          <w:szCs w:val="24"/>
        </w:rPr>
      </w:pPr>
      <w:r w:rsidRPr="00642E25">
        <w:rPr>
          <w:rFonts w:ascii="Times New Roman" w:hAnsi="Times New Roman" w:cs="Times New Roman"/>
          <w:sz w:val="24"/>
          <w:szCs w:val="24"/>
        </w:rPr>
        <w:t xml:space="preserve">(9) Biometrics.  Biometrics </w:t>
      </w:r>
      <w:r w:rsidR="00C83901" w:rsidRPr="00642E25">
        <w:rPr>
          <w:rFonts w:ascii="Times New Roman" w:hAnsi="Times New Roman" w:cs="Times New Roman"/>
          <w:sz w:val="24"/>
          <w:szCs w:val="24"/>
        </w:rPr>
        <w:t xml:space="preserve">must </w:t>
      </w:r>
      <w:r w:rsidRPr="00642E25">
        <w:rPr>
          <w:rFonts w:ascii="Times New Roman" w:hAnsi="Times New Roman" w:cs="Times New Roman"/>
          <w:sz w:val="24"/>
          <w:szCs w:val="24"/>
        </w:rPr>
        <w:t xml:space="preserve">not be the only means for user identification or control, </w:t>
      </w:r>
      <w:r w:rsidR="00744B45" w:rsidRPr="00642E25">
        <w:rPr>
          <w:rFonts w:ascii="Times New Roman" w:hAnsi="Times New Roman" w:cs="Times New Roman"/>
          <w:sz w:val="24"/>
          <w:szCs w:val="24"/>
        </w:rPr>
        <w:t xml:space="preserve">unless </w:t>
      </w:r>
      <w:r w:rsidRPr="00642E25">
        <w:rPr>
          <w:rFonts w:ascii="Times New Roman" w:hAnsi="Times New Roman" w:cs="Times New Roman"/>
          <w:sz w:val="24"/>
          <w:szCs w:val="24"/>
        </w:rPr>
        <w:t>at least two biometric options that use different biological characteristics are provided.</w:t>
      </w:r>
    </w:p>
    <w:sectPr w:rsidR="006B18F5" w:rsidRPr="002835B0" w:rsidSect="005C25E9">
      <w:footerReference w:type="default" r:id="rId2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DOT_User" w:date="2016-07-06T18:36:00Z" w:initials="U">
    <w:p w:rsidR="00312328" w:rsidRDefault="00312328">
      <w:pPr>
        <w:pStyle w:val="CommentText"/>
      </w:pPr>
      <w:r>
        <w:rPr>
          <w:rStyle w:val="CommentReference"/>
        </w:rPr>
        <w:annotationRef/>
      </w:r>
      <w:r>
        <w:rPr>
          <w:rStyle w:val="CommentReference"/>
        </w:rPr>
        <w:t>The highlighted text is the SUMMARY text that appears in the Federal Register version of the final rule</w:t>
      </w:r>
      <w:proofErr w:type="gramStart"/>
      <w:r>
        <w:rPr>
          <w:rStyle w:val="CommentReference"/>
        </w:rPr>
        <w:t>.</w:t>
      </w:r>
      <w:r>
        <w:t>.</w:t>
      </w:r>
      <w:proofErr w:type="gramEnd"/>
    </w:p>
  </w:comment>
  <w:comment w:id="2" w:author="USDOT_User" w:date="2016-07-06T18:37:00Z" w:initials="U">
    <w:p w:rsidR="00312328" w:rsidRDefault="00312328">
      <w:pPr>
        <w:pStyle w:val="CommentText"/>
      </w:pPr>
      <w:r>
        <w:rPr>
          <w:rStyle w:val="CommentReference"/>
        </w:rPr>
        <w:annotationRef/>
      </w:r>
      <w:r w:rsidRPr="009C448B">
        <w:t>This</w:t>
      </w:r>
      <w:r>
        <w:t xml:space="preserve"> highlighted </w:t>
      </w:r>
      <w:r w:rsidRPr="009C448B">
        <w:t>text appears in the</w:t>
      </w:r>
      <w:r w:rsidRPr="009C448B">
        <w:rPr>
          <w:rFonts w:ascii="Helvetica-Bold" w:hAnsi="Helvetica-Bold" w:cs="Helvetica-Bold"/>
          <w:b/>
          <w:bCs/>
          <w:sz w:val="15"/>
          <w:szCs w:val="15"/>
        </w:rPr>
        <w:t xml:space="preserve"> </w:t>
      </w:r>
      <w:r w:rsidRPr="009C448B">
        <w:rPr>
          <w:b/>
          <w:bCs/>
        </w:rPr>
        <w:t>SUPPLEMENTARY INFORMATION</w:t>
      </w:r>
      <w:r>
        <w:rPr>
          <w:bCs/>
        </w:rPr>
        <w:t xml:space="preserve"> section of the</w:t>
      </w:r>
      <w:r w:rsidRPr="009C448B">
        <w:t xml:space="preserve"> Federal Register version of the final rule.</w:t>
      </w:r>
    </w:p>
  </w:comment>
  <w:comment w:id="3" w:author="USDOT_User" w:date="2016-07-06T19:14:00Z" w:initials="U">
    <w:p w:rsidR="00312328" w:rsidRDefault="00312328">
      <w:pPr>
        <w:pStyle w:val="CommentText"/>
      </w:pPr>
      <w:r>
        <w:rPr>
          <w:rStyle w:val="CommentReference"/>
        </w:rPr>
        <w:annotationRef/>
      </w:r>
      <w:r>
        <w:t>Deleted extra spaces following this paragraph.</w:t>
      </w:r>
    </w:p>
  </w:comment>
  <w:comment w:id="4" w:author="USDOT_User" w:date="2016-07-06T19:19:00Z" w:initials="U">
    <w:p w:rsidR="00312328" w:rsidRDefault="00312328">
      <w:pPr>
        <w:pStyle w:val="CommentText"/>
      </w:pPr>
      <w:r>
        <w:rPr>
          <w:rStyle w:val="CommentReference"/>
        </w:rPr>
        <w:annotationRef/>
      </w:r>
      <w:r>
        <w:t>Deleted extra spaces following this paragraph.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0F" w:rsidRDefault="0091080F" w:rsidP="005E7C3F">
      <w:pPr>
        <w:spacing w:after="0" w:line="240" w:lineRule="auto"/>
      </w:pPr>
      <w:r>
        <w:separator/>
      </w:r>
    </w:p>
  </w:endnote>
  <w:endnote w:type="continuationSeparator" w:id="0">
    <w:p w:rsidR="0091080F" w:rsidRDefault="0091080F" w:rsidP="005E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83038"/>
      <w:docPartObj>
        <w:docPartGallery w:val="Page Numbers (Bottom of Page)"/>
        <w:docPartUnique/>
      </w:docPartObj>
    </w:sdtPr>
    <w:sdtEndPr>
      <w:rPr>
        <w:noProof/>
      </w:rPr>
    </w:sdtEndPr>
    <w:sdtContent>
      <w:p w:rsidR="00312328" w:rsidRDefault="00312328">
        <w:pPr>
          <w:pStyle w:val="Footer"/>
          <w:jc w:val="center"/>
        </w:pPr>
        <w:r>
          <w:fldChar w:fldCharType="begin"/>
        </w:r>
        <w:r>
          <w:instrText xml:space="preserve"> PAGE   \* MERGEFORMAT </w:instrText>
        </w:r>
        <w:r>
          <w:fldChar w:fldCharType="separate"/>
        </w:r>
        <w:r w:rsidR="007B2309">
          <w:rPr>
            <w:noProof/>
          </w:rPr>
          <w:t>135</w:t>
        </w:r>
        <w:r>
          <w:rPr>
            <w:noProof/>
          </w:rPr>
          <w:fldChar w:fldCharType="end"/>
        </w:r>
      </w:p>
    </w:sdtContent>
  </w:sdt>
  <w:p w:rsidR="00312328" w:rsidRDefault="0031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0F" w:rsidRDefault="0091080F" w:rsidP="005E7C3F">
      <w:pPr>
        <w:spacing w:after="0" w:line="240" w:lineRule="auto"/>
      </w:pPr>
      <w:r>
        <w:separator/>
      </w:r>
    </w:p>
  </w:footnote>
  <w:footnote w:type="continuationSeparator" w:id="0">
    <w:p w:rsidR="0091080F" w:rsidRDefault="0091080F" w:rsidP="005E7C3F">
      <w:pPr>
        <w:spacing w:after="0" w:line="240" w:lineRule="auto"/>
      </w:pPr>
      <w:r>
        <w:continuationSeparator/>
      </w:r>
    </w:p>
  </w:footnote>
  <w:footnote w:id="1">
    <w:p w:rsidR="00312328" w:rsidRDefault="00312328">
      <w:pPr>
        <w:pStyle w:val="FootnoteText"/>
        <w:rPr>
          <w:rFonts w:ascii="Times New Roman" w:hAnsi="Times New Roman" w:cs="Times New Roman"/>
        </w:rPr>
      </w:pPr>
      <w:r w:rsidRPr="00A86FED">
        <w:rPr>
          <w:rStyle w:val="FootnoteReference"/>
          <w:rFonts w:ascii="Times New Roman" w:hAnsi="Times New Roman" w:cs="Times New Roman"/>
        </w:rPr>
        <w:footnoteRef/>
      </w:r>
      <w:r w:rsidRPr="00A86FED">
        <w:rPr>
          <w:rFonts w:ascii="Times New Roman" w:hAnsi="Times New Roman" w:cs="Times New Roman"/>
        </w:rPr>
        <w:t xml:space="preserve"> </w:t>
      </w:r>
      <w:proofErr w:type="gramStart"/>
      <w:r>
        <w:rPr>
          <w:rFonts w:ascii="Times New Roman" w:hAnsi="Times New Roman" w:cs="Times New Roman"/>
        </w:rPr>
        <w:t>73 FR 27614-27687 (May 13, 2008), as modified by 74 FR 11469-11472 (March 18, 2009) and 75 FR 44885-44887 (July 30, 2010).</w:t>
      </w:r>
      <w:proofErr w:type="gramEnd"/>
    </w:p>
    <w:p w:rsidR="00312328" w:rsidRPr="00A86FED" w:rsidRDefault="00312328">
      <w:pPr>
        <w:pStyle w:val="FootnoteText"/>
        <w:rPr>
          <w:rFonts w:ascii="Times New Roman" w:hAnsi="Times New Roman" w:cs="Times New Roman"/>
        </w:rPr>
      </w:pPr>
    </w:p>
  </w:footnote>
  <w:footnote w:id="2">
    <w:p w:rsidR="00312328" w:rsidRPr="008E03DB" w:rsidRDefault="00312328">
      <w:pPr>
        <w:pStyle w:val="FootnoteText"/>
        <w:rPr>
          <w:rFonts w:ascii="Times New Roman" w:hAnsi="Times New Roman" w:cs="Times New Roman"/>
        </w:rPr>
      </w:pPr>
      <w:r w:rsidRPr="008E03DB">
        <w:rPr>
          <w:rStyle w:val="FootnoteReference"/>
          <w:rFonts w:ascii="Times New Roman" w:hAnsi="Times New Roman" w:cs="Times New Roman"/>
        </w:rPr>
        <w:footnoteRef/>
      </w:r>
      <w:r>
        <w:rPr>
          <w:rFonts w:ascii="Times New Roman" w:hAnsi="Times New Roman" w:cs="Times New Roman"/>
        </w:rPr>
        <w:t xml:space="preserve"> </w:t>
      </w:r>
      <w:r w:rsidRPr="00A074B1">
        <w:rPr>
          <w:rFonts w:ascii="Times New Roman" w:hAnsi="Times New Roman" w:cs="Times New Roman"/>
        </w:rPr>
        <w:t>Nondiscrimination on the Basis of Disability in Air Travel, Notice of Proposed Rulemaking, 69 FR 64364-64395 (November 4, 2004); Nondiscrimination on the Basis of Disability in Air Travel – Medical Oxygen and Portable Respiration Assistive Devices, Notice of Proposed Rulemaking, 70 FR 53108-53117 (September 7, 2005); and Accommodations for Individuals Who Are Deaf, Hard of Hearing, or Deaf-Blind, Notice of Proposed Rulemaking, 71 FR 9285-9299 (February 23, 2006).</w:t>
      </w:r>
    </w:p>
  </w:footnote>
  <w:footnote w:id="3">
    <w:p w:rsidR="00312328" w:rsidRPr="00F00054" w:rsidRDefault="00312328">
      <w:pPr>
        <w:pStyle w:val="FootnoteText"/>
        <w:rPr>
          <w:rFonts w:ascii="Times New Roman" w:hAnsi="Times New Roman" w:cs="Times New Roman"/>
        </w:rPr>
      </w:pPr>
      <w:r w:rsidRPr="00F00054">
        <w:rPr>
          <w:rStyle w:val="FootnoteReference"/>
          <w:rFonts w:ascii="Times New Roman" w:hAnsi="Times New Roman" w:cs="Times New Roman"/>
        </w:rPr>
        <w:footnoteRef/>
      </w:r>
      <w:r w:rsidRPr="00F00054">
        <w:rPr>
          <w:rFonts w:ascii="Times New Roman" w:hAnsi="Times New Roman" w:cs="Times New Roman"/>
        </w:rPr>
        <w:t xml:space="preserve"> 49 U.S.C. </w:t>
      </w:r>
      <w:r>
        <w:rPr>
          <w:rFonts w:ascii="Times New Roman" w:hAnsi="Times New Roman" w:cs="Times New Roman"/>
        </w:rPr>
        <w:t>§</w:t>
      </w:r>
      <w:r w:rsidRPr="00F00054">
        <w:rPr>
          <w:rFonts w:ascii="Times New Roman" w:hAnsi="Times New Roman" w:cs="Times New Roman"/>
        </w:rPr>
        <w:t>41712</w:t>
      </w:r>
      <w:r>
        <w:rPr>
          <w:rFonts w:ascii="Times New Roman" w:hAnsi="Times New Roman" w:cs="Times New Roman"/>
        </w:rPr>
        <w:t xml:space="preserve"> authorizes the Secretary of Transportation to investigate and determine whether an </w:t>
      </w:r>
      <w:r w:rsidRPr="00F00054">
        <w:rPr>
          <w:rStyle w:val="ptext-25"/>
          <w:rFonts w:ascii="Times New Roman" w:hAnsi="Times New Roman" w:cs="Times New Roman"/>
        </w:rPr>
        <w:t>air carrier, foreign air carrier, or ticket agent has been or is engaged in an unfair or deceptive practice or an unfair method of competition in air transportation or the sale of air transportation</w:t>
      </w:r>
      <w:r>
        <w:rPr>
          <w:rStyle w:val="ptext-25"/>
          <w:rFonts w:ascii="Times New Roman" w:hAnsi="Times New Roman" w:cs="Times New Roman"/>
        </w:rPr>
        <w:t>, and if so, to stop such practice or method</w:t>
      </w:r>
      <w:r w:rsidRPr="00F00054">
        <w:rPr>
          <w:rFonts w:ascii="Times New Roman" w:hAnsi="Times New Roman" w:cs="Times New Roman"/>
        </w:rPr>
        <w:t>.</w:t>
      </w:r>
    </w:p>
  </w:footnote>
  <w:footnote w:id="4">
    <w:p w:rsidR="00312328" w:rsidRPr="00145F98" w:rsidRDefault="00312328" w:rsidP="00145F98">
      <w:pPr>
        <w:pStyle w:val="FootnoteText"/>
        <w:rPr>
          <w:rFonts w:ascii="Times New Roman" w:hAnsi="Times New Roman" w:cs="Times New Roman"/>
        </w:rPr>
      </w:pPr>
      <w:r w:rsidRPr="00424CA5">
        <w:rPr>
          <w:rStyle w:val="FootnoteReference"/>
          <w:rFonts w:ascii="Times New Roman" w:hAnsi="Times New Roman" w:cs="Times New Roman"/>
        </w:rPr>
        <w:footnoteRef/>
      </w:r>
      <w:r w:rsidRPr="00424CA5">
        <w:rPr>
          <w:rFonts w:ascii="Times New Roman" w:hAnsi="Times New Roman" w:cs="Times New Roman"/>
        </w:rPr>
        <w:t xml:space="preserve"> </w:t>
      </w:r>
      <w:r>
        <w:rPr>
          <w:rFonts w:ascii="Times New Roman" w:hAnsi="Times New Roman" w:cs="Times New Roman"/>
        </w:rPr>
        <w:t>49 U.S.C. § 40102(a</w:t>
      </w:r>
      <w:proofErr w:type="gramStart"/>
      <w:r>
        <w:rPr>
          <w:rFonts w:ascii="Times New Roman" w:hAnsi="Times New Roman" w:cs="Times New Roman"/>
        </w:rPr>
        <w:t>)(</w:t>
      </w:r>
      <w:proofErr w:type="gramEnd"/>
      <w:r>
        <w:rPr>
          <w:rFonts w:ascii="Times New Roman" w:hAnsi="Times New Roman" w:cs="Times New Roman"/>
        </w:rPr>
        <w:t xml:space="preserve">5) defines “air transportation” as </w:t>
      </w:r>
      <w:r w:rsidRPr="00A01F67">
        <w:rPr>
          <w:rFonts w:ascii="Times New Roman" w:hAnsi="Times New Roman" w:cs="Times New Roman"/>
        </w:rPr>
        <w:t>foreign air transportation, interstate air transportation, or the transportation of mail by aircraf</w:t>
      </w:r>
      <w:r>
        <w:rPr>
          <w:rFonts w:ascii="Times New Roman" w:hAnsi="Times New Roman" w:cs="Times New Roman"/>
        </w:rPr>
        <w:t>t.  49 U.S.C. § 40102(a)(23</w:t>
      </w:r>
      <w:r w:rsidRPr="00A01F67">
        <w:rPr>
          <w:rFonts w:ascii="Times New Roman" w:hAnsi="Times New Roman" w:cs="Times New Roman"/>
        </w:rPr>
        <w:t>)</w:t>
      </w:r>
      <w:r>
        <w:rPr>
          <w:rFonts w:ascii="Times New Roman" w:hAnsi="Times New Roman" w:cs="Times New Roman"/>
        </w:rPr>
        <w:t xml:space="preserve"> defines “foreign air transportation” as </w:t>
      </w:r>
      <w:r w:rsidRPr="00A01F67">
        <w:rPr>
          <w:rFonts w:ascii="Times New Roman" w:hAnsi="Times New Roman" w:cs="Times New Roman"/>
        </w:rPr>
        <w:t xml:space="preserve">the transportation of passengers or property by aircraft as a common carrier for compensation, or the transportation of mail by aircraft, between a place in the United States and a place outside </w:t>
      </w:r>
      <w:r>
        <w:rPr>
          <w:rFonts w:ascii="Times New Roman" w:hAnsi="Times New Roman" w:cs="Times New Roman"/>
        </w:rPr>
        <w:t xml:space="preserve">of </w:t>
      </w:r>
      <w:r w:rsidRPr="00A01F67">
        <w:rPr>
          <w:rFonts w:ascii="Times New Roman" w:hAnsi="Times New Roman" w:cs="Times New Roman"/>
        </w:rPr>
        <w:t>the United States when any part of the transportation is by aircraft.</w:t>
      </w:r>
      <w:r>
        <w:rPr>
          <w:rFonts w:ascii="Times New Roman" w:hAnsi="Times New Roman" w:cs="Times New Roman"/>
        </w:rPr>
        <w:t xml:space="preserve">  </w:t>
      </w:r>
      <w:r w:rsidRPr="00145F98">
        <w:rPr>
          <w:rFonts w:ascii="Times New Roman" w:hAnsi="Times New Roman" w:cs="Times New Roman"/>
        </w:rPr>
        <w:t>49 U.S.C. § 40102(a)(2</w:t>
      </w:r>
      <w:r>
        <w:rPr>
          <w:rFonts w:ascii="Times New Roman" w:hAnsi="Times New Roman" w:cs="Times New Roman"/>
        </w:rPr>
        <w:t>5</w:t>
      </w:r>
      <w:r w:rsidRPr="00145F98">
        <w:rPr>
          <w:rFonts w:ascii="Times New Roman" w:hAnsi="Times New Roman" w:cs="Times New Roman"/>
        </w:rPr>
        <w:t>)</w:t>
      </w:r>
      <w:r>
        <w:rPr>
          <w:rFonts w:ascii="Times New Roman" w:hAnsi="Times New Roman" w:cs="Times New Roman"/>
        </w:rPr>
        <w:t xml:space="preserve"> defines “interstate transportation” as </w:t>
      </w:r>
      <w:r w:rsidRPr="00145F98">
        <w:rPr>
          <w:rFonts w:ascii="Times New Roman" w:hAnsi="Times New Roman" w:cs="Times New Roman"/>
        </w:rPr>
        <w:t>the transportation of passengers or property by aircraft as a common carrier for compensation, or the tra</w:t>
      </w:r>
      <w:r>
        <w:rPr>
          <w:rFonts w:ascii="Times New Roman" w:hAnsi="Times New Roman" w:cs="Times New Roman"/>
        </w:rPr>
        <w:t xml:space="preserve">nsportation of mail by aircraft </w:t>
      </w:r>
      <w:r w:rsidRPr="00145F98">
        <w:rPr>
          <w:rFonts w:ascii="Times New Roman" w:hAnsi="Times New Roman" w:cs="Times New Roman"/>
        </w:rPr>
        <w:t>between a place in a State, territory, or possession of the United States and (</w:t>
      </w:r>
      <w:proofErr w:type="spellStart"/>
      <w:r w:rsidRPr="00145F98">
        <w:rPr>
          <w:rFonts w:ascii="Times New Roman" w:hAnsi="Times New Roman" w:cs="Times New Roman"/>
        </w:rPr>
        <w:t>i</w:t>
      </w:r>
      <w:proofErr w:type="spellEnd"/>
      <w:r w:rsidRPr="00145F98">
        <w:rPr>
          <w:rFonts w:ascii="Times New Roman" w:hAnsi="Times New Roman" w:cs="Times New Roman"/>
        </w:rPr>
        <w:t xml:space="preserve">) a place in the District of Columbia or another State, territory, or possession of the United States; (ii) Hawaii and another place in Hawaii through the airspace over a place outside Hawaii; (iii) the District of Columbia and another place in the District of Columbia; or (iv) a territory or possession of the United States and another place in the same territory or possession; and </w:t>
      </w:r>
    </w:p>
    <w:p w:rsidR="00312328" w:rsidRPr="00424CA5" w:rsidRDefault="00312328" w:rsidP="00145F98">
      <w:pPr>
        <w:pStyle w:val="FootnoteText"/>
        <w:rPr>
          <w:rFonts w:ascii="Times New Roman" w:hAnsi="Times New Roman" w:cs="Times New Roman"/>
        </w:rPr>
      </w:pPr>
      <w:proofErr w:type="gramStart"/>
      <w:r w:rsidRPr="00145F98">
        <w:rPr>
          <w:rFonts w:ascii="Times New Roman" w:hAnsi="Times New Roman" w:cs="Times New Roman"/>
        </w:rPr>
        <w:t>when</w:t>
      </w:r>
      <w:proofErr w:type="gramEnd"/>
      <w:r w:rsidRPr="00145F98">
        <w:rPr>
          <w:rFonts w:ascii="Times New Roman" w:hAnsi="Times New Roman" w:cs="Times New Roman"/>
        </w:rPr>
        <w:t xml:space="preserve"> any part of the transportation is by aircraft.</w:t>
      </w:r>
    </w:p>
  </w:footnote>
  <w:footnote w:id="5">
    <w:p w:rsidR="00312328" w:rsidRPr="003F5615" w:rsidRDefault="00312328">
      <w:pPr>
        <w:pStyle w:val="FootnoteText"/>
        <w:rPr>
          <w:rFonts w:ascii="Times New Roman" w:hAnsi="Times New Roman" w:cs="Times New Roman"/>
        </w:rPr>
      </w:pPr>
      <w:r w:rsidRPr="003F5615">
        <w:rPr>
          <w:rStyle w:val="FootnoteReference"/>
          <w:rFonts w:ascii="Times New Roman" w:hAnsi="Times New Roman" w:cs="Times New Roman"/>
        </w:rPr>
        <w:footnoteRef/>
      </w:r>
      <w:r w:rsidRPr="003F5615">
        <w:rPr>
          <w:rFonts w:ascii="Times New Roman" w:hAnsi="Times New Roman" w:cs="Times New Roman"/>
        </w:rPr>
        <w:t xml:space="preserve"> In the September 2011 SNPRM, the Department defined core air travel services </w:t>
      </w:r>
      <w:r>
        <w:rPr>
          <w:rFonts w:ascii="Times New Roman" w:hAnsi="Times New Roman" w:cs="Times New Roman"/>
        </w:rPr>
        <w:t xml:space="preserve">and information </w:t>
      </w:r>
      <w:r w:rsidRPr="003F5615">
        <w:rPr>
          <w:rFonts w:ascii="Times New Roman" w:hAnsi="Times New Roman" w:cs="Times New Roman"/>
        </w:rPr>
        <w:t>on Web sites as the booking and check-in functions a</w:t>
      </w:r>
      <w:r>
        <w:rPr>
          <w:rFonts w:ascii="Times New Roman" w:hAnsi="Times New Roman" w:cs="Times New Roman"/>
        </w:rPr>
        <w:t>s well as</w:t>
      </w:r>
      <w:r w:rsidRPr="003F5615">
        <w:rPr>
          <w:rFonts w:ascii="Times New Roman" w:hAnsi="Times New Roman" w:cs="Times New Roman"/>
        </w:rPr>
        <w:t xml:space="preserve"> information pertaining to personal flight itinerary, flight status, frequent flyer account, flight schedules, and carrier contact information available </w:t>
      </w:r>
      <w:r>
        <w:rPr>
          <w:rFonts w:ascii="Times New Roman" w:hAnsi="Times New Roman" w:cs="Times New Roman"/>
        </w:rPr>
        <w:t xml:space="preserve">to consumers </w:t>
      </w:r>
      <w:r w:rsidRPr="003F5615">
        <w:rPr>
          <w:rFonts w:ascii="Times New Roman" w:hAnsi="Times New Roman" w:cs="Times New Roman"/>
        </w:rPr>
        <w:t xml:space="preserve">on </w:t>
      </w:r>
      <w:r>
        <w:rPr>
          <w:rFonts w:ascii="Times New Roman" w:hAnsi="Times New Roman" w:cs="Times New Roman"/>
        </w:rPr>
        <w:t>a carrier’s primary</w:t>
      </w:r>
      <w:r w:rsidRPr="003F5615">
        <w:rPr>
          <w:rFonts w:ascii="Times New Roman" w:hAnsi="Times New Roman" w:cs="Times New Roman"/>
        </w:rPr>
        <w:t xml:space="preserve"> Web site.</w:t>
      </w:r>
    </w:p>
  </w:footnote>
  <w:footnote w:id="6">
    <w:p w:rsidR="00312328" w:rsidRPr="009070B9" w:rsidRDefault="00312328" w:rsidP="009070B9">
      <w:pPr>
        <w:pStyle w:val="FootnoteText"/>
        <w:rPr>
          <w:rFonts w:ascii="Times New Roman" w:hAnsi="Times New Roman" w:cs="Times New Roman"/>
        </w:rPr>
      </w:pPr>
      <w:r w:rsidRPr="009070B9">
        <w:rPr>
          <w:rStyle w:val="FootnoteReference"/>
          <w:rFonts w:ascii="Times New Roman" w:hAnsi="Times New Roman" w:cs="Times New Roman"/>
        </w:rPr>
        <w:footnoteRef/>
      </w:r>
      <w:r w:rsidRPr="009070B9">
        <w:rPr>
          <w:rFonts w:ascii="Times New Roman" w:hAnsi="Times New Roman" w:cs="Times New Roman"/>
        </w:rPr>
        <w:t xml:space="preserve"> </w:t>
      </w:r>
      <w:r w:rsidRPr="009070B9">
        <w:rPr>
          <w:rFonts w:ascii="Times New Roman" w:hAnsi="Times New Roman" w:cs="Times New Roman"/>
          <w:i/>
        </w:rPr>
        <w:t>See</w:t>
      </w:r>
      <w:r w:rsidRPr="009070B9">
        <w:rPr>
          <w:rFonts w:ascii="Times New Roman" w:hAnsi="Times New Roman" w:cs="Times New Roman"/>
        </w:rPr>
        <w:t xml:space="preserve"> 36 CFR 1194.22, Note par. 2, stating that “Web pages that conform to WCAG 1.0, level A (i.e., all priority 1 checkpoints) must also meet paragraphs (l), (m), (n), (o), and (p) of this section to comply with this section.”</w:t>
      </w:r>
    </w:p>
    <w:p w:rsidR="00312328" w:rsidRDefault="00312328" w:rsidP="009070B9">
      <w:pPr>
        <w:pStyle w:val="FootnoteText"/>
      </w:pPr>
    </w:p>
  </w:footnote>
  <w:footnote w:id="7">
    <w:p w:rsidR="00312328" w:rsidRDefault="00312328">
      <w:pPr>
        <w:pStyle w:val="FootnoteText"/>
        <w:rPr>
          <w:rFonts w:ascii="Times New Roman" w:hAnsi="Times New Roman" w:cs="Times New Roman"/>
        </w:rPr>
      </w:pPr>
      <w:r w:rsidRPr="00AB3846">
        <w:rPr>
          <w:rStyle w:val="FootnoteReference"/>
          <w:rFonts w:ascii="Times New Roman" w:hAnsi="Times New Roman" w:cs="Times New Roman"/>
        </w:rPr>
        <w:footnoteRef/>
      </w:r>
      <w:r w:rsidRPr="00AB3846">
        <w:rPr>
          <w:rFonts w:ascii="Times New Roman" w:hAnsi="Times New Roman" w:cs="Times New Roman"/>
        </w:rPr>
        <w:t xml:space="preserve"> </w:t>
      </w:r>
      <w:r>
        <w:rPr>
          <w:rFonts w:ascii="Times New Roman" w:hAnsi="Times New Roman" w:cs="Times New Roman"/>
        </w:rPr>
        <w:t>The World Wide Web Consortium</w:t>
      </w:r>
      <w:r w:rsidRPr="00AB3846">
        <w:rPr>
          <w:rFonts w:ascii="Times New Roman" w:hAnsi="Times New Roman" w:cs="Times New Roman"/>
        </w:rPr>
        <w:t xml:space="preserve"> is an international community that develops open standards to ensure the long-term growth of the Web.</w:t>
      </w:r>
      <w:r>
        <w:rPr>
          <w:rFonts w:ascii="Times New Roman" w:hAnsi="Times New Roman" w:cs="Times New Roman"/>
        </w:rPr>
        <w:t xml:space="preserve">  </w:t>
      </w:r>
      <w:r w:rsidRPr="00AB3846">
        <w:rPr>
          <w:rFonts w:ascii="Times New Roman" w:hAnsi="Times New Roman" w:cs="Times New Roman"/>
        </w:rPr>
        <w:t xml:space="preserve">One of </w:t>
      </w:r>
      <w:r>
        <w:rPr>
          <w:rFonts w:ascii="Times New Roman" w:hAnsi="Times New Roman" w:cs="Times New Roman"/>
        </w:rPr>
        <w:t>its</w:t>
      </w:r>
      <w:r w:rsidRPr="00AB3846">
        <w:rPr>
          <w:rFonts w:ascii="Times New Roman" w:hAnsi="Times New Roman" w:cs="Times New Roman"/>
        </w:rPr>
        <w:t xml:space="preserve"> primary goals is to make the benefits that the Web enables</w:t>
      </w:r>
      <w:r>
        <w:rPr>
          <w:rFonts w:ascii="Times New Roman" w:hAnsi="Times New Roman" w:cs="Times New Roman"/>
        </w:rPr>
        <w:t>, includin</w:t>
      </w:r>
      <w:r w:rsidRPr="00E35BFF">
        <w:rPr>
          <w:rFonts w:ascii="Times New Roman" w:hAnsi="Times New Roman" w:cs="Times New Roman"/>
        </w:rPr>
        <w:t>g human communication, commerce, and opportunities to share knowledge, available to all people.</w:t>
      </w:r>
    </w:p>
    <w:p w:rsidR="00312328" w:rsidRPr="00E35BFF" w:rsidRDefault="00312328">
      <w:pPr>
        <w:pStyle w:val="FootnoteText"/>
        <w:rPr>
          <w:rFonts w:ascii="Times New Roman" w:hAnsi="Times New Roman" w:cs="Times New Roman"/>
        </w:rPr>
      </w:pPr>
    </w:p>
  </w:footnote>
  <w:footnote w:id="8">
    <w:p w:rsidR="00312328" w:rsidRDefault="00312328">
      <w:pPr>
        <w:pStyle w:val="FootnoteText"/>
        <w:rPr>
          <w:rFonts w:ascii="Times New Roman" w:hAnsi="Times New Roman" w:cs="Times New Roman"/>
        </w:rPr>
      </w:pPr>
      <w:r w:rsidRPr="00E35BFF">
        <w:rPr>
          <w:rStyle w:val="FootnoteReference"/>
          <w:rFonts w:ascii="Times New Roman" w:hAnsi="Times New Roman" w:cs="Times New Roman"/>
        </w:rPr>
        <w:footnoteRef/>
      </w:r>
      <w:r w:rsidRPr="00E35BFF">
        <w:rPr>
          <w:rFonts w:ascii="Times New Roman" w:hAnsi="Times New Roman" w:cs="Times New Roman"/>
        </w:rPr>
        <w:t xml:space="preserve"> </w:t>
      </w:r>
      <w:r>
        <w:rPr>
          <w:rFonts w:ascii="Times New Roman" w:hAnsi="Times New Roman" w:cs="Times New Roman"/>
        </w:rPr>
        <w:t xml:space="preserve">75 FR </w:t>
      </w:r>
      <w:r w:rsidRPr="00E35BFF">
        <w:rPr>
          <w:rFonts w:ascii="Times New Roman" w:hAnsi="Times New Roman" w:cs="Times New Roman"/>
        </w:rPr>
        <w:t>43460</w:t>
      </w:r>
      <w:r>
        <w:rPr>
          <w:rFonts w:ascii="Times New Roman" w:hAnsi="Times New Roman" w:cs="Times New Roman"/>
        </w:rPr>
        <w:t>-43467 (July 26, 2010).</w:t>
      </w:r>
    </w:p>
    <w:p w:rsidR="00312328" w:rsidRDefault="00312328">
      <w:pPr>
        <w:pStyle w:val="FootnoteText"/>
      </w:pPr>
    </w:p>
  </w:footnote>
  <w:footnote w:id="9">
    <w:p w:rsidR="00312328" w:rsidRDefault="00312328">
      <w:pPr>
        <w:pStyle w:val="FootnoteText"/>
        <w:rPr>
          <w:rFonts w:ascii="Times New Roman" w:hAnsi="Times New Roman" w:cs="Times New Roman"/>
        </w:rPr>
      </w:pPr>
      <w:r w:rsidRPr="00A75139">
        <w:rPr>
          <w:rStyle w:val="FootnoteReference"/>
          <w:rFonts w:ascii="Times New Roman" w:hAnsi="Times New Roman" w:cs="Times New Roman"/>
        </w:rPr>
        <w:footnoteRef/>
      </w:r>
      <w:r w:rsidRPr="00A75139">
        <w:rPr>
          <w:rFonts w:ascii="Times New Roman" w:hAnsi="Times New Roman" w:cs="Times New Roman"/>
        </w:rPr>
        <w:t xml:space="preserve"> </w:t>
      </w:r>
      <w:r w:rsidRPr="00A75139">
        <w:rPr>
          <w:rFonts w:ascii="Times New Roman" w:hAnsi="Times New Roman" w:cs="Times New Roman"/>
          <w:i/>
        </w:rPr>
        <w:t>See</w:t>
      </w:r>
      <w:r w:rsidRPr="00A75139">
        <w:rPr>
          <w:rFonts w:ascii="Times New Roman" w:hAnsi="Times New Roman" w:cs="Times New Roman"/>
        </w:rPr>
        <w:t xml:space="preserve"> 75 FR 43452-43460 (title II) and 75 FR 43460-43467 (title III) (July 26, 2010)</w:t>
      </w:r>
      <w:r>
        <w:rPr>
          <w:rFonts w:ascii="Times New Roman" w:hAnsi="Times New Roman" w:cs="Times New Roman"/>
        </w:rPr>
        <w:t xml:space="preserve">; </w:t>
      </w:r>
      <w:r w:rsidRPr="00A75139">
        <w:rPr>
          <w:rFonts w:ascii="Times New Roman" w:hAnsi="Times New Roman" w:cs="Times New Roman"/>
          <w:i/>
        </w:rPr>
        <w:t>see also</w:t>
      </w:r>
      <w:r>
        <w:rPr>
          <w:rFonts w:ascii="Times New Roman" w:hAnsi="Times New Roman" w:cs="Times New Roman"/>
        </w:rPr>
        <w:t xml:space="preserve"> </w:t>
      </w:r>
      <w:r w:rsidRPr="00A75139">
        <w:rPr>
          <w:rFonts w:ascii="Times New Roman" w:hAnsi="Times New Roman" w:cs="Times New Roman"/>
        </w:rPr>
        <w:t>75 FR 13457 (March 22, 2010) and 76 FR 76640 (December 8, 2011).</w:t>
      </w:r>
      <w:r>
        <w:rPr>
          <w:rFonts w:ascii="Times New Roman" w:hAnsi="Times New Roman" w:cs="Times New Roman"/>
        </w:rPr>
        <w:t xml:space="preserve"> </w:t>
      </w:r>
    </w:p>
    <w:p w:rsidR="00312328" w:rsidRPr="00A75139" w:rsidRDefault="00312328">
      <w:pPr>
        <w:pStyle w:val="FootnoteText"/>
        <w:rPr>
          <w:rFonts w:ascii="Times New Roman" w:hAnsi="Times New Roman" w:cs="Times New Roman"/>
        </w:rPr>
      </w:pPr>
    </w:p>
  </w:footnote>
  <w:footnote w:id="10">
    <w:p w:rsidR="00312328" w:rsidRDefault="00312328">
      <w:pPr>
        <w:pStyle w:val="FootnoteText"/>
        <w:rPr>
          <w:rFonts w:ascii="Times New Roman" w:hAnsi="Times New Roman" w:cs="Times New Roman"/>
        </w:rPr>
      </w:pPr>
      <w:r w:rsidRPr="005367B2">
        <w:rPr>
          <w:rStyle w:val="FootnoteReference"/>
          <w:rFonts w:ascii="Times New Roman" w:hAnsi="Times New Roman" w:cs="Times New Roman"/>
        </w:rPr>
        <w:footnoteRef/>
      </w:r>
      <w:r w:rsidRPr="005367B2">
        <w:rPr>
          <w:rFonts w:ascii="Times New Roman" w:hAnsi="Times New Roman" w:cs="Times New Roman"/>
        </w:rPr>
        <w:t xml:space="preserve"> </w:t>
      </w:r>
      <w:r w:rsidRPr="00797F69">
        <w:rPr>
          <w:rFonts w:ascii="Times New Roman" w:hAnsi="Times New Roman" w:cs="Times New Roman"/>
          <w:i/>
        </w:rPr>
        <w:t>See</w:t>
      </w:r>
      <w:r>
        <w:rPr>
          <w:rFonts w:ascii="Times New Roman" w:hAnsi="Times New Roman" w:cs="Times New Roman"/>
        </w:rPr>
        <w:t xml:space="preserve"> 75 FR 43460-43467 </w:t>
      </w:r>
      <w:r w:rsidRPr="00797F69">
        <w:rPr>
          <w:rFonts w:ascii="Times New Roman" w:hAnsi="Times New Roman" w:cs="Times New Roman"/>
        </w:rPr>
        <w:t>(July 26, 2010)</w:t>
      </w:r>
      <w:r>
        <w:rPr>
          <w:rFonts w:ascii="Times New Roman" w:hAnsi="Times New Roman" w:cs="Times New Roman"/>
        </w:rPr>
        <w:t>.</w:t>
      </w:r>
    </w:p>
    <w:p w:rsidR="00312328" w:rsidRPr="005367B2" w:rsidRDefault="00312328">
      <w:pPr>
        <w:pStyle w:val="FootnoteText"/>
        <w:rPr>
          <w:rFonts w:ascii="Times New Roman" w:hAnsi="Times New Roman" w:cs="Times New Roman"/>
        </w:rPr>
      </w:pPr>
    </w:p>
  </w:footnote>
  <w:footnote w:id="11">
    <w:p w:rsidR="00312328" w:rsidRPr="00C044AB" w:rsidRDefault="00312328" w:rsidP="00A66D7E">
      <w:pPr>
        <w:pStyle w:val="FootnoteText"/>
        <w:rPr>
          <w:rFonts w:ascii="Times New Roman" w:hAnsi="Times New Roman" w:cs="Times New Roman"/>
        </w:rPr>
      </w:pPr>
      <w:r w:rsidRPr="00251CE9">
        <w:rPr>
          <w:rStyle w:val="FootnoteReference"/>
          <w:rFonts w:ascii="Times New Roman" w:hAnsi="Times New Roman" w:cs="Times New Roman"/>
        </w:rPr>
        <w:footnoteRef/>
      </w:r>
      <w:r w:rsidRPr="00251CE9">
        <w:rPr>
          <w:rFonts w:ascii="Times New Roman" w:hAnsi="Times New Roman" w:cs="Times New Roman"/>
        </w:rPr>
        <w:t xml:space="preserve"> TEITAC </w:t>
      </w:r>
      <w:r>
        <w:rPr>
          <w:rFonts w:ascii="Times New Roman" w:hAnsi="Times New Roman" w:cs="Times New Roman"/>
        </w:rPr>
        <w:t xml:space="preserve">was </w:t>
      </w:r>
      <w:r w:rsidRPr="00251CE9">
        <w:rPr>
          <w:rFonts w:ascii="Times New Roman" w:hAnsi="Times New Roman" w:cs="Times New Roman"/>
        </w:rPr>
        <w:t xml:space="preserve">established in 2006 </w:t>
      </w:r>
      <w:r>
        <w:rPr>
          <w:rFonts w:ascii="Times New Roman" w:hAnsi="Times New Roman" w:cs="Times New Roman"/>
        </w:rPr>
        <w:t xml:space="preserve">to </w:t>
      </w:r>
      <w:r w:rsidRPr="00251CE9">
        <w:rPr>
          <w:rFonts w:ascii="Times New Roman" w:hAnsi="Times New Roman" w:cs="Times New Roman"/>
        </w:rPr>
        <w:t xml:space="preserve">review the existing Section 508 standards and Telecommunications Act accessibility guidelines </w:t>
      </w:r>
      <w:r>
        <w:rPr>
          <w:rFonts w:ascii="Times New Roman" w:hAnsi="Times New Roman" w:cs="Times New Roman"/>
        </w:rPr>
        <w:t xml:space="preserve">and advise </w:t>
      </w:r>
      <w:r w:rsidRPr="00251CE9">
        <w:rPr>
          <w:rFonts w:ascii="Times New Roman" w:hAnsi="Times New Roman" w:cs="Times New Roman"/>
        </w:rPr>
        <w:t xml:space="preserve">the Access Board </w:t>
      </w:r>
      <w:r>
        <w:rPr>
          <w:rFonts w:ascii="Times New Roman" w:hAnsi="Times New Roman" w:cs="Times New Roman"/>
        </w:rPr>
        <w:t xml:space="preserve">concerning needed changes, including </w:t>
      </w:r>
      <w:r w:rsidRPr="00251CE9">
        <w:rPr>
          <w:rFonts w:ascii="Times New Roman" w:hAnsi="Times New Roman" w:cs="Times New Roman"/>
        </w:rPr>
        <w:t>the need for standardization across markets globally</w:t>
      </w:r>
      <w:r>
        <w:rPr>
          <w:rFonts w:ascii="Times New Roman" w:hAnsi="Times New Roman" w:cs="Times New Roman"/>
        </w:rPr>
        <w:t>.</w:t>
      </w:r>
      <w:r w:rsidRPr="00251CE9">
        <w:rPr>
          <w:rFonts w:ascii="Times New Roman" w:hAnsi="Times New Roman" w:cs="Times New Roman"/>
        </w:rPr>
        <w:t xml:space="preserve"> </w:t>
      </w:r>
      <w:r>
        <w:rPr>
          <w:rFonts w:ascii="Times New Roman" w:hAnsi="Times New Roman" w:cs="Times New Roman"/>
        </w:rPr>
        <w:t>Its members represented</w:t>
      </w:r>
      <w:r w:rsidRPr="00251CE9">
        <w:t xml:space="preserve"> </w:t>
      </w:r>
      <w:r>
        <w:t xml:space="preserve">the </w:t>
      </w:r>
      <w:r w:rsidRPr="00251CE9">
        <w:rPr>
          <w:rFonts w:ascii="Times New Roman" w:hAnsi="Times New Roman" w:cs="Times New Roman"/>
        </w:rPr>
        <w:t xml:space="preserve">electronic information technology </w:t>
      </w:r>
      <w:r w:rsidRPr="00C044AB">
        <w:rPr>
          <w:rFonts w:ascii="Times New Roman" w:hAnsi="Times New Roman" w:cs="Times New Roman"/>
        </w:rPr>
        <w:t>industry, disability groups, standard-setting bodies in the U</w:t>
      </w:r>
      <w:r>
        <w:rPr>
          <w:rFonts w:ascii="Times New Roman" w:hAnsi="Times New Roman" w:cs="Times New Roman"/>
        </w:rPr>
        <w:t>nited States</w:t>
      </w:r>
      <w:r w:rsidRPr="00C044AB">
        <w:rPr>
          <w:rFonts w:ascii="Times New Roman" w:hAnsi="Times New Roman" w:cs="Times New Roman"/>
        </w:rPr>
        <w:t xml:space="preserve"> and abroad, and government agencies</w:t>
      </w:r>
      <w:r>
        <w:rPr>
          <w:rFonts w:ascii="Times New Roman" w:hAnsi="Times New Roman" w:cs="Times New Roman"/>
        </w:rPr>
        <w:t xml:space="preserve">. </w:t>
      </w:r>
      <w:r w:rsidRPr="00C044AB">
        <w:rPr>
          <w:rFonts w:ascii="Times New Roman" w:hAnsi="Times New Roman" w:cs="Times New Roman"/>
        </w:rPr>
        <w:t>TEITAC recommended in its 2008 final report that the Access Board seek to harmonize the Section 508 standards with the WCAG 2.0 standards to improve accessibility and facilitate compliance.</w:t>
      </w:r>
    </w:p>
    <w:p w:rsidR="00312328" w:rsidRPr="009B0654" w:rsidRDefault="00312328" w:rsidP="00A66D7E">
      <w:pPr>
        <w:pStyle w:val="FootnoteText"/>
        <w:rPr>
          <w:rFonts w:ascii="Times New Roman" w:hAnsi="Times New Roman" w:cs="Times New Roman"/>
        </w:rPr>
      </w:pPr>
      <w:r>
        <w:rPr>
          <w:rFonts w:ascii="Times New Roman" w:hAnsi="Times New Roman" w:cs="Times New Roman"/>
        </w:rPr>
        <w:t xml:space="preserve"> </w:t>
      </w:r>
    </w:p>
  </w:footnote>
  <w:footnote w:id="12">
    <w:p w:rsidR="00312328" w:rsidRDefault="00312328" w:rsidP="00A66D7E">
      <w:pPr>
        <w:pStyle w:val="FootnoteText"/>
        <w:rPr>
          <w:rFonts w:ascii="Times New Roman" w:hAnsi="Times New Roman" w:cs="Times New Roman"/>
        </w:rPr>
      </w:pPr>
      <w:r w:rsidRPr="009B0654">
        <w:rPr>
          <w:rStyle w:val="FootnoteReference"/>
          <w:rFonts w:ascii="Times New Roman" w:hAnsi="Times New Roman" w:cs="Times New Roman"/>
        </w:rPr>
        <w:footnoteRef/>
      </w:r>
      <w:r w:rsidRPr="009B0654">
        <w:rPr>
          <w:rFonts w:ascii="Times New Roman" w:hAnsi="Times New Roman" w:cs="Times New Roman"/>
        </w:rPr>
        <w:t xml:space="preserve"> </w:t>
      </w:r>
      <w:r w:rsidRPr="00797F69">
        <w:rPr>
          <w:rFonts w:ascii="Times New Roman" w:hAnsi="Times New Roman" w:cs="Times New Roman"/>
          <w:i/>
        </w:rPr>
        <w:t>See</w:t>
      </w:r>
      <w:r>
        <w:rPr>
          <w:rFonts w:ascii="Times New Roman" w:hAnsi="Times New Roman" w:cs="Times New Roman"/>
        </w:rPr>
        <w:t xml:space="preserve"> </w:t>
      </w:r>
      <w:r w:rsidRPr="009B0654">
        <w:rPr>
          <w:rFonts w:ascii="Times New Roman" w:hAnsi="Times New Roman" w:cs="Times New Roman"/>
        </w:rPr>
        <w:t>75 FR 13457 (March 22, 2010</w:t>
      </w:r>
      <w:r>
        <w:rPr>
          <w:rFonts w:ascii="Times New Roman" w:hAnsi="Times New Roman" w:cs="Times New Roman"/>
        </w:rPr>
        <w:t>) and 76 FR 76640 (December 8, 2011).</w:t>
      </w:r>
    </w:p>
    <w:p w:rsidR="00312328" w:rsidRPr="009B0654" w:rsidRDefault="00312328" w:rsidP="00A66D7E">
      <w:pPr>
        <w:pStyle w:val="FootnoteText"/>
        <w:rPr>
          <w:rFonts w:ascii="Times New Roman" w:hAnsi="Times New Roman" w:cs="Times New Roman"/>
        </w:rPr>
      </w:pPr>
    </w:p>
  </w:footnote>
  <w:footnote w:id="13">
    <w:p w:rsidR="00312328" w:rsidRDefault="00312328">
      <w:pPr>
        <w:pStyle w:val="FootnoteText"/>
        <w:rPr>
          <w:rFonts w:ascii="Times New Roman" w:hAnsi="Times New Roman" w:cs="Times New Roman"/>
        </w:rPr>
      </w:pPr>
      <w:r w:rsidRPr="00E35E86">
        <w:rPr>
          <w:rStyle w:val="FootnoteReference"/>
          <w:rFonts w:ascii="Times New Roman" w:hAnsi="Times New Roman" w:cs="Times New Roman"/>
        </w:rPr>
        <w:footnoteRef/>
      </w:r>
      <w:r w:rsidRPr="00E35E86">
        <w:rPr>
          <w:rFonts w:ascii="Times New Roman" w:hAnsi="Times New Roman" w:cs="Times New Roman"/>
        </w:rPr>
        <w:t xml:space="preserve"> </w:t>
      </w:r>
      <w:r w:rsidRPr="0066754D">
        <w:rPr>
          <w:rFonts w:ascii="Times New Roman" w:hAnsi="Times New Roman" w:cs="Times New Roman"/>
          <w:i/>
        </w:rPr>
        <w:t>See</w:t>
      </w:r>
      <w:r>
        <w:rPr>
          <w:rFonts w:ascii="Times New Roman" w:hAnsi="Times New Roman" w:cs="Times New Roman"/>
        </w:rPr>
        <w:t xml:space="preserve"> 76 FR 76640, 76644, nt. 4 (December 8, 2011).</w:t>
      </w:r>
    </w:p>
    <w:p w:rsidR="00312328" w:rsidRPr="00E35E86" w:rsidRDefault="00312328">
      <w:pPr>
        <w:pStyle w:val="FootnoteText"/>
        <w:rPr>
          <w:rFonts w:ascii="Times New Roman" w:hAnsi="Times New Roman" w:cs="Times New Roman"/>
        </w:rPr>
      </w:pPr>
    </w:p>
  </w:footnote>
  <w:footnote w:id="14">
    <w:p w:rsidR="00312328" w:rsidRDefault="00312328">
      <w:pPr>
        <w:pStyle w:val="FootnoteText"/>
        <w:rPr>
          <w:rFonts w:ascii="Times New Roman" w:hAnsi="Times New Roman" w:cs="Times New Roman"/>
        </w:rPr>
      </w:pPr>
      <w:r w:rsidRPr="00E35E86">
        <w:rPr>
          <w:rStyle w:val="FootnoteReference"/>
          <w:rFonts w:ascii="Times New Roman" w:hAnsi="Times New Roman" w:cs="Times New Roman"/>
        </w:rPr>
        <w:footnoteRef/>
      </w:r>
      <w:r w:rsidRPr="00E35E86">
        <w:rPr>
          <w:rFonts w:ascii="Times New Roman" w:hAnsi="Times New Roman" w:cs="Times New Roman"/>
        </w:rPr>
        <w:t xml:space="preserve"> </w:t>
      </w:r>
      <w:r w:rsidRPr="0066754D">
        <w:rPr>
          <w:rFonts w:ascii="Times New Roman" w:hAnsi="Times New Roman" w:cs="Times New Roman"/>
          <w:i/>
        </w:rPr>
        <w:t>See</w:t>
      </w:r>
      <w:r w:rsidRPr="0066754D">
        <w:rPr>
          <w:rFonts w:ascii="Times New Roman" w:hAnsi="Times New Roman" w:cs="Times New Roman"/>
        </w:rPr>
        <w:t xml:space="preserve"> 76 FR 76640, 76644, n</w:t>
      </w:r>
      <w:r>
        <w:rPr>
          <w:rFonts w:ascii="Times New Roman" w:hAnsi="Times New Roman" w:cs="Times New Roman"/>
        </w:rPr>
        <w:t>t.</w:t>
      </w:r>
      <w:r w:rsidRPr="0066754D">
        <w:rPr>
          <w:rFonts w:ascii="Times New Roman" w:hAnsi="Times New Roman" w:cs="Times New Roman"/>
        </w:rPr>
        <w:t xml:space="preserve"> </w:t>
      </w:r>
      <w:r>
        <w:rPr>
          <w:rFonts w:ascii="Times New Roman" w:hAnsi="Times New Roman" w:cs="Times New Roman"/>
        </w:rPr>
        <w:t xml:space="preserve">5 and 6 </w:t>
      </w:r>
      <w:r w:rsidRPr="0066754D">
        <w:rPr>
          <w:rFonts w:ascii="Times New Roman" w:hAnsi="Times New Roman" w:cs="Times New Roman"/>
        </w:rPr>
        <w:t>(December 8, 2011).</w:t>
      </w:r>
    </w:p>
    <w:p w:rsidR="00312328" w:rsidRPr="00E35E86" w:rsidRDefault="00312328">
      <w:pPr>
        <w:pStyle w:val="FootnoteText"/>
        <w:rPr>
          <w:rFonts w:ascii="Times New Roman" w:hAnsi="Times New Roman" w:cs="Times New Roman"/>
        </w:rPr>
      </w:pPr>
    </w:p>
  </w:footnote>
  <w:footnote w:id="15">
    <w:p w:rsidR="00312328" w:rsidRPr="00AD44F5" w:rsidRDefault="00312328" w:rsidP="000671F5">
      <w:pPr>
        <w:pStyle w:val="FootnoteText"/>
        <w:rPr>
          <w:rFonts w:ascii="Times New Roman" w:hAnsi="Times New Roman" w:cs="Times New Roman"/>
        </w:rPr>
      </w:pPr>
      <w:r w:rsidRPr="00AD44F5">
        <w:rPr>
          <w:rStyle w:val="FootnoteReference"/>
          <w:rFonts w:ascii="Times New Roman" w:hAnsi="Times New Roman" w:cs="Times New Roman"/>
        </w:rPr>
        <w:footnoteRef/>
      </w:r>
      <w:r w:rsidRPr="00AD44F5">
        <w:rPr>
          <w:rFonts w:ascii="Times New Roman" w:hAnsi="Times New Roman" w:cs="Times New Roman"/>
        </w:rPr>
        <w:t xml:space="preserve"> </w:t>
      </w:r>
      <w:r>
        <w:rPr>
          <w:rFonts w:ascii="Times New Roman" w:hAnsi="Times New Roman" w:cs="Times New Roman"/>
        </w:rPr>
        <w:t xml:space="preserve">See </w:t>
      </w:r>
      <w:r w:rsidRPr="007526C8">
        <w:rPr>
          <w:rFonts w:ascii="Times New Roman" w:hAnsi="Times New Roman" w:cs="Times New Roman"/>
          <w:i/>
        </w:rPr>
        <w:t>Australian Government Web Guide</w:t>
      </w:r>
      <w:r>
        <w:rPr>
          <w:rFonts w:ascii="Times New Roman" w:hAnsi="Times New Roman" w:cs="Times New Roman"/>
          <w:i/>
        </w:rPr>
        <w:t>,</w:t>
      </w:r>
      <w:r>
        <w:rPr>
          <w:rFonts w:ascii="Times New Roman" w:hAnsi="Times New Roman" w:cs="Times New Roman"/>
        </w:rPr>
        <w:t xml:space="preserve"> </w:t>
      </w:r>
      <w:hyperlink r:id="rId1" w:history="1">
        <w:r w:rsidRPr="007526C8">
          <w:rPr>
            <w:rStyle w:val="Hyperlink"/>
            <w:rFonts w:ascii="Times New Roman" w:hAnsi="Times New Roman" w:cs="Times New Roman"/>
          </w:rPr>
          <w:t>http://webguide.gov.au/accessibility-usability/accessibility/</w:t>
        </w:r>
      </w:hyperlink>
      <w:r>
        <w:rPr>
          <w:rFonts w:ascii="Times New Roman" w:hAnsi="Times New Roman" w:cs="Times New Roman"/>
        </w:rPr>
        <w:t xml:space="preserve"> (last visited July 2, 2013).</w:t>
      </w:r>
    </w:p>
    <w:p w:rsidR="00312328" w:rsidRDefault="00312328" w:rsidP="000671F5">
      <w:pPr>
        <w:pStyle w:val="FootnoteText"/>
      </w:pPr>
    </w:p>
  </w:footnote>
  <w:footnote w:id="16">
    <w:p w:rsidR="00312328" w:rsidRPr="00F20B4F" w:rsidRDefault="00312328" w:rsidP="000671F5">
      <w:pPr>
        <w:pStyle w:val="FootnoteText"/>
        <w:rPr>
          <w:rFonts w:ascii="Times New Roman" w:hAnsi="Times New Roman" w:cs="Times New Roman"/>
        </w:rPr>
      </w:pPr>
      <w:r w:rsidRPr="00F20B4F">
        <w:rPr>
          <w:rStyle w:val="FootnoteReference"/>
          <w:rFonts w:ascii="Times New Roman" w:hAnsi="Times New Roman" w:cs="Times New Roman"/>
        </w:rPr>
        <w:footnoteRef/>
      </w:r>
      <w:r w:rsidRPr="00F20B4F">
        <w:rPr>
          <w:rFonts w:ascii="Times New Roman" w:hAnsi="Times New Roman" w:cs="Times New Roman"/>
        </w:rPr>
        <w:t xml:space="preserve"> See </w:t>
      </w:r>
      <w:r w:rsidRPr="00F20B4F">
        <w:rPr>
          <w:rFonts w:ascii="Times New Roman" w:hAnsi="Times New Roman" w:cs="Times New Roman"/>
          <w:i/>
        </w:rPr>
        <w:t>Government of Canada Standard on Web Accessibility</w:t>
      </w:r>
      <w:r>
        <w:rPr>
          <w:rFonts w:ascii="Times New Roman" w:hAnsi="Times New Roman" w:cs="Times New Roman"/>
        </w:rPr>
        <w:t xml:space="preserve">, </w:t>
      </w:r>
      <w:hyperlink r:id="rId2" w:history="1">
        <w:r w:rsidRPr="00F20B4F">
          <w:rPr>
            <w:rStyle w:val="Hyperlink"/>
            <w:rFonts w:ascii="Times New Roman" w:hAnsi="Times New Roman" w:cs="Times New Roman"/>
          </w:rPr>
          <w:t>http://www.tbs-sct.gc.ca/pol/doc-eng.aspx?section=text&amp;id=23601</w:t>
        </w:r>
      </w:hyperlink>
      <w:r>
        <w:rPr>
          <w:rFonts w:ascii="Times New Roman" w:hAnsi="Times New Roman" w:cs="Times New Roman"/>
        </w:rPr>
        <w:t xml:space="preserve"> (last visited July 2, 2013).</w:t>
      </w:r>
    </w:p>
    <w:p w:rsidR="00312328" w:rsidRDefault="00312328" w:rsidP="000671F5">
      <w:pPr>
        <w:pStyle w:val="FootnoteText"/>
      </w:pPr>
    </w:p>
  </w:footnote>
  <w:footnote w:id="17">
    <w:p w:rsidR="00312328" w:rsidRDefault="00312328">
      <w:pPr>
        <w:pStyle w:val="FootnoteText"/>
        <w:rPr>
          <w:rFonts w:ascii="Times New Roman" w:hAnsi="Times New Roman" w:cs="Times New Roman"/>
        </w:rPr>
      </w:pPr>
      <w:r w:rsidRPr="00AF35DC">
        <w:rPr>
          <w:rStyle w:val="FootnoteReference"/>
          <w:rFonts w:ascii="Times New Roman" w:hAnsi="Times New Roman" w:cs="Times New Roman"/>
        </w:rPr>
        <w:footnoteRef/>
      </w:r>
      <w:r w:rsidRPr="00AF35DC">
        <w:rPr>
          <w:rFonts w:ascii="Times New Roman" w:hAnsi="Times New Roman" w:cs="Times New Roman"/>
        </w:rPr>
        <w:t xml:space="preserve"> </w:t>
      </w:r>
      <w:r>
        <w:rPr>
          <w:rFonts w:ascii="Times New Roman" w:hAnsi="Times New Roman" w:cs="Times New Roman"/>
        </w:rPr>
        <w:t xml:space="preserve">See </w:t>
      </w:r>
      <w:r w:rsidRPr="00AF35DC">
        <w:rPr>
          <w:rFonts w:ascii="Times New Roman" w:hAnsi="Times New Roman" w:cs="Times New Roman"/>
          <w:i/>
        </w:rPr>
        <w:t>Accessibility of Non-National Airports System Air Terminals: Code of Practice</w:t>
      </w:r>
      <w:r>
        <w:rPr>
          <w:rFonts w:ascii="Times New Roman" w:hAnsi="Times New Roman" w:cs="Times New Roman"/>
        </w:rPr>
        <w:t xml:space="preserve">, </w:t>
      </w:r>
      <w:hyperlink r:id="rId3" w:history="1">
        <w:r w:rsidRPr="00CF1A48">
          <w:rPr>
            <w:rStyle w:val="Hyperlink"/>
            <w:rFonts w:ascii="Times New Roman" w:hAnsi="Times New Roman" w:cs="Times New Roman"/>
          </w:rPr>
          <w:t>http://www.otc-cta.gc.ca/eng/publication/accessibility-non-national-airports-system-air-terminals-code-practice</w:t>
        </w:r>
      </w:hyperlink>
      <w:r>
        <w:rPr>
          <w:rFonts w:ascii="Times New Roman" w:hAnsi="Times New Roman" w:cs="Times New Roman"/>
        </w:rPr>
        <w:t xml:space="preserve"> (last visited August 26, 2013).</w:t>
      </w:r>
    </w:p>
    <w:p w:rsidR="00312328" w:rsidRPr="00AF35DC" w:rsidRDefault="00312328">
      <w:pPr>
        <w:pStyle w:val="FootnoteText"/>
        <w:rPr>
          <w:rFonts w:ascii="Times New Roman" w:hAnsi="Times New Roman" w:cs="Times New Roman"/>
        </w:rPr>
      </w:pPr>
    </w:p>
  </w:footnote>
  <w:footnote w:id="18">
    <w:p w:rsidR="00312328" w:rsidRDefault="00312328" w:rsidP="000671F5">
      <w:pPr>
        <w:pStyle w:val="FootnoteText"/>
        <w:rPr>
          <w:rFonts w:ascii="Times New Roman" w:hAnsi="Times New Roman" w:cs="Times New Roman"/>
        </w:rPr>
      </w:pPr>
      <w:r w:rsidRPr="001B779A">
        <w:rPr>
          <w:rStyle w:val="FootnoteReference"/>
          <w:rFonts w:ascii="Times New Roman" w:hAnsi="Times New Roman" w:cs="Times New Roman"/>
        </w:rPr>
        <w:footnoteRef/>
      </w:r>
      <w:r w:rsidRPr="001B779A">
        <w:rPr>
          <w:rFonts w:ascii="Times New Roman" w:hAnsi="Times New Roman" w:cs="Times New Roman"/>
        </w:rPr>
        <w:t xml:space="preserve"> See</w:t>
      </w:r>
      <w:r w:rsidRPr="001B779A">
        <w:t xml:space="preserve"> </w:t>
      </w:r>
      <w:r w:rsidRPr="001B779A">
        <w:rPr>
          <w:rFonts w:ascii="Times New Roman" w:hAnsi="Times New Roman" w:cs="Times New Roman"/>
          <w:i/>
        </w:rPr>
        <w:t>Directive of the European Parliament and of the Council on the Accessibility of Public Sector Bodies' Websites</w:t>
      </w:r>
      <w:r>
        <w:rPr>
          <w:rFonts w:ascii="Times New Roman" w:hAnsi="Times New Roman" w:cs="Times New Roman"/>
        </w:rPr>
        <w:t>,</w:t>
      </w:r>
      <w:r w:rsidRPr="001B779A">
        <w:rPr>
          <w:rFonts w:ascii="Times New Roman" w:hAnsi="Times New Roman" w:cs="Times New Roman"/>
        </w:rPr>
        <w:t xml:space="preserve"> </w:t>
      </w:r>
      <w:hyperlink r:id="rId4" w:history="1">
        <w:r w:rsidRPr="001B779A">
          <w:rPr>
            <w:rStyle w:val="Hyperlink"/>
            <w:rFonts w:ascii="Times New Roman" w:hAnsi="Times New Roman" w:cs="Times New Roman"/>
          </w:rPr>
          <w:t>http://ec.europa.eu/digital-agenda/en/news/proposal-directive-european-parliament-and-council-accessibility-public-sector-bodies-websites</w:t>
        </w:r>
      </w:hyperlink>
      <w:r>
        <w:rPr>
          <w:rFonts w:ascii="Times New Roman" w:hAnsi="Times New Roman" w:cs="Times New Roman"/>
        </w:rPr>
        <w:t xml:space="preserve"> </w:t>
      </w:r>
      <w:r w:rsidRPr="001B779A">
        <w:rPr>
          <w:rFonts w:ascii="Times New Roman" w:hAnsi="Times New Roman" w:cs="Times New Roman"/>
        </w:rPr>
        <w:t>(last visited July 2, 2013).</w:t>
      </w:r>
    </w:p>
    <w:p w:rsidR="00312328" w:rsidRPr="001B779A" w:rsidRDefault="00312328" w:rsidP="000671F5">
      <w:pPr>
        <w:pStyle w:val="FootnoteText"/>
        <w:rPr>
          <w:rFonts w:ascii="Times New Roman" w:hAnsi="Times New Roman" w:cs="Times New Roman"/>
        </w:rPr>
      </w:pPr>
    </w:p>
  </w:footnote>
  <w:footnote w:id="19">
    <w:p w:rsidR="00312328" w:rsidRDefault="00312328" w:rsidP="000671F5">
      <w:pPr>
        <w:pStyle w:val="FootnoteText"/>
        <w:rPr>
          <w:rFonts w:ascii="Times New Roman" w:hAnsi="Times New Roman" w:cs="Times New Roman"/>
        </w:rPr>
      </w:pPr>
      <w:r w:rsidRPr="00CA3226">
        <w:rPr>
          <w:rStyle w:val="FootnoteReference"/>
          <w:rFonts w:ascii="Times New Roman" w:hAnsi="Times New Roman" w:cs="Times New Roman"/>
        </w:rPr>
        <w:footnoteRef/>
      </w:r>
      <w:r w:rsidRPr="00CA3226">
        <w:rPr>
          <w:rFonts w:ascii="Times New Roman" w:hAnsi="Times New Roman" w:cs="Times New Roman"/>
        </w:rPr>
        <w:t xml:space="preserve"> See </w:t>
      </w:r>
      <w:r w:rsidRPr="00CA3226">
        <w:rPr>
          <w:rFonts w:ascii="Times New Roman" w:hAnsi="Times New Roman" w:cs="Times New Roman"/>
          <w:i/>
        </w:rPr>
        <w:t xml:space="preserve">Guidelines on Dissemination of Information </w:t>
      </w:r>
      <w:proofErr w:type="gramStart"/>
      <w:r w:rsidRPr="00CA3226">
        <w:rPr>
          <w:rFonts w:ascii="Times New Roman" w:hAnsi="Times New Roman" w:cs="Times New Roman"/>
          <w:i/>
        </w:rPr>
        <w:t>Through</w:t>
      </w:r>
      <w:proofErr w:type="gramEnd"/>
      <w:r w:rsidRPr="00CA3226">
        <w:rPr>
          <w:rFonts w:ascii="Times New Roman" w:hAnsi="Times New Roman" w:cs="Times New Roman"/>
          <w:i/>
        </w:rPr>
        <w:t xml:space="preserve"> Government Websites</w:t>
      </w:r>
      <w:r w:rsidRPr="00CA3226">
        <w:rPr>
          <w:rFonts w:ascii="Times New Roman" w:hAnsi="Times New Roman" w:cs="Times New Roman"/>
        </w:rPr>
        <w:t xml:space="preserve">, </w:t>
      </w:r>
      <w:hyperlink r:id="rId5" w:history="1">
        <w:r w:rsidRPr="00CA3226">
          <w:rPr>
            <w:rStyle w:val="Hyperlink"/>
            <w:rFonts w:ascii="Times New Roman" w:hAnsi="Times New Roman" w:cs="Times New Roman"/>
          </w:rPr>
          <w:t>http://www.ogcio.gov.hk/en/community/web_accessibility/doc/disseminationguidelines.pdf</w:t>
        </w:r>
      </w:hyperlink>
      <w:r>
        <w:rPr>
          <w:rFonts w:ascii="Times New Roman" w:hAnsi="Times New Roman" w:cs="Times New Roman"/>
        </w:rPr>
        <w:t xml:space="preserve"> </w:t>
      </w:r>
      <w:r w:rsidRPr="001B779A">
        <w:rPr>
          <w:rFonts w:ascii="Times New Roman" w:hAnsi="Times New Roman" w:cs="Times New Roman"/>
        </w:rPr>
        <w:t>(last visited July 2, 2013).</w:t>
      </w:r>
    </w:p>
    <w:p w:rsidR="00312328" w:rsidRPr="00CA3226" w:rsidRDefault="00312328" w:rsidP="000671F5">
      <w:pPr>
        <w:pStyle w:val="FootnoteText"/>
        <w:rPr>
          <w:rFonts w:ascii="Times New Roman" w:hAnsi="Times New Roman" w:cs="Times New Roman"/>
        </w:rPr>
      </w:pPr>
      <w:r>
        <w:rPr>
          <w:rFonts w:ascii="Times New Roman" w:hAnsi="Times New Roman" w:cs="Times New Roman"/>
        </w:rPr>
        <w:t xml:space="preserve"> </w:t>
      </w:r>
    </w:p>
  </w:footnote>
  <w:footnote w:id="20">
    <w:p w:rsidR="00312328" w:rsidRDefault="00312328" w:rsidP="000671F5">
      <w:pPr>
        <w:pStyle w:val="FootnoteText"/>
        <w:rPr>
          <w:rFonts w:ascii="Times New Roman" w:hAnsi="Times New Roman" w:cs="Times New Roman"/>
        </w:rPr>
      </w:pPr>
      <w:r w:rsidRPr="00CA3226">
        <w:rPr>
          <w:rStyle w:val="FootnoteReference"/>
          <w:rFonts w:ascii="Times New Roman" w:hAnsi="Times New Roman" w:cs="Times New Roman"/>
        </w:rPr>
        <w:footnoteRef/>
      </w:r>
      <w:r w:rsidRPr="00CA3226">
        <w:rPr>
          <w:rFonts w:ascii="Times New Roman" w:hAnsi="Times New Roman" w:cs="Times New Roman"/>
        </w:rPr>
        <w:t xml:space="preserve"> See New Zealand Government </w:t>
      </w:r>
      <w:r>
        <w:rPr>
          <w:rFonts w:ascii="Times New Roman" w:hAnsi="Times New Roman" w:cs="Times New Roman"/>
        </w:rPr>
        <w:t>(</w:t>
      </w:r>
      <w:r w:rsidRPr="00CA3226">
        <w:rPr>
          <w:rFonts w:ascii="Times New Roman" w:hAnsi="Times New Roman" w:cs="Times New Roman"/>
        </w:rPr>
        <w:t>Web Accessibility Standard 1.0</w:t>
      </w:r>
      <w:r>
        <w:rPr>
          <w:rFonts w:ascii="Times New Roman" w:hAnsi="Times New Roman" w:cs="Times New Roman"/>
        </w:rPr>
        <w:t>)</w:t>
      </w:r>
      <w:r w:rsidRPr="00CA3226">
        <w:rPr>
          <w:rFonts w:ascii="Times New Roman" w:hAnsi="Times New Roman" w:cs="Times New Roman"/>
        </w:rPr>
        <w:t xml:space="preserve">, </w:t>
      </w:r>
      <w:hyperlink r:id="rId6" w:history="1">
        <w:r w:rsidRPr="00CA3226">
          <w:rPr>
            <w:rStyle w:val="Hyperlink"/>
            <w:rFonts w:ascii="Times New Roman" w:hAnsi="Times New Roman" w:cs="Times New Roman"/>
          </w:rPr>
          <w:t>https://webtoolkit.govt.nz/standards/web-accessibility-standard/</w:t>
        </w:r>
      </w:hyperlink>
      <w:r>
        <w:rPr>
          <w:rFonts w:ascii="Times New Roman" w:hAnsi="Times New Roman" w:cs="Times New Roman"/>
        </w:rPr>
        <w:t xml:space="preserve"> </w:t>
      </w:r>
      <w:r w:rsidRPr="00CA3226">
        <w:rPr>
          <w:rFonts w:ascii="Times New Roman" w:hAnsi="Times New Roman" w:cs="Times New Roman"/>
        </w:rPr>
        <w:t>(last visited July 2, 2013).</w:t>
      </w:r>
    </w:p>
    <w:p w:rsidR="00312328" w:rsidRPr="00CA3226" w:rsidRDefault="00312328" w:rsidP="000671F5">
      <w:pPr>
        <w:pStyle w:val="FootnoteText"/>
        <w:rPr>
          <w:rFonts w:ascii="Times New Roman" w:hAnsi="Times New Roman" w:cs="Times New Roman"/>
        </w:rPr>
      </w:pPr>
    </w:p>
  </w:footnote>
  <w:footnote w:id="21">
    <w:p w:rsidR="00312328" w:rsidRPr="00282225" w:rsidRDefault="00312328" w:rsidP="000671F5">
      <w:pPr>
        <w:pStyle w:val="FootnoteText"/>
        <w:rPr>
          <w:rFonts w:ascii="Times New Roman" w:hAnsi="Times New Roman" w:cs="Times New Roman"/>
        </w:rPr>
      </w:pPr>
      <w:r w:rsidRPr="00282225">
        <w:rPr>
          <w:rStyle w:val="FootnoteReference"/>
          <w:rFonts w:ascii="Times New Roman" w:hAnsi="Times New Roman" w:cs="Times New Roman"/>
        </w:rPr>
        <w:footnoteRef/>
      </w:r>
      <w:r w:rsidRPr="00282225">
        <w:rPr>
          <w:rFonts w:ascii="Times New Roman" w:hAnsi="Times New Roman" w:cs="Times New Roman"/>
        </w:rPr>
        <w:t xml:space="preserve"> See</w:t>
      </w:r>
      <w:r>
        <w:rPr>
          <w:rFonts w:ascii="Times New Roman" w:hAnsi="Times New Roman" w:cs="Times New Roman"/>
        </w:rPr>
        <w:t xml:space="preserve"> </w:t>
      </w:r>
      <w:proofErr w:type="spellStart"/>
      <w:r>
        <w:rPr>
          <w:rFonts w:ascii="Times New Roman" w:hAnsi="Times New Roman" w:cs="Times New Roman"/>
        </w:rPr>
        <w:t>Powermapper</w:t>
      </w:r>
      <w:proofErr w:type="spellEnd"/>
      <w:r>
        <w:rPr>
          <w:rFonts w:ascii="Times New Roman" w:hAnsi="Times New Roman" w:cs="Times New Roman"/>
        </w:rPr>
        <w:t xml:space="preserve"> Software Blog,</w:t>
      </w:r>
      <w:r w:rsidRPr="00282225">
        <w:t xml:space="preserve"> </w:t>
      </w:r>
      <w:r w:rsidRPr="00282225">
        <w:rPr>
          <w:rFonts w:ascii="Times New Roman" w:hAnsi="Times New Roman" w:cs="Times New Roman"/>
          <w:i/>
        </w:rPr>
        <w:t>Government Accessibility Standards and WCAG 2.0</w:t>
      </w:r>
      <w:r>
        <w:rPr>
          <w:rFonts w:ascii="Times New Roman" w:hAnsi="Times New Roman" w:cs="Times New Roman"/>
          <w:i/>
        </w:rPr>
        <w:t>,</w:t>
      </w:r>
      <w:r>
        <w:rPr>
          <w:rFonts w:ascii="Times New Roman" w:hAnsi="Times New Roman" w:cs="Times New Roman"/>
        </w:rPr>
        <w:t xml:space="preserve"> </w:t>
      </w:r>
      <w:hyperlink r:id="rId7" w:history="1">
        <w:r w:rsidRPr="0034027C">
          <w:rPr>
            <w:rStyle w:val="Hyperlink"/>
            <w:rFonts w:ascii="Times New Roman" w:hAnsi="Times New Roman" w:cs="Times New Roman"/>
          </w:rPr>
          <w:t>http://blog.powermapper.com/blog/post/Government-Accessibility-Standards.aspx</w:t>
        </w:r>
      </w:hyperlink>
      <w:r>
        <w:rPr>
          <w:rFonts w:ascii="Times New Roman" w:hAnsi="Times New Roman" w:cs="Times New Roman"/>
        </w:rPr>
        <w:t xml:space="preserve">  (last visited July 9, 2013</w:t>
      </w:r>
    </w:p>
    <w:p w:rsidR="00312328" w:rsidRDefault="00312328" w:rsidP="000671F5">
      <w:pPr>
        <w:pStyle w:val="FootnoteText"/>
      </w:pPr>
    </w:p>
  </w:footnote>
  <w:footnote w:id="22">
    <w:p w:rsidR="00312328" w:rsidRDefault="00312328" w:rsidP="0098465C">
      <w:pPr>
        <w:pStyle w:val="FootnoteText"/>
        <w:rPr>
          <w:rFonts w:ascii="Times New Roman" w:hAnsi="Times New Roman" w:cs="Times New Roman"/>
        </w:rPr>
      </w:pPr>
      <w:r w:rsidRPr="006444A0">
        <w:rPr>
          <w:rStyle w:val="FootnoteReference"/>
          <w:rFonts w:ascii="Times New Roman" w:hAnsi="Times New Roman" w:cs="Times New Roman"/>
        </w:rPr>
        <w:footnoteRef/>
      </w:r>
      <w:r w:rsidRPr="006444A0">
        <w:rPr>
          <w:rFonts w:ascii="Times New Roman" w:hAnsi="Times New Roman" w:cs="Times New Roman"/>
        </w:rPr>
        <w:t xml:space="preserve"> </w:t>
      </w:r>
      <w:r w:rsidRPr="0066754D">
        <w:rPr>
          <w:rFonts w:ascii="Times New Roman" w:hAnsi="Times New Roman" w:cs="Times New Roman"/>
          <w:i/>
        </w:rPr>
        <w:t>See</w:t>
      </w:r>
      <w:r w:rsidRPr="0066754D">
        <w:rPr>
          <w:rFonts w:ascii="Times New Roman" w:hAnsi="Times New Roman" w:cs="Times New Roman"/>
        </w:rPr>
        <w:t xml:space="preserve"> </w:t>
      </w:r>
      <w:r w:rsidRPr="00DB0E22">
        <w:rPr>
          <w:rFonts w:ascii="Times New Roman" w:hAnsi="Times New Roman" w:cs="Times New Roman"/>
        </w:rPr>
        <w:t>Draft EN 301 549 V</w:t>
      </w:r>
      <w:r>
        <w:rPr>
          <w:rFonts w:ascii="Times New Roman" w:hAnsi="Times New Roman" w:cs="Times New Roman"/>
        </w:rPr>
        <w:t>1.</w:t>
      </w:r>
      <w:r w:rsidRPr="00DB0E22">
        <w:rPr>
          <w:rFonts w:ascii="Times New Roman" w:hAnsi="Times New Roman" w:cs="Times New Roman"/>
        </w:rPr>
        <w:t xml:space="preserve">0.0, </w:t>
      </w:r>
      <w:r w:rsidRPr="00DB0E22">
        <w:rPr>
          <w:rFonts w:ascii="Times New Roman" w:hAnsi="Times New Roman" w:cs="Times New Roman"/>
          <w:i/>
        </w:rPr>
        <w:t xml:space="preserve">Human Factors (HF); Accessibility Requirements for Public </w:t>
      </w:r>
      <w:proofErr w:type="gramStart"/>
      <w:r w:rsidRPr="00DB0E22">
        <w:rPr>
          <w:rFonts w:ascii="Times New Roman" w:hAnsi="Times New Roman" w:cs="Times New Roman"/>
          <w:i/>
        </w:rPr>
        <w:t>Procurement  of</w:t>
      </w:r>
      <w:proofErr w:type="gramEnd"/>
      <w:r w:rsidRPr="00DB0E22">
        <w:rPr>
          <w:rFonts w:ascii="Times New Roman" w:hAnsi="Times New Roman" w:cs="Times New Roman"/>
          <w:i/>
        </w:rPr>
        <w:t xml:space="preserve"> ICT products and services in Europe</w:t>
      </w:r>
      <w:r w:rsidRPr="00DB0E22">
        <w:rPr>
          <w:rFonts w:ascii="Times New Roman" w:hAnsi="Times New Roman" w:cs="Times New Roman"/>
        </w:rPr>
        <w:t>, (201</w:t>
      </w:r>
      <w:r>
        <w:rPr>
          <w:rFonts w:ascii="Times New Roman" w:hAnsi="Times New Roman" w:cs="Times New Roman"/>
        </w:rPr>
        <w:t>3</w:t>
      </w:r>
      <w:r w:rsidRPr="00DB0E22">
        <w:rPr>
          <w:rFonts w:ascii="Times New Roman" w:hAnsi="Times New Roman" w:cs="Times New Roman"/>
        </w:rPr>
        <w:t>-0</w:t>
      </w:r>
      <w:r>
        <w:rPr>
          <w:rFonts w:ascii="Times New Roman" w:hAnsi="Times New Roman" w:cs="Times New Roman"/>
        </w:rPr>
        <w:t>2</w:t>
      </w:r>
      <w:r w:rsidRPr="00DB0E22">
        <w:rPr>
          <w:rFonts w:ascii="Times New Roman" w:hAnsi="Times New Roman" w:cs="Times New Roman"/>
        </w:rPr>
        <w:t>). The public comment period on the draft close</w:t>
      </w:r>
      <w:r>
        <w:rPr>
          <w:rFonts w:ascii="Times New Roman" w:hAnsi="Times New Roman" w:cs="Times New Roman"/>
        </w:rPr>
        <w:t>s</w:t>
      </w:r>
      <w:r w:rsidRPr="00DB0E22">
        <w:rPr>
          <w:rFonts w:ascii="Times New Roman" w:hAnsi="Times New Roman" w:cs="Times New Roman"/>
        </w:rPr>
        <w:t xml:space="preserve"> </w:t>
      </w:r>
      <w:r>
        <w:rPr>
          <w:rFonts w:ascii="Times New Roman" w:hAnsi="Times New Roman" w:cs="Times New Roman"/>
        </w:rPr>
        <w:t>July 28, 2013.</w:t>
      </w:r>
    </w:p>
    <w:p w:rsidR="00312328" w:rsidRPr="006444A0" w:rsidRDefault="00312328">
      <w:pPr>
        <w:pStyle w:val="FootnoteText"/>
        <w:rPr>
          <w:rFonts w:ascii="Times New Roman" w:hAnsi="Times New Roman" w:cs="Times New Roman"/>
        </w:rPr>
      </w:pPr>
    </w:p>
  </w:footnote>
  <w:footnote w:id="23">
    <w:p w:rsidR="00312328" w:rsidRDefault="00312328" w:rsidP="00B71F32">
      <w:pPr>
        <w:pStyle w:val="FootnoteText"/>
        <w:rPr>
          <w:rFonts w:ascii="Times New Roman" w:hAnsi="Times New Roman" w:cs="Times New Roman"/>
        </w:rPr>
      </w:pPr>
      <w:r w:rsidRPr="009B75C5">
        <w:rPr>
          <w:rStyle w:val="FootnoteReference"/>
          <w:rFonts w:ascii="Times New Roman" w:hAnsi="Times New Roman" w:cs="Times New Roman"/>
        </w:rPr>
        <w:footnoteRef/>
      </w:r>
      <w:r w:rsidRPr="009B75C5">
        <w:rPr>
          <w:rFonts w:ascii="Times New Roman" w:hAnsi="Times New Roman" w:cs="Times New Roman"/>
        </w:rPr>
        <w:t xml:space="preserve"> </w:t>
      </w:r>
      <w:r>
        <w:rPr>
          <w:rFonts w:ascii="Times New Roman" w:hAnsi="Times New Roman" w:cs="Times New Roman"/>
        </w:rPr>
        <w:t xml:space="preserve">See </w:t>
      </w:r>
      <w:r w:rsidRPr="009B75C5">
        <w:rPr>
          <w:rFonts w:ascii="Times New Roman" w:hAnsi="Times New Roman" w:cs="Times New Roman"/>
          <w:i/>
        </w:rPr>
        <w:t>WCAG 2.0 Overview</w:t>
      </w:r>
      <w:r>
        <w:rPr>
          <w:rFonts w:ascii="Times New Roman" w:hAnsi="Times New Roman" w:cs="Times New Roman"/>
        </w:rPr>
        <w:t xml:space="preserve">, </w:t>
      </w:r>
      <w:hyperlink r:id="rId8" w:history="1">
        <w:r w:rsidRPr="00E35E86">
          <w:rPr>
            <w:rStyle w:val="Hyperlink"/>
            <w:rFonts w:ascii="Times New Roman" w:hAnsi="Times New Roman" w:cs="Times New Roman"/>
          </w:rPr>
          <w:t>http://www.evengrounds.com/wcag-tutorial/overview</w:t>
        </w:r>
      </w:hyperlink>
      <w:r>
        <w:rPr>
          <w:rFonts w:ascii="Times New Roman" w:hAnsi="Times New Roman" w:cs="Times New Roman"/>
        </w:rPr>
        <w:t xml:space="preserve"> (last visited July 2, 2013).</w:t>
      </w:r>
    </w:p>
    <w:p w:rsidR="00312328" w:rsidRPr="009B75C5" w:rsidRDefault="00312328" w:rsidP="00B71F32">
      <w:pPr>
        <w:pStyle w:val="FootnoteText"/>
        <w:rPr>
          <w:rFonts w:ascii="Times New Roman" w:hAnsi="Times New Roman" w:cs="Times New Roman"/>
        </w:rPr>
      </w:pPr>
    </w:p>
  </w:footnote>
  <w:footnote w:id="24">
    <w:p w:rsidR="00312328" w:rsidRPr="00B71F32" w:rsidRDefault="00312328">
      <w:pPr>
        <w:pStyle w:val="FootnoteText"/>
        <w:rPr>
          <w:rFonts w:ascii="Times New Roman" w:hAnsi="Times New Roman" w:cs="Times New Roman"/>
        </w:rPr>
      </w:pPr>
      <w:r w:rsidRPr="00B71F32">
        <w:rPr>
          <w:rStyle w:val="FootnoteReference"/>
          <w:rFonts w:ascii="Times New Roman" w:hAnsi="Times New Roman" w:cs="Times New Roman"/>
        </w:rPr>
        <w:footnoteRef/>
      </w:r>
      <w:r w:rsidRPr="00B71F32">
        <w:rPr>
          <w:rFonts w:ascii="Times New Roman" w:hAnsi="Times New Roman" w:cs="Times New Roman"/>
        </w:rPr>
        <w:t xml:space="preserve"> </w:t>
      </w:r>
      <w:r>
        <w:rPr>
          <w:rFonts w:ascii="Times New Roman" w:hAnsi="Times New Roman" w:cs="Times New Roman"/>
        </w:rPr>
        <w:t xml:space="preserve">See </w:t>
      </w:r>
      <w:r w:rsidRPr="00B71F32">
        <w:rPr>
          <w:rFonts w:ascii="Times New Roman" w:hAnsi="Times New Roman" w:cs="Times New Roman"/>
        </w:rPr>
        <w:t>Web</w:t>
      </w:r>
      <w:r>
        <w:rPr>
          <w:rFonts w:ascii="Times New Roman" w:hAnsi="Times New Roman" w:cs="Times New Roman"/>
        </w:rPr>
        <w:t xml:space="preserve"> Content Accessibility Guidelines (WCAG) 2.0</w:t>
      </w:r>
      <w:proofErr w:type="gramStart"/>
      <w:r>
        <w:rPr>
          <w:rFonts w:ascii="Times New Roman" w:hAnsi="Times New Roman" w:cs="Times New Roman"/>
        </w:rPr>
        <w:t xml:space="preserve">, </w:t>
      </w:r>
      <w:r>
        <w:rPr>
          <w:rFonts w:ascii="Times New Roman" w:hAnsi="Times New Roman" w:cs="Times New Roman"/>
          <w:u w:val="words"/>
        </w:rPr>
        <w:t xml:space="preserve"> </w:t>
      </w:r>
      <w:proofErr w:type="gramEnd"/>
      <w:r w:rsidR="00F91418">
        <w:fldChar w:fldCharType="begin"/>
      </w:r>
      <w:r w:rsidR="00F91418">
        <w:instrText xml:space="preserve"> HYPERLINK "http://www.w3.org/TR/WCAG/" </w:instrText>
      </w:r>
      <w:r w:rsidR="00F91418">
        <w:fldChar w:fldCharType="separate"/>
      </w:r>
      <w:r w:rsidRPr="002F3864">
        <w:rPr>
          <w:rStyle w:val="Hyperlink"/>
          <w:rFonts w:ascii="Times New Roman" w:hAnsi="Times New Roman" w:cs="Times New Roman"/>
        </w:rPr>
        <w:t>http://www.w3.org/TR/WCAG/</w:t>
      </w:r>
      <w:r w:rsidR="00F91418">
        <w:rPr>
          <w:rStyle w:val="Hyperlink"/>
          <w:rFonts w:ascii="Times New Roman" w:hAnsi="Times New Roman" w:cs="Times New Roman"/>
        </w:rPr>
        <w:fldChar w:fldCharType="end"/>
      </w:r>
      <w:r>
        <w:rPr>
          <w:rFonts w:ascii="Times New Roman" w:hAnsi="Times New Roman" w:cs="Times New Roman"/>
        </w:rPr>
        <w:t xml:space="preserve"> (last visited August 22, 2012.)</w:t>
      </w:r>
    </w:p>
  </w:footnote>
  <w:footnote w:id="25">
    <w:p w:rsidR="00312328" w:rsidRPr="00C044AB" w:rsidRDefault="00312328" w:rsidP="00B879E0">
      <w:pPr>
        <w:pStyle w:val="FootnoteText"/>
        <w:rPr>
          <w:rFonts w:ascii="Times New Roman" w:hAnsi="Times New Roman" w:cs="Times New Roman"/>
        </w:rPr>
      </w:pPr>
      <w:r w:rsidRPr="00C044AB">
        <w:rPr>
          <w:rStyle w:val="FootnoteReference"/>
          <w:rFonts w:ascii="Times New Roman" w:hAnsi="Times New Roman" w:cs="Times New Roman"/>
        </w:rPr>
        <w:footnoteRef/>
      </w:r>
      <w:r w:rsidRPr="00C044AB">
        <w:rPr>
          <w:rFonts w:ascii="Times New Roman" w:hAnsi="Times New Roman" w:cs="Times New Roman"/>
        </w:rPr>
        <w:t xml:space="preserve"> </w:t>
      </w:r>
      <w:r>
        <w:rPr>
          <w:rFonts w:ascii="Times New Roman" w:hAnsi="Times New Roman" w:cs="Times New Roman"/>
        </w:rPr>
        <w:t>The Department of Justice requires covered entities to ensure effective communication through auxiliary aids and services that are “</w:t>
      </w:r>
      <w:r w:rsidRPr="00B879E0">
        <w:rPr>
          <w:rFonts w:ascii="Times New Roman" w:hAnsi="Times New Roman" w:cs="Times New Roman"/>
        </w:rPr>
        <w:t>provided in accessible formats, in a timely</w:t>
      </w:r>
      <w:r>
        <w:rPr>
          <w:rFonts w:ascii="Times New Roman" w:hAnsi="Times New Roman" w:cs="Times New Roman"/>
        </w:rPr>
        <w:t xml:space="preserve"> </w:t>
      </w:r>
      <w:r w:rsidRPr="00B879E0">
        <w:rPr>
          <w:rFonts w:ascii="Times New Roman" w:hAnsi="Times New Roman" w:cs="Times New Roman"/>
        </w:rPr>
        <w:t>manner, and in such a way as to protect the</w:t>
      </w:r>
      <w:r>
        <w:rPr>
          <w:rFonts w:ascii="Times New Roman" w:hAnsi="Times New Roman" w:cs="Times New Roman"/>
        </w:rPr>
        <w:t xml:space="preserve"> </w:t>
      </w:r>
      <w:r w:rsidRPr="00B879E0">
        <w:rPr>
          <w:rFonts w:ascii="Times New Roman" w:hAnsi="Times New Roman" w:cs="Times New Roman"/>
        </w:rPr>
        <w:t>privacy and independence of the individual with</w:t>
      </w:r>
      <w:r>
        <w:rPr>
          <w:rFonts w:ascii="Times New Roman" w:hAnsi="Times New Roman" w:cs="Times New Roman"/>
        </w:rPr>
        <w:t xml:space="preserve"> </w:t>
      </w:r>
      <w:r w:rsidRPr="00B879E0">
        <w:rPr>
          <w:rFonts w:ascii="Times New Roman" w:hAnsi="Times New Roman" w:cs="Times New Roman"/>
        </w:rPr>
        <w:t>a disability.</w:t>
      </w:r>
      <w:r>
        <w:rPr>
          <w:rFonts w:ascii="Times New Roman" w:hAnsi="Times New Roman" w:cs="Times New Roman"/>
        </w:rPr>
        <w:t xml:space="preserve">” </w:t>
      </w:r>
      <w:r w:rsidRPr="00C044AB">
        <w:rPr>
          <w:rFonts w:ascii="Times New Roman" w:hAnsi="Times New Roman" w:cs="Times New Roman"/>
        </w:rPr>
        <w:t xml:space="preserve">See </w:t>
      </w:r>
      <w:r>
        <w:rPr>
          <w:rFonts w:ascii="Times New Roman" w:hAnsi="Times New Roman" w:cs="Times New Roman"/>
        </w:rPr>
        <w:t xml:space="preserve">28 CFR 35.160 (b) and </w:t>
      </w:r>
      <w:r w:rsidRPr="00C044AB">
        <w:rPr>
          <w:rFonts w:ascii="Times New Roman" w:hAnsi="Times New Roman" w:cs="Times New Roman"/>
        </w:rPr>
        <w:t>28 CFR 36.303(c</w:t>
      </w:r>
      <w:proofErr w:type="gramStart"/>
      <w:r w:rsidRPr="00C044AB">
        <w:rPr>
          <w:rFonts w:ascii="Times New Roman" w:hAnsi="Times New Roman" w:cs="Times New Roman"/>
        </w:rPr>
        <w:t>)(</w:t>
      </w:r>
      <w:proofErr w:type="gramEnd"/>
      <w:r w:rsidRPr="00C044AB">
        <w:rPr>
          <w:rFonts w:ascii="Times New Roman" w:hAnsi="Times New Roman" w:cs="Times New Roman"/>
        </w:rPr>
        <w:t>1)(ii)</w:t>
      </w:r>
      <w:r>
        <w:rPr>
          <w:rFonts w:ascii="Times New Roman" w:hAnsi="Times New Roman" w:cs="Times New Roman"/>
        </w:rPr>
        <w:t>.</w:t>
      </w:r>
    </w:p>
  </w:footnote>
  <w:footnote w:id="26">
    <w:p w:rsidR="00312328" w:rsidRPr="00B3534D" w:rsidRDefault="00312328" w:rsidP="00BA2748">
      <w:pPr>
        <w:pStyle w:val="FootnoteText"/>
        <w:rPr>
          <w:rFonts w:ascii="Times New Roman" w:hAnsi="Times New Roman" w:cs="Times New Roman"/>
        </w:rPr>
      </w:pPr>
      <w:r w:rsidRPr="00B3534D">
        <w:rPr>
          <w:rStyle w:val="FootnoteReference"/>
          <w:rFonts w:ascii="Times New Roman" w:hAnsi="Times New Roman" w:cs="Times New Roman"/>
        </w:rPr>
        <w:footnoteRef/>
      </w:r>
      <w:r w:rsidRPr="00B3534D">
        <w:rPr>
          <w:rFonts w:ascii="Times New Roman" w:hAnsi="Times New Roman" w:cs="Times New Roman"/>
        </w:rPr>
        <w:t xml:space="preserve"> </w:t>
      </w:r>
      <w:r>
        <w:rPr>
          <w:rFonts w:ascii="Times New Roman" w:hAnsi="Times New Roman" w:cs="Times New Roman"/>
        </w:rPr>
        <w:t xml:space="preserve">Richardson, Allie </w:t>
      </w:r>
      <w:r w:rsidRPr="00E81C6E">
        <w:rPr>
          <w:rFonts w:ascii="Times New Roman" w:hAnsi="Times New Roman" w:cs="Times New Roman"/>
        </w:rPr>
        <w:t>(November 29, 2011</w:t>
      </w:r>
      <w:r>
        <w:rPr>
          <w:rFonts w:ascii="Times New Roman" w:hAnsi="Times New Roman" w:cs="Times New Roman"/>
        </w:rPr>
        <w:t xml:space="preserve">). </w:t>
      </w:r>
      <w:r w:rsidRPr="00B3534D">
        <w:rPr>
          <w:rFonts w:ascii="Times New Roman" w:hAnsi="Times New Roman" w:cs="Times New Roman"/>
          <w:i/>
        </w:rPr>
        <w:t>Those WCAG Forgot: Designing for the Cognitively Disabled</w:t>
      </w:r>
      <w:r>
        <w:rPr>
          <w:rFonts w:ascii="Times New Roman" w:hAnsi="Times New Roman" w:cs="Times New Roman"/>
        </w:rPr>
        <w:t xml:space="preserve">. </w:t>
      </w:r>
      <w:proofErr w:type="gramStart"/>
      <w:r>
        <w:rPr>
          <w:rFonts w:ascii="Times New Roman" w:hAnsi="Times New Roman" w:cs="Times New Roman"/>
        </w:rPr>
        <w:t xml:space="preserve">Retrieved July 16, 2013 from </w:t>
      </w:r>
      <w:r w:rsidRPr="00005C29">
        <w:rPr>
          <w:rFonts w:ascii="Times New Roman" w:hAnsi="Times New Roman" w:cs="Times New Roman"/>
        </w:rPr>
        <w:t>http://orange.eserver.org/issues/7-2/richardson.html</w:t>
      </w:r>
      <w:r>
        <w:rPr>
          <w:rFonts w:ascii="Times New Roman" w:hAnsi="Times New Roman" w:cs="Times New Roman"/>
        </w:rPr>
        <w:t>.</w:t>
      </w:r>
      <w:proofErr w:type="gramEnd"/>
      <w:r>
        <w:rPr>
          <w:rFonts w:ascii="Times New Roman" w:hAnsi="Times New Roman" w:cs="Times New Roman"/>
        </w:rPr>
        <w:t xml:space="preserve"> </w:t>
      </w:r>
    </w:p>
  </w:footnote>
  <w:footnote w:id="27">
    <w:p w:rsidR="00312328" w:rsidRPr="00005C29" w:rsidRDefault="00312328" w:rsidP="00BA2748">
      <w:pPr>
        <w:pStyle w:val="FootnoteText"/>
        <w:rPr>
          <w:rFonts w:ascii="Times New Roman" w:hAnsi="Times New Roman" w:cs="Times New Roman"/>
        </w:rPr>
      </w:pPr>
      <w:r w:rsidRPr="00C546FE">
        <w:rPr>
          <w:rStyle w:val="FootnoteReference"/>
          <w:rFonts w:ascii="Times New Roman" w:hAnsi="Times New Roman" w:cs="Times New Roman"/>
        </w:rPr>
        <w:footnoteRef/>
      </w:r>
      <w:r w:rsidRPr="00C546FE">
        <w:rPr>
          <w:rFonts w:ascii="Times New Roman" w:hAnsi="Times New Roman" w:cs="Times New Roman"/>
        </w:rPr>
        <w:t xml:space="preserve"> </w:t>
      </w:r>
      <w:proofErr w:type="gramStart"/>
      <w:r w:rsidRPr="00005C29">
        <w:rPr>
          <w:rFonts w:ascii="Times New Roman" w:hAnsi="Times New Roman" w:cs="Times New Roman"/>
        </w:rPr>
        <w:t>Erickson, W., Lee, C., von Schrader, S. (2013).</w:t>
      </w:r>
      <w:proofErr w:type="gramEnd"/>
      <w:r w:rsidRPr="00005C29">
        <w:rPr>
          <w:rFonts w:ascii="Times New Roman" w:hAnsi="Times New Roman" w:cs="Times New Roman"/>
        </w:rPr>
        <w:t xml:space="preserve"> </w:t>
      </w:r>
      <w:proofErr w:type="gramStart"/>
      <w:r w:rsidRPr="00005C29">
        <w:rPr>
          <w:rFonts w:ascii="Times New Roman" w:hAnsi="Times New Roman" w:cs="Times New Roman"/>
        </w:rPr>
        <w:t>Disability Statistics from the 2011 American Community Survey (ACS).</w:t>
      </w:r>
      <w:proofErr w:type="gramEnd"/>
      <w:r w:rsidRPr="00005C29">
        <w:rPr>
          <w:rFonts w:ascii="Times New Roman" w:hAnsi="Times New Roman" w:cs="Times New Roman"/>
        </w:rPr>
        <w:t xml:space="preserve"> Ithaca, NY: Cornell University Employment and Disability Institute (EDI). Retrieved </w:t>
      </w:r>
      <w:proofErr w:type="gramStart"/>
      <w:r w:rsidRPr="00005C29">
        <w:rPr>
          <w:rFonts w:ascii="Times New Roman" w:hAnsi="Times New Roman" w:cs="Times New Roman"/>
        </w:rPr>
        <w:t>Jul</w:t>
      </w:r>
      <w:r>
        <w:rPr>
          <w:rFonts w:ascii="Times New Roman" w:hAnsi="Times New Roman" w:cs="Times New Roman"/>
        </w:rPr>
        <w:t xml:space="preserve">y </w:t>
      </w:r>
      <w:r w:rsidRPr="00005C29">
        <w:rPr>
          <w:rFonts w:ascii="Times New Roman" w:hAnsi="Times New Roman" w:cs="Times New Roman"/>
        </w:rPr>
        <w:t xml:space="preserve"> 16</w:t>
      </w:r>
      <w:proofErr w:type="gramEnd"/>
      <w:r w:rsidRPr="00005C29">
        <w:rPr>
          <w:rFonts w:ascii="Times New Roman" w:hAnsi="Times New Roman" w:cs="Times New Roman"/>
        </w:rPr>
        <w:t>, 2013 from www.disabilitystatistics.org</w:t>
      </w:r>
      <w:r>
        <w:rPr>
          <w:rFonts w:ascii="Times New Roman" w:hAnsi="Times New Roman" w:cs="Times New Roman"/>
        </w:rPr>
        <w:t>.</w:t>
      </w:r>
    </w:p>
    <w:p w:rsidR="00312328" w:rsidRPr="00C546FE" w:rsidRDefault="00312328" w:rsidP="00BA2748">
      <w:pPr>
        <w:pStyle w:val="FootnoteText"/>
        <w:rPr>
          <w:rFonts w:ascii="Times New Roman" w:hAnsi="Times New Roman" w:cs="Times New Roman"/>
        </w:rPr>
      </w:pPr>
    </w:p>
  </w:footnote>
  <w:footnote w:id="28">
    <w:p w:rsidR="00312328" w:rsidRPr="00E81C6E" w:rsidRDefault="00312328" w:rsidP="00BA2748">
      <w:pPr>
        <w:pStyle w:val="FootnoteText"/>
        <w:rPr>
          <w:rFonts w:ascii="Times New Roman" w:hAnsi="Times New Roman" w:cs="Times New Roman"/>
        </w:rPr>
      </w:pPr>
      <w:r w:rsidRPr="00221B23">
        <w:rPr>
          <w:rStyle w:val="FootnoteReference"/>
          <w:rFonts w:ascii="Times New Roman" w:hAnsi="Times New Roman" w:cs="Times New Roman"/>
        </w:rPr>
        <w:footnoteRef/>
      </w:r>
      <w:r w:rsidRPr="00221B23">
        <w:rPr>
          <w:rFonts w:ascii="Times New Roman" w:hAnsi="Times New Roman" w:cs="Times New Roman"/>
        </w:rPr>
        <w:t xml:space="preserve"> </w:t>
      </w:r>
      <w:r>
        <w:rPr>
          <w:rFonts w:ascii="Times New Roman" w:hAnsi="Times New Roman" w:cs="Times New Roman"/>
        </w:rPr>
        <w:t xml:space="preserve">Clark, Joe (November 26, 2006).  </w:t>
      </w:r>
      <w:proofErr w:type="gramStart"/>
      <w:r w:rsidRPr="00221B23">
        <w:rPr>
          <w:rFonts w:ascii="Times New Roman" w:hAnsi="Times New Roman" w:cs="Times New Roman"/>
          <w:i/>
        </w:rPr>
        <w:t>Letter of invitation re cognitive language and learning aspects of WCAG 2.0</w:t>
      </w:r>
      <w:r>
        <w:rPr>
          <w:rFonts w:ascii="Times New Roman" w:hAnsi="Times New Roman" w:cs="Times New Roman"/>
          <w:i/>
        </w:rPr>
        <w:t>.</w:t>
      </w:r>
      <w:proofErr w:type="gramEnd"/>
      <w:r>
        <w:rPr>
          <w:rFonts w:ascii="Times New Roman" w:hAnsi="Times New Roman" w:cs="Times New Roman"/>
          <w:i/>
        </w:rPr>
        <w:t xml:space="preserve"> </w:t>
      </w:r>
      <w:proofErr w:type="gramStart"/>
      <w:r>
        <w:rPr>
          <w:rFonts w:ascii="Times New Roman" w:hAnsi="Times New Roman" w:cs="Times New Roman"/>
        </w:rPr>
        <w:t xml:space="preserve">Retrieved July 16, 2013 from </w:t>
      </w:r>
      <w:r w:rsidRPr="00E81C6E">
        <w:rPr>
          <w:rFonts w:ascii="Times New Roman" w:hAnsi="Times New Roman" w:cs="Times New Roman"/>
        </w:rPr>
        <w:t>http://joeclark.org/access/webaccess/WCAG/cognitive/message061122.html</w:t>
      </w:r>
      <w:r>
        <w:rPr>
          <w:rFonts w:ascii="Times New Roman" w:hAnsi="Times New Roman" w:cs="Times New Roman"/>
        </w:rPr>
        <w:t>.</w:t>
      </w:r>
      <w:proofErr w:type="gramEnd"/>
    </w:p>
  </w:footnote>
  <w:footnote w:id="29">
    <w:p w:rsidR="00312328" w:rsidRPr="005963DF" w:rsidRDefault="00312328">
      <w:pPr>
        <w:pStyle w:val="FootnoteText"/>
        <w:rPr>
          <w:rFonts w:ascii="Times New Roman" w:hAnsi="Times New Roman" w:cs="Times New Roman"/>
        </w:rPr>
      </w:pPr>
      <w:r w:rsidRPr="005963DF">
        <w:rPr>
          <w:rStyle w:val="FootnoteReference"/>
          <w:rFonts w:ascii="Times New Roman" w:hAnsi="Times New Roman" w:cs="Times New Roman"/>
        </w:rPr>
        <w:footnoteRef/>
      </w:r>
      <w:r w:rsidRPr="005963DF">
        <w:rPr>
          <w:rFonts w:ascii="Times New Roman" w:hAnsi="Times New Roman" w:cs="Times New Roman"/>
        </w:rPr>
        <w:t xml:space="preserve"> </w:t>
      </w:r>
      <w:r>
        <w:rPr>
          <w:rFonts w:ascii="Times New Roman" w:hAnsi="Times New Roman" w:cs="Times New Roman"/>
        </w:rPr>
        <w:t>Lazar, Jonathan. “</w:t>
      </w:r>
      <w:r w:rsidRPr="005963DF">
        <w:rPr>
          <w:rFonts w:ascii="Times New Roman" w:hAnsi="Times New Roman" w:cs="Times New Roman"/>
        </w:rPr>
        <w:t>Up in the air: Are airlines following the new DOT rules on equal pricing for people with disabilities when websites are inaccessible?</w:t>
      </w:r>
      <w:r>
        <w:rPr>
          <w:rFonts w:ascii="Times New Roman" w:hAnsi="Times New Roman" w:cs="Times New Roman"/>
        </w:rPr>
        <w:t xml:space="preserve">” </w:t>
      </w:r>
      <w:proofErr w:type="gramStart"/>
      <w:r>
        <w:rPr>
          <w:rFonts w:ascii="Times New Roman" w:hAnsi="Times New Roman" w:cs="Times New Roman"/>
        </w:rPr>
        <w:t>Government Information Quarterly.</w:t>
      </w:r>
      <w:proofErr w:type="gramEnd"/>
      <w:r>
        <w:rPr>
          <w:rFonts w:ascii="Times New Roman" w:hAnsi="Times New Roman" w:cs="Times New Roman"/>
        </w:rPr>
        <w:t xml:space="preserve">  27.4 (October 2010): 329-336. </w:t>
      </w:r>
      <w:proofErr w:type="gramStart"/>
      <w:r>
        <w:rPr>
          <w:rFonts w:ascii="Times New Roman" w:hAnsi="Times New Roman" w:cs="Times New Roman"/>
        </w:rPr>
        <w:t>Web.</w:t>
      </w:r>
      <w:proofErr w:type="gramEnd"/>
      <w:r>
        <w:rPr>
          <w:rFonts w:ascii="Times New Roman" w:hAnsi="Times New Roman" w:cs="Times New Roman"/>
        </w:rPr>
        <w:t xml:space="preserve"> 26 June 2012 </w:t>
      </w:r>
      <w:hyperlink r:id="rId9" w:history="1">
        <w:r w:rsidRPr="0034257A">
          <w:rPr>
            <w:rStyle w:val="Hyperlink"/>
            <w:rFonts w:ascii="Times New Roman" w:hAnsi="Times New Roman" w:cs="Times New Roman"/>
          </w:rPr>
          <w:t>http://www.sciencedirect.com/science/article/pii/S0740624X10000638</w:t>
        </w:r>
      </w:hyperlink>
    </w:p>
  </w:footnote>
  <w:footnote w:id="30">
    <w:p w:rsidR="00312328" w:rsidRDefault="00312328" w:rsidP="002063FC">
      <w:pPr>
        <w:pStyle w:val="FootnoteText"/>
        <w:rPr>
          <w:rFonts w:ascii="Times New Roman" w:hAnsi="Times New Roman" w:cs="Times New Roman"/>
        </w:rPr>
      </w:pPr>
      <w:r w:rsidRPr="002063FC">
        <w:rPr>
          <w:rStyle w:val="FootnoteReference"/>
          <w:rFonts w:ascii="Times New Roman" w:hAnsi="Times New Roman" w:cs="Times New Roman"/>
        </w:rPr>
        <w:footnoteRef/>
      </w:r>
      <w:r w:rsidRPr="002063FC">
        <w:rPr>
          <w:rFonts w:ascii="Times New Roman" w:hAnsi="Times New Roman" w:cs="Times New Roman"/>
        </w:rPr>
        <w:t xml:space="preserve"> </w:t>
      </w:r>
      <w:proofErr w:type="gramStart"/>
      <w:r>
        <w:rPr>
          <w:rFonts w:ascii="Times New Roman" w:hAnsi="Times New Roman" w:cs="Times New Roman"/>
        </w:rPr>
        <w:t>14 CFR 399.80.</w:t>
      </w:r>
      <w:proofErr w:type="gramEnd"/>
    </w:p>
    <w:p w:rsidR="00312328" w:rsidRPr="002063FC" w:rsidRDefault="00312328" w:rsidP="002063FC">
      <w:pPr>
        <w:pStyle w:val="FootnoteText"/>
        <w:rPr>
          <w:rFonts w:ascii="Times New Roman" w:hAnsi="Times New Roman" w:cs="Times New Roman"/>
        </w:rPr>
      </w:pPr>
    </w:p>
  </w:footnote>
  <w:footnote w:id="31">
    <w:p w:rsidR="00312328" w:rsidRDefault="00312328">
      <w:pPr>
        <w:pStyle w:val="FootnoteText"/>
        <w:rPr>
          <w:rFonts w:ascii="Times New Roman" w:hAnsi="Times New Roman" w:cs="Times New Roman"/>
        </w:rPr>
      </w:pPr>
      <w:r w:rsidRPr="009A5661">
        <w:rPr>
          <w:rStyle w:val="FootnoteReference"/>
          <w:rFonts w:ascii="Times New Roman" w:hAnsi="Times New Roman" w:cs="Times New Roman"/>
        </w:rPr>
        <w:footnoteRef/>
      </w:r>
      <w:r w:rsidRPr="009A5661">
        <w:rPr>
          <w:rFonts w:ascii="Times New Roman" w:hAnsi="Times New Roman" w:cs="Times New Roman"/>
        </w:rPr>
        <w:t xml:space="preserve"> See 13 CFR 121.201</w:t>
      </w:r>
      <w:r>
        <w:rPr>
          <w:rFonts w:ascii="Times New Roman" w:hAnsi="Times New Roman" w:cs="Times New Roman"/>
        </w:rPr>
        <w:t>.</w:t>
      </w:r>
    </w:p>
    <w:p w:rsidR="00312328" w:rsidRPr="009A5661" w:rsidRDefault="00312328">
      <w:pPr>
        <w:pStyle w:val="FootnoteText"/>
        <w:rPr>
          <w:rFonts w:ascii="Times New Roman" w:hAnsi="Times New Roman" w:cs="Times New Roman"/>
        </w:rPr>
      </w:pPr>
    </w:p>
  </w:footnote>
  <w:footnote w:id="32">
    <w:p w:rsidR="00312328" w:rsidRDefault="00312328">
      <w:pPr>
        <w:pStyle w:val="FootnoteText"/>
        <w:rPr>
          <w:rFonts w:ascii="Times New Roman" w:hAnsi="Times New Roman" w:cs="Times New Roman"/>
        </w:rPr>
      </w:pPr>
      <w:r w:rsidRPr="00814DBE">
        <w:rPr>
          <w:rStyle w:val="FootnoteReference"/>
          <w:rFonts w:ascii="Times New Roman" w:hAnsi="Times New Roman" w:cs="Times New Roman"/>
        </w:rPr>
        <w:footnoteRef/>
      </w:r>
      <w:r w:rsidRPr="00814DBE">
        <w:rPr>
          <w:rFonts w:ascii="Times New Roman" w:hAnsi="Times New Roman" w:cs="Times New Roman"/>
        </w:rPr>
        <w:t xml:space="preserve"> </w:t>
      </w:r>
      <w:r>
        <w:rPr>
          <w:rFonts w:ascii="Times New Roman" w:hAnsi="Times New Roman" w:cs="Times New Roman"/>
        </w:rPr>
        <w:t xml:space="preserve">See </w:t>
      </w:r>
      <w:r w:rsidRPr="00814DBE">
        <w:rPr>
          <w:rFonts w:ascii="Times New Roman" w:hAnsi="Times New Roman" w:cs="Times New Roman"/>
        </w:rPr>
        <w:t>28 CFR 36.302(a)</w:t>
      </w:r>
      <w:r>
        <w:rPr>
          <w:rFonts w:ascii="Times New Roman" w:hAnsi="Times New Roman" w:cs="Times New Roman"/>
        </w:rPr>
        <w:t>.</w:t>
      </w:r>
    </w:p>
    <w:p w:rsidR="00312328" w:rsidRPr="00814DBE" w:rsidRDefault="00312328">
      <w:pPr>
        <w:pStyle w:val="FootnoteText"/>
        <w:rPr>
          <w:rFonts w:ascii="Times New Roman" w:hAnsi="Times New Roman" w:cs="Times New Roman"/>
        </w:rPr>
      </w:pPr>
    </w:p>
  </w:footnote>
  <w:footnote w:id="33">
    <w:p w:rsidR="00312328" w:rsidRDefault="00312328">
      <w:pPr>
        <w:pStyle w:val="FootnoteText"/>
        <w:rPr>
          <w:rFonts w:ascii="Times New Roman" w:hAnsi="Times New Roman" w:cs="Times New Roman"/>
        </w:rPr>
      </w:pPr>
      <w:r w:rsidRPr="00D52C02">
        <w:rPr>
          <w:rStyle w:val="FootnoteReference"/>
          <w:rFonts w:ascii="Times New Roman" w:hAnsi="Times New Roman" w:cs="Times New Roman"/>
        </w:rPr>
        <w:footnoteRef/>
      </w:r>
      <w:r w:rsidRPr="00D52C02">
        <w:rPr>
          <w:rFonts w:ascii="Times New Roman" w:hAnsi="Times New Roman" w:cs="Times New Roman"/>
        </w:rPr>
        <w:t xml:space="preserve"> </w:t>
      </w:r>
      <w:r>
        <w:rPr>
          <w:rFonts w:ascii="Times New Roman" w:hAnsi="Times New Roman" w:cs="Times New Roman"/>
        </w:rPr>
        <w:t>See 28 CFR 36.301(c) which</w:t>
      </w:r>
      <w:r w:rsidRPr="00915F9E">
        <w:t xml:space="preserve"> </w:t>
      </w:r>
      <w:r>
        <w:rPr>
          <w:rFonts w:ascii="Times New Roman" w:hAnsi="Times New Roman" w:cs="Times New Roman"/>
        </w:rPr>
        <w:t>prohibits a</w:t>
      </w:r>
      <w:r w:rsidRPr="00915F9E">
        <w:rPr>
          <w:rFonts w:ascii="Times New Roman" w:hAnsi="Times New Roman" w:cs="Times New Roman"/>
        </w:rPr>
        <w:t xml:space="preserve"> public accommodation </w:t>
      </w:r>
      <w:r>
        <w:rPr>
          <w:rFonts w:ascii="Times New Roman" w:hAnsi="Times New Roman" w:cs="Times New Roman"/>
        </w:rPr>
        <w:t>from imposing</w:t>
      </w:r>
      <w:r w:rsidRPr="00915F9E">
        <w:rPr>
          <w:rFonts w:ascii="Times New Roman" w:hAnsi="Times New Roman" w:cs="Times New Roman"/>
        </w:rPr>
        <w:t xml:space="preserve"> a surcharge on a particular individual with a disability or any group of individuals with disabilities to cover the costs of measures, such as the provision of auxiliary aids, barrier removal, alternatives to barrier removal, and reasonable modifications in policies, practices, or procedures, that are required to provide that individual or group with the nondiscriminatory treatment required by the </w:t>
      </w:r>
      <w:r>
        <w:rPr>
          <w:rFonts w:ascii="Times New Roman" w:hAnsi="Times New Roman" w:cs="Times New Roman"/>
        </w:rPr>
        <w:t>ADA or its implementing regulation.</w:t>
      </w:r>
    </w:p>
    <w:p w:rsidR="00312328" w:rsidRPr="00D52C02" w:rsidRDefault="00312328">
      <w:pPr>
        <w:pStyle w:val="FootnoteText"/>
        <w:rPr>
          <w:rFonts w:ascii="Times New Roman" w:hAnsi="Times New Roman" w:cs="Times New Roman"/>
        </w:rPr>
      </w:pPr>
    </w:p>
  </w:footnote>
  <w:footnote w:id="34">
    <w:p w:rsidR="00312328" w:rsidRPr="00D52C02" w:rsidRDefault="00312328">
      <w:pPr>
        <w:pStyle w:val="FootnoteText"/>
        <w:rPr>
          <w:rFonts w:ascii="Times New Roman" w:hAnsi="Times New Roman" w:cs="Times New Roman"/>
        </w:rPr>
      </w:pPr>
      <w:r w:rsidRPr="00D52C02">
        <w:rPr>
          <w:rStyle w:val="FootnoteReference"/>
          <w:rFonts w:ascii="Times New Roman" w:hAnsi="Times New Roman" w:cs="Times New Roman"/>
        </w:rPr>
        <w:footnoteRef/>
      </w:r>
      <w:r w:rsidRPr="00D52C02">
        <w:rPr>
          <w:rFonts w:ascii="Times New Roman" w:hAnsi="Times New Roman" w:cs="Times New Roman"/>
        </w:rPr>
        <w:t xml:space="preserve"> See 28 CFR </w:t>
      </w:r>
      <w:proofErr w:type="gramStart"/>
      <w:r w:rsidRPr="00D52C02">
        <w:rPr>
          <w:rFonts w:ascii="Times New Roman" w:hAnsi="Times New Roman" w:cs="Times New Roman"/>
        </w:rPr>
        <w:t>Part</w:t>
      </w:r>
      <w:proofErr w:type="gramEnd"/>
      <w:r w:rsidRPr="00D52C02">
        <w:rPr>
          <w:rFonts w:ascii="Times New Roman" w:hAnsi="Times New Roman" w:cs="Times New Roman"/>
        </w:rPr>
        <w:t xml:space="preserve"> 36, App. B, p. 223 (September 15, 2010).</w:t>
      </w:r>
    </w:p>
  </w:footnote>
  <w:footnote w:id="35">
    <w:p w:rsidR="00312328" w:rsidRDefault="00312328" w:rsidP="00690560">
      <w:pPr>
        <w:pStyle w:val="FootnoteText"/>
        <w:rPr>
          <w:rFonts w:ascii="Times New Roman" w:hAnsi="Times New Roman" w:cs="Times New Roman"/>
        </w:rPr>
      </w:pPr>
      <w:r w:rsidRPr="00984765">
        <w:rPr>
          <w:rStyle w:val="FootnoteReference"/>
          <w:rFonts w:ascii="Times New Roman" w:hAnsi="Times New Roman" w:cs="Times New Roman"/>
        </w:rPr>
        <w:footnoteRef/>
      </w:r>
      <w:r w:rsidRPr="00984765">
        <w:rPr>
          <w:rFonts w:ascii="Times New Roman" w:hAnsi="Times New Roman" w:cs="Times New Roman"/>
        </w:rPr>
        <w:t xml:space="preserve"> </w:t>
      </w:r>
      <w:r>
        <w:rPr>
          <w:rFonts w:ascii="Times New Roman" w:hAnsi="Times New Roman" w:cs="Times New Roman"/>
        </w:rPr>
        <w:t xml:space="preserve">See </w:t>
      </w:r>
      <w:r w:rsidRPr="00984765">
        <w:rPr>
          <w:rFonts w:ascii="Times New Roman" w:hAnsi="Times New Roman" w:cs="Times New Roman"/>
        </w:rPr>
        <w:t>Disabilities, Opportunities, Internetworking, and Technology</w:t>
      </w:r>
      <w:r>
        <w:rPr>
          <w:rFonts w:ascii="Times New Roman" w:hAnsi="Times New Roman" w:cs="Times New Roman"/>
        </w:rPr>
        <w:t xml:space="preserve">, University of Washington.  </w:t>
      </w:r>
      <w:r w:rsidRPr="00984765">
        <w:rPr>
          <w:rFonts w:ascii="Times New Roman" w:hAnsi="Times New Roman" w:cs="Times New Roman"/>
          <w:i/>
        </w:rPr>
        <w:t>Are text-only web pages an accessible alternative?</w:t>
      </w:r>
      <w:r>
        <w:rPr>
          <w:rFonts w:ascii="Times New Roman" w:hAnsi="Times New Roman" w:cs="Times New Roman"/>
          <w:i/>
        </w:rPr>
        <w:t xml:space="preserve"> </w:t>
      </w:r>
      <w:proofErr w:type="gramStart"/>
      <w:r>
        <w:rPr>
          <w:rFonts w:ascii="Times New Roman" w:hAnsi="Times New Roman" w:cs="Times New Roman"/>
        </w:rPr>
        <w:t xml:space="preserve">(January 23, 2013), </w:t>
      </w:r>
      <w:hyperlink r:id="rId10" w:history="1">
        <w:r w:rsidRPr="00B853C8">
          <w:rPr>
            <w:rStyle w:val="Hyperlink"/>
            <w:rFonts w:ascii="Times New Roman" w:hAnsi="Times New Roman" w:cs="Times New Roman"/>
          </w:rPr>
          <w:t>http://www.washington.edu/doit/CUDE/articles?1149</w:t>
        </w:r>
      </w:hyperlink>
      <w:r>
        <w:rPr>
          <w:rFonts w:ascii="Times New Roman" w:hAnsi="Times New Roman" w:cs="Times New Roman"/>
        </w:rPr>
        <w:t xml:space="preserve"> (last visited July 16, 2016).</w:t>
      </w:r>
      <w:proofErr w:type="gramEnd"/>
      <w:r>
        <w:rPr>
          <w:rFonts w:ascii="Times New Roman" w:hAnsi="Times New Roman" w:cs="Times New Roman"/>
        </w:rPr>
        <w:t xml:space="preserve"> See also </w:t>
      </w:r>
      <w:r w:rsidRPr="002D34E7">
        <w:rPr>
          <w:rFonts w:ascii="Times New Roman" w:hAnsi="Times New Roman" w:cs="Times New Roman"/>
        </w:rPr>
        <w:t>Accessibility Hawks</w:t>
      </w:r>
      <w:r>
        <w:rPr>
          <w:rFonts w:ascii="Times New Roman" w:hAnsi="Times New Roman" w:cs="Times New Roman"/>
        </w:rPr>
        <w:t xml:space="preserve">, </w:t>
      </w:r>
      <w:r w:rsidRPr="002D34E7">
        <w:rPr>
          <w:rFonts w:ascii="Times New Roman" w:hAnsi="Times New Roman" w:cs="Times New Roman"/>
          <w:i/>
        </w:rPr>
        <w:t xml:space="preserve">Why Text Only Alternate Web Pages Are Not Ideal For </w:t>
      </w:r>
      <w:proofErr w:type="gramStart"/>
      <w:r w:rsidRPr="002D34E7">
        <w:rPr>
          <w:rFonts w:ascii="Times New Roman" w:hAnsi="Times New Roman" w:cs="Times New Roman"/>
          <w:i/>
        </w:rPr>
        <w:t>Accessibility</w:t>
      </w:r>
      <w:r>
        <w:rPr>
          <w:rFonts w:ascii="Times New Roman" w:hAnsi="Times New Roman" w:cs="Times New Roman"/>
        </w:rPr>
        <w:t xml:space="preserve">  (</w:t>
      </w:r>
      <w:proofErr w:type="gramEnd"/>
      <w:r>
        <w:rPr>
          <w:rFonts w:ascii="Times New Roman" w:hAnsi="Times New Roman" w:cs="Times New Roman"/>
        </w:rPr>
        <w:t xml:space="preserve">March 12, 2012), </w:t>
      </w:r>
      <w:hyperlink r:id="rId11" w:history="1">
        <w:r w:rsidRPr="00B853C8">
          <w:rPr>
            <w:rStyle w:val="Hyperlink"/>
            <w:rFonts w:ascii="Times New Roman" w:hAnsi="Times New Roman" w:cs="Times New Roman"/>
          </w:rPr>
          <w:t>http://accessibilityhawks.com/web-accessibility-articles/why-text-only-alternate-web-pages-are-not-ideal-for-accessibility.php</w:t>
        </w:r>
      </w:hyperlink>
      <w:r>
        <w:rPr>
          <w:rFonts w:ascii="Times New Roman" w:hAnsi="Times New Roman" w:cs="Times New Roman"/>
        </w:rPr>
        <w:t xml:space="preserve"> (last visited July 16, 2013). See also </w:t>
      </w:r>
      <w:r w:rsidRPr="00984765">
        <w:rPr>
          <w:rFonts w:ascii="Times New Roman" w:hAnsi="Times New Roman" w:cs="Times New Roman"/>
          <w:i/>
        </w:rPr>
        <w:t xml:space="preserve">Should Sites Be Accessible </w:t>
      </w:r>
      <w:r>
        <w:rPr>
          <w:rFonts w:ascii="Times New Roman" w:hAnsi="Times New Roman" w:cs="Times New Roman"/>
          <w:i/>
        </w:rPr>
        <w:t>o</w:t>
      </w:r>
      <w:r w:rsidRPr="00984765">
        <w:rPr>
          <w:rFonts w:ascii="Times New Roman" w:hAnsi="Times New Roman" w:cs="Times New Roman"/>
          <w:i/>
        </w:rPr>
        <w:t xml:space="preserve">r Provide </w:t>
      </w:r>
      <w:r>
        <w:rPr>
          <w:rFonts w:ascii="Times New Roman" w:hAnsi="Times New Roman" w:cs="Times New Roman"/>
          <w:i/>
        </w:rPr>
        <w:t>a</w:t>
      </w:r>
      <w:r w:rsidRPr="00984765">
        <w:rPr>
          <w:rFonts w:ascii="Times New Roman" w:hAnsi="Times New Roman" w:cs="Times New Roman"/>
          <w:i/>
        </w:rPr>
        <w:t xml:space="preserve"> Text-Only Alternative</w:t>
      </w:r>
      <w:r>
        <w:rPr>
          <w:rFonts w:ascii="Times New Roman" w:hAnsi="Times New Roman" w:cs="Times New Roman"/>
          <w:i/>
        </w:rPr>
        <w:t xml:space="preserve">, </w:t>
      </w:r>
      <w:hyperlink r:id="rId12" w:history="1">
        <w:r w:rsidRPr="00B853C8">
          <w:rPr>
            <w:rStyle w:val="Hyperlink"/>
            <w:rFonts w:ascii="Times New Roman" w:hAnsi="Times New Roman" w:cs="Times New Roman"/>
          </w:rPr>
          <w:t>http://www.evengrounds.com/articles/should-sites-be-accessible-or-provide-a-text-only-alternative</w:t>
        </w:r>
      </w:hyperlink>
      <w:r>
        <w:rPr>
          <w:rFonts w:ascii="Times New Roman" w:hAnsi="Times New Roman" w:cs="Times New Roman"/>
        </w:rPr>
        <w:t xml:space="preserve"> (last visited July 16, 2013).</w:t>
      </w:r>
    </w:p>
    <w:p w:rsidR="00312328" w:rsidRPr="00984765" w:rsidRDefault="00312328" w:rsidP="00690560">
      <w:pPr>
        <w:pStyle w:val="FootnoteText"/>
        <w:rPr>
          <w:rFonts w:ascii="Times New Roman" w:hAnsi="Times New Roman" w:cs="Times New Roman"/>
        </w:rPr>
      </w:pPr>
    </w:p>
  </w:footnote>
  <w:footnote w:id="36">
    <w:p w:rsidR="00312328" w:rsidRDefault="00312328" w:rsidP="00416ED9">
      <w:pPr>
        <w:pStyle w:val="FootnoteText"/>
        <w:rPr>
          <w:rFonts w:ascii="Times New Roman" w:hAnsi="Times New Roman" w:cs="Times New Roman"/>
        </w:rPr>
      </w:pPr>
      <w:r w:rsidRPr="00FB278A">
        <w:rPr>
          <w:rStyle w:val="FootnoteReference"/>
          <w:rFonts w:ascii="Times New Roman" w:hAnsi="Times New Roman" w:cs="Times New Roman"/>
        </w:rPr>
        <w:footnoteRef/>
      </w:r>
      <w:r w:rsidRPr="00FB278A">
        <w:rPr>
          <w:rFonts w:ascii="Times New Roman" w:hAnsi="Times New Roman" w:cs="Times New Roman"/>
        </w:rPr>
        <w:t xml:space="preserve"> </w:t>
      </w:r>
      <w:r w:rsidRPr="00FB278A">
        <w:rPr>
          <w:rFonts w:ascii="Times New Roman" w:hAnsi="Times New Roman" w:cs="Times New Roman"/>
          <w:i/>
        </w:rPr>
        <w:t>Id.</w:t>
      </w:r>
    </w:p>
    <w:p w:rsidR="00312328" w:rsidRPr="00FB278A" w:rsidRDefault="00312328" w:rsidP="00416ED9">
      <w:pPr>
        <w:pStyle w:val="FootnoteText"/>
        <w:rPr>
          <w:rFonts w:ascii="Times New Roman" w:hAnsi="Times New Roman" w:cs="Times New Roman"/>
        </w:rPr>
      </w:pPr>
    </w:p>
  </w:footnote>
  <w:footnote w:id="37">
    <w:p w:rsidR="00312328" w:rsidRDefault="00312328" w:rsidP="001B778D">
      <w:pPr>
        <w:pStyle w:val="FootnoteText"/>
        <w:rPr>
          <w:rFonts w:ascii="Times New Roman" w:hAnsi="Times New Roman" w:cs="Times New Roman"/>
        </w:rPr>
      </w:pPr>
      <w:r w:rsidRPr="001B778D">
        <w:rPr>
          <w:rStyle w:val="FootnoteReference"/>
          <w:rFonts w:ascii="Times New Roman" w:hAnsi="Times New Roman" w:cs="Times New Roman"/>
        </w:rPr>
        <w:footnoteRef/>
      </w:r>
      <w:r w:rsidRPr="001B778D">
        <w:rPr>
          <w:rFonts w:ascii="Times New Roman" w:hAnsi="Times New Roman" w:cs="Times New Roman"/>
        </w:rPr>
        <w:t xml:space="preserve"> </w:t>
      </w:r>
      <w:r>
        <w:rPr>
          <w:rFonts w:ascii="Times New Roman" w:hAnsi="Times New Roman" w:cs="Times New Roman"/>
        </w:rPr>
        <w:t xml:space="preserve">See </w:t>
      </w:r>
      <w:r w:rsidRPr="001B778D">
        <w:rPr>
          <w:rFonts w:ascii="Times New Roman" w:hAnsi="Times New Roman" w:cs="Times New Roman"/>
        </w:rPr>
        <w:t>‘‘Understanding Conformance’’ at http://www.w3.org/TR/UNDERSTANDING-WCAG20/conformance.html#uc-conforming-alt-versions-head, June 20, 2012.</w:t>
      </w:r>
    </w:p>
    <w:p w:rsidR="00312328" w:rsidRPr="001B778D" w:rsidRDefault="00312328" w:rsidP="001B778D">
      <w:pPr>
        <w:pStyle w:val="FootnoteText"/>
        <w:rPr>
          <w:rFonts w:ascii="Times New Roman" w:hAnsi="Times New Roman" w:cs="Times New Roman"/>
        </w:rPr>
      </w:pPr>
    </w:p>
  </w:footnote>
  <w:footnote w:id="38">
    <w:p w:rsidR="00312328" w:rsidRPr="00AD4D95" w:rsidRDefault="00312328">
      <w:pPr>
        <w:pStyle w:val="FootnoteText"/>
        <w:rPr>
          <w:rFonts w:ascii="Times New Roman" w:hAnsi="Times New Roman" w:cs="Times New Roman"/>
        </w:rPr>
      </w:pPr>
      <w:r w:rsidRPr="00AD4D95">
        <w:rPr>
          <w:rStyle w:val="FootnoteReference"/>
          <w:rFonts w:ascii="Times New Roman" w:hAnsi="Times New Roman" w:cs="Times New Roman"/>
        </w:rPr>
        <w:footnoteRef/>
      </w:r>
      <w:r w:rsidRPr="00AD4D95">
        <w:rPr>
          <w:rFonts w:ascii="Times New Roman" w:hAnsi="Times New Roman" w:cs="Times New Roman"/>
        </w:rPr>
        <w:t xml:space="preserve"> See </w:t>
      </w:r>
      <w:r w:rsidRPr="001B778D">
        <w:rPr>
          <w:rFonts w:ascii="Times New Roman" w:hAnsi="Times New Roman" w:cs="Times New Roman"/>
          <w:i/>
        </w:rPr>
        <w:t>Id.</w:t>
      </w:r>
    </w:p>
  </w:footnote>
  <w:footnote w:id="39">
    <w:p w:rsidR="00312328" w:rsidRPr="00784EF1" w:rsidRDefault="00312328" w:rsidP="00784EF1">
      <w:pPr>
        <w:pStyle w:val="FootnoteText"/>
        <w:rPr>
          <w:rFonts w:ascii="Times New Roman" w:hAnsi="Times New Roman" w:cs="Times New Roman"/>
        </w:rPr>
      </w:pPr>
      <w:r w:rsidRPr="0035268B">
        <w:rPr>
          <w:rStyle w:val="FootnoteReference"/>
          <w:rFonts w:ascii="Times New Roman" w:hAnsi="Times New Roman" w:cs="Times New Roman"/>
        </w:rPr>
        <w:footnoteRef/>
      </w:r>
      <w:r w:rsidRPr="0035268B">
        <w:rPr>
          <w:rFonts w:ascii="Times New Roman" w:hAnsi="Times New Roman" w:cs="Times New Roman"/>
        </w:rPr>
        <w:t xml:space="preserve"> </w:t>
      </w:r>
      <w:r w:rsidRPr="00784EF1">
        <w:rPr>
          <w:rFonts w:ascii="Times New Roman" w:hAnsi="Times New Roman" w:cs="Times New Roman"/>
          <w:i/>
          <w:iCs/>
        </w:rPr>
        <w:t xml:space="preserve">See </w:t>
      </w:r>
      <w:r w:rsidRPr="00784EF1">
        <w:rPr>
          <w:rFonts w:ascii="Times New Roman" w:hAnsi="Times New Roman" w:cs="Times New Roman"/>
        </w:rPr>
        <w:t>28 CFR 35.104</w:t>
      </w:r>
      <w:proofErr w:type="gramStart"/>
      <w:r w:rsidRPr="00784EF1">
        <w:rPr>
          <w:rFonts w:ascii="Times New Roman" w:hAnsi="Times New Roman" w:cs="Times New Roman"/>
        </w:rPr>
        <w:t>  (</w:t>
      </w:r>
      <w:proofErr w:type="gramEnd"/>
      <w:r w:rsidRPr="00784EF1">
        <w:rPr>
          <w:rFonts w:ascii="Times New Roman" w:hAnsi="Times New Roman" w:cs="Times New Roman"/>
        </w:rPr>
        <w:t xml:space="preserve">defining the “2010 Standards” for title II as the requirements set forth in appendices B and D to 36 CFR </w:t>
      </w:r>
      <w:r>
        <w:rPr>
          <w:rFonts w:ascii="Times New Roman" w:hAnsi="Times New Roman" w:cs="Times New Roman"/>
        </w:rPr>
        <w:t>P</w:t>
      </w:r>
      <w:r w:rsidRPr="00784EF1">
        <w:rPr>
          <w:rFonts w:ascii="Times New Roman" w:hAnsi="Times New Roman" w:cs="Times New Roman"/>
        </w:rPr>
        <w:t xml:space="preserve">art 1191 and the requirements contained in § 35.151); </w:t>
      </w:r>
      <w:r w:rsidRPr="00784EF1">
        <w:rPr>
          <w:rFonts w:ascii="Times New Roman" w:hAnsi="Times New Roman" w:cs="Times New Roman"/>
          <w:i/>
          <w:iCs/>
        </w:rPr>
        <w:t>see also</w:t>
      </w:r>
      <w:r w:rsidRPr="00784EF1">
        <w:rPr>
          <w:rFonts w:ascii="Times New Roman" w:hAnsi="Times New Roman" w:cs="Times New Roman"/>
        </w:rPr>
        <w:t xml:space="preserve"> 28 CFR 36.104  (defining the “2010 Standards” for title III as the requirements set forth in appendices B and D to 36 CFR </w:t>
      </w:r>
      <w:r>
        <w:rPr>
          <w:rFonts w:ascii="Times New Roman" w:hAnsi="Times New Roman" w:cs="Times New Roman"/>
        </w:rPr>
        <w:t>P</w:t>
      </w:r>
      <w:r w:rsidRPr="00784EF1">
        <w:rPr>
          <w:rFonts w:ascii="Times New Roman" w:hAnsi="Times New Roman" w:cs="Times New Roman"/>
        </w:rPr>
        <w:t xml:space="preserve">art 1191 and the requirements contained in subpart D of 28 CFR </w:t>
      </w:r>
      <w:r>
        <w:rPr>
          <w:rFonts w:ascii="Times New Roman" w:hAnsi="Times New Roman" w:cs="Times New Roman"/>
        </w:rPr>
        <w:t>P</w:t>
      </w:r>
      <w:r w:rsidRPr="00784EF1">
        <w:rPr>
          <w:rFonts w:ascii="Times New Roman" w:hAnsi="Times New Roman" w:cs="Times New Roman"/>
        </w:rPr>
        <w:t xml:space="preserve">art 36). Appendices B and D to 36 CFR </w:t>
      </w:r>
      <w:r>
        <w:rPr>
          <w:rFonts w:ascii="Times New Roman" w:hAnsi="Times New Roman" w:cs="Times New Roman"/>
        </w:rPr>
        <w:t>P</w:t>
      </w:r>
      <w:r w:rsidRPr="00784EF1">
        <w:rPr>
          <w:rFonts w:ascii="Times New Roman" w:hAnsi="Times New Roman" w:cs="Times New Roman"/>
        </w:rPr>
        <w:t>art 1191 contain the Access Board’s 2004 ADA Accessibility Guidelines (2004 ADAAG), consolidating both the ADA Accessibility Guidelines and Architectural Barriers Accessibility Act Guidelines (</w:t>
      </w:r>
      <w:r w:rsidRPr="00784EF1">
        <w:rPr>
          <w:rFonts w:ascii="Times New Roman" w:hAnsi="Times New Roman" w:cs="Times New Roman"/>
          <w:i/>
        </w:rPr>
        <w:t>see</w:t>
      </w:r>
      <w:r>
        <w:rPr>
          <w:rFonts w:ascii="Times New Roman" w:hAnsi="Times New Roman" w:cs="Times New Roman"/>
          <w:i/>
        </w:rPr>
        <w:t>,</w:t>
      </w:r>
      <w:r w:rsidRPr="00784EF1">
        <w:rPr>
          <w:rFonts w:ascii="Times New Roman" w:hAnsi="Times New Roman" w:cs="Times New Roman"/>
        </w:rPr>
        <w:t xml:space="preserve"> 69 FR 44084 (July 23, 2004)).</w:t>
      </w:r>
    </w:p>
    <w:p w:rsidR="00312328" w:rsidRPr="0035268B" w:rsidRDefault="00312328" w:rsidP="00635845">
      <w:pPr>
        <w:pStyle w:val="FootnoteText"/>
        <w:rPr>
          <w:rFonts w:ascii="Times New Roman" w:hAnsi="Times New Roman" w:cs="Times New Roman"/>
        </w:rPr>
      </w:pPr>
    </w:p>
  </w:footnote>
  <w:footnote w:id="40">
    <w:p w:rsidR="00312328" w:rsidRDefault="00312328" w:rsidP="00293D7C">
      <w:pPr>
        <w:autoSpaceDE w:val="0"/>
        <w:autoSpaceDN w:val="0"/>
        <w:adjustRightInd w:val="0"/>
        <w:spacing w:after="0" w:line="240" w:lineRule="auto"/>
        <w:rPr>
          <w:rFonts w:ascii="Times New Roman" w:hAnsi="Times New Roman" w:cs="Times New Roman"/>
          <w:sz w:val="20"/>
          <w:szCs w:val="20"/>
        </w:rPr>
      </w:pPr>
      <w:r w:rsidRPr="00E84EB9">
        <w:rPr>
          <w:rStyle w:val="FootnoteReference"/>
          <w:rFonts w:ascii="Times New Roman" w:hAnsi="Times New Roman" w:cs="Times New Roman"/>
        </w:rPr>
        <w:footnoteRef/>
      </w:r>
      <w:r>
        <w:rPr>
          <w:rFonts w:ascii="Times New Roman" w:hAnsi="Times New Roman" w:cs="Times New Roman"/>
        </w:rPr>
        <w:t xml:space="preserve"> </w:t>
      </w:r>
      <w:r w:rsidRPr="007143FA">
        <w:rPr>
          <w:rFonts w:ascii="Times New Roman" w:hAnsi="Times New Roman" w:cs="Times New Roman"/>
        </w:rPr>
        <w:t>See</w:t>
      </w:r>
      <w:r>
        <w:rPr>
          <w:rFonts w:ascii="Times New Roman" w:hAnsi="Times New Roman" w:cs="Times New Roman"/>
        </w:rPr>
        <w:t xml:space="preserve"> </w:t>
      </w:r>
      <w:hyperlink r:id="rId13" w:history="1">
        <w:r w:rsidRPr="00BC462C">
          <w:rPr>
            <w:rStyle w:val="Hyperlink"/>
            <w:rFonts w:ascii="Times New Roman" w:hAnsi="Times New Roman" w:cs="Times New Roman"/>
            <w:sz w:val="20"/>
            <w:szCs w:val="20"/>
          </w:rPr>
          <w:t>http://www.accessboard.gov/sec508/refresh/draft-rule2010.htm</w:t>
        </w:r>
      </w:hyperlink>
      <w:r>
        <w:rPr>
          <w:rFonts w:ascii="Times New Roman" w:hAnsi="Times New Roman" w:cs="Times New Roman"/>
          <w:color w:val="0000FF"/>
          <w:sz w:val="20"/>
          <w:szCs w:val="20"/>
        </w:rPr>
        <w:t xml:space="preserve"> </w:t>
      </w:r>
      <w:r w:rsidRPr="00AB1881">
        <w:rPr>
          <w:rFonts w:ascii="Times New Roman" w:hAnsi="Times New Roman" w:cs="Times New Roman"/>
          <w:sz w:val="20"/>
          <w:szCs w:val="20"/>
        </w:rPr>
        <w:t>(</w:t>
      </w:r>
      <w:r w:rsidRPr="00293D7C">
        <w:rPr>
          <w:rFonts w:ascii="Times New Roman" w:hAnsi="Times New Roman" w:cs="Times New Roman"/>
          <w:sz w:val="20"/>
          <w:szCs w:val="20"/>
        </w:rPr>
        <w:t>preamble at 75</w:t>
      </w:r>
      <w:r w:rsidRPr="00AB1881">
        <w:rPr>
          <w:rFonts w:ascii="Times New Roman" w:hAnsi="Times New Roman" w:cs="Times New Roman"/>
          <w:sz w:val="20"/>
          <w:szCs w:val="20"/>
        </w:rPr>
        <w:t xml:space="preserve"> FR 13457, 13468 (March 22, 2010) and </w:t>
      </w:r>
      <w:r w:rsidRPr="00AB1881">
        <w:rPr>
          <w:rFonts w:ascii="Times New Roman" w:hAnsi="Times New Roman" w:cs="Times New Roman"/>
          <w:color w:val="0000FF"/>
          <w:sz w:val="20"/>
          <w:szCs w:val="20"/>
        </w:rPr>
        <w:t xml:space="preserve">http://www.access-board.gov/sec508/refresh/draft-rule.htm </w:t>
      </w:r>
      <w:r>
        <w:rPr>
          <w:rFonts w:ascii="Times New Roman" w:hAnsi="Times New Roman" w:cs="Times New Roman"/>
          <w:color w:val="000000"/>
          <w:sz w:val="20"/>
          <w:szCs w:val="20"/>
        </w:rPr>
        <w:t xml:space="preserve">(preamble at </w:t>
      </w:r>
      <w:r w:rsidRPr="00AB1881">
        <w:rPr>
          <w:rFonts w:ascii="Times New Roman" w:hAnsi="Times New Roman" w:cs="Times New Roman"/>
          <w:sz w:val="20"/>
          <w:szCs w:val="20"/>
        </w:rPr>
        <w:t>76 FR 76640, 76646 (December 8, 2011).</w:t>
      </w:r>
    </w:p>
    <w:p w:rsidR="00312328" w:rsidRPr="00E84EB9" w:rsidRDefault="00312328" w:rsidP="00293D7C">
      <w:pPr>
        <w:autoSpaceDE w:val="0"/>
        <w:autoSpaceDN w:val="0"/>
        <w:adjustRightInd w:val="0"/>
        <w:spacing w:after="0" w:line="240" w:lineRule="auto"/>
        <w:rPr>
          <w:rFonts w:ascii="Times New Roman" w:hAnsi="Times New Roman" w:cs="Times New Roman"/>
        </w:rPr>
      </w:pPr>
    </w:p>
  </w:footnote>
  <w:footnote w:id="41">
    <w:p w:rsidR="00312328" w:rsidRDefault="00312328">
      <w:pPr>
        <w:pStyle w:val="FootnoteText"/>
        <w:rPr>
          <w:rFonts w:ascii="Times New Roman" w:hAnsi="Times New Roman" w:cs="Times New Roman"/>
        </w:rPr>
      </w:pPr>
      <w:r w:rsidRPr="00293D7C">
        <w:rPr>
          <w:rStyle w:val="FootnoteReference"/>
          <w:rFonts w:ascii="Times New Roman" w:hAnsi="Times New Roman" w:cs="Times New Roman"/>
        </w:rPr>
        <w:footnoteRef/>
      </w:r>
      <w:r w:rsidRPr="00293D7C">
        <w:rPr>
          <w:rFonts w:ascii="Times New Roman" w:hAnsi="Times New Roman" w:cs="Times New Roman"/>
        </w:rPr>
        <w:t xml:space="preserve"> </w:t>
      </w:r>
      <w:r>
        <w:rPr>
          <w:rFonts w:ascii="Times New Roman" w:hAnsi="Times New Roman" w:cs="Times New Roman"/>
        </w:rPr>
        <w:t xml:space="preserve">See </w:t>
      </w:r>
      <w:hyperlink r:id="rId14" w:history="1">
        <w:r w:rsidRPr="00BC462C">
          <w:rPr>
            <w:rStyle w:val="Hyperlink"/>
            <w:rFonts w:ascii="Times New Roman" w:hAnsi="Times New Roman" w:cs="Times New Roman"/>
          </w:rPr>
          <w:t>http://www.w3.org/TR/WCAG20/</w:t>
        </w:r>
      </w:hyperlink>
      <w:r>
        <w:rPr>
          <w:rFonts w:ascii="Times New Roman" w:hAnsi="Times New Roman" w:cs="Times New Roman"/>
        </w:rPr>
        <w:t>.</w:t>
      </w:r>
    </w:p>
    <w:p w:rsidR="00312328" w:rsidRPr="00293D7C" w:rsidRDefault="00312328">
      <w:pPr>
        <w:pStyle w:val="FootnoteText"/>
        <w:rPr>
          <w:rFonts w:ascii="Times New Roman" w:hAnsi="Times New Roman" w:cs="Times New Roman"/>
        </w:rPr>
      </w:pPr>
    </w:p>
  </w:footnote>
  <w:footnote w:id="42">
    <w:p w:rsidR="00312328" w:rsidRPr="008251A0" w:rsidRDefault="00312328" w:rsidP="006C47DE">
      <w:pPr>
        <w:pStyle w:val="Heading1"/>
      </w:pPr>
      <w:r w:rsidRPr="008251A0">
        <w:rPr>
          <w:rStyle w:val="FootnoteReference"/>
          <w:b w:val="0"/>
          <w:sz w:val="20"/>
          <w:szCs w:val="20"/>
        </w:rPr>
        <w:footnoteRef/>
      </w:r>
      <w:r w:rsidRPr="008251A0">
        <w:t xml:space="preserve"> See Voluntary Voting System Guidelines, </w:t>
      </w:r>
      <w:hyperlink r:id="rId15" w:history="1">
        <w:r w:rsidRPr="008251A0">
          <w:rPr>
            <w:rStyle w:val="Hyperlink"/>
            <w:b w:val="0"/>
            <w:color w:val="0070C0"/>
            <w:sz w:val="20"/>
            <w:szCs w:val="20"/>
          </w:rPr>
          <w:t>http://www.eac.gov/testing_and_certification/voluntary_voting_system_guidelines.aspx</w:t>
        </w:r>
      </w:hyperlink>
      <w:r w:rsidRPr="008251A0">
        <w:t xml:space="preserve">. </w:t>
      </w:r>
    </w:p>
  </w:footnote>
  <w:footnote w:id="43">
    <w:p w:rsidR="00312328" w:rsidRPr="0053486E" w:rsidRDefault="00312328" w:rsidP="00AF0943">
      <w:pPr>
        <w:pStyle w:val="FootnoteText"/>
        <w:rPr>
          <w:rFonts w:ascii="Times New Roman" w:hAnsi="Times New Roman" w:cs="Times New Roman"/>
        </w:rPr>
      </w:pPr>
      <w:r w:rsidRPr="0053486E">
        <w:rPr>
          <w:rStyle w:val="FootnoteReference"/>
          <w:rFonts w:ascii="Times New Roman" w:hAnsi="Times New Roman" w:cs="Times New Roman"/>
        </w:rPr>
        <w:footnoteRef/>
      </w:r>
      <w:r w:rsidRPr="0053486E">
        <w:rPr>
          <w:rFonts w:ascii="Times New Roman" w:hAnsi="Times New Roman" w:cs="Times New Roman"/>
        </w:rPr>
        <w:t xml:space="preserve"> </w:t>
      </w:r>
      <w:r>
        <w:rPr>
          <w:rFonts w:ascii="Times New Roman" w:hAnsi="Times New Roman" w:cs="Times New Roman"/>
        </w:rPr>
        <w:t xml:space="preserve">For further explanation of general flash and red flash thresholds, see </w:t>
      </w:r>
      <w:hyperlink r:id="rId16" w:history="1">
        <w:r w:rsidRPr="00056A59">
          <w:rPr>
            <w:rStyle w:val="Hyperlink"/>
            <w:rFonts w:ascii="Times New Roman" w:hAnsi="Times New Roman" w:cs="Times New Roman"/>
          </w:rPr>
          <w:t>http://www.w3.org/TR/UNDERSTANDING-WCAG20/seizure-does-not-violate.html</w:t>
        </w:r>
      </w:hyperlink>
      <w:r>
        <w:rPr>
          <w:rFonts w:ascii="Times New Roman" w:hAnsi="Times New Roman" w:cs="Times New Roman"/>
        </w:rPr>
        <w:t xml:space="preserve">. </w:t>
      </w:r>
    </w:p>
  </w:footnote>
  <w:footnote w:id="44">
    <w:p w:rsidR="00312328" w:rsidRDefault="00312328">
      <w:pPr>
        <w:pStyle w:val="FootnoteText"/>
        <w:rPr>
          <w:rFonts w:ascii="Times New Roman" w:hAnsi="Times New Roman" w:cs="Times New Roman"/>
        </w:rPr>
      </w:pPr>
      <w:r w:rsidRPr="00BA41C3">
        <w:rPr>
          <w:rStyle w:val="FootnoteReference"/>
          <w:rFonts w:ascii="Times New Roman" w:hAnsi="Times New Roman" w:cs="Times New Roman"/>
        </w:rPr>
        <w:footnoteRef/>
      </w:r>
      <w:r w:rsidRPr="00BA41C3">
        <w:rPr>
          <w:rFonts w:ascii="Times New Roman" w:hAnsi="Times New Roman" w:cs="Times New Roman"/>
        </w:rPr>
        <w:t xml:space="preserve"> See Exec. Order 12,866, 58 </w:t>
      </w:r>
      <w:r>
        <w:rPr>
          <w:rFonts w:ascii="Times New Roman" w:hAnsi="Times New Roman" w:cs="Times New Roman"/>
        </w:rPr>
        <w:t xml:space="preserve">51735, 51741 </w:t>
      </w:r>
      <w:r w:rsidRPr="00BA41C3">
        <w:rPr>
          <w:rFonts w:ascii="Times New Roman" w:hAnsi="Times New Roman" w:cs="Times New Roman"/>
        </w:rPr>
        <w:t>(October 4, 1993).</w:t>
      </w:r>
    </w:p>
    <w:p w:rsidR="00312328" w:rsidRPr="00BA41C3" w:rsidRDefault="00312328">
      <w:pPr>
        <w:pStyle w:val="FootnoteText"/>
        <w:rPr>
          <w:rFonts w:ascii="Times New Roman" w:hAnsi="Times New Roman" w:cs="Times New Roman"/>
        </w:rPr>
      </w:pPr>
    </w:p>
  </w:footnote>
  <w:footnote w:id="45">
    <w:p w:rsidR="00312328" w:rsidRDefault="00312328">
      <w:pPr>
        <w:pStyle w:val="FootnoteText"/>
        <w:rPr>
          <w:rFonts w:ascii="Times New Roman" w:hAnsi="Times New Roman" w:cs="Times New Roman"/>
        </w:rPr>
      </w:pPr>
      <w:r w:rsidRPr="00C92FF1">
        <w:rPr>
          <w:rStyle w:val="FootnoteReference"/>
          <w:rFonts w:ascii="Times New Roman" w:hAnsi="Times New Roman" w:cs="Times New Roman"/>
        </w:rPr>
        <w:footnoteRef/>
      </w:r>
      <w:r>
        <w:rPr>
          <w:rFonts w:ascii="Times New Roman" w:hAnsi="Times New Roman" w:cs="Times New Roman"/>
        </w:rPr>
        <w:t xml:space="preserve"> </w:t>
      </w:r>
      <w:r w:rsidRPr="007165D7">
        <w:rPr>
          <w:rFonts w:ascii="Times New Roman" w:hAnsi="Times New Roman" w:cs="Times New Roman"/>
        </w:rPr>
        <w:t>See Exec. Order 12,866, 58 FR No. 140 51735, 5174</w:t>
      </w:r>
      <w:r>
        <w:rPr>
          <w:rFonts w:ascii="Times New Roman" w:hAnsi="Times New Roman" w:cs="Times New Roman"/>
        </w:rPr>
        <w:t>3</w:t>
      </w:r>
      <w:r w:rsidRPr="007165D7">
        <w:rPr>
          <w:rFonts w:ascii="Times New Roman" w:hAnsi="Times New Roman" w:cs="Times New Roman"/>
        </w:rPr>
        <w:t xml:space="preserve"> (October 4, 1993).</w:t>
      </w:r>
    </w:p>
    <w:p w:rsidR="00312328" w:rsidRPr="00C92FF1" w:rsidRDefault="00312328">
      <w:pPr>
        <w:pStyle w:val="FootnoteText"/>
        <w:rPr>
          <w:rFonts w:ascii="Times New Roman" w:hAnsi="Times New Roman" w:cs="Times New Roman"/>
        </w:rPr>
      </w:pPr>
    </w:p>
  </w:footnote>
  <w:footnote w:id="46">
    <w:p w:rsidR="00312328" w:rsidRPr="00FE0ED3" w:rsidRDefault="00312328">
      <w:pPr>
        <w:pStyle w:val="FootnoteText"/>
        <w:rPr>
          <w:rFonts w:ascii="Times New Roman" w:hAnsi="Times New Roman" w:cs="Times New Roman"/>
        </w:rPr>
      </w:pPr>
      <w:r w:rsidRPr="00FE0ED3">
        <w:rPr>
          <w:rStyle w:val="FootnoteReference"/>
          <w:rFonts w:ascii="Times New Roman" w:hAnsi="Times New Roman" w:cs="Times New Roman"/>
        </w:rPr>
        <w:footnoteRef/>
      </w:r>
      <w:r w:rsidRPr="00FE0ED3">
        <w:rPr>
          <w:rFonts w:ascii="Times New Roman" w:hAnsi="Times New Roman" w:cs="Times New Roman"/>
        </w:rPr>
        <w:t xml:space="preserve"> </w:t>
      </w:r>
      <w:r w:rsidRPr="00191E24">
        <w:rPr>
          <w:rFonts w:ascii="Times New Roman" w:hAnsi="Times New Roman" w:cs="Times New Roman"/>
        </w:rPr>
        <w:t>See 5 U.S.C. 552(a</w:t>
      </w:r>
      <w:proofErr w:type="gramStart"/>
      <w:r w:rsidRPr="00191E24">
        <w:rPr>
          <w:rFonts w:ascii="Times New Roman" w:hAnsi="Times New Roman" w:cs="Times New Roman"/>
        </w:rPr>
        <w:t>)(</w:t>
      </w:r>
      <w:proofErr w:type="gramEnd"/>
      <w:r w:rsidRPr="00191E24">
        <w:rPr>
          <w:rFonts w:ascii="Times New Roman" w:hAnsi="Times New Roman" w:cs="Times New Roman"/>
        </w:rPr>
        <w:t>1).</w:t>
      </w:r>
    </w:p>
  </w:footnote>
  <w:footnote w:id="47">
    <w:p w:rsidR="00312328" w:rsidRDefault="00312328">
      <w:pPr>
        <w:pStyle w:val="FootnoteText"/>
        <w:rPr>
          <w:rFonts w:ascii="Times New Roman" w:hAnsi="Times New Roman" w:cs="Times New Roman"/>
        </w:rPr>
      </w:pPr>
      <w:r w:rsidRPr="00C27B54">
        <w:rPr>
          <w:rStyle w:val="FootnoteReference"/>
          <w:rFonts w:ascii="Times New Roman" w:hAnsi="Times New Roman" w:cs="Times New Roman"/>
        </w:rPr>
        <w:footnoteRef/>
      </w:r>
      <w:r w:rsidRPr="00C27B54">
        <w:rPr>
          <w:rFonts w:ascii="Times New Roman" w:hAnsi="Times New Roman" w:cs="Times New Roman"/>
        </w:rPr>
        <w:t xml:space="preserve"> </w:t>
      </w:r>
      <w:r>
        <w:rPr>
          <w:rFonts w:ascii="Times New Roman" w:hAnsi="Times New Roman" w:cs="Times New Roman"/>
        </w:rPr>
        <w:t xml:space="preserve">See </w:t>
      </w:r>
      <w:r w:rsidRPr="00C27B54">
        <w:rPr>
          <w:rFonts w:ascii="Times New Roman" w:hAnsi="Times New Roman" w:cs="Times New Roman"/>
          <w:i/>
        </w:rPr>
        <w:t xml:space="preserve">Nat'l </w:t>
      </w:r>
      <w:proofErr w:type="spellStart"/>
      <w:r w:rsidRPr="00C27B54">
        <w:rPr>
          <w:rFonts w:ascii="Times New Roman" w:hAnsi="Times New Roman" w:cs="Times New Roman"/>
          <w:i/>
        </w:rPr>
        <w:t>Fed'n</w:t>
      </w:r>
      <w:proofErr w:type="spellEnd"/>
      <w:r w:rsidRPr="00C27B54">
        <w:rPr>
          <w:rFonts w:ascii="Times New Roman" w:hAnsi="Times New Roman" w:cs="Times New Roman"/>
          <w:i/>
        </w:rPr>
        <w:t xml:space="preserve"> of the Blind v. United Airlines, Inc.,</w:t>
      </w:r>
      <w:r w:rsidRPr="00C27B54">
        <w:rPr>
          <w:rFonts w:ascii="Times New Roman" w:hAnsi="Times New Roman" w:cs="Times New Roman"/>
        </w:rPr>
        <w:t xml:space="preserve"> No. </w:t>
      </w:r>
      <w:proofErr w:type="gramStart"/>
      <w:r w:rsidRPr="00C27B54">
        <w:rPr>
          <w:rFonts w:ascii="Times New Roman" w:hAnsi="Times New Roman" w:cs="Times New Roman"/>
        </w:rPr>
        <w:t>C 10-04816, p. 3 WHA, 2011 WL 1544524 (N.D. Cal. April 25, 2011)</w:t>
      </w:r>
      <w:r>
        <w:rPr>
          <w:rFonts w:ascii="Times New Roman" w:hAnsi="Times New Roman" w:cs="Times New Roman"/>
        </w:rPr>
        <w:t xml:space="preserve"> and </w:t>
      </w:r>
      <w:r w:rsidRPr="00C27B54">
        <w:rPr>
          <w:rFonts w:ascii="Times New Roman" w:hAnsi="Times New Roman" w:cs="Times New Roman"/>
          <w:i/>
        </w:rPr>
        <w:t>Foley et al v. JetBlue Airways Corp.,</w:t>
      </w:r>
      <w:r w:rsidRPr="00C27B54">
        <w:rPr>
          <w:rFonts w:ascii="Times New Roman" w:hAnsi="Times New Roman" w:cs="Times New Roman"/>
        </w:rPr>
        <w:t xml:space="preserve"> No.</w:t>
      </w:r>
      <w:proofErr w:type="gramEnd"/>
      <w:r w:rsidRPr="00C27B54">
        <w:rPr>
          <w:rFonts w:ascii="Times New Roman" w:hAnsi="Times New Roman" w:cs="Times New Roman"/>
        </w:rPr>
        <w:t xml:space="preserve"> C 10-3882, p. 3 (N.D. Cal. August 3, 2011).</w:t>
      </w:r>
    </w:p>
    <w:p w:rsidR="00312328" w:rsidRPr="00C27B54" w:rsidRDefault="00312328">
      <w:pPr>
        <w:pStyle w:val="FootnoteText"/>
        <w:rPr>
          <w:rFonts w:ascii="Times New Roman" w:hAnsi="Times New Roman" w:cs="Times New Roman"/>
        </w:rPr>
      </w:pPr>
    </w:p>
  </w:footnote>
  <w:footnote w:id="48">
    <w:p w:rsidR="00312328" w:rsidRDefault="00312328">
      <w:pPr>
        <w:pStyle w:val="FootnoteText"/>
        <w:rPr>
          <w:rFonts w:ascii="Times New Roman" w:hAnsi="Times New Roman" w:cs="Times New Roman"/>
        </w:rPr>
      </w:pPr>
      <w:r w:rsidRPr="004934B9">
        <w:rPr>
          <w:rStyle w:val="FootnoteReference"/>
          <w:rFonts w:ascii="Times New Roman" w:hAnsi="Times New Roman" w:cs="Times New Roman"/>
        </w:rPr>
        <w:footnoteRef/>
      </w:r>
      <w:r w:rsidRPr="004934B9">
        <w:rPr>
          <w:rFonts w:ascii="Times New Roman" w:hAnsi="Times New Roman" w:cs="Times New Roman"/>
        </w:rPr>
        <w:t xml:space="preserve"> </w:t>
      </w:r>
      <w:r>
        <w:rPr>
          <w:rFonts w:ascii="Times New Roman" w:hAnsi="Times New Roman" w:cs="Times New Roman"/>
        </w:rPr>
        <w:t xml:space="preserve">See </w:t>
      </w:r>
      <w:r w:rsidRPr="004934B9">
        <w:rPr>
          <w:rFonts w:ascii="Times New Roman" w:hAnsi="Times New Roman" w:cs="Times New Roman"/>
          <w:i/>
        </w:rPr>
        <w:t>Id.</w:t>
      </w:r>
    </w:p>
    <w:p w:rsidR="00312328" w:rsidRPr="004934B9" w:rsidRDefault="00312328">
      <w:pPr>
        <w:pStyle w:val="FootnoteText"/>
        <w:rPr>
          <w:rFonts w:ascii="Times New Roman" w:hAnsi="Times New Roman" w:cs="Times New Roman"/>
        </w:rPr>
      </w:pPr>
    </w:p>
  </w:footnote>
  <w:footnote w:id="49">
    <w:p w:rsidR="00312328" w:rsidRDefault="00312328">
      <w:pPr>
        <w:pStyle w:val="FootnoteText"/>
        <w:rPr>
          <w:rFonts w:ascii="Times New Roman" w:hAnsi="Times New Roman" w:cs="Times New Roman"/>
        </w:rPr>
      </w:pPr>
      <w:r w:rsidRPr="00443DD4">
        <w:rPr>
          <w:rStyle w:val="FootnoteReference"/>
          <w:rFonts w:ascii="Times New Roman" w:hAnsi="Times New Roman" w:cs="Times New Roman"/>
        </w:rPr>
        <w:footnoteRef/>
      </w:r>
      <w:r w:rsidRPr="00443DD4">
        <w:rPr>
          <w:rFonts w:ascii="Times New Roman" w:hAnsi="Times New Roman" w:cs="Times New Roman"/>
        </w:rPr>
        <w:t xml:space="preserve"> </w:t>
      </w:r>
      <w:r>
        <w:rPr>
          <w:rFonts w:ascii="Times New Roman" w:hAnsi="Times New Roman" w:cs="Times New Roman"/>
        </w:rPr>
        <w:t>NFB and NCIL recommended identical language for this provision: “Nothing in these regulations shall be construed to invalidate or limit the remedies, rights, and procedures of any federal law or law of any state or political subdivision of any state or jurisdiction that provides greater or equal protection for the rights of individuals with disabilities than are afforded by these regulations.”</w:t>
      </w:r>
    </w:p>
    <w:p w:rsidR="00312328" w:rsidRPr="00443DD4" w:rsidRDefault="00312328">
      <w:pPr>
        <w:pStyle w:val="FootnoteText"/>
        <w:rPr>
          <w:rFonts w:ascii="Times New Roman" w:hAnsi="Times New Roman" w:cs="Times New Roman"/>
        </w:rPr>
      </w:pPr>
    </w:p>
  </w:footnote>
  <w:footnote w:id="50">
    <w:p w:rsidR="00312328" w:rsidRDefault="00312328">
      <w:pPr>
        <w:pStyle w:val="FootnoteText"/>
        <w:rPr>
          <w:rFonts w:ascii="Times New Roman" w:hAnsi="Times New Roman" w:cs="Times New Roman"/>
        </w:rPr>
      </w:pPr>
      <w:r w:rsidRPr="005B0390">
        <w:rPr>
          <w:rStyle w:val="FootnoteReference"/>
          <w:rFonts w:ascii="Times New Roman" w:hAnsi="Times New Roman" w:cs="Times New Roman"/>
        </w:rPr>
        <w:footnoteRef/>
      </w:r>
      <w:r w:rsidRPr="005B0390">
        <w:rPr>
          <w:rFonts w:ascii="Times New Roman" w:hAnsi="Times New Roman" w:cs="Times New Roman"/>
        </w:rPr>
        <w:t xml:space="preserve"> </w:t>
      </w:r>
      <w:r w:rsidRPr="005B0390">
        <w:rPr>
          <w:rFonts w:ascii="Times New Roman" w:hAnsi="Times New Roman" w:cs="Times New Roman"/>
          <w:i/>
        </w:rPr>
        <w:t xml:space="preserve">Nat'l </w:t>
      </w:r>
      <w:proofErr w:type="spellStart"/>
      <w:r w:rsidRPr="005B0390">
        <w:rPr>
          <w:rFonts w:ascii="Times New Roman" w:hAnsi="Times New Roman" w:cs="Times New Roman"/>
          <w:i/>
        </w:rPr>
        <w:t>Fed'n</w:t>
      </w:r>
      <w:proofErr w:type="spellEnd"/>
      <w:r w:rsidRPr="005B0390">
        <w:rPr>
          <w:rFonts w:ascii="Times New Roman" w:hAnsi="Times New Roman" w:cs="Times New Roman"/>
          <w:i/>
        </w:rPr>
        <w:t xml:space="preserve"> of the Blind v. United Airlines, Inc.,</w:t>
      </w:r>
      <w:r w:rsidRPr="005B0390">
        <w:rPr>
          <w:rFonts w:ascii="Times New Roman" w:hAnsi="Times New Roman" w:cs="Times New Roman"/>
        </w:rPr>
        <w:t xml:space="preserve"> No. C 10-04816, p. </w:t>
      </w:r>
      <w:r>
        <w:rPr>
          <w:rFonts w:ascii="Times New Roman" w:hAnsi="Times New Roman" w:cs="Times New Roman"/>
        </w:rPr>
        <w:t xml:space="preserve">2-3 </w:t>
      </w:r>
      <w:r w:rsidRPr="005B0390">
        <w:rPr>
          <w:rFonts w:ascii="Times New Roman" w:hAnsi="Times New Roman" w:cs="Times New Roman"/>
        </w:rPr>
        <w:t>WHA, 2011 WL 1544524 (N.D. Cal. April 25, 2011).</w:t>
      </w:r>
    </w:p>
    <w:p w:rsidR="00312328" w:rsidRPr="005B0390" w:rsidRDefault="00312328">
      <w:pPr>
        <w:pStyle w:val="FootnoteText"/>
        <w:rPr>
          <w:rFonts w:ascii="Times New Roman" w:hAnsi="Times New Roman" w:cs="Times New Roman"/>
        </w:rPr>
      </w:pPr>
    </w:p>
  </w:footnote>
  <w:footnote w:id="51">
    <w:p w:rsidR="00312328" w:rsidRDefault="00312328" w:rsidP="00E83D62">
      <w:pPr>
        <w:pStyle w:val="FootnoteText"/>
        <w:rPr>
          <w:rFonts w:ascii="Times New Roman" w:hAnsi="Times New Roman" w:cs="Times New Roman"/>
        </w:rPr>
      </w:pPr>
      <w:r w:rsidRPr="00E83D62">
        <w:rPr>
          <w:rStyle w:val="FootnoteReference"/>
          <w:rFonts w:ascii="Times New Roman" w:hAnsi="Times New Roman" w:cs="Times New Roman"/>
        </w:rPr>
        <w:footnoteRef/>
      </w:r>
      <w:r w:rsidRPr="00E83D62">
        <w:rPr>
          <w:rFonts w:ascii="Times New Roman" w:hAnsi="Times New Roman" w:cs="Times New Roman"/>
        </w:rPr>
        <w:t xml:space="preserve"> </w:t>
      </w:r>
      <w:proofErr w:type="gramStart"/>
      <w:r w:rsidRPr="00661562">
        <w:rPr>
          <w:rFonts w:ascii="Times New Roman" w:hAnsi="Times New Roman" w:cs="Times New Roman"/>
          <w:i/>
        </w:rPr>
        <w:t>Thomas Foley et al</w:t>
      </w:r>
      <w:r>
        <w:rPr>
          <w:rFonts w:ascii="Times New Roman" w:hAnsi="Times New Roman" w:cs="Times New Roman"/>
          <w:i/>
        </w:rPr>
        <w:t>.</w:t>
      </w:r>
      <w:r w:rsidRPr="00661562">
        <w:rPr>
          <w:rFonts w:ascii="Times New Roman" w:hAnsi="Times New Roman" w:cs="Times New Roman"/>
          <w:i/>
        </w:rPr>
        <w:t xml:space="preserve"> v. JetBlue Airways Corp.,</w:t>
      </w:r>
      <w:r>
        <w:rPr>
          <w:rFonts w:ascii="Times New Roman" w:hAnsi="Times New Roman" w:cs="Times New Roman"/>
        </w:rPr>
        <w:t xml:space="preserve"> No.</w:t>
      </w:r>
      <w:proofErr w:type="gramEnd"/>
      <w:r>
        <w:rPr>
          <w:rFonts w:ascii="Times New Roman" w:hAnsi="Times New Roman" w:cs="Times New Roman"/>
        </w:rPr>
        <w:t xml:space="preserve"> C 10-3882, p. 4</w:t>
      </w:r>
      <w:r w:rsidRPr="00E83D62">
        <w:rPr>
          <w:rFonts w:ascii="Times New Roman" w:hAnsi="Times New Roman" w:cs="Times New Roman"/>
        </w:rPr>
        <w:t xml:space="preserve"> (N.D. Cal. August 3, 2011).</w:t>
      </w:r>
    </w:p>
    <w:p w:rsidR="00312328" w:rsidRPr="00E83D62" w:rsidRDefault="00312328" w:rsidP="00E83D62">
      <w:pPr>
        <w:pStyle w:val="FootnoteText"/>
        <w:rPr>
          <w:rFonts w:ascii="Times New Roman" w:hAnsi="Times New Roman" w:cs="Times New Roman"/>
        </w:rPr>
      </w:pPr>
    </w:p>
  </w:footnote>
  <w:footnote w:id="52">
    <w:p w:rsidR="00312328" w:rsidRDefault="00312328">
      <w:pPr>
        <w:pStyle w:val="FootnoteText"/>
        <w:rPr>
          <w:rFonts w:ascii="Times New Roman" w:hAnsi="Times New Roman" w:cs="Times New Roman"/>
        </w:rPr>
      </w:pPr>
      <w:r w:rsidRPr="00661562">
        <w:rPr>
          <w:rStyle w:val="FootnoteReference"/>
          <w:rFonts w:ascii="Times New Roman" w:hAnsi="Times New Roman" w:cs="Times New Roman"/>
        </w:rPr>
        <w:footnoteRef/>
      </w:r>
      <w:r w:rsidRPr="00661562">
        <w:rPr>
          <w:rFonts w:ascii="Times New Roman" w:hAnsi="Times New Roman" w:cs="Times New Roman"/>
        </w:rPr>
        <w:t xml:space="preserve">  </w:t>
      </w:r>
      <w:r w:rsidRPr="00661562">
        <w:rPr>
          <w:rFonts w:ascii="Times New Roman" w:hAnsi="Times New Roman" w:cs="Times New Roman"/>
          <w:i/>
        </w:rPr>
        <w:t>Id.</w:t>
      </w:r>
      <w:r>
        <w:rPr>
          <w:rFonts w:ascii="Times New Roman" w:hAnsi="Times New Roman" w:cs="Times New Roman"/>
        </w:rPr>
        <w:t xml:space="preserve"> at 18-20.</w:t>
      </w:r>
    </w:p>
    <w:p w:rsidR="00312328" w:rsidRPr="00661562" w:rsidRDefault="00312328">
      <w:pPr>
        <w:pStyle w:val="FootnoteText"/>
        <w:rPr>
          <w:rFonts w:ascii="Times New Roman" w:hAnsi="Times New Roman" w:cs="Times New Roman"/>
        </w:rPr>
      </w:pPr>
    </w:p>
  </w:footnote>
  <w:footnote w:id="53">
    <w:p w:rsidR="00312328" w:rsidRDefault="00312328" w:rsidP="007C7BE2">
      <w:pPr>
        <w:pStyle w:val="FootnoteText"/>
        <w:rPr>
          <w:rFonts w:ascii="Times New Roman" w:hAnsi="Times New Roman" w:cs="Times New Roman"/>
        </w:rPr>
      </w:pPr>
      <w:r w:rsidRPr="00B4487B">
        <w:rPr>
          <w:rStyle w:val="FootnoteReference"/>
          <w:rFonts w:ascii="Times New Roman" w:hAnsi="Times New Roman" w:cs="Times New Roman"/>
        </w:rPr>
        <w:footnoteRef/>
      </w:r>
      <w:r w:rsidRPr="00B4487B">
        <w:rPr>
          <w:rFonts w:ascii="Times New Roman" w:hAnsi="Times New Roman" w:cs="Times New Roman"/>
        </w:rPr>
        <w:t xml:space="preserve"> Brief for the United States as </w:t>
      </w:r>
      <w:r w:rsidRPr="00B4487B">
        <w:rPr>
          <w:rFonts w:ascii="Times New Roman" w:hAnsi="Times New Roman" w:cs="Times New Roman"/>
          <w:i/>
        </w:rPr>
        <w:t xml:space="preserve">Amicus Curiae </w:t>
      </w:r>
      <w:r w:rsidRPr="00B4487B">
        <w:rPr>
          <w:rFonts w:ascii="Times New Roman" w:hAnsi="Times New Roman" w:cs="Times New Roman"/>
        </w:rPr>
        <w:t xml:space="preserve">Supporting Affirmance of the District Court’s Judgment, </w:t>
      </w:r>
      <w:r w:rsidRPr="00B4487B">
        <w:rPr>
          <w:rFonts w:ascii="Times New Roman" w:hAnsi="Times New Roman" w:cs="Times New Roman"/>
          <w:i/>
        </w:rPr>
        <w:t xml:space="preserve">Nat’l </w:t>
      </w:r>
      <w:proofErr w:type="spellStart"/>
      <w:r w:rsidRPr="00B4487B">
        <w:rPr>
          <w:rFonts w:ascii="Times New Roman" w:hAnsi="Times New Roman" w:cs="Times New Roman"/>
          <w:i/>
        </w:rPr>
        <w:t>Fed’n</w:t>
      </w:r>
      <w:proofErr w:type="spellEnd"/>
      <w:r w:rsidRPr="00B4487B">
        <w:rPr>
          <w:rFonts w:ascii="Times New Roman" w:hAnsi="Times New Roman" w:cs="Times New Roman"/>
          <w:i/>
        </w:rPr>
        <w:t xml:space="preserve"> of the Blind v. United Airlines, Inc., </w:t>
      </w:r>
      <w:r w:rsidRPr="00B4487B">
        <w:rPr>
          <w:rFonts w:ascii="Times New Roman" w:hAnsi="Times New Roman" w:cs="Times New Roman"/>
        </w:rPr>
        <w:t>No. 11-1</w:t>
      </w:r>
      <w:r>
        <w:rPr>
          <w:rFonts w:ascii="Times New Roman" w:hAnsi="Times New Roman" w:cs="Times New Roman"/>
        </w:rPr>
        <w:t xml:space="preserve">6240 (9th Cir. Oct. 18, 2011). </w:t>
      </w:r>
    </w:p>
    <w:p w:rsidR="00312328" w:rsidRPr="00B4487B" w:rsidRDefault="00312328" w:rsidP="007C7BE2">
      <w:pPr>
        <w:pStyle w:val="FootnoteText"/>
        <w:rPr>
          <w:rFonts w:ascii="Times New Roman" w:hAnsi="Times New Roman" w:cs="Times New Roman"/>
        </w:rPr>
      </w:pPr>
    </w:p>
  </w:footnote>
  <w:footnote w:id="54">
    <w:p w:rsidR="00312328" w:rsidRDefault="00312328" w:rsidP="007C7BE2">
      <w:pPr>
        <w:pStyle w:val="FootnoteText"/>
        <w:rPr>
          <w:rFonts w:ascii="Times New Roman" w:hAnsi="Times New Roman" w:cs="Times New Roman"/>
        </w:rPr>
      </w:pPr>
      <w:r w:rsidRPr="00B4487B">
        <w:rPr>
          <w:rStyle w:val="FootnoteReference"/>
          <w:rFonts w:ascii="Times New Roman" w:hAnsi="Times New Roman" w:cs="Times New Roman"/>
        </w:rPr>
        <w:footnoteRef/>
      </w:r>
      <w:r w:rsidRPr="00B4487B">
        <w:rPr>
          <w:rFonts w:ascii="Times New Roman" w:hAnsi="Times New Roman" w:cs="Times New Roman"/>
        </w:rPr>
        <w:t xml:space="preserve"> Order, </w:t>
      </w:r>
      <w:r w:rsidRPr="00B4487B">
        <w:rPr>
          <w:rFonts w:ascii="Times New Roman" w:hAnsi="Times New Roman" w:cs="Times New Roman"/>
          <w:i/>
        </w:rPr>
        <w:t xml:space="preserve">Nat’l </w:t>
      </w:r>
      <w:proofErr w:type="spellStart"/>
      <w:r w:rsidRPr="00B4487B">
        <w:rPr>
          <w:rFonts w:ascii="Times New Roman" w:hAnsi="Times New Roman" w:cs="Times New Roman"/>
          <w:i/>
        </w:rPr>
        <w:t>Fed’n</w:t>
      </w:r>
      <w:proofErr w:type="spellEnd"/>
      <w:r w:rsidRPr="00B4487B">
        <w:rPr>
          <w:rFonts w:ascii="Times New Roman" w:hAnsi="Times New Roman" w:cs="Times New Roman"/>
          <w:i/>
        </w:rPr>
        <w:t xml:space="preserve"> of the Blind v. United Airlines</w:t>
      </w:r>
      <w:r w:rsidRPr="00B4487B">
        <w:rPr>
          <w:rFonts w:ascii="Times New Roman" w:hAnsi="Times New Roman" w:cs="Times New Roman"/>
        </w:rPr>
        <w:t>, No. 11-16240 (9th Cir. May 22, 2013).</w:t>
      </w:r>
    </w:p>
    <w:p w:rsidR="00312328" w:rsidRPr="00B4487B" w:rsidRDefault="00312328" w:rsidP="007C7BE2">
      <w:pPr>
        <w:pStyle w:val="FootnoteText"/>
        <w:rPr>
          <w:rFonts w:ascii="Times New Roman" w:hAnsi="Times New Roman" w:cs="Times New Roman"/>
        </w:rPr>
      </w:pPr>
    </w:p>
  </w:footnote>
  <w:footnote w:id="55">
    <w:p w:rsidR="00312328" w:rsidRDefault="00312328" w:rsidP="007C7BE2">
      <w:pPr>
        <w:pStyle w:val="FootnoteText"/>
        <w:rPr>
          <w:rFonts w:ascii="Times New Roman" w:hAnsi="Times New Roman" w:cs="Times New Roman"/>
        </w:rPr>
      </w:pPr>
      <w:r w:rsidRPr="00B4487B">
        <w:rPr>
          <w:rStyle w:val="FootnoteReference"/>
          <w:rFonts w:ascii="Times New Roman" w:hAnsi="Times New Roman" w:cs="Times New Roman"/>
        </w:rPr>
        <w:footnoteRef/>
      </w:r>
      <w:r w:rsidRPr="00B4487B">
        <w:rPr>
          <w:rFonts w:ascii="Times New Roman" w:hAnsi="Times New Roman" w:cs="Times New Roman"/>
        </w:rPr>
        <w:t xml:space="preserve"> Order, </w:t>
      </w:r>
      <w:r w:rsidRPr="00B4487B">
        <w:rPr>
          <w:rFonts w:ascii="Times New Roman" w:hAnsi="Times New Roman" w:cs="Times New Roman"/>
          <w:i/>
        </w:rPr>
        <w:t>Foley, et al.</w:t>
      </w:r>
      <w:proofErr w:type="gramStart"/>
      <w:r w:rsidRPr="00B4487B">
        <w:rPr>
          <w:rFonts w:ascii="Times New Roman" w:hAnsi="Times New Roman" w:cs="Times New Roman"/>
          <w:i/>
        </w:rPr>
        <w:t>,  v</w:t>
      </w:r>
      <w:proofErr w:type="gramEnd"/>
      <w:r w:rsidRPr="00B4487B">
        <w:rPr>
          <w:rFonts w:ascii="Times New Roman" w:hAnsi="Times New Roman" w:cs="Times New Roman"/>
          <w:i/>
        </w:rPr>
        <w:t xml:space="preserve">. JetBlue Airways Corp. </w:t>
      </w:r>
      <w:r w:rsidRPr="00B4487B">
        <w:rPr>
          <w:rFonts w:ascii="Times New Roman" w:hAnsi="Times New Roman" w:cs="Times New Roman"/>
        </w:rPr>
        <w:t>No. 11-17128 (9th Cir. Sept. 22, 2011).</w:t>
      </w:r>
    </w:p>
    <w:p w:rsidR="00312328" w:rsidRPr="00B4487B" w:rsidRDefault="00312328" w:rsidP="007C7BE2">
      <w:pPr>
        <w:pStyle w:val="FootnoteText"/>
        <w:rPr>
          <w:rFonts w:ascii="Times New Roman" w:hAnsi="Times New Roman" w:cs="Times New Roman"/>
        </w:rPr>
      </w:pPr>
    </w:p>
  </w:footnote>
  <w:footnote w:id="56">
    <w:p w:rsidR="00312328" w:rsidRPr="00653F6E" w:rsidRDefault="00312328">
      <w:pPr>
        <w:pStyle w:val="FootnoteText"/>
        <w:rPr>
          <w:rFonts w:ascii="Times New Roman" w:hAnsi="Times New Roman" w:cs="Times New Roman"/>
        </w:rPr>
      </w:pPr>
      <w:r w:rsidRPr="00653F6E">
        <w:rPr>
          <w:rStyle w:val="FootnoteReference"/>
          <w:rFonts w:ascii="Times New Roman" w:hAnsi="Times New Roman" w:cs="Times New Roman"/>
        </w:rPr>
        <w:footnoteRef/>
      </w:r>
      <w:r w:rsidRPr="00653F6E">
        <w:rPr>
          <w:rFonts w:ascii="Times New Roman" w:hAnsi="Times New Roman" w:cs="Times New Roman"/>
        </w:rPr>
        <w:t xml:space="preserve"> </w:t>
      </w:r>
      <w:proofErr w:type="gramStart"/>
      <w:r w:rsidRPr="005038D5">
        <w:rPr>
          <w:rFonts w:ascii="Times New Roman" w:hAnsi="Times New Roman" w:cs="Times New Roman"/>
        </w:rPr>
        <w:t xml:space="preserve">See </w:t>
      </w:r>
      <w:r>
        <w:rPr>
          <w:rFonts w:ascii="Times New Roman" w:hAnsi="Times New Roman" w:cs="Times New Roman"/>
        </w:rPr>
        <w:t>132 Cong. Rec. S11, 784-08 (daily ed. Aug. 15, 1986) (statement of Sen. Dole).</w:t>
      </w:r>
      <w:proofErr w:type="gramEnd"/>
      <w:r>
        <w:rPr>
          <w:rFonts w:ascii="Times New Roman" w:hAnsi="Times New Roman" w:cs="Times New Roman"/>
        </w:rPr>
        <w:t xml:space="preserve"> </w:t>
      </w:r>
      <w:r w:rsidRPr="006F45F2">
        <w:rPr>
          <w:rFonts w:ascii="Times New Roman" w:hAnsi="Times New Roman" w:cs="Times New Roman"/>
        </w:rPr>
        <w:t xml:space="preserve">See also S. Rep. No. 99-400, at 2, 4 (1986), reprinted in 1986 U.S.C.C.A.N. 2328, 2329, 2331; 132 Cong. Rec. S11784-08 (daily ed. Aug. 15, 1986); 132 Cong. Rec. H7057-01 (daily ed. Sept. 17, 1986) (statement of Rep. </w:t>
      </w:r>
      <w:proofErr w:type="spellStart"/>
      <w:r w:rsidRPr="006F45F2">
        <w:rPr>
          <w:rFonts w:ascii="Times New Roman" w:hAnsi="Times New Roman" w:cs="Times New Roman"/>
        </w:rPr>
        <w:t>Sundquist</w:t>
      </w:r>
      <w:proofErr w:type="spellEnd"/>
      <w:r w:rsidRPr="006F45F2">
        <w:rPr>
          <w:rFonts w:ascii="Times New Roman" w:hAnsi="Times New Roman" w:cs="Times New Roman"/>
        </w:rPr>
        <w:t>); S. Rep. No. 99-400, at 2 (1986), reprinted in 1986 U.S.C.C.A.N. 2328, 2329-30.</w:t>
      </w:r>
    </w:p>
  </w:footnote>
  <w:footnote w:id="57">
    <w:p w:rsidR="00312328" w:rsidRPr="00B4487B" w:rsidRDefault="00312328" w:rsidP="00145406">
      <w:pPr>
        <w:pStyle w:val="FootnoteText"/>
        <w:rPr>
          <w:rFonts w:ascii="Times New Roman" w:hAnsi="Times New Roman" w:cs="Times New Roman"/>
        </w:rPr>
      </w:pPr>
      <w:r w:rsidRPr="00B4487B">
        <w:rPr>
          <w:rStyle w:val="FootnoteReference"/>
          <w:rFonts w:ascii="Times New Roman" w:hAnsi="Times New Roman" w:cs="Times New Roman"/>
        </w:rPr>
        <w:footnoteRef/>
      </w:r>
      <w:r w:rsidRPr="00B4487B">
        <w:rPr>
          <w:rFonts w:ascii="Times New Roman" w:hAnsi="Times New Roman" w:cs="Times New Roman"/>
        </w:rPr>
        <w:t xml:space="preserve"> 49 U.S.C. § 41713(b</w:t>
      </w:r>
      <w:proofErr w:type="gramStart"/>
      <w:r w:rsidRPr="00B4487B">
        <w:rPr>
          <w:rFonts w:ascii="Times New Roman" w:hAnsi="Times New Roman" w:cs="Times New Roman"/>
        </w:rPr>
        <w:t>)(</w:t>
      </w:r>
      <w:proofErr w:type="gramEnd"/>
      <w:r w:rsidRPr="00B4487B">
        <w:rPr>
          <w:rFonts w:ascii="Times New Roman" w:hAnsi="Times New Roman" w:cs="Times New Roman"/>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04F"/>
    <w:multiLevelType w:val="hybridMultilevel"/>
    <w:tmpl w:val="E6F4B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05072"/>
    <w:multiLevelType w:val="hybridMultilevel"/>
    <w:tmpl w:val="6AEE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262696"/>
    <w:multiLevelType w:val="hybridMultilevel"/>
    <w:tmpl w:val="2146EC16"/>
    <w:lvl w:ilvl="0" w:tplc="A170F038">
      <w:start w:val="1"/>
      <w:numFmt w:val="lowerLetter"/>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75504"/>
    <w:multiLevelType w:val="hybridMultilevel"/>
    <w:tmpl w:val="9D2C2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B81A35"/>
    <w:multiLevelType w:val="hybridMultilevel"/>
    <w:tmpl w:val="14E2A30E"/>
    <w:lvl w:ilvl="0" w:tplc="1D46A9EA">
      <w:start w:val="3"/>
      <w:numFmt w:val="decimal"/>
      <w:lvlText w:val="%1."/>
      <w:lvlJc w:val="left"/>
      <w:pPr>
        <w:ind w:left="144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1A4B00"/>
    <w:multiLevelType w:val="hybridMultilevel"/>
    <w:tmpl w:val="7700D542"/>
    <w:lvl w:ilvl="0" w:tplc="D01652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C3F53"/>
    <w:multiLevelType w:val="hybridMultilevel"/>
    <w:tmpl w:val="16369392"/>
    <w:lvl w:ilvl="0" w:tplc="03D674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010FB"/>
    <w:multiLevelType w:val="hybridMultilevel"/>
    <w:tmpl w:val="639CA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C6656E"/>
    <w:multiLevelType w:val="hybridMultilevel"/>
    <w:tmpl w:val="9E26B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AC1838"/>
    <w:multiLevelType w:val="hybridMultilevel"/>
    <w:tmpl w:val="BF406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5D354E9"/>
    <w:multiLevelType w:val="hybridMultilevel"/>
    <w:tmpl w:val="8908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5381F"/>
    <w:multiLevelType w:val="hybridMultilevel"/>
    <w:tmpl w:val="52CA843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E21CA6"/>
    <w:multiLevelType w:val="hybridMultilevel"/>
    <w:tmpl w:val="8BB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813221"/>
    <w:multiLevelType w:val="hybridMultilevel"/>
    <w:tmpl w:val="EF10F3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2B3043"/>
    <w:multiLevelType w:val="hybridMultilevel"/>
    <w:tmpl w:val="6408E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612271"/>
    <w:multiLevelType w:val="hybridMultilevel"/>
    <w:tmpl w:val="89504A8A"/>
    <w:lvl w:ilvl="0" w:tplc="0409000F">
      <w:start w:val="1"/>
      <w:numFmt w:val="decimal"/>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F3519"/>
    <w:multiLevelType w:val="hybridMultilevel"/>
    <w:tmpl w:val="8C588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7E9C7D37"/>
    <w:multiLevelType w:val="hybridMultilevel"/>
    <w:tmpl w:val="E4A63902"/>
    <w:lvl w:ilvl="0" w:tplc="1D46A9EA">
      <w:start w:val="3"/>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1D5818"/>
    <w:multiLevelType w:val="hybridMultilevel"/>
    <w:tmpl w:val="756C3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0"/>
  </w:num>
  <w:num w:numId="4">
    <w:abstractNumId w:val="5"/>
  </w:num>
  <w:num w:numId="5">
    <w:abstractNumId w:val="11"/>
  </w:num>
  <w:num w:numId="6">
    <w:abstractNumId w:val="6"/>
  </w:num>
  <w:num w:numId="7">
    <w:abstractNumId w:val="17"/>
  </w:num>
  <w:num w:numId="8">
    <w:abstractNumId w:val="4"/>
  </w:num>
  <w:num w:numId="9">
    <w:abstractNumId w:val="15"/>
  </w:num>
  <w:num w:numId="10">
    <w:abstractNumId w:val="12"/>
  </w:num>
  <w:num w:numId="11">
    <w:abstractNumId w:val="2"/>
  </w:num>
  <w:num w:numId="12">
    <w:abstractNumId w:val="7"/>
  </w:num>
  <w:num w:numId="13">
    <w:abstractNumId w:val="16"/>
  </w:num>
  <w:num w:numId="14">
    <w:abstractNumId w:val="8"/>
  </w:num>
  <w:num w:numId="15">
    <w:abstractNumId w:val="14"/>
  </w:num>
  <w:num w:numId="16">
    <w:abstractNumId w:val="10"/>
  </w:num>
  <w:num w:numId="17">
    <w:abstractNumId w:val="3"/>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B0"/>
    <w:rsid w:val="000001A6"/>
    <w:rsid w:val="000044D1"/>
    <w:rsid w:val="00005C1B"/>
    <w:rsid w:val="00007200"/>
    <w:rsid w:val="0000794B"/>
    <w:rsid w:val="00007D54"/>
    <w:rsid w:val="0001277D"/>
    <w:rsid w:val="0001286F"/>
    <w:rsid w:val="00012DF4"/>
    <w:rsid w:val="0001385E"/>
    <w:rsid w:val="000141B4"/>
    <w:rsid w:val="00014430"/>
    <w:rsid w:val="000144E0"/>
    <w:rsid w:val="0001511A"/>
    <w:rsid w:val="00017E27"/>
    <w:rsid w:val="000204B4"/>
    <w:rsid w:val="00020793"/>
    <w:rsid w:val="00020B78"/>
    <w:rsid w:val="0002197A"/>
    <w:rsid w:val="000223C6"/>
    <w:rsid w:val="00023114"/>
    <w:rsid w:val="000231FD"/>
    <w:rsid w:val="00023297"/>
    <w:rsid w:val="000236B5"/>
    <w:rsid w:val="00023F41"/>
    <w:rsid w:val="00025852"/>
    <w:rsid w:val="000305C8"/>
    <w:rsid w:val="00030DAF"/>
    <w:rsid w:val="00031740"/>
    <w:rsid w:val="0003243F"/>
    <w:rsid w:val="000336B8"/>
    <w:rsid w:val="00033DCC"/>
    <w:rsid w:val="00034531"/>
    <w:rsid w:val="00034872"/>
    <w:rsid w:val="00034CF0"/>
    <w:rsid w:val="00036006"/>
    <w:rsid w:val="000362DD"/>
    <w:rsid w:val="000366E3"/>
    <w:rsid w:val="00040704"/>
    <w:rsid w:val="0004080A"/>
    <w:rsid w:val="00041511"/>
    <w:rsid w:val="00041B9A"/>
    <w:rsid w:val="000430A3"/>
    <w:rsid w:val="00043579"/>
    <w:rsid w:val="00043DA6"/>
    <w:rsid w:val="00044FF7"/>
    <w:rsid w:val="000452AF"/>
    <w:rsid w:val="000455C0"/>
    <w:rsid w:val="00045B8F"/>
    <w:rsid w:val="00046071"/>
    <w:rsid w:val="0004659C"/>
    <w:rsid w:val="00046715"/>
    <w:rsid w:val="000507C9"/>
    <w:rsid w:val="00050EBA"/>
    <w:rsid w:val="0005107C"/>
    <w:rsid w:val="000524ED"/>
    <w:rsid w:val="00052AFF"/>
    <w:rsid w:val="00053CE0"/>
    <w:rsid w:val="00054271"/>
    <w:rsid w:val="0005465F"/>
    <w:rsid w:val="00054CE7"/>
    <w:rsid w:val="00055BD2"/>
    <w:rsid w:val="00055C81"/>
    <w:rsid w:val="00057F03"/>
    <w:rsid w:val="00060E66"/>
    <w:rsid w:val="0006160F"/>
    <w:rsid w:val="00061A92"/>
    <w:rsid w:val="00063640"/>
    <w:rsid w:val="000651D1"/>
    <w:rsid w:val="0006569E"/>
    <w:rsid w:val="00066A25"/>
    <w:rsid w:val="000670C9"/>
    <w:rsid w:val="000671F5"/>
    <w:rsid w:val="000675AB"/>
    <w:rsid w:val="00071720"/>
    <w:rsid w:val="00073885"/>
    <w:rsid w:val="000738A5"/>
    <w:rsid w:val="00073D76"/>
    <w:rsid w:val="0007455B"/>
    <w:rsid w:val="000765B1"/>
    <w:rsid w:val="0007689D"/>
    <w:rsid w:val="00077CE8"/>
    <w:rsid w:val="000810DC"/>
    <w:rsid w:val="00081191"/>
    <w:rsid w:val="0008274C"/>
    <w:rsid w:val="00082D13"/>
    <w:rsid w:val="00084477"/>
    <w:rsid w:val="00086874"/>
    <w:rsid w:val="0009088E"/>
    <w:rsid w:val="000908BE"/>
    <w:rsid w:val="00090C24"/>
    <w:rsid w:val="000913F7"/>
    <w:rsid w:val="00092A59"/>
    <w:rsid w:val="000934A8"/>
    <w:rsid w:val="00094B2A"/>
    <w:rsid w:val="00094E87"/>
    <w:rsid w:val="000953A6"/>
    <w:rsid w:val="00095601"/>
    <w:rsid w:val="00097740"/>
    <w:rsid w:val="00097C3B"/>
    <w:rsid w:val="000A0FB4"/>
    <w:rsid w:val="000A1E9C"/>
    <w:rsid w:val="000A22F5"/>
    <w:rsid w:val="000A241B"/>
    <w:rsid w:val="000A3FBF"/>
    <w:rsid w:val="000A46C7"/>
    <w:rsid w:val="000A4BFD"/>
    <w:rsid w:val="000A5B94"/>
    <w:rsid w:val="000A5BDB"/>
    <w:rsid w:val="000A61ED"/>
    <w:rsid w:val="000A652C"/>
    <w:rsid w:val="000A6657"/>
    <w:rsid w:val="000A797B"/>
    <w:rsid w:val="000B0ABB"/>
    <w:rsid w:val="000B10C2"/>
    <w:rsid w:val="000B3A2D"/>
    <w:rsid w:val="000B3E18"/>
    <w:rsid w:val="000B3E60"/>
    <w:rsid w:val="000B42B3"/>
    <w:rsid w:val="000B465A"/>
    <w:rsid w:val="000B511C"/>
    <w:rsid w:val="000B5270"/>
    <w:rsid w:val="000B616D"/>
    <w:rsid w:val="000B663E"/>
    <w:rsid w:val="000C003F"/>
    <w:rsid w:val="000C32B0"/>
    <w:rsid w:val="000C730D"/>
    <w:rsid w:val="000C7AA3"/>
    <w:rsid w:val="000D12DF"/>
    <w:rsid w:val="000D196F"/>
    <w:rsid w:val="000D1C5F"/>
    <w:rsid w:val="000D3D78"/>
    <w:rsid w:val="000D50AA"/>
    <w:rsid w:val="000D5930"/>
    <w:rsid w:val="000E01DA"/>
    <w:rsid w:val="000E0339"/>
    <w:rsid w:val="000E071D"/>
    <w:rsid w:val="000E2E30"/>
    <w:rsid w:val="000E3342"/>
    <w:rsid w:val="000E3F86"/>
    <w:rsid w:val="000E4E87"/>
    <w:rsid w:val="000E5392"/>
    <w:rsid w:val="000E6E57"/>
    <w:rsid w:val="000E71D3"/>
    <w:rsid w:val="000E76BF"/>
    <w:rsid w:val="000F0619"/>
    <w:rsid w:val="000F0635"/>
    <w:rsid w:val="000F080D"/>
    <w:rsid w:val="000F3B19"/>
    <w:rsid w:val="000F6F63"/>
    <w:rsid w:val="000F7042"/>
    <w:rsid w:val="00100A8C"/>
    <w:rsid w:val="0010157F"/>
    <w:rsid w:val="00101C41"/>
    <w:rsid w:val="00102531"/>
    <w:rsid w:val="00103A16"/>
    <w:rsid w:val="00103BF5"/>
    <w:rsid w:val="00103D7F"/>
    <w:rsid w:val="0010529D"/>
    <w:rsid w:val="001065F2"/>
    <w:rsid w:val="00110E77"/>
    <w:rsid w:val="0011228B"/>
    <w:rsid w:val="00113947"/>
    <w:rsid w:val="0011440F"/>
    <w:rsid w:val="00115887"/>
    <w:rsid w:val="0011748D"/>
    <w:rsid w:val="001208C3"/>
    <w:rsid w:val="00120B3D"/>
    <w:rsid w:val="00120CB3"/>
    <w:rsid w:val="00121346"/>
    <w:rsid w:val="0012188C"/>
    <w:rsid w:val="0012375B"/>
    <w:rsid w:val="0012480F"/>
    <w:rsid w:val="001255E9"/>
    <w:rsid w:val="00126F60"/>
    <w:rsid w:val="0013045B"/>
    <w:rsid w:val="00130F76"/>
    <w:rsid w:val="00133DBD"/>
    <w:rsid w:val="001356BE"/>
    <w:rsid w:val="00136F56"/>
    <w:rsid w:val="00141B49"/>
    <w:rsid w:val="00141E18"/>
    <w:rsid w:val="001420A9"/>
    <w:rsid w:val="001438D2"/>
    <w:rsid w:val="00145406"/>
    <w:rsid w:val="00145F98"/>
    <w:rsid w:val="00150537"/>
    <w:rsid w:val="00150BAE"/>
    <w:rsid w:val="00150CF3"/>
    <w:rsid w:val="001511D0"/>
    <w:rsid w:val="001519D8"/>
    <w:rsid w:val="00152699"/>
    <w:rsid w:val="001531F4"/>
    <w:rsid w:val="001546C3"/>
    <w:rsid w:val="00156E03"/>
    <w:rsid w:val="00157C83"/>
    <w:rsid w:val="00160164"/>
    <w:rsid w:val="0016067E"/>
    <w:rsid w:val="00161B71"/>
    <w:rsid w:val="001641CF"/>
    <w:rsid w:val="00164580"/>
    <w:rsid w:val="00165ABF"/>
    <w:rsid w:val="0017007B"/>
    <w:rsid w:val="00170105"/>
    <w:rsid w:val="0017017E"/>
    <w:rsid w:val="001721E1"/>
    <w:rsid w:val="00173E06"/>
    <w:rsid w:val="00174840"/>
    <w:rsid w:val="00174EE0"/>
    <w:rsid w:val="00175B94"/>
    <w:rsid w:val="001769E3"/>
    <w:rsid w:val="00176C28"/>
    <w:rsid w:val="0017727A"/>
    <w:rsid w:val="001814A3"/>
    <w:rsid w:val="001820D0"/>
    <w:rsid w:val="001820D8"/>
    <w:rsid w:val="001832CB"/>
    <w:rsid w:val="001836FF"/>
    <w:rsid w:val="001839BF"/>
    <w:rsid w:val="001857C6"/>
    <w:rsid w:val="00187435"/>
    <w:rsid w:val="001909AE"/>
    <w:rsid w:val="0019148A"/>
    <w:rsid w:val="0019164F"/>
    <w:rsid w:val="00191E24"/>
    <w:rsid w:val="001926C0"/>
    <w:rsid w:val="001935F3"/>
    <w:rsid w:val="001936E4"/>
    <w:rsid w:val="00195B66"/>
    <w:rsid w:val="00197A33"/>
    <w:rsid w:val="00197F55"/>
    <w:rsid w:val="001A0C58"/>
    <w:rsid w:val="001A1332"/>
    <w:rsid w:val="001A1B8F"/>
    <w:rsid w:val="001A2535"/>
    <w:rsid w:val="001A53E7"/>
    <w:rsid w:val="001B2976"/>
    <w:rsid w:val="001B399D"/>
    <w:rsid w:val="001B413C"/>
    <w:rsid w:val="001B4167"/>
    <w:rsid w:val="001B42ED"/>
    <w:rsid w:val="001B5C48"/>
    <w:rsid w:val="001B778D"/>
    <w:rsid w:val="001C026A"/>
    <w:rsid w:val="001C08E6"/>
    <w:rsid w:val="001C168F"/>
    <w:rsid w:val="001C1BF8"/>
    <w:rsid w:val="001C2A73"/>
    <w:rsid w:val="001C2D84"/>
    <w:rsid w:val="001C31A2"/>
    <w:rsid w:val="001C4ABA"/>
    <w:rsid w:val="001C578D"/>
    <w:rsid w:val="001C5F8A"/>
    <w:rsid w:val="001C71CF"/>
    <w:rsid w:val="001C772E"/>
    <w:rsid w:val="001D251A"/>
    <w:rsid w:val="001D2ACD"/>
    <w:rsid w:val="001D459F"/>
    <w:rsid w:val="001D5869"/>
    <w:rsid w:val="001D649D"/>
    <w:rsid w:val="001D6B56"/>
    <w:rsid w:val="001D6C8C"/>
    <w:rsid w:val="001E39DF"/>
    <w:rsid w:val="001E44B9"/>
    <w:rsid w:val="001F1646"/>
    <w:rsid w:val="001F600D"/>
    <w:rsid w:val="001F60E9"/>
    <w:rsid w:val="001F630A"/>
    <w:rsid w:val="001F73D1"/>
    <w:rsid w:val="00201E87"/>
    <w:rsid w:val="00203900"/>
    <w:rsid w:val="002042F3"/>
    <w:rsid w:val="00205EBD"/>
    <w:rsid w:val="00206075"/>
    <w:rsid w:val="002063FC"/>
    <w:rsid w:val="00206A74"/>
    <w:rsid w:val="00207078"/>
    <w:rsid w:val="002075F8"/>
    <w:rsid w:val="00207F7D"/>
    <w:rsid w:val="00210BDC"/>
    <w:rsid w:val="00210F9F"/>
    <w:rsid w:val="00211B45"/>
    <w:rsid w:val="00212421"/>
    <w:rsid w:val="00212E66"/>
    <w:rsid w:val="0021345F"/>
    <w:rsid w:val="00213F8B"/>
    <w:rsid w:val="00214283"/>
    <w:rsid w:val="00214646"/>
    <w:rsid w:val="002148A9"/>
    <w:rsid w:val="00217A48"/>
    <w:rsid w:val="002211CC"/>
    <w:rsid w:val="0022200D"/>
    <w:rsid w:val="0022508A"/>
    <w:rsid w:val="002252DD"/>
    <w:rsid w:val="0023027B"/>
    <w:rsid w:val="00230635"/>
    <w:rsid w:val="00231974"/>
    <w:rsid w:val="00231A12"/>
    <w:rsid w:val="00232E55"/>
    <w:rsid w:val="002340C7"/>
    <w:rsid w:val="002409F9"/>
    <w:rsid w:val="00241609"/>
    <w:rsid w:val="00242497"/>
    <w:rsid w:val="00242F2B"/>
    <w:rsid w:val="00242F3F"/>
    <w:rsid w:val="002432D3"/>
    <w:rsid w:val="00243A0D"/>
    <w:rsid w:val="0024566A"/>
    <w:rsid w:val="0024726A"/>
    <w:rsid w:val="00247791"/>
    <w:rsid w:val="00250EE6"/>
    <w:rsid w:val="00251CE9"/>
    <w:rsid w:val="0025237C"/>
    <w:rsid w:val="00254B5E"/>
    <w:rsid w:val="002553D2"/>
    <w:rsid w:val="00261449"/>
    <w:rsid w:val="00261754"/>
    <w:rsid w:val="0026440D"/>
    <w:rsid w:val="002647AF"/>
    <w:rsid w:val="00267807"/>
    <w:rsid w:val="002703EA"/>
    <w:rsid w:val="00270F52"/>
    <w:rsid w:val="0027195A"/>
    <w:rsid w:val="002743E8"/>
    <w:rsid w:val="00274A0A"/>
    <w:rsid w:val="00276013"/>
    <w:rsid w:val="0028138B"/>
    <w:rsid w:val="002825FA"/>
    <w:rsid w:val="0028297E"/>
    <w:rsid w:val="00282D11"/>
    <w:rsid w:val="002835B0"/>
    <w:rsid w:val="00283615"/>
    <w:rsid w:val="00283B0E"/>
    <w:rsid w:val="002841F7"/>
    <w:rsid w:val="00284776"/>
    <w:rsid w:val="00284E25"/>
    <w:rsid w:val="0028531F"/>
    <w:rsid w:val="00285C1F"/>
    <w:rsid w:val="00286014"/>
    <w:rsid w:val="002862E1"/>
    <w:rsid w:val="002864C7"/>
    <w:rsid w:val="0029133A"/>
    <w:rsid w:val="00291529"/>
    <w:rsid w:val="00291685"/>
    <w:rsid w:val="00292858"/>
    <w:rsid w:val="002935E7"/>
    <w:rsid w:val="00293821"/>
    <w:rsid w:val="00293960"/>
    <w:rsid w:val="00293CFD"/>
    <w:rsid w:val="00293D7C"/>
    <w:rsid w:val="002954FA"/>
    <w:rsid w:val="002959ED"/>
    <w:rsid w:val="0029657C"/>
    <w:rsid w:val="00297C5A"/>
    <w:rsid w:val="002A30AA"/>
    <w:rsid w:val="002A3E56"/>
    <w:rsid w:val="002A438F"/>
    <w:rsid w:val="002A4451"/>
    <w:rsid w:val="002A4929"/>
    <w:rsid w:val="002A59B7"/>
    <w:rsid w:val="002A634D"/>
    <w:rsid w:val="002A663C"/>
    <w:rsid w:val="002A6C01"/>
    <w:rsid w:val="002A77A3"/>
    <w:rsid w:val="002B0C7F"/>
    <w:rsid w:val="002B3048"/>
    <w:rsid w:val="002B3228"/>
    <w:rsid w:val="002B3551"/>
    <w:rsid w:val="002B3BA5"/>
    <w:rsid w:val="002B3C3E"/>
    <w:rsid w:val="002B4E89"/>
    <w:rsid w:val="002B7292"/>
    <w:rsid w:val="002B7AA1"/>
    <w:rsid w:val="002C0518"/>
    <w:rsid w:val="002C08EB"/>
    <w:rsid w:val="002C0D2A"/>
    <w:rsid w:val="002C16D3"/>
    <w:rsid w:val="002C27FD"/>
    <w:rsid w:val="002C2C63"/>
    <w:rsid w:val="002C5CD7"/>
    <w:rsid w:val="002C6805"/>
    <w:rsid w:val="002D1CA0"/>
    <w:rsid w:val="002D20F3"/>
    <w:rsid w:val="002D26F0"/>
    <w:rsid w:val="002D270B"/>
    <w:rsid w:val="002D46E2"/>
    <w:rsid w:val="002D4E16"/>
    <w:rsid w:val="002D53CF"/>
    <w:rsid w:val="002D55FC"/>
    <w:rsid w:val="002D608B"/>
    <w:rsid w:val="002D66A1"/>
    <w:rsid w:val="002E1E7B"/>
    <w:rsid w:val="002E2437"/>
    <w:rsid w:val="002E24E5"/>
    <w:rsid w:val="002E2E5A"/>
    <w:rsid w:val="002E4EDE"/>
    <w:rsid w:val="002E68A6"/>
    <w:rsid w:val="002E6B31"/>
    <w:rsid w:val="002F01CA"/>
    <w:rsid w:val="002F1573"/>
    <w:rsid w:val="002F194F"/>
    <w:rsid w:val="002F1D0D"/>
    <w:rsid w:val="002F37B5"/>
    <w:rsid w:val="002F5ACD"/>
    <w:rsid w:val="002F5BA5"/>
    <w:rsid w:val="002F5EE3"/>
    <w:rsid w:val="002F62AC"/>
    <w:rsid w:val="003000B8"/>
    <w:rsid w:val="00304A29"/>
    <w:rsid w:val="003054D1"/>
    <w:rsid w:val="00306549"/>
    <w:rsid w:val="00306BD9"/>
    <w:rsid w:val="00306E17"/>
    <w:rsid w:val="00307E3D"/>
    <w:rsid w:val="00310C33"/>
    <w:rsid w:val="0031175B"/>
    <w:rsid w:val="00312328"/>
    <w:rsid w:val="003133FE"/>
    <w:rsid w:val="003135BC"/>
    <w:rsid w:val="00315587"/>
    <w:rsid w:val="003162D8"/>
    <w:rsid w:val="00317770"/>
    <w:rsid w:val="00321057"/>
    <w:rsid w:val="00321847"/>
    <w:rsid w:val="00322151"/>
    <w:rsid w:val="00323E33"/>
    <w:rsid w:val="00324544"/>
    <w:rsid w:val="00324C13"/>
    <w:rsid w:val="00325514"/>
    <w:rsid w:val="00325D2A"/>
    <w:rsid w:val="00326C36"/>
    <w:rsid w:val="00327328"/>
    <w:rsid w:val="0032790F"/>
    <w:rsid w:val="00331A81"/>
    <w:rsid w:val="00332E6C"/>
    <w:rsid w:val="00333547"/>
    <w:rsid w:val="00335335"/>
    <w:rsid w:val="0034001B"/>
    <w:rsid w:val="003407D0"/>
    <w:rsid w:val="003409B3"/>
    <w:rsid w:val="0034257A"/>
    <w:rsid w:val="00343495"/>
    <w:rsid w:val="00345DC5"/>
    <w:rsid w:val="00346397"/>
    <w:rsid w:val="00350E0E"/>
    <w:rsid w:val="003513F5"/>
    <w:rsid w:val="0035268B"/>
    <w:rsid w:val="003537D6"/>
    <w:rsid w:val="0035496F"/>
    <w:rsid w:val="00356A09"/>
    <w:rsid w:val="00362C29"/>
    <w:rsid w:val="00362CF9"/>
    <w:rsid w:val="003644EC"/>
    <w:rsid w:val="00365E95"/>
    <w:rsid w:val="00366AE8"/>
    <w:rsid w:val="00372142"/>
    <w:rsid w:val="00372203"/>
    <w:rsid w:val="003725BA"/>
    <w:rsid w:val="0037286D"/>
    <w:rsid w:val="003738F2"/>
    <w:rsid w:val="003746FC"/>
    <w:rsid w:val="0037648D"/>
    <w:rsid w:val="00376BBF"/>
    <w:rsid w:val="00376C96"/>
    <w:rsid w:val="00376CE8"/>
    <w:rsid w:val="003772C9"/>
    <w:rsid w:val="00377745"/>
    <w:rsid w:val="00377AE8"/>
    <w:rsid w:val="00380DBA"/>
    <w:rsid w:val="00382247"/>
    <w:rsid w:val="00382563"/>
    <w:rsid w:val="0038278B"/>
    <w:rsid w:val="003832E3"/>
    <w:rsid w:val="003832E4"/>
    <w:rsid w:val="0038596B"/>
    <w:rsid w:val="00386E5C"/>
    <w:rsid w:val="00387881"/>
    <w:rsid w:val="00392B3E"/>
    <w:rsid w:val="00393081"/>
    <w:rsid w:val="003932C3"/>
    <w:rsid w:val="0039427C"/>
    <w:rsid w:val="003952F7"/>
    <w:rsid w:val="003965B4"/>
    <w:rsid w:val="0039713A"/>
    <w:rsid w:val="003973A5"/>
    <w:rsid w:val="003973A7"/>
    <w:rsid w:val="003A1F83"/>
    <w:rsid w:val="003A24B0"/>
    <w:rsid w:val="003A260F"/>
    <w:rsid w:val="003A37DD"/>
    <w:rsid w:val="003B06BA"/>
    <w:rsid w:val="003B0824"/>
    <w:rsid w:val="003B10A1"/>
    <w:rsid w:val="003B27B2"/>
    <w:rsid w:val="003B3155"/>
    <w:rsid w:val="003B34B6"/>
    <w:rsid w:val="003B37BD"/>
    <w:rsid w:val="003B3EF3"/>
    <w:rsid w:val="003B446B"/>
    <w:rsid w:val="003B4D21"/>
    <w:rsid w:val="003B525F"/>
    <w:rsid w:val="003B53FD"/>
    <w:rsid w:val="003B6E02"/>
    <w:rsid w:val="003B7F94"/>
    <w:rsid w:val="003C12A8"/>
    <w:rsid w:val="003C5F6D"/>
    <w:rsid w:val="003C6534"/>
    <w:rsid w:val="003C6D65"/>
    <w:rsid w:val="003C7CB3"/>
    <w:rsid w:val="003C7D27"/>
    <w:rsid w:val="003D04A1"/>
    <w:rsid w:val="003D278C"/>
    <w:rsid w:val="003D29B7"/>
    <w:rsid w:val="003D2AA2"/>
    <w:rsid w:val="003D37F4"/>
    <w:rsid w:val="003D3A3F"/>
    <w:rsid w:val="003D3E39"/>
    <w:rsid w:val="003D4454"/>
    <w:rsid w:val="003D64F7"/>
    <w:rsid w:val="003D7AF1"/>
    <w:rsid w:val="003E1F76"/>
    <w:rsid w:val="003E2373"/>
    <w:rsid w:val="003E3B76"/>
    <w:rsid w:val="003E5888"/>
    <w:rsid w:val="003E60E2"/>
    <w:rsid w:val="003E712B"/>
    <w:rsid w:val="003E731E"/>
    <w:rsid w:val="003E7466"/>
    <w:rsid w:val="003E7D47"/>
    <w:rsid w:val="003F167C"/>
    <w:rsid w:val="003F1E35"/>
    <w:rsid w:val="003F20E7"/>
    <w:rsid w:val="003F22CE"/>
    <w:rsid w:val="003F2301"/>
    <w:rsid w:val="003F334C"/>
    <w:rsid w:val="003F39DA"/>
    <w:rsid w:val="003F4B52"/>
    <w:rsid w:val="003F5615"/>
    <w:rsid w:val="00401B5F"/>
    <w:rsid w:val="004030C1"/>
    <w:rsid w:val="00403375"/>
    <w:rsid w:val="004052FA"/>
    <w:rsid w:val="00406EAA"/>
    <w:rsid w:val="00407F7C"/>
    <w:rsid w:val="00410136"/>
    <w:rsid w:val="00410583"/>
    <w:rsid w:val="004125CD"/>
    <w:rsid w:val="00415412"/>
    <w:rsid w:val="004162BA"/>
    <w:rsid w:val="00416ED9"/>
    <w:rsid w:val="00416F02"/>
    <w:rsid w:val="004174FF"/>
    <w:rsid w:val="00420094"/>
    <w:rsid w:val="004216C4"/>
    <w:rsid w:val="00421C79"/>
    <w:rsid w:val="00422BAE"/>
    <w:rsid w:val="004238F8"/>
    <w:rsid w:val="00424CA5"/>
    <w:rsid w:val="00426642"/>
    <w:rsid w:val="0042704A"/>
    <w:rsid w:val="00427DB6"/>
    <w:rsid w:val="00433349"/>
    <w:rsid w:val="004342D6"/>
    <w:rsid w:val="00436750"/>
    <w:rsid w:val="00437426"/>
    <w:rsid w:val="0044015B"/>
    <w:rsid w:val="00440548"/>
    <w:rsid w:val="00440662"/>
    <w:rsid w:val="00440ABE"/>
    <w:rsid w:val="00441A78"/>
    <w:rsid w:val="004420C3"/>
    <w:rsid w:val="00442642"/>
    <w:rsid w:val="00443DD4"/>
    <w:rsid w:val="00444361"/>
    <w:rsid w:val="00445103"/>
    <w:rsid w:val="00445228"/>
    <w:rsid w:val="00447245"/>
    <w:rsid w:val="00450B51"/>
    <w:rsid w:val="00450CAB"/>
    <w:rsid w:val="00453525"/>
    <w:rsid w:val="00454062"/>
    <w:rsid w:val="004546DD"/>
    <w:rsid w:val="00454D85"/>
    <w:rsid w:val="004552A8"/>
    <w:rsid w:val="0045576C"/>
    <w:rsid w:val="00455A2C"/>
    <w:rsid w:val="004568CF"/>
    <w:rsid w:val="00456DA3"/>
    <w:rsid w:val="00460484"/>
    <w:rsid w:val="00460D26"/>
    <w:rsid w:val="004625B1"/>
    <w:rsid w:val="00462B99"/>
    <w:rsid w:val="00463646"/>
    <w:rsid w:val="00463A6D"/>
    <w:rsid w:val="00464866"/>
    <w:rsid w:val="00464B04"/>
    <w:rsid w:val="00464B34"/>
    <w:rsid w:val="00464CD2"/>
    <w:rsid w:val="00465BCC"/>
    <w:rsid w:val="00466A43"/>
    <w:rsid w:val="00467A18"/>
    <w:rsid w:val="004708BE"/>
    <w:rsid w:val="00471EEB"/>
    <w:rsid w:val="00473B97"/>
    <w:rsid w:val="00474037"/>
    <w:rsid w:val="00474F96"/>
    <w:rsid w:val="004753BA"/>
    <w:rsid w:val="00475828"/>
    <w:rsid w:val="00477D9A"/>
    <w:rsid w:val="0048087A"/>
    <w:rsid w:val="00480BE0"/>
    <w:rsid w:val="004810C4"/>
    <w:rsid w:val="00481411"/>
    <w:rsid w:val="00481C2F"/>
    <w:rsid w:val="004834EF"/>
    <w:rsid w:val="004846F2"/>
    <w:rsid w:val="004861FF"/>
    <w:rsid w:val="0048642B"/>
    <w:rsid w:val="004878EC"/>
    <w:rsid w:val="00487EC7"/>
    <w:rsid w:val="00491EC5"/>
    <w:rsid w:val="00491FCE"/>
    <w:rsid w:val="00492A15"/>
    <w:rsid w:val="004934B9"/>
    <w:rsid w:val="00494F62"/>
    <w:rsid w:val="00496002"/>
    <w:rsid w:val="00497327"/>
    <w:rsid w:val="00497650"/>
    <w:rsid w:val="004A0839"/>
    <w:rsid w:val="004A11CD"/>
    <w:rsid w:val="004A34D9"/>
    <w:rsid w:val="004A4EF6"/>
    <w:rsid w:val="004A5AD8"/>
    <w:rsid w:val="004A6263"/>
    <w:rsid w:val="004A6D7A"/>
    <w:rsid w:val="004A6EDA"/>
    <w:rsid w:val="004A6F65"/>
    <w:rsid w:val="004A7369"/>
    <w:rsid w:val="004B0CC3"/>
    <w:rsid w:val="004B101E"/>
    <w:rsid w:val="004B144D"/>
    <w:rsid w:val="004B22B7"/>
    <w:rsid w:val="004B4E35"/>
    <w:rsid w:val="004B563B"/>
    <w:rsid w:val="004C159C"/>
    <w:rsid w:val="004C17E4"/>
    <w:rsid w:val="004C391D"/>
    <w:rsid w:val="004C5D5B"/>
    <w:rsid w:val="004C6B0D"/>
    <w:rsid w:val="004C6F5D"/>
    <w:rsid w:val="004D56AE"/>
    <w:rsid w:val="004D6626"/>
    <w:rsid w:val="004D66F2"/>
    <w:rsid w:val="004D6F93"/>
    <w:rsid w:val="004D73B2"/>
    <w:rsid w:val="004D759B"/>
    <w:rsid w:val="004D7DA7"/>
    <w:rsid w:val="004E03A3"/>
    <w:rsid w:val="004E056F"/>
    <w:rsid w:val="004E0A71"/>
    <w:rsid w:val="004E1912"/>
    <w:rsid w:val="004E364D"/>
    <w:rsid w:val="004E44EC"/>
    <w:rsid w:val="004E6AF9"/>
    <w:rsid w:val="004E7B22"/>
    <w:rsid w:val="004F0168"/>
    <w:rsid w:val="004F0868"/>
    <w:rsid w:val="004F22C3"/>
    <w:rsid w:val="004F2981"/>
    <w:rsid w:val="004F2D5A"/>
    <w:rsid w:val="004F36D0"/>
    <w:rsid w:val="004F36E0"/>
    <w:rsid w:val="004F45E8"/>
    <w:rsid w:val="004F4ABA"/>
    <w:rsid w:val="004F5943"/>
    <w:rsid w:val="004F5C74"/>
    <w:rsid w:val="004F669D"/>
    <w:rsid w:val="004F66ED"/>
    <w:rsid w:val="005006A5"/>
    <w:rsid w:val="00501791"/>
    <w:rsid w:val="00501B82"/>
    <w:rsid w:val="0050330A"/>
    <w:rsid w:val="0050365E"/>
    <w:rsid w:val="005038D5"/>
    <w:rsid w:val="00506BB6"/>
    <w:rsid w:val="00506F1C"/>
    <w:rsid w:val="0051058D"/>
    <w:rsid w:val="00511E25"/>
    <w:rsid w:val="0051425D"/>
    <w:rsid w:val="00515BEE"/>
    <w:rsid w:val="00516FFA"/>
    <w:rsid w:val="0051760E"/>
    <w:rsid w:val="00522139"/>
    <w:rsid w:val="00524445"/>
    <w:rsid w:val="0052470B"/>
    <w:rsid w:val="00524983"/>
    <w:rsid w:val="00527B20"/>
    <w:rsid w:val="005308AC"/>
    <w:rsid w:val="0053227E"/>
    <w:rsid w:val="0053486E"/>
    <w:rsid w:val="00534F86"/>
    <w:rsid w:val="005367B2"/>
    <w:rsid w:val="00537DC8"/>
    <w:rsid w:val="005406A2"/>
    <w:rsid w:val="00542EDB"/>
    <w:rsid w:val="00542F27"/>
    <w:rsid w:val="00544F3B"/>
    <w:rsid w:val="00550BD1"/>
    <w:rsid w:val="00550EFD"/>
    <w:rsid w:val="005510D8"/>
    <w:rsid w:val="00553EEA"/>
    <w:rsid w:val="0055456F"/>
    <w:rsid w:val="00555998"/>
    <w:rsid w:val="00556C57"/>
    <w:rsid w:val="005571C3"/>
    <w:rsid w:val="00560025"/>
    <w:rsid w:val="005607DD"/>
    <w:rsid w:val="0056120E"/>
    <w:rsid w:val="00561DDD"/>
    <w:rsid w:val="00563A39"/>
    <w:rsid w:val="00563C80"/>
    <w:rsid w:val="00564841"/>
    <w:rsid w:val="00566111"/>
    <w:rsid w:val="00567A5F"/>
    <w:rsid w:val="00567F2C"/>
    <w:rsid w:val="00573A8D"/>
    <w:rsid w:val="00576F3D"/>
    <w:rsid w:val="00580D40"/>
    <w:rsid w:val="00581DA9"/>
    <w:rsid w:val="00582893"/>
    <w:rsid w:val="00582950"/>
    <w:rsid w:val="005830EC"/>
    <w:rsid w:val="00583A3D"/>
    <w:rsid w:val="00583F3F"/>
    <w:rsid w:val="0058567B"/>
    <w:rsid w:val="00591143"/>
    <w:rsid w:val="00591209"/>
    <w:rsid w:val="005918AA"/>
    <w:rsid w:val="00592E7E"/>
    <w:rsid w:val="005933B2"/>
    <w:rsid w:val="00593976"/>
    <w:rsid w:val="005945D1"/>
    <w:rsid w:val="00595195"/>
    <w:rsid w:val="005963DF"/>
    <w:rsid w:val="0059664A"/>
    <w:rsid w:val="0059672A"/>
    <w:rsid w:val="0059755F"/>
    <w:rsid w:val="005A0324"/>
    <w:rsid w:val="005A2645"/>
    <w:rsid w:val="005A2F4A"/>
    <w:rsid w:val="005A3440"/>
    <w:rsid w:val="005A344B"/>
    <w:rsid w:val="005A3FC1"/>
    <w:rsid w:val="005A47E0"/>
    <w:rsid w:val="005A5796"/>
    <w:rsid w:val="005A59D3"/>
    <w:rsid w:val="005A6247"/>
    <w:rsid w:val="005A647A"/>
    <w:rsid w:val="005A6962"/>
    <w:rsid w:val="005B0390"/>
    <w:rsid w:val="005B0626"/>
    <w:rsid w:val="005B1D59"/>
    <w:rsid w:val="005B6201"/>
    <w:rsid w:val="005C0A6F"/>
    <w:rsid w:val="005C1542"/>
    <w:rsid w:val="005C2367"/>
    <w:rsid w:val="005C25E9"/>
    <w:rsid w:val="005C32B9"/>
    <w:rsid w:val="005C3CF5"/>
    <w:rsid w:val="005C43DD"/>
    <w:rsid w:val="005C49D0"/>
    <w:rsid w:val="005C6A48"/>
    <w:rsid w:val="005C7674"/>
    <w:rsid w:val="005D0B10"/>
    <w:rsid w:val="005D1100"/>
    <w:rsid w:val="005D2D18"/>
    <w:rsid w:val="005D33D9"/>
    <w:rsid w:val="005D4325"/>
    <w:rsid w:val="005D503D"/>
    <w:rsid w:val="005D5280"/>
    <w:rsid w:val="005D5B18"/>
    <w:rsid w:val="005D5B3C"/>
    <w:rsid w:val="005D5D1C"/>
    <w:rsid w:val="005D6277"/>
    <w:rsid w:val="005D67BC"/>
    <w:rsid w:val="005D6CA5"/>
    <w:rsid w:val="005E02EB"/>
    <w:rsid w:val="005E1DFF"/>
    <w:rsid w:val="005E27E9"/>
    <w:rsid w:val="005E56C5"/>
    <w:rsid w:val="005E768B"/>
    <w:rsid w:val="005E7971"/>
    <w:rsid w:val="005E7C3F"/>
    <w:rsid w:val="005F099A"/>
    <w:rsid w:val="005F14B1"/>
    <w:rsid w:val="005F217D"/>
    <w:rsid w:val="005F2D61"/>
    <w:rsid w:val="005F3402"/>
    <w:rsid w:val="005F34AB"/>
    <w:rsid w:val="005F441E"/>
    <w:rsid w:val="005F512F"/>
    <w:rsid w:val="005F5346"/>
    <w:rsid w:val="005F6609"/>
    <w:rsid w:val="005F7437"/>
    <w:rsid w:val="006032BF"/>
    <w:rsid w:val="006033CA"/>
    <w:rsid w:val="00604F99"/>
    <w:rsid w:val="0060706C"/>
    <w:rsid w:val="006074FF"/>
    <w:rsid w:val="006075F0"/>
    <w:rsid w:val="00607BF5"/>
    <w:rsid w:val="006132B8"/>
    <w:rsid w:val="00613748"/>
    <w:rsid w:val="006137F9"/>
    <w:rsid w:val="00614A18"/>
    <w:rsid w:val="00614D79"/>
    <w:rsid w:val="00614D99"/>
    <w:rsid w:val="00615032"/>
    <w:rsid w:val="00615C5B"/>
    <w:rsid w:val="00616158"/>
    <w:rsid w:val="006162CB"/>
    <w:rsid w:val="00617225"/>
    <w:rsid w:val="00620D70"/>
    <w:rsid w:val="00624479"/>
    <w:rsid w:val="00627470"/>
    <w:rsid w:val="00631431"/>
    <w:rsid w:val="00631813"/>
    <w:rsid w:val="00631F77"/>
    <w:rsid w:val="00632DA0"/>
    <w:rsid w:val="0063389D"/>
    <w:rsid w:val="00635845"/>
    <w:rsid w:val="00635AB6"/>
    <w:rsid w:val="00636493"/>
    <w:rsid w:val="00636C17"/>
    <w:rsid w:val="006407EA"/>
    <w:rsid w:val="00640F88"/>
    <w:rsid w:val="006414B1"/>
    <w:rsid w:val="006421B8"/>
    <w:rsid w:val="00642DC5"/>
    <w:rsid w:val="00642E25"/>
    <w:rsid w:val="00643DCB"/>
    <w:rsid w:val="006441FA"/>
    <w:rsid w:val="006444A0"/>
    <w:rsid w:val="00646474"/>
    <w:rsid w:val="00646CF1"/>
    <w:rsid w:val="0064789D"/>
    <w:rsid w:val="00647B0B"/>
    <w:rsid w:val="00647E31"/>
    <w:rsid w:val="006509FE"/>
    <w:rsid w:val="0065144D"/>
    <w:rsid w:val="00651D34"/>
    <w:rsid w:val="00653DFD"/>
    <w:rsid w:val="00653F6E"/>
    <w:rsid w:val="0065400B"/>
    <w:rsid w:val="0065465B"/>
    <w:rsid w:val="006552DE"/>
    <w:rsid w:val="0065569A"/>
    <w:rsid w:val="00655F1B"/>
    <w:rsid w:val="00656606"/>
    <w:rsid w:val="00657309"/>
    <w:rsid w:val="00661562"/>
    <w:rsid w:val="0066164B"/>
    <w:rsid w:val="00662119"/>
    <w:rsid w:val="00663D8E"/>
    <w:rsid w:val="006644C1"/>
    <w:rsid w:val="0066528F"/>
    <w:rsid w:val="0066754D"/>
    <w:rsid w:val="00667FD3"/>
    <w:rsid w:val="00672A84"/>
    <w:rsid w:val="00673481"/>
    <w:rsid w:val="00675F23"/>
    <w:rsid w:val="00675F8B"/>
    <w:rsid w:val="00677050"/>
    <w:rsid w:val="0067754B"/>
    <w:rsid w:val="00677A08"/>
    <w:rsid w:val="00677CCC"/>
    <w:rsid w:val="00677F8D"/>
    <w:rsid w:val="00681B86"/>
    <w:rsid w:val="00683433"/>
    <w:rsid w:val="00683FFE"/>
    <w:rsid w:val="006851E0"/>
    <w:rsid w:val="00686389"/>
    <w:rsid w:val="00687103"/>
    <w:rsid w:val="00687E80"/>
    <w:rsid w:val="00687ED5"/>
    <w:rsid w:val="006903EE"/>
    <w:rsid w:val="00690560"/>
    <w:rsid w:val="00690705"/>
    <w:rsid w:val="00692EFD"/>
    <w:rsid w:val="00693717"/>
    <w:rsid w:val="00693720"/>
    <w:rsid w:val="00694E47"/>
    <w:rsid w:val="00695F34"/>
    <w:rsid w:val="006964FE"/>
    <w:rsid w:val="00697BF7"/>
    <w:rsid w:val="006A1DAE"/>
    <w:rsid w:val="006A2810"/>
    <w:rsid w:val="006A34DD"/>
    <w:rsid w:val="006A4921"/>
    <w:rsid w:val="006A5104"/>
    <w:rsid w:val="006A5DF9"/>
    <w:rsid w:val="006A6317"/>
    <w:rsid w:val="006A6806"/>
    <w:rsid w:val="006A7CB7"/>
    <w:rsid w:val="006B1265"/>
    <w:rsid w:val="006B12D4"/>
    <w:rsid w:val="006B18F5"/>
    <w:rsid w:val="006B3F9D"/>
    <w:rsid w:val="006B46B7"/>
    <w:rsid w:val="006B5382"/>
    <w:rsid w:val="006B5C8A"/>
    <w:rsid w:val="006B708F"/>
    <w:rsid w:val="006C1B9E"/>
    <w:rsid w:val="006C236C"/>
    <w:rsid w:val="006C35D2"/>
    <w:rsid w:val="006C39C3"/>
    <w:rsid w:val="006C3D52"/>
    <w:rsid w:val="006C47DE"/>
    <w:rsid w:val="006C4AFC"/>
    <w:rsid w:val="006C58DB"/>
    <w:rsid w:val="006C5C2E"/>
    <w:rsid w:val="006C61BE"/>
    <w:rsid w:val="006C7D5C"/>
    <w:rsid w:val="006D0E8C"/>
    <w:rsid w:val="006D1A7C"/>
    <w:rsid w:val="006D202A"/>
    <w:rsid w:val="006D2BF3"/>
    <w:rsid w:val="006D3CEE"/>
    <w:rsid w:val="006E003F"/>
    <w:rsid w:val="006E0926"/>
    <w:rsid w:val="006E190C"/>
    <w:rsid w:val="006E3456"/>
    <w:rsid w:val="006E45D9"/>
    <w:rsid w:val="006E4A95"/>
    <w:rsid w:val="006E517B"/>
    <w:rsid w:val="006E59FC"/>
    <w:rsid w:val="006E62B4"/>
    <w:rsid w:val="006E6BE0"/>
    <w:rsid w:val="006F020D"/>
    <w:rsid w:val="006F2DD5"/>
    <w:rsid w:val="006F2FED"/>
    <w:rsid w:val="006F45F2"/>
    <w:rsid w:val="006F52B8"/>
    <w:rsid w:val="006F5505"/>
    <w:rsid w:val="006F57B5"/>
    <w:rsid w:val="006F746F"/>
    <w:rsid w:val="006F75A9"/>
    <w:rsid w:val="006F7BB5"/>
    <w:rsid w:val="00700254"/>
    <w:rsid w:val="00702C88"/>
    <w:rsid w:val="00704C49"/>
    <w:rsid w:val="00707220"/>
    <w:rsid w:val="00707AA5"/>
    <w:rsid w:val="00707BA9"/>
    <w:rsid w:val="0071051F"/>
    <w:rsid w:val="00710C99"/>
    <w:rsid w:val="007143FA"/>
    <w:rsid w:val="007165D7"/>
    <w:rsid w:val="00717BDA"/>
    <w:rsid w:val="0072067C"/>
    <w:rsid w:val="007206EC"/>
    <w:rsid w:val="00720B86"/>
    <w:rsid w:val="007223FB"/>
    <w:rsid w:val="00722499"/>
    <w:rsid w:val="007226C6"/>
    <w:rsid w:val="00723246"/>
    <w:rsid w:val="007239CA"/>
    <w:rsid w:val="00724E17"/>
    <w:rsid w:val="00727808"/>
    <w:rsid w:val="00727B84"/>
    <w:rsid w:val="00730454"/>
    <w:rsid w:val="00731415"/>
    <w:rsid w:val="00732040"/>
    <w:rsid w:val="00732A4D"/>
    <w:rsid w:val="0073392F"/>
    <w:rsid w:val="00735B30"/>
    <w:rsid w:val="007364F7"/>
    <w:rsid w:val="00736D64"/>
    <w:rsid w:val="00737349"/>
    <w:rsid w:val="00742731"/>
    <w:rsid w:val="00742C2C"/>
    <w:rsid w:val="0074377C"/>
    <w:rsid w:val="00743C96"/>
    <w:rsid w:val="00744B45"/>
    <w:rsid w:val="00744E84"/>
    <w:rsid w:val="00750CFA"/>
    <w:rsid w:val="00751BF4"/>
    <w:rsid w:val="00752118"/>
    <w:rsid w:val="00753CB7"/>
    <w:rsid w:val="00753DDA"/>
    <w:rsid w:val="00753E54"/>
    <w:rsid w:val="0075505D"/>
    <w:rsid w:val="00755C0A"/>
    <w:rsid w:val="00755E7A"/>
    <w:rsid w:val="00755F7E"/>
    <w:rsid w:val="00756110"/>
    <w:rsid w:val="007565BE"/>
    <w:rsid w:val="00757300"/>
    <w:rsid w:val="00760829"/>
    <w:rsid w:val="00760A31"/>
    <w:rsid w:val="00760B1E"/>
    <w:rsid w:val="00762770"/>
    <w:rsid w:val="00762CF8"/>
    <w:rsid w:val="00763A82"/>
    <w:rsid w:val="007651F1"/>
    <w:rsid w:val="00766B6D"/>
    <w:rsid w:val="00767B7C"/>
    <w:rsid w:val="00767B8D"/>
    <w:rsid w:val="00773027"/>
    <w:rsid w:val="0077382E"/>
    <w:rsid w:val="00774868"/>
    <w:rsid w:val="00775392"/>
    <w:rsid w:val="00775B71"/>
    <w:rsid w:val="00776140"/>
    <w:rsid w:val="0078042F"/>
    <w:rsid w:val="00780FAA"/>
    <w:rsid w:val="00782050"/>
    <w:rsid w:val="007833D6"/>
    <w:rsid w:val="007838A3"/>
    <w:rsid w:val="00784439"/>
    <w:rsid w:val="00784AE8"/>
    <w:rsid w:val="00784EF1"/>
    <w:rsid w:val="00785BFA"/>
    <w:rsid w:val="0078605C"/>
    <w:rsid w:val="00787A6C"/>
    <w:rsid w:val="00790B4A"/>
    <w:rsid w:val="00791FCF"/>
    <w:rsid w:val="00792ABD"/>
    <w:rsid w:val="00793706"/>
    <w:rsid w:val="007944ED"/>
    <w:rsid w:val="007949CB"/>
    <w:rsid w:val="00797A49"/>
    <w:rsid w:val="00797F69"/>
    <w:rsid w:val="007A0061"/>
    <w:rsid w:val="007A009F"/>
    <w:rsid w:val="007A2AC6"/>
    <w:rsid w:val="007A4BFF"/>
    <w:rsid w:val="007A5275"/>
    <w:rsid w:val="007A5CE0"/>
    <w:rsid w:val="007A6553"/>
    <w:rsid w:val="007B0437"/>
    <w:rsid w:val="007B0E37"/>
    <w:rsid w:val="007B1039"/>
    <w:rsid w:val="007B2309"/>
    <w:rsid w:val="007B235E"/>
    <w:rsid w:val="007B2A6F"/>
    <w:rsid w:val="007B34E0"/>
    <w:rsid w:val="007B4772"/>
    <w:rsid w:val="007B5607"/>
    <w:rsid w:val="007B7F02"/>
    <w:rsid w:val="007C2504"/>
    <w:rsid w:val="007C26C8"/>
    <w:rsid w:val="007C31E0"/>
    <w:rsid w:val="007C55DA"/>
    <w:rsid w:val="007C674E"/>
    <w:rsid w:val="007C7566"/>
    <w:rsid w:val="007C779E"/>
    <w:rsid w:val="007C7BE2"/>
    <w:rsid w:val="007D4972"/>
    <w:rsid w:val="007D4DB6"/>
    <w:rsid w:val="007D59AA"/>
    <w:rsid w:val="007D5DDC"/>
    <w:rsid w:val="007D6AB0"/>
    <w:rsid w:val="007D746E"/>
    <w:rsid w:val="007E0E95"/>
    <w:rsid w:val="007E359A"/>
    <w:rsid w:val="007E408F"/>
    <w:rsid w:val="007E6446"/>
    <w:rsid w:val="007E78F8"/>
    <w:rsid w:val="007E7BAD"/>
    <w:rsid w:val="007F1492"/>
    <w:rsid w:val="007F21D1"/>
    <w:rsid w:val="007F258A"/>
    <w:rsid w:val="007F263B"/>
    <w:rsid w:val="007F36CF"/>
    <w:rsid w:val="007F4614"/>
    <w:rsid w:val="007F49F2"/>
    <w:rsid w:val="007F57B9"/>
    <w:rsid w:val="007F7397"/>
    <w:rsid w:val="007F739A"/>
    <w:rsid w:val="007F7556"/>
    <w:rsid w:val="007F7E9F"/>
    <w:rsid w:val="00800EE1"/>
    <w:rsid w:val="008027EE"/>
    <w:rsid w:val="00802B2C"/>
    <w:rsid w:val="00802DE1"/>
    <w:rsid w:val="00803486"/>
    <w:rsid w:val="00803BF9"/>
    <w:rsid w:val="008044EE"/>
    <w:rsid w:val="00805BD9"/>
    <w:rsid w:val="00807D75"/>
    <w:rsid w:val="00810017"/>
    <w:rsid w:val="00810370"/>
    <w:rsid w:val="008116BB"/>
    <w:rsid w:val="00811815"/>
    <w:rsid w:val="008123C4"/>
    <w:rsid w:val="00814565"/>
    <w:rsid w:val="00814B13"/>
    <w:rsid w:val="00814DBE"/>
    <w:rsid w:val="00814E3C"/>
    <w:rsid w:val="008157AA"/>
    <w:rsid w:val="0081671F"/>
    <w:rsid w:val="00817203"/>
    <w:rsid w:val="00817DC5"/>
    <w:rsid w:val="008217F3"/>
    <w:rsid w:val="0082264A"/>
    <w:rsid w:val="00824D90"/>
    <w:rsid w:val="008251A0"/>
    <w:rsid w:val="00825969"/>
    <w:rsid w:val="00826075"/>
    <w:rsid w:val="008261F1"/>
    <w:rsid w:val="00826291"/>
    <w:rsid w:val="00826555"/>
    <w:rsid w:val="008274D5"/>
    <w:rsid w:val="00830885"/>
    <w:rsid w:val="00831088"/>
    <w:rsid w:val="00832E74"/>
    <w:rsid w:val="00832EC1"/>
    <w:rsid w:val="00833DE7"/>
    <w:rsid w:val="00834CFA"/>
    <w:rsid w:val="00834FA9"/>
    <w:rsid w:val="008352ED"/>
    <w:rsid w:val="00837E66"/>
    <w:rsid w:val="00837E83"/>
    <w:rsid w:val="00842452"/>
    <w:rsid w:val="00842BC7"/>
    <w:rsid w:val="00844FCD"/>
    <w:rsid w:val="00850C66"/>
    <w:rsid w:val="00851934"/>
    <w:rsid w:val="0085236B"/>
    <w:rsid w:val="0085271A"/>
    <w:rsid w:val="00852769"/>
    <w:rsid w:val="00852C65"/>
    <w:rsid w:val="008566D9"/>
    <w:rsid w:val="00857BAF"/>
    <w:rsid w:val="00857D73"/>
    <w:rsid w:val="00857DA8"/>
    <w:rsid w:val="0086043E"/>
    <w:rsid w:val="00860DA8"/>
    <w:rsid w:val="00861272"/>
    <w:rsid w:val="0086157D"/>
    <w:rsid w:val="00862042"/>
    <w:rsid w:val="0086228A"/>
    <w:rsid w:val="00862A9E"/>
    <w:rsid w:val="0086392B"/>
    <w:rsid w:val="008645B5"/>
    <w:rsid w:val="00864B4C"/>
    <w:rsid w:val="00864DA2"/>
    <w:rsid w:val="0086543D"/>
    <w:rsid w:val="00866936"/>
    <w:rsid w:val="008702B9"/>
    <w:rsid w:val="008705D1"/>
    <w:rsid w:val="00870B96"/>
    <w:rsid w:val="00872766"/>
    <w:rsid w:val="008731D2"/>
    <w:rsid w:val="00874335"/>
    <w:rsid w:val="00875A7B"/>
    <w:rsid w:val="00875FAB"/>
    <w:rsid w:val="0087737C"/>
    <w:rsid w:val="008773F2"/>
    <w:rsid w:val="00877576"/>
    <w:rsid w:val="00877DBC"/>
    <w:rsid w:val="00880EB7"/>
    <w:rsid w:val="00880F77"/>
    <w:rsid w:val="00881442"/>
    <w:rsid w:val="00881A25"/>
    <w:rsid w:val="0088300A"/>
    <w:rsid w:val="0088538A"/>
    <w:rsid w:val="00885566"/>
    <w:rsid w:val="0088735A"/>
    <w:rsid w:val="00887A21"/>
    <w:rsid w:val="0089392E"/>
    <w:rsid w:val="00895B0B"/>
    <w:rsid w:val="008979F4"/>
    <w:rsid w:val="008A063E"/>
    <w:rsid w:val="008A09A6"/>
    <w:rsid w:val="008A1180"/>
    <w:rsid w:val="008A1A4A"/>
    <w:rsid w:val="008A58FE"/>
    <w:rsid w:val="008A62FD"/>
    <w:rsid w:val="008A635F"/>
    <w:rsid w:val="008A6ADA"/>
    <w:rsid w:val="008A6BB0"/>
    <w:rsid w:val="008A7D65"/>
    <w:rsid w:val="008B0107"/>
    <w:rsid w:val="008B0F03"/>
    <w:rsid w:val="008B256C"/>
    <w:rsid w:val="008B30D4"/>
    <w:rsid w:val="008B7491"/>
    <w:rsid w:val="008C11FA"/>
    <w:rsid w:val="008C1BAC"/>
    <w:rsid w:val="008C2621"/>
    <w:rsid w:val="008C35D1"/>
    <w:rsid w:val="008C5C7A"/>
    <w:rsid w:val="008C65D6"/>
    <w:rsid w:val="008C6F20"/>
    <w:rsid w:val="008C76A0"/>
    <w:rsid w:val="008C7F3B"/>
    <w:rsid w:val="008D1365"/>
    <w:rsid w:val="008D4877"/>
    <w:rsid w:val="008D4951"/>
    <w:rsid w:val="008D514C"/>
    <w:rsid w:val="008D5379"/>
    <w:rsid w:val="008D568B"/>
    <w:rsid w:val="008D63F7"/>
    <w:rsid w:val="008D657E"/>
    <w:rsid w:val="008E03DB"/>
    <w:rsid w:val="008E0583"/>
    <w:rsid w:val="008E0674"/>
    <w:rsid w:val="008E145C"/>
    <w:rsid w:val="008E191B"/>
    <w:rsid w:val="008E1CAD"/>
    <w:rsid w:val="008E2413"/>
    <w:rsid w:val="008E3BA3"/>
    <w:rsid w:val="008E60C5"/>
    <w:rsid w:val="008E7671"/>
    <w:rsid w:val="008F0AA6"/>
    <w:rsid w:val="008F0E89"/>
    <w:rsid w:val="008F1955"/>
    <w:rsid w:val="008F1D38"/>
    <w:rsid w:val="008F225D"/>
    <w:rsid w:val="008F4C1C"/>
    <w:rsid w:val="008F639C"/>
    <w:rsid w:val="008F66B7"/>
    <w:rsid w:val="008F68F7"/>
    <w:rsid w:val="008F6F70"/>
    <w:rsid w:val="008F74FF"/>
    <w:rsid w:val="00900A7E"/>
    <w:rsid w:val="00901E1E"/>
    <w:rsid w:val="00902F10"/>
    <w:rsid w:val="00903FC5"/>
    <w:rsid w:val="00904260"/>
    <w:rsid w:val="00905245"/>
    <w:rsid w:val="009055A3"/>
    <w:rsid w:val="00905C4D"/>
    <w:rsid w:val="00906620"/>
    <w:rsid w:val="009070B9"/>
    <w:rsid w:val="0091080F"/>
    <w:rsid w:val="00913572"/>
    <w:rsid w:val="009154DD"/>
    <w:rsid w:val="009155AD"/>
    <w:rsid w:val="00915D81"/>
    <w:rsid w:val="00915F9E"/>
    <w:rsid w:val="00917E49"/>
    <w:rsid w:val="00920AC1"/>
    <w:rsid w:val="009228B3"/>
    <w:rsid w:val="00923FFB"/>
    <w:rsid w:val="009252AA"/>
    <w:rsid w:val="00925B0A"/>
    <w:rsid w:val="0092730F"/>
    <w:rsid w:val="0092795E"/>
    <w:rsid w:val="0093080F"/>
    <w:rsid w:val="00931642"/>
    <w:rsid w:val="0093216A"/>
    <w:rsid w:val="009327AF"/>
    <w:rsid w:val="0093588B"/>
    <w:rsid w:val="00935896"/>
    <w:rsid w:val="00935E33"/>
    <w:rsid w:val="00936616"/>
    <w:rsid w:val="00936647"/>
    <w:rsid w:val="0093774B"/>
    <w:rsid w:val="00937822"/>
    <w:rsid w:val="00937F01"/>
    <w:rsid w:val="00937F26"/>
    <w:rsid w:val="009443CC"/>
    <w:rsid w:val="009459C5"/>
    <w:rsid w:val="00946C64"/>
    <w:rsid w:val="00952C0C"/>
    <w:rsid w:val="00952FE4"/>
    <w:rsid w:val="0095319A"/>
    <w:rsid w:val="00953387"/>
    <w:rsid w:val="00954D28"/>
    <w:rsid w:val="00955A04"/>
    <w:rsid w:val="00960026"/>
    <w:rsid w:val="00960A82"/>
    <w:rsid w:val="00961F03"/>
    <w:rsid w:val="00962FCB"/>
    <w:rsid w:val="00965033"/>
    <w:rsid w:val="00965DB0"/>
    <w:rsid w:val="009668A5"/>
    <w:rsid w:val="00966D02"/>
    <w:rsid w:val="009676FF"/>
    <w:rsid w:val="009709B7"/>
    <w:rsid w:val="009736CA"/>
    <w:rsid w:val="009736E2"/>
    <w:rsid w:val="00973B18"/>
    <w:rsid w:val="00975B5F"/>
    <w:rsid w:val="00976EE1"/>
    <w:rsid w:val="009808C4"/>
    <w:rsid w:val="00980BE8"/>
    <w:rsid w:val="00980CBF"/>
    <w:rsid w:val="00981E97"/>
    <w:rsid w:val="0098221F"/>
    <w:rsid w:val="009829A5"/>
    <w:rsid w:val="0098465C"/>
    <w:rsid w:val="00985848"/>
    <w:rsid w:val="0098654E"/>
    <w:rsid w:val="009877B1"/>
    <w:rsid w:val="00990B6C"/>
    <w:rsid w:val="00991DF8"/>
    <w:rsid w:val="009940DF"/>
    <w:rsid w:val="009961D5"/>
    <w:rsid w:val="009962B8"/>
    <w:rsid w:val="00996D3B"/>
    <w:rsid w:val="00997C9A"/>
    <w:rsid w:val="009A0EC8"/>
    <w:rsid w:val="009A1AEB"/>
    <w:rsid w:val="009A2CA8"/>
    <w:rsid w:val="009A489D"/>
    <w:rsid w:val="009A49BA"/>
    <w:rsid w:val="009A5661"/>
    <w:rsid w:val="009A5DB5"/>
    <w:rsid w:val="009A6F4B"/>
    <w:rsid w:val="009A78F6"/>
    <w:rsid w:val="009A7FCF"/>
    <w:rsid w:val="009B01B5"/>
    <w:rsid w:val="009B0654"/>
    <w:rsid w:val="009B1EB7"/>
    <w:rsid w:val="009B227C"/>
    <w:rsid w:val="009B4285"/>
    <w:rsid w:val="009B4289"/>
    <w:rsid w:val="009B44F5"/>
    <w:rsid w:val="009B5756"/>
    <w:rsid w:val="009B62E1"/>
    <w:rsid w:val="009B63EF"/>
    <w:rsid w:val="009B68A6"/>
    <w:rsid w:val="009B75C5"/>
    <w:rsid w:val="009B7AF5"/>
    <w:rsid w:val="009C0DE9"/>
    <w:rsid w:val="009C1027"/>
    <w:rsid w:val="009C18A3"/>
    <w:rsid w:val="009C2EDC"/>
    <w:rsid w:val="009C448B"/>
    <w:rsid w:val="009C4B50"/>
    <w:rsid w:val="009C5C0A"/>
    <w:rsid w:val="009C6519"/>
    <w:rsid w:val="009C7A82"/>
    <w:rsid w:val="009C7A94"/>
    <w:rsid w:val="009D08D5"/>
    <w:rsid w:val="009D2174"/>
    <w:rsid w:val="009D2489"/>
    <w:rsid w:val="009D3F1D"/>
    <w:rsid w:val="009D640B"/>
    <w:rsid w:val="009D66B6"/>
    <w:rsid w:val="009D76CC"/>
    <w:rsid w:val="009E004A"/>
    <w:rsid w:val="009E092D"/>
    <w:rsid w:val="009E161A"/>
    <w:rsid w:val="009E2429"/>
    <w:rsid w:val="009E2A80"/>
    <w:rsid w:val="009E31B9"/>
    <w:rsid w:val="009E3F59"/>
    <w:rsid w:val="009E40B1"/>
    <w:rsid w:val="009E508B"/>
    <w:rsid w:val="009E5807"/>
    <w:rsid w:val="009E686C"/>
    <w:rsid w:val="009F313F"/>
    <w:rsid w:val="009F353F"/>
    <w:rsid w:val="009F4870"/>
    <w:rsid w:val="009F4B21"/>
    <w:rsid w:val="009F4E01"/>
    <w:rsid w:val="009F54B1"/>
    <w:rsid w:val="009F57F9"/>
    <w:rsid w:val="009F5AB1"/>
    <w:rsid w:val="009F5C9D"/>
    <w:rsid w:val="009F69F3"/>
    <w:rsid w:val="009F7477"/>
    <w:rsid w:val="009F7529"/>
    <w:rsid w:val="00A00AF4"/>
    <w:rsid w:val="00A0168E"/>
    <w:rsid w:val="00A01F67"/>
    <w:rsid w:val="00A022BB"/>
    <w:rsid w:val="00A02CE6"/>
    <w:rsid w:val="00A03AF3"/>
    <w:rsid w:val="00A03CE0"/>
    <w:rsid w:val="00A04A9A"/>
    <w:rsid w:val="00A05309"/>
    <w:rsid w:val="00A06F70"/>
    <w:rsid w:val="00A074B1"/>
    <w:rsid w:val="00A10207"/>
    <w:rsid w:val="00A1089C"/>
    <w:rsid w:val="00A1110D"/>
    <w:rsid w:val="00A1292A"/>
    <w:rsid w:val="00A12ED2"/>
    <w:rsid w:val="00A13233"/>
    <w:rsid w:val="00A138D3"/>
    <w:rsid w:val="00A13F6D"/>
    <w:rsid w:val="00A149B1"/>
    <w:rsid w:val="00A14D3E"/>
    <w:rsid w:val="00A14E09"/>
    <w:rsid w:val="00A15947"/>
    <w:rsid w:val="00A15C0A"/>
    <w:rsid w:val="00A160BE"/>
    <w:rsid w:val="00A171B6"/>
    <w:rsid w:val="00A17737"/>
    <w:rsid w:val="00A17BAB"/>
    <w:rsid w:val="00A22645"/>
    <w:rsid w:val="00A236A3"/>
    <w:rsid w:val="00A23BC5"/>
    <w:rsid w:val="00A249FA"/>
    <w:rsid w:val="00A275D4"/>
    <w:rsid w:val="00A277AF"/>
    <w:rsid w:val="00A331F0"/>
    <w:rsid w:val="00A33DF6"/>
    <w:rsid w:val="00A34553"/>
    <w:rsid w:val="00A36F1C"/>
    <w:rsid w:val="00A37381"/>
    <w:rsid w:val="00A37666"/>
    <w:rsid w:val="00A407D2"/>
    <w:rsid w:val="00A40CC9"/>
    <w:rsid w:val="00A41CDE"/>
    <w:rsid w:val="00A4346F"/>
    <w:rsid w:val="00A442F4"/>
    <w:rsid w:val="00A44A5C"/>
    <w:rsid w:val="00A44B1A"/>
    <w:rsid w:val="00A44D9C"/>
    <w:rsid w:val="00A462C1"/>
    <w:rsid w:val="00A47CCA"/>
    <w:rsid w:val="00A5039B"/>
    <w:rsid w:val="00A51096"/>
    <w:rsid w:val="00A53A2E"/>
    <w:rsid w:val="00A53D92"/>
    <w:rsid w:val="00A541F6"/>
    <w:rsid w:val="00A5534D"/>
    <w:rsid w:val="00A55850"/>
    <w:rsid w:val="00A55C5C"/>
    <w:rsid w:val="00A56218"/>
    <w:rsid w:val="00A56BFF"/>
    <w:rsid w:val="00A56E97"/>
    <w:rsid w:val="00A57715"/>
    <w:rsid w:val="00A605C7"/>
    <w:rsid w:val="00A61A64"/>
    <w:rsid w:val="00A61A77"/>
    <w:rsid w:val="00A628E9"/>
    <w:rsid w:val="00A63797"/>
    <w:rsid w:val="00A6451D"/>
    <w:rsid w:val="00A65226"/>
    <w:rsid w:val="00A6589A"/>
    <w:rsid w:val="00A661FE"/>
    <w:rsid w:val="00A66D7E"/>
    <w:rsid w:val="00A66F13"/>
    <w:rsid w:val="00A70611"/>
    <w:rsid w:val="00A73727"/>
    <w:rsid w:val="00A73D80"/>
    <w:rsid w:val="00A74D3A"/>
    <w:rsid w:val="00A75139"/>
    <w:rsid w:val="00A758F2"/>
    <w:rsid w:val="00A77539"/>
    <w:rsid w:val="00A815EF"/>
    <w:rsid w:val="00A82C0F"/>
    <w:rsid w:val="00A8486C"/>
    <w:rsid w:val="00A849C9"/>
    <w:rsid w:val="00A8503C"/>
    <w:rsid w:val="00A85077"/>
    <w:rsid w:val="00A86FED"/>
    <w:rsid w:val="00A908B2"/>
    <w:rsid w:val="00A918EE"/>
    <w:rsid w:val="00A9397F"/>
    <w:rsid w:val="00A94EA9"/>
    <w:rsid w:val="00A95133"/>
    <w:rsid w:val="00A96D6E"/>
    <w:rsid w:val="00AA089F"/>
    <w:rsid w:val="00AA0FFB"/>
    <w:rsid w:val="00AA1AE8"/>
    <w:rsid w:val="00AA1C2C"/>
    <w:rsid w:val="00AA2428"/>
    <w:rsid w:val="00AA392C"/>
    <w:rsid w:val="00AA6344"/>
    <w:rsid w:val="00AA7913"/>
    <w:rsid w:val="00AA7F3D"/>
    <w:rsid w:val="00AB1690"/>
    <w:rsid w:val="00AB1881"/>
    <w:rsid w:val="00AB22BB"/>
    <w:rsid w:val="00AB2BE7"/>
    <w:rsid w:val="00AB2CA9"/>
    <w:rsid w:val="00AB3846"/>
    <w:rsid w:val="00AB4348"/>
    <w:rsid w:val="00AB5FAD"/>
    <w:rsid w:val="00AB68CA"/>
    <w:rsid w:val="00AC02DF"/>
    <w:rsid w:val="00AC0457"/>
    <w:rsid w:val="00AC22E4"/>
    <w:rsid w:val="00AC44A8"/>
    <w:rsid w:val="00AC5980"/>
    <w:rsid w:val="00AC716F"/>
    <w:rsid w:val="00AD0266"/>
    <w:rsid w:val="00AD0D33"/>
    <w:rsid w:val="00AD0F72"/>
    <w:rsid w:val="00AD2721"/>
    <w:rsid w:val="00AD2794"/>
    <w:rsid w:val="00AD3B14"/>
    <w:rsid w:val="00AD41B0"/>
    <w:rsid w:val="00AD4D95"/>
    <w:rsid w:val="00AD6D41"/>
    <w:rsid w:val="00AE09D1"/>
    <w:rsid w:val="00AE1054"/>
    <w:rsid w:val="00AE1F4F"/>
    <w:rsid w:val="00AE2513"/>
    <w:rsid w:val="00AE2A74"/>
    <w:rsid w:val="00AE3235"/>
    <w:rsid w:val="00AE680B"/>
    <w:rsid w:val="00AE6B37"/>
    <w:rsid w:val="00AE71B9"/>
    <w:rsid w:val="00AE79E7"/>
    <w:rsid w:val="00AF046C"/>
    <w:rsid w:val="00AF0943"/>
    <w:rsid w:val="00AF10CC"/>
    <w:rsid w:val="00AF1468"/>
    <w:rsid w:val="00AF1586"/>
    <w:rsid w:val="00AF2DBD"/>
    <w:rsid w:val="00AF341B"/>
    <w:rsid w:val="00AF35DC"/>
    <w:rsid w:val="00AF3FD3"/>
    <w:rsid w:val="00AF4DAD"/>
    <w:rsid w:val="00AF5757"/>
    <w:rsid w:val="00AF5F49"/>
    <w:rsid w:val="00AF70CA"/>
    <w:rsid w:val="00AF7483"/>
    <w:rsid w:val="00B010F8"/>
    <w:rsid w:val="00B01CF9"/>
    <w:rsid w:val="00B022DD"/>
    <w:rsid w:val="00B02BFA"/>
    <w:rsid w:val="00B039DA"/>
    <w:rsid w:val="00B04406"/>
    <w:rsid w:val="00B04439"/>
    <w:rsid w:val="00B068EE"/>
    <w:rsid w:val="00B073D4"/>
    <w:rsid w:val="00B07532"/>
    <w:rsid w:val="00B0784E"/>
    <w:rsid w:val="00B10266"/>
    <w:rsid w:val="00B10ACC"/>
    <w:rsid w:val="00B115ED"/>
    <w:rsid w:val="00B131B0"/>
    <w:rsid w:val="00B133BD"/>
    <w:rsid w:val="00B133C9"/>
    <w:rsid w:val="00B13DBA"/>
    <w:rsid w:val="00B1698C"/>
    <w:rsid w:val="00B1747B"/>
    <w:rsid w:val="00B178C0"/>
    <w:rsid w:val="00B17971"/>
    <w:rsid w:val="00B20475"/>
    <w:rsid w:val="00B22B3F"/>
    <w:rsid w:val="00B23A96"/>
    <w:rsid w:val="00B23B86"/>
    <w:rsid w:val="00B241A0"/>
    <w:rsid w:val="00B241DF"/>
    <w:rsid w:val="00B266D4"/>
    <w:rsid w:val="00B26EBB"/>
    <w:rsid w:val="00B322EC"/>
    <w:rsid w:val="00B343FF"/>
    <w:rsid w:val="00B35122"/>
    <w:rsid w:val="00B35ABE"/>
    <w:rsid w:val="00B35CD1"/>
    <w:rsid w:val="00B365A1"/>
    <w:rsid w:val="00B37BFC"/>
    <w:rsid w:val="00B41204"/>
    <w:rsid w:val="00B413C7"/>
    <w:rsid w:val="00B43615"/>
    <w:rsid w:val="00B46DA5"/>
    <w:rsid w:val="00B512EB"/>
    <w:rsid w:val="00B515BE"/>
    <w:rsid w:val="00B51F0A"/>
    <w:rsid w:val="00B54612"/>
    <w:rsid w:val="00B546E3"/>
    <w:rsid w:val="00B553F2"/>
    <w:rsid w:val="00B56499"/>
    <w:rsid w:val="00B564AE"/>
    <w:rsid w:val="00B565E7"/>
    <w:rsid w:val="00B577C2"/>
    <w:rsid w:val="00B6059A"/>
    <w:rsid w:val="00B6146D"/>
    <w:rsid w:val="00B61C7C"/>
    <w:rsid w:val="00B6201F"/>
    <w:rsid w:val="00B66D29"/>
    <w:rsid w:val="00B671E8"/>
    <w:rsid w:val="00B67298"/>
    <w:rsid w:val="00B70C13"/>
    <w:rsid w:val="00B70EA2"/>
    <w:rsid w:val="00B7123B"/>
    <w:rsid w:val="00B71433"/>
    <w:rsid w:val="00B71F32"/>
    <w:rsid w:val="00B72960"/>
    <w:rsid w:val="00B7298B"/>
    <w:rsid w:val="00B73B0B"/>
    <w:rsid w:val="00B7513E"/>
    <w:rsid w:val="00B75E18"/>
    <w:rsid w:val="00B80F66"/>
    <w:rsid w:val="00B8291B"/>
    <w:rsid w:val="00B858DD"/>
    <w:rsid w:val="00B860A0"/>
    <w:rsid w:val="00B879E0"/>
    <w:rsid w:val="00B905F5"/>
    <w:rsid w:val="00B90EBD"/>
    <w:rsid w:val="00B911B6"/>
    <w:rsid w:val="00B91504"/>
    <w:rsid w:val="00B91D6D"/>
    <w:rsid w:val="00B92AED"/>
    <w:rsid w:val="00B930DF"/>
    <w:rsid w:val="00B9336A"/>
    <w:rsid w:val="00B9440F"/>
    <w:rsid w:val="00B944C1"/>
    <w:rsid w:val="00B94BD3"/>
    <w:rsid w:val="00B954EF"/>
    <w:rsid w:val="00B961AC"/>
    <w:rsid w:val="00B970D5"/>
    <w:rsid w:val="00B9730B"/>
    <w:rsid w:val="00BA02B0"/>
    <w:rsid w:val="00BA0950"/>
    <w:rsid w:val="00BA1334"/>
    <w:rsid w:val="00BA1D74"/>
    <w:rsid w:val="00BA2748"/>
    <w:rsid w:val="00BA285A"/>
    <w:rsid w:val="00BA34A5"/>
    <w:rsid w:val="00BA411D"/>
    <w:rsid w:val="00BA41C3"/>
    <w:rsid w:val="00BA4DF3"/>
    <w:rsid w:val="00BA7BA0"/>
    <w:rsid w:val="00BB00E9"/>
    <w:rsid w:val="00BB0A5B"/>
    <w:rsid w:val="00BB1765"/>
    <w:rsid w:val="00BB219B"/>
    <w:rsid w:val="00BB2B61"/>
    <w:rsid w:val="00BB3043"/>
    <w:rsid w:val="00BB4F4D"/>
    <w:rsid w:val="00BB5C83"/>
    <w:rsid w:val="00BB7B73"/>
    <w:rsid w:val="00BC169D"/>
    <w:rsid w:val="00BC2952"/>
    <w:rsid w:val="00BC3661"/>
    <w:rsid w:val="00BC3B3F"/>
    <w:rsid w:val="00BC3BB2"/>
    <w:rsid w:val="00BC42E0"/>
    <w:rsid w:val="00BC6F85"/>
    <w:rsid w:val="00BC7A25"/>
    <w:rsid w:val="00BD0B63"/>
    <w:rsid w:val="00BD1005"/>
    <w:rsid w:val="00BD1536"/>
    <w:rsid w:val="00BD2DCF"/>
    <w:rsid w:val="00BD2F5D"/>
    <w:rsid w:val="00BD3B34"/>
    <w:rsid w:val="00BD67E1"/>
    <w:rsid w:val="00BE1531"/>
    <w:rsid w:val="00BE1EC8"/>
    <w:rsid w:val="00BE2284"/>
    <w:rsid w:val="00BE236B"/>
    <w:rsid w:val="00BE2A3D"/>
    <w:rsid w:val="00BE2D6C"/>
    <w:rsid w:val="00BE5553"/>
    <w:rsid w:val="00BF049C"/>
    <w:rsid w:val="00BF0F46"/>
    <w:rsid w:val="00C00C77"/>
    <w:rsid w:val="00C044AB"/>
    <w:rsid w:val="00C04654"/>
    <w:rsid w:val="00C04DE9"/>
    <w:rsid w:val="00C05DD2"/>
    <w:rsid w:val="00C07A0B"/>
    <w:rsid w:val="00C10632"/>
    <w:rsid w:val="00C113C0"/>
    <w:rsid w:val="00C12554"/>
    <w:rsid w:val="00C13203"/>
    <w:rsid w:val="00C1396B"/>
    <w:rsid w:val="00C13C50"/>
    <w:rsid w:val="00C157A2"/>
    <w:rsid w:val="00C203D0"/>
    <w:rsid w:val="00C21920"/>
    <w:rsid w:val="00C21952"/>
    <w:rsid w:val="00C21D6A"/>
    <w:rsid w:val="00C22B1F"/>
    <w:rsid w:val="00C2321D"/>
    <w:rsid w:val="00C23AF5"/>
    <w:rsid w:val="00C2581D"/>
    <w:rsid w:val="00C26004"/>
    <w:rsid w:val="00C26532"/>
    <w:rsid w:val="00C26FDB"/>
    <w:rsid w:val="00C27B54"/>
    <w:rsid w:val="00C32F1C"/>
    <w:rsid w:val="00C33D1D"/>
    <w:rsid w:val="00C35BDB"/>
    <w:rsid w:val="00C360D2"/>
    <w:rsid w:val="00C37C72"/>
    <w:rsid w:val="00C40978"/>
    <w:rsid w:val="00C42EF2"/>
    <w:rsid w:val="00C44542"/>
    <w:rsid w:val="00C45581"/>
    <w:rsid w:val="00C45818"/>
    <w:rsid w:val="00C46F89"/>
    <w:rsid w:val="00C50512"/>
    <w:rsid w:val="00C50D6F"/>
    <w:rsid w:val="00C50F67"/>
    <w:rsid w:val="00C540ED"/>
    <w:rsid w:val="00C56274"/>
    <w:rsid w:val="00C5662E"/>
    <w:rsid w:val="00C569C5"/>
    <w:rsid w:val="00C56E0E"/>
    <w:rsid w:val="00C570D1"/>
    <w:rsid w:val="00C57877"/>
    <w:rsid w:val="00C57F3C"/>
    <w:rsid w:val="00C628C6"/>
    <w:rsid w:val="00C62C83"/>
    <w:rsid w:val="00C6302C"/>
    <w:rsid w:val="00C6483F"/>
    <w:rsid w:val="00C65E37"/>
    <w:rsid w:val="00C662E7"/>
    <w:rsid w:val="00C6711D"/>
    <w:rsid w:val="00C67BD2"/>
    <w:rsid w:val="00C713B1"/>
    <w:rsid w:val="00C73053"/>
    <w:rsid w:val="00C7391A"/>
    <w:rsid w:val="00C746A9"/>
    <w:rsid w:val="00C749FA"/>
    <w:rsid w:val="00C760A7"/>
    <w:rsid w:val="00C76128"/>
    <w:rsid w:val="00C80300"/>
    <w:rsid w:val="00C809D6"/>
    <w:rsid w:val="00C80D68"/>
    <w:rsid w:val="00C81F38"/>
    <w:rsid w:val="00C82CB9"/>
    <w:rsid w:val="00C82F11"/>
    <w:rsid w:val="00C83901"/>
    <w:rsid w:val="00C841A4"/>
    <w:rsid w:val="00C85BB3"/>
    <w:rsid w:val="00C85C40"/>
    <w:rsid w:val="00C86539"/>
    <w:rsid w:val="00C86F23"/>
    <w:rsid w:val="00C87061"/>
    <w:rsid w:val="00C90425"/>
    <w:rsid w:val="00C907F7"/>
    <w:rsid w:val="00C914A9"/>
    <w:rsid w:val="00C92F09"/>
    <w:rsid w:val="00C92FF1"/>
    <w:rsid w:val="00C93559"/>
    <w:rsid w:val="00C9429A"/>
    <w:rsid w:val="00C94724"/>
    <w:rsid w:val="00C95F4E"/>
    <w:rsid w:val="00C9641E"/>
    <w:rsid w:val="00C9761A"/>
    <w:rsid w:val="00CA41BA"/>
    <w:rsid w:val="00CA69D5"/>
    <w:rsid w:val="00CA7EDE"/>
    <w:rsid w:val="00CB068B"/>
    <w:rsid w:val="00CB12DA"/>
    <w:rsid w:val="00CB5C45"/>
    <w:rsid w:val="00CB7794"/>
    <w:rsid w:val="00CB7D4C"/>
    <w:rsid w:val="00CC0CBA"/>
    <w:rsid w:val="00CC1A5C"/>
    <w:rsid w:val="00CC1DD2"/>
    <w:rsid w:val="00CC2174"/>
    <w:rsid w:val="00CC5F4B"/>
    <w:rsid w:val="00CC5F8D"/>
    <w:rsid w:val="00CC7DCD"/>
    <w:rsid w:val="00CD059E"/>
    <w:rsid w:val="00CD24FF"/>
    <w:rsid w:val="00CD25BB"/>
    <w:rsid w:val="00CD2A1E"/>
    <w:rsid w:val="00CD3083"/>
    <w:rsid w:val="00CD4A7C"/>
    <w:rsid w:val="00CD56EF"/>
    <w:rsid w:val="00CD57AA"/>
    <w:rsid w:val="00CD5EC3"/>
    <w:rsid w:val="00CD629C"/>
    <w:rsid w:val="00CD64CC"/>
    <w:rsid w:val="00CD661C"/>
    <w:rsid w:val="00CD6D95"/>
    <w:rsid w:val="00CD772B"/>
    <w:rsid w:val="00CE0FA3"/>
    <w:rsid w:val="00CE35AC"/>
    <w:rsid w:val="00CE3D4C"/>
    <w:rsid w:val="00CE4C51"/>
    <w:rsid w:val="00CE55F4"/>
    <w:rsid w:val="00CE60B9"/>
    <w:rsid w:val="00CE6AB4"/>
    <w:rsid w:val="00CE7EDF"/>
    <w:rsid w:val="00CF0104"/>
    <w:rsid w:val="00CF131F"/>
    <w:rsid w:val="00CF1F71"/>
    <w:rsid w:val="00CF2EF9"/>
    <w:rsid w:val="00CF4228"/>
    <w:rsid w:val="00CF468D"/>
    <w:rsid w:val="00CF52FD"/>
    <w:rsid w:val="00CF5317"/>
    <w:rsid w:val="00CF74CB"/>
    <w:rsid w:val="00CF7AFA"/>
    <w:rsid w:val="00D00800"/>
    <w:rsid w:val="00D00B4C"/>
    <w:rsid w:val="00D0125A"/>
    <w:rsid w:val="00D019A5"/>
    <w:rsid w:val="00D02BDF"/>
    <w:rsid w:val="00D04537"/>
    <w:rsid w:val="00D05D7C"/>
    <w:rsid w:val="00D06752"/>
    <w:rsid w:val="00D0680D"/>
    <w:rsid w:val="00D07B6C"/>
    <w:rsid w:val="00D111AD"/>
    <w:rsid w:val="00D11256"/>
    <w:rsid w:val="00D122D7"/>
    <w:rsid w:val="00D152A3"/>
    <w:rsid w:val="00D1578B"/>
    <w:rsid w:val="00D16420"/>
    <w:rsid w:val="00D20BF4"/>
    <w:rsid w:val="00D2152A"/>
    <w:rsid w:val="00D22423"/>
    <w:rsid w:val="00D24FC3"/>
    <w:rsid w:val="00D25CD2"/>
    <w:rsid w:val="00D26890"/>
    <w:rsid w:val="00D2764F"/>
    <w:rsid w:val="00D27A2B"/>
    <w:rsid w:val="00D30699"/>
    <w:rsid w:val="00D30E7D"/>
    <w:rsid w:val="00D3174F"/>
    <w:rsid w:val="00D3179A"/>
    <w:rsid w:val="00D32A48"/>
    <w:rsid w:val="00D32E50"/>
    <w:rsid w:val="00D33E2E"/>
    <w:rsid w:val="00D35F55"/>
    <w:rsid w:val="00D409EE"/>
    <w:rsid w:val="00D40B4F"/>
    <w:rsid w:val="00D42DE6"/>
    <w:rsid w:val="00D437C1"/>
    <w:rsid w:val="00D44060"/>
    <w:rsid w:val="00D45254"/>
    <w:rsid w:val="00D45C33"/>
    <w:rsid w:val="00D45E28"/>
    <w:rsid w:val="00D462BD"/>
    <w:rsid w:val="00D46560"/>
    <w:rsid w:val="00D47709"/>
    <w:rsid w:val="00D5098A"/>
    <w:rsid w:val="00D50B97"/>
    <w:rsid w:val="00D50DA0"/>
    <w:rsid w:val="00D51380"/>
    <w:rsid w:val="00D51AB0"/>
    <w:rsid w:val="00D51B61"/>
    <w:rsid w:val="00D51D15"/>
    <w:rsid w:val="00D52C02"/>
    <w:rsid w:val="00D53018"/>
    <w:rsid w:val="00D53D50"/>
    <w:rsid w:val="00D55DDD"/>
    <w:rsid w:val="00D56377"/>
    <w:rsid w:val="00D5748C"/>
    <w:rsid w:val="00D57AE6"/>
    <w:rsid w:val="00D60AE8"/>
    <w:rsid w:val="00D62D18"/>
    <w:rsid w:val="00D63B01"/>
    <w:rsid w:val="00D64E3A"/>
    <w:rsid w:val="00D661E6"/>
    <w:rsid w:val="00D7020E"/>
    <w:rsid w:val="00D708A4"/>
    <w:rsid w:val="00D713DD"/>
    <w:rsid w:val="00D7161C"/>
    <w:rsid w:val="00D718BA"/>
    <w:rsid w:val="00D7396E"/>
    <w:rsid w:val="00D73A0E"/>
    <w:rsid w:val="00D8038F"/>
    <w:rsid w:val="00D814C4"/>
    <w:rsid w:val="00D81C08"/>
    <w:rsid w:val="00D822A3"/>
    <w:rsid w:val="00D83DCB"/>
    <w:rsid w:val="00D84004"/>
    <w:rsid w:val="00D87740"/>
    <w:rsid w:val="00D90DE6"/>
    <w:rsid w:val="00D91CAA"/>
    <w:rsid w:val="00D93350"/>
    <w:rsid w:val="00D939DF"/>
    <w:rsid w:val="00D97803"/>
    <w:rsid w:val="00DA4197"/>
    <w:rsid w:val="00DA42C2"/>
    <w:rsid w:val="00DA4B9A"/>
    <w:rsid w:val="00DB021F"/>
    <w:rsid w:val="00DB0E22"/>
    <w:rsid w:val="00DB1816"/>
    <w:rsid w:val="00DB204D"/>
    <w:rsid w:val="00DB3AAC"/>
    <w:rsid w:val="00DB4D28"/>
    <w:rsid w:val="00DB4FB7"/>
    <w:rsid w:val="00DB61F7"/>
    <w:rsid w:val="00DB7425"/>
    <w:rsid w:val="00DC18B6"/>
    <w:rsid w:val="00DC3A08"/>
    <w:rsid w:val="00DC5EDE"/>
    <w:rsid w:val="00DC6AA6"/>
    <w:rsid w:val="00DC710C"/>
    <w:rsid w:val="00DD03A8"/>
    <w:rsid w:val="00DD0479"/>
    <w:rsid w:val="00DD0BE7"/>
    <w:rsid w:val="00DD0EFB"/>
    <w:rsid w:val="00DD3104"/>
    <w:rsid w:val="00DD523E"/>
    <w:rsid w:val="00DD68F2"/>
    <w:rsid w:val="00DD7D49"/>
    <w:rsid w:val="00DE1E44"/>
    <w:rsid w:val="00DE1F92"/>
    <w:rsid w:val="00DE27F8"/>
    <w:rsid w:val="00DE2B70"/>
    <w:rsid w:val="00DE3A8A"/>
    <w:rsid w:val="00DE3CA1"/>
    <w:rsid w:val="00DE4776"/>
    <w:rsid w:val="00DF155D"/>
    <w:rsid w:val="00DF1E00"/>
    <w:rsid w:val="00DF2428"/>
    <w:rsid w:val="00DF3B00"/>
    <w:rsid w:val="00DF40E3"/>
    <w:rsid w:val="00DF4A57"/>
    <w:rsid w:val="00DF510A"/>
    <w:rsid w:val="00DF5A40"/>
    <w:rsid w:val="00DF6EB4"/>
    <w:rsid w:val="00DF739C"/>
    <w:rsid w:val="00E01523"/>
    <w:rsid w:val="00E02C77"/>
    <w:rsid w:val="00E031FE"/>
    <w:rsid w:val="00E04CCC"/>
    <w:rsid w:val="00E0530D"/>
    <w:rsid w:val="00E0532A"/>
    <w:rsid w:val="00E05D5B"/>
    <w:rsid w:val="00E073FA"/>
    <w:rsid w:val="00E144D5"/>
    <w:rsid w:val="00E1487F"/>
    <w:rsid w:val="00E1513C"/>
    <w:rsid w:val="00E151DA"/>
    <w:rsid w:val="00E15C55"/>
    <w:rsid w:val="00E1651C"/>
    <w:rsid w:val="00E2112A"/>
    <w:rsid w:val="00E22A93"/>
    <w:rsid w:val="00E248CE"/>
    <w:rsid w:val="00E24A68"/>
    <w:rsid w:val="00E24B24"/>
    <w:rsid w:val="00E252B2"/>
    <w:rsid w:val="00E25FBC"/>
    <w:rsid w:val="00E26189"/>
    <w:rsid w:val="00E2663A"/>
    <w:rsid w:val="00E268B8"/>
    <w:rsid w:val="00E300BC"/>
    <w:rsid w:val="00E310F3"/>
    <w:rsid w:val="00E32295"/>
    <w:rsid w:val="00E3424E"/>
    <w:rsid w:val="00E34E19"/>
    <w:rsid w:val="00E35BFF"/>
    <w:rsid w:val="00E35E86"/>
    <w:rsid w:val="00E369C2"/>
    <w:rsid w:val="00E41160"/>
    <w:rsid w:val="00E41998"/>
    <w:rsid w:val="00E41D6F"/>
    <w:rsid w:val="00E4236D"/>
    <w:rsid w:val="00E42C2D"/>
    <w:rsid w:val="00E43BAB"/>
    <w:rsid w:val="00E4496A"/>
    <w:rsid w:val="00E475E8"/>
    <w:rsid w:val="00E508A7"/>
    <w:rsid w:val="00E50B56"/>
    <w:rsid w:val="00E52BFC"/>
    <w:rsid w:val="00E52D47"/>
    <w:rsid w:val="00E541E3"/>
    <w:rsid w:val="00E54633"/>
    <w:rsid w:val="00E56C8C"/>
    <w:rsid w:val="00E56E78"/>
    <w:rsid w:val="00E574C3"/>
    <w:rsid w:val="00E5785C"/>
    <w:rsid w:val="00E6137F"/>
    <w:rsid w:val="00E61EED"/>
    <w:rsid w:val="00E646D2"/>
    <w:rsid w:val="00E65C80"/>
    <w:rsid w:val="00E66206"/>
    <w:rsid w:val="00E66B8E"/>
    <w:rsid w:val="00E66C51"/>
    <w:rsid w:val="00E674BC"/>
    <w:rsid w:val="00E701E3"/>
    <w:rsid w:val="00E70D94"/>
    <w:rsid w:val="00E71A4D"/>
    <w:rsid w:val="00E73EF3"/>
    <w:rsid w:val="00E7536D"/>
    <w:rsid w:val="00E754BF"/>
    <w:rsid w:val="00E7618B"/>
    <w:rsid w:val="00E767E0"/>
    <w:rsid w:val="00E77595"/>
    <w:rsid w:val="00E778F0"/>
    <w:rsid w:val="00E80ABD"/>
    <w:rsid w:val="00E819AD"/>
    <w:rsid w:val="00E82A53"/>
    <w:rsid w:val="00E83D62"/>
    <w:rsid w:val="00E83DF9"/>
    <w:rsid w:val="00E846D0"/>
    <w:rsid w:val="00E84EB9"/>
    <w:rsid w:val="00E855E1"/>
    <w:rsid w:val="00E8568E"/>
    <w:rsid w:val="00E907FD"/>
    <w:rsid w:val="00E90DF5"/>
    <w:rsid w:val="00E90EF3"/>
    <w:rsid w:val="00E93486"/>
    <w:rsid w:val="00E93918"/>
    <w:rsid w:val="00E93EE6"/>
    <w:rsid w:val="00E94475"/>
    <w:rsid w:val="00E95A95"/>
    <w:rsid w:val="00E95E3F"/>
    <w:rsid w:val="00E95F12"/>
    <w:rsid w:val="00E963B9"/>
    <w:rsid w:val="00E978EB"/>
    <w:rsid w:val="00EA16EC"/>
    <w:rsid w:val="00EA2DEF"/>
    <w:rsid w:val="00EA5D87"/>
    <w:rsid w:val="00EA62DD"/>
    <w:rsid w:val="00EA67A1"/>
    <w:rsid w:val="00EA6B81"/>
    <w:rsid w:val="00EA6CC1"/>
    <w:rsid w:val="00EA770A"/>
    <w:rsid w:val="00EA7F94"/>
    <w:rsid w:val="00EB0580"/>
    <w:rsid w:val="00EB2AB9"/>
    <w:rsid w:val="00EB31E4"/>
    <w:rsid w:val="00EB3822"/>
    <w:rsid w:val="00EB4ACC"/>
    <w:rsid w:val="00EB630B"/>
    <w:rsid w:val="00EB7799"/>
    <w:rsid w:val="00EB788E"/>
    <w:rsid w:val="00EB7E6B"/>
    <w:rsid w:val="00EC09D5"/>
    <w:rsid w:val="00EC14A9"/>
    <w:rsid w:val="00EC2A6F"/>
    <w:rsid w:val="00EC363B"/>
    <w:rsid w:val="00EC376B"/>
    <w:rsid w:val="00EC3F58"/>
    <w:rsid w:val="00EC42CC"/>
    <w:rsid w:val="00EC4770"/>
    <w:rsid w:val="00EC4F25"/>
    <w:rsid w:val="00EC60AC"/>
    <w:rsid w:val="00EC669E"/>
    <w:rsid w:val="00ED0699"/>
    <w:rsid w:val="00ED0A66"/>
    <w:rsid w:val="00ED0B58"/>
    <w:rsid w:val="00ED0F48"/>
    <w:rsid w:val="00ED34F3"/>
    <w:rsid w:val="00ED567F"/>
    <w:rsid w:val="00EE0382"/>
    <w:rsid w:val="00EE0CE3"/>
    <w:rsid w:val="00EE350A"/>
    <w:rsid w:val="00EE50A9"/>
    <w:rsid w:val="00EE5386"/>
    <w:rsid w:val="00EF0F36"/>
    <w:rsid w:val="00EF3D6C"/>
    <w:rsid w:val="00EF76AA"/>
    <w:rsid w:val="00EF79F6"/>
    <w:rsid w:val="00F00054"/>
    <w:rsid w:val="00F0057B"/>
    <w:rsid w:val="00F01F20"/>
    <w:rsid w:val="00F022CB"/>
    <w:rsid w:val="00F023F5"/>
    <w:rsid w:val="00F03F11"/>
    <w:rsid w:val="00F042A2"/>
    <w:rsid w:val="00F050ED"/>
    <w:rsid w:val="00F064AD"/>
    <w:rsid w:val="00F07858"/>
    <w:rsid w:val="00F142A7"/>
    <w:rsid w:val="00F151BD"/>
    <w:rsid w:val="00F162B1"/>
    <w:rsid w:val="00F16D75"/>
    <w:rsid w:val="00F174E1"/>
    <w:rsid w:val="00F20810"/>
    <w:rsid w:val="00F21FE7"/>
    <w:rsid w:val="00F24825"/>
    <w:rsid w:val="00F30D6A"/>
    <w:rsid w:val="00F30E03"/>
    <w:rsid w:val="00F31342"/>
    <w:rsid w:val="00F33B9B"/>
    <w:rsid w:val="00F34310"/>
    <w:rsid w:val="00F34E0A"/>
    <w:rsid w:val="00F3616E"/>
    <w:rsid w:val="00F36CB7"/>
    <w:rsid w:val="00F406F6"/>
    <w:rsid w:val="00F41E67"/>
    <w:rsid w:val="00F42168"/>
    <w:rsid w:val="00F43CB0"/>
    <w:rsid w:val="00F440D1"/>
    <w:rsid w:val="00F44A53"/>
    <w:rsid w:val="00F45D6A"/>
    <w:rsid w:val="00F46090"/>
    <w:rsid w:val="00F463C3"/>
    <w:rsid w:val="00F46B87"/>
    <w:rsid w:val="00F46DD8"/>
    <w:rsid w:val="00F516E5"/>
    <w:rsid w:val="00F526B3"/>
    <w:rsid w:val="00F53A17"/>
    <w:rsid w:val="00F54D28"/>
    <w:rsid w:val="00F5620D"/>
    <w:rsid w:val="00F562DC"/>
    <w:rsid w:val="00F5632E"/>
    <w:rsid w:val="00F61197"/>
    <w:rsid w:val="00F61A03"/>
    <w:rsid w:val="00F6252F"/>
    <w:rsid w:val="00F62D14"/>
    <w:rsid w:val="00F63CE6"/>
    <w:rsid w:val="00F64589"/>
    <w:rsid w:val="00F6486E"/>
    <w:rsid w:val="00F65ED0"/>
    <w:rsid w:val="00F66B32"/>
    <w:rsid w:val="00F66E9F"/>
    <w:rsid w:val="00F673D7"/>
    <w:rsid w:val="00F72AB5"/>
    <w:rsid w:val="00F734CF"/>
    <w:rsid w:val="00F73661"/>
    <w:rsid w:val="00F738F1"/>
    <w:rsid w:val="00F74D0F"/>
    <w:rsid w:val="00F75A8E"/>
    <w:rsid w:val="00F75ECC"/>
    <w:rsid w:val="00F76EF3"/>
    <w:rsid w:val="00F77E18"/>
    <w:rsid w:val="00F82F3F"/>
    <w:rsid w:val="00F83373"/>
    <w:rsid w:val="00F84BC2"/>
    <w:rsid w:val="00F858B3"/>
    <w:rsid w:val="00F858C0"/>
    <w:rsid w:val="00F85AFB"/>
    <w:rsid w:val="00F86704"/>
    <w:rsid w:val="00F86950"/>
    <w:rsid w:val="00F86C49"/>
    <w:rsid w:val="00F877F3"/>
    <w:rsid w:val="00F879F8"/>
    <w:rsid w:val="00F91418"/>
    <w:rsid w:val="00F93424"/>
    <w:rsid w:val="00F93691"/>
    <w:rsid w:val="00F93936"/>
    <w:rsid w:val="00F942F0"/>
    <w:rsid w:val="00F96984"/>
    <w:rsid w:val="00F96A8A"/>
    <w:rsid w:val="00F97A4E"/>
    <w:rsid w:val="00F97D41"/>
    <w:rsid w:val="00FA0B57"/>
    <w:rsid w:val="00FA17E4"/>
    <w:rsid w:val="00FA4406"/>
    <w:rsid w:val="00FA4B95"/>
    <w:rsid w:val="00FA66E2"/>
    <w:rsid w:val="00FA73A4"/>
    <w:rsid w:val="00FB0026"/>
    <w:rsid w:val="00FB0453"/>
    <w:rsid w:val="00FB1518"/>
    <w:rsid w:val="00FB2776"/>
    <w:rsid w:val="00FB4D85"/>
    <w:rsid w:val="00FB5904"/>
    <w:rsid w:val="00FC06F2"/>
    <w:rsid w:val="00FC0B85"/>
    <w:rsid w:val="00FC47FF"/>
    <w:rsid w:val="00FC4D24"/>
    <w:rsid w:val="00FC6758"/>
    <w:rsid w:val="00FD18F3"/>
    <w:rsid w:val="00FD2D28"/>
    <w:rsid w:val="00FD36D3"/>
    <w:rsid w:val="00FD4B39"/>
    <w:rsid w:val="00FD6B50"/>
    <w:rsid w:val="00FE05E9"/>
    <w:rsid w:val="00FE0807"/>
    <w:rsid w:val="00FE08B1"/>
    <w:rsid w:val="00FE0ED3"/>
    <w:rsid w:val="00FE1087"/>
    <w:rsid w:val="00FE3B52"/>
    <w:rsid w:val="00FE419B"/>
    <w:rsid w:val="00FE5DEC"/>
    <w:rsid w:val="00FE66D8"/>
    <w:rsid w:val="00FE7F18"/>
    <w:rsid w:val="00FF21D0"/>
    <w:rsid w:val="00FF26E4"/>
    <w:rsid w:val="00FF38E0"/>
    <w:rsid w:val="00FF3E75"/>
    <w:rsid w:val="00FF3F77"/>
    <w:rsid w:val="00FF52F7"/>
    <w:rsid w:val="00FF56D5"/>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7DE"/>
    <w:pPr>
      <w:spacing w:after="0"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6C47DE"/>
    <w:pPr>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3F"/>
  </w:style>
  <w:style w:type="paragraph" w:styleId="Footer">
    <w:name w:val="footer"/>
    <w:basedOn w:val="Normal"/>
    <w:link w:val="FooterChar"/>
    <w:uiPriority w:val="99"/>
    <w:unhideWhenUsed/>
    <w:rsid w:val="005E7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3F"/>
  </w:style>
  <w:style w:type="paragraph" w:styleId="ListParagraph">
    <w:name w:val="List Paragraph"/>
    <w:basedOn w:val="Normal"/>
    <w:uiPriority w:val="99"/>
    <w:qFormat/>
    <w:rsid w:val="008E3BA3"/>
    <w:pPr>
      <w:ind w:left="720"/>
      <w:contextualSpacing/>
    </w:pPr>
  </w:style>
  <w:style w:type="character" w:styleId="Hyperlink">
    <w:name w:val="Hyperlink"/>
    <w:basedOn w:val="DefaultParagraphFont"/>
    <w:uiPriority w:val="99"/>
    <w:unhideWhenUsed/>
    <w:rsid w:val="002211CC"/>
    <w:rPr>
      <w:color w:val="0000FF" w:themeColor="hyperlink"/>
      <w:u w:val="single"/>
    </w:rPr>
  </w:style>
  <w:style w:type="paragraph" w:styleId="NoSpacing">
    <w:name w:val="No Spacing"/>
    <w:uiPriority w:val="1"/>
    <w:qFormat/>
    <w:rsid w:val="004A4EF6"/>
    <w:pPr>
      <w:spacing w:after="0" w:line="240" w:lineRule="auto"/>
    </w:pPr>
  </w:style>
  <w:style w:type="paragraph" w:styleId="FootnoteText">
    <w:name w:val="footnote text"/>
    <w:basedOn w:val="Normal"/>
    <w:link w:val="FootnoteTextChar"/>
    <w:uiPriority w:val="99"/>
    <w:unhideWhenUsed/>
    <w:rsid w:val="007A5CE0"/>
    <w:pPr>
      <w:spacing w:after="0" w:line="240" w:lineRule="auto"/>
    </w:pPr>
    <w:rPr>
      <w:sz w:val="20"/>
      <w:szCs w:val="20"/>
    </w:rPr>
  </w:style>
  <w:style w:type="character" w:customStyle="1" w:styleId="FootnoteTextChar">
    <w:name w:val="Footnote Text Char"/>
    <w:basedOn w:val="DefaultParagraphFont"/>
    <w:link w:val="FootnoteText"/>
    <w:uiPriority w:val="99"/>
    <w:rsid w:val="007A5CE0"/>
    <w:rPr>
      <w:sz w:val="20"/>
      <w:szCs w:val="20"/>
    </w:rPr>
  </w:style>
  <w:style w:type="character" w:styleId="FootnoteReference">
    <w:name w:val="footnote reference"/>
    <w:basedOn w:val="DefaultParagraphFont"/>
    <w:uiPriority w:val="99"/>
    <w:semiHidden/>
    <w:unhideWhenUsed/>
    <w:rsid w:val="007A5CE0"/>
    <w:rPr>
      <w:vertAlign w:val="superscript"/>
    </w:rPr>
  </w:style>
  <w:style w:type="paragraph" w:styleId="BalloonText">
    <w:name w:val="Balloon Text"/>
    <w:basedOn w:val="Normal"/>
    <w:link w:val="BalloonTextChar"/>
    <w:uiPriority w:val="99"/>
    <w:semiHidden/>
    <w:unhideWhenUsed/>
    <w:rsid w:val="009B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F5"/>
    <w:rPr>
      <w:rFonts w:ascii="Tahoma" w:hAnsi="Tahoma" w:cs="Tahoma"/>
      <w:sz w:val="16"/>
      <w:szCs w:val="16"/>
    </w:rPr>
  </w:style>
  <w:style w:type="character" w:styleId="FollowedHyperlink">
    <w:name w:val="FollowedHyperlink"/>
    <w:basedOn w:val="DefaultParagraphFont"/>
    <w:uiPriority w:val="99"/>
    <w:semiHidden/>
    <w:unhideWhenUsed/>
    <w:rsid w:val="006509FE"/>
    <w:rPr>
      <w:color w:val="800080" w:themeColor="followedHyperlink"/>
      <w:u w:val="single"/>
    </w:rPr>
  </w:style>
  <w:style w:type="paragraph" w:customStyle="1" w:styleId="NormalL2">
    <w:name w:val="Normal L2"/>
    <w:basedOn w:val="Normal"/>
    <w:link w:val="NormalL2Char"/>
    <w:qFormat/>
    <w:rsid w:val="00D713DD"/>
    <w:pPr>
      <w:spacing w:before="240" w:after="0" w:line="240" w:lineRule="auto"/>
      <w:ind w:left="360"/>
    </w:pPr>
    <w:rPr>
      <w:rFonts w:eastAsiaTheme="minorEastAsia"/>
      <w:sz w:val="24"/>
      <w:lang w:bidi="en-US"/>
    </w:rPr>
  </w:style>
  <w:style w:type="character" w:customStyle="1" w:styleId="NormalL2Char">
    <w:name w:val="Normal L2 Char"/>
    <w:basedOn w:val="DefaultParagraphFont"/>
    <w:link w:val="NormalL2"/>
    <w:rsid w:val="00D713DD"/>
    <w:rPr>
      <w:rFonts w:eastAsiaTheme="minorEastAsia"/>
      <w:sz w:val="24"/>
      <w:lang w:bidi="en-US"/>
    </w:rPr>
  </w:style>
  <w:style w:type="paragraph" w:customStyle="1" w:styleId="Definition">
    <w:name w:val="Definition"/>
    <w:basedOn w:val="Normal"/>
    <w:link w:val="DefinitionChar"/>
    <w:rsid w:val="00D713DD"/>
    <w:pPr>
      <w:spacing w:before="240" w:after="0" w:line="240" w:lineRule="auto"/>
    </w:pPr>
    <w:rPr>
      <w:rFonts w:eastAsiaTheme="minorEastAsia"/>
      <w:b/>
      <w:sz w:val="24"/>
      <w:szCs w:val="24"/>
      <w:lang w:bidi="en-US"/>
    </w:rPr>
  </w:style>
  <w:style w:type="character" w:customStyle="1" w:styleId="DefinitionChar">
    <w:name w:val="Definition Char"/>
    <w:basedOn w:val="DefaultParagraphFont"/>
    <w:link w:val="Definition"/>
    <w:rsid w:val="00D713DD"/>
    <w:rPr>
      <w:rFonts w:eastAsiaTheme="minorEastAsia"/>
      <w:b/>
      <w:sz w:val="24"/>
      <w:szCs w:val="24"/>
      <w:lang w:bidi="en-US"/>
    </w:rPr>
  </w:style>
  <w:style w:type="character" w:customStyle="1" w:styleId="descriptiontext2">
    <w:name w:val="description_text2"/>
    <w:basedOn w:val="DefaultParagraphFont"/>
    <w:rsid w:val="00D713DD"/>
  </w:style>
  <w:style w:type="character" w:customStyle="1" w:styleId="highlight-words6">
    <w:name w:val="highlight-words6"/>
    <w:basedOn w:val="DefaultParagraphFont"/>
    <w:rsid w:val="00D713DD"/>
  </w:style>
  <w:style w:type="character" w:styleId="HTMLTypewriter">
    <w:name w:val="HTML Typewriter"/>
    <w:basedOn w:val="DefaultParagraphFont"/>
    <w:rsid w:val="009940DF"/>
    <w:rPr>
      <w:rFonts w:ascii="Courier New" w:eastAsia="Times New Roman" w:hAnsi="Courier New" w:cs="Courier New"/>
      <w:sz w:val="20"/>
      <w:szCs w:val="20"/>
    </w:rPr>
  </w:style>
  <w:style w:type="paragraph" w:customStyle="1" w:styleId="Body">
    <w:name w:val="Body"/>
    <w:rsid w:val="009D08D5"/>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CF7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C47DE"/>
    <w:rPr>
      <w:rFonts w:ascii="Times New Roman" w:hAnsi="Times New Roman" w:cs="Times New Roman"/>
      <w:b/>
      <w:sz w:val="24"/>
      <w:szCs w:val="24"/>
    </w:rPr>
  </w:style>
  <w:style w:type="character" w:customStyle="1" w:styleId="ptext-25">
    <w:name w:val="ptext-25"/>
    <w:basedOn w:val="DefaultParagraphFont"/>
    <w:rsid w:val="00F00054"/>
  </w:style>
  <w:style w:type="character" w:styleId="CommentReference">
    <w:name w:val="annotation reference"/>
    <w:basedOn w:val="DefaultParagraphFont"/>
    <w:uiPriority w:val="99"/>
    <w:semiHidden/>
    <w:unhideWhenUsed/>
    <w:rsid w:val="000738A5"/>
    <w:rPr>
      <w:sz w:val="16"/>
      <w:szCs w:val="16"/>
    </w:rPr>
  </w:style>
  <w:style w:type="paragraph" w:styleId="CommentText">
    <w:name w:val="annotation text"/>
    <w:basedOn w:val="Normal"/>
    <w:link w:val="CommentTextChar"/>
    <w:uiPriority w:val="99"/>
    <w:semiHidden/>
    <w:unhideWhenUsed/>
    <w:rsid w:val="000738A5"/>
    <w:pPr>
      <w:spacing w:line="240" w:lineRule="auto"/>
    </w:pPr>
    <w:rPr>
      <w:sz w:val="20"/>
      <w:szCs w:val="20"/>
    </w:rPr>
  </w:style>
  <w:style w:type="character" w:customStyle="1" w:styleId="CommentTextChar">
    <w:name w:val="Comment Text Char"/>
    <w:basedOn w:val="DefaultParagraphFont"/>
    <w:link w:val="CommentText"/>
    <w:uiPriority w:val="99"/>
    <w:semiHidden/>
    <w:rsid w:val="000738A5"/>
    <w:rPr>
      <w:sz w:val="20"/>
      <w:szCs w:val="20"/>
    </w:rPr>
  </w:style>
  <w:style w:type="paragraph" w:styleId="CommentSubject">
    <w:name w:val="annotation subject"/>
    <w:basedOn w:val="CommentText"/>
    <w:next w:val="CommentText"/>
    <w:link w:val="CommentSubjectChar"/>
    <w:uiPriority w:val="99"/>
    <w:semiHidden/>
    <w:unhideWhenUsed/>
    <w:rsid w:val="000738A5"/>
    <w:rPr>
      <w:b/>
      <w:bCs/>
    </w:rPr>
  </w:style>
  <w:style w:type="character" w:customStyle="1" w:styleId="CommentSubjectChar">
    <w:name w:val="Comment Subject Char"/>
    <w:basedOn w:val="CommentTextChar"/>
    <w:link w:val="CommentSubject"/>
    <w:uiPriority w:val="99"/>
    <w:semiHidden/>
    <w:rsid w:val="000738A5"/>
    <w:rPr>
      <w:b/>
      <w:bCs/>
      <w:sz w:val="20"/>
      <w:szCs w:val="20"/>
    </w:rPr>
  </w:style>
  <w:style w:type="paragraph" w:styleId="Revision">
    <w:name w:val="Revision"/>
    <w:hidden/>
    <w:uiPriority w:val="99"/>
    <w:semiHidden/>
    <w:rsid w:val="005A47E0"/>
    <w:pPr>
      <w:spacing w:after="0" w:line="240" w:lineRule="auto"/>
    </w:pPr>
  </w:style>
  <w:style w:type="table" w:styleId="TableGrid">
    <w:name w:val="Table Grid"/>
    <w:basedOn w:val="TableNormal"/>
    <w:uiPriority w:val="59"/>
    <w:rsid w:val="0056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5C25E9"/>
  </w:style>
  <w:style w:type="character" w:customStyle="1" w:styleId="enumbell">
    <w:name w:val="enumbell"/>
    <w:basedOn w:val="DefaultParagraphFont"/>
    <w:rsid w:val="005C25E9"/>
  </w:style>
  <w:style w:type="paragraph" w:styleId="Caption">
    <w:name w:val="caption"/>
    <w:basedOn w:val="Normal"/>
    <w:next w:val="Normal"/>
    <w:link w:val="CaptionChar"/>
    <w:qFormat/>
    <w:rsid w:val="00F74D0F"/>
    <w:pPr>
      <w:spacing w:after="0" w:line="240" w:lineRule="auto"/>
    </w:pPr>
    <w:rPr>
      <w:rFonts w:ascii="Calibri" w:eastAsia="Calibri" w:hAnsi="Calibri" w:cs="Times New Roman"/>
      <w:b/>
      <w:bCs/>
      <w:i/>
      <w:color w:val="0096FF"/>
      <w:szCs w:val="18"/>
    </w:rPr>
  </w:style>
  <w:style w:type="character" w:customStyle="1" w:styleId="CaptionChar">
    <w:name w:val="Caption Char"/>
    <w:basedOn w:val="DefaultParagraphFont"/>
    <w:link w:val="Caption"/>
    <w:rsid w:val="00F74D0F"/>
    <w:rPr>
      <w:rFonts w:ascii="Calibri" w:eastAsia="Calibri" w:hAnsi="Calibri" w:cs="Times New Roman"/>
      <w:b/>
      <w:bCs/>
      <w:i/>
      <w:color w:val="0096FF"/>
      <w:szCs w:val="18"/>
    </w:rPr>
  </w:style>
  <w:style w:type="character" w:customStyle="1" w:styleId="Heading2Char">
    <w:name w:val="Heading 2 Char"/>
    <w:basedOn w:val="DefaultParagraphFont"/>
    <w:link w:val="Heading2"/>
    <w:uiPriority w:val="9"/>
    <w:rsid w:val="006C47DE"/>
    <w:rPr>
      <w:rFonts w:ascii="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47DE"/>
    <w:pPr>
      <w:spacing w:after="0" w:line="480" w:lineRule="auto"/>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6C47DE"/>
    <w:pPr>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3F"/>
  </w:style>
  <w:style w:type="paragraph" w:styleId="Footer">
    <w:name w:val="footer"/>
    <w:basedOn w:val="Normal"/>
    <w:link w:val="FooterChar"/>
    <w:uiPriority w:val="99"/>
    <w:unhideWhenUsed/>
    <w:rsid w:val="005E7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3F"/>
  </w:style>
  <w:style w:type="paragraph" w:styleId="ListParagraph">
    <w:name w:val="List Paragraph"/>
    <w:basedOn w:val="Normal"/>
    <w:uiPriority w:val="99"/>
    <w:qFormat/>
    <w:rsid w:val="008E3BA3"/>
    <w:pPr>
      <w:ind w:left="720"/>
      <w:contextualSpacing/>
    </w:pPr>
  </w:style>
  <w:style w:type="character" w:styleId="Hyperlink">
    <w:name w:val="Hyperlink"/>
    <w:basedOn w:val="DefaultParagraphFont"/>
    <w:uiPriority w:val="99"/>
    <w:unhideWhenUsed/>
    <w:rsid w:val="002211CC"/>
    <w:rPr>
      <w:color w:val="0000FF" w:themeColor="hyperlink"/>
      <w:u w:val="single"/>
    </w:rPr>
  </w:style>
  <w:style w:type="paragraph" w:styleId="NoSpacing">
    <w:name w:val="No Spacing"/>
    <w:uiPriority w:val="1"/>
    <w:qFormat/>
    <w:rsid w:val="004A4EF6"/>
    <w:pPr>
      <w:spacing w:after="0" w:line="240" w:lineRule="auto"/>
    </w:pPr>
  </w:style>
  <w:style w:type="paragraph" w:styleId="FootnoteText">
    <w:name w:val="footnote text"/>
    <w:basedOn w:val="Normal"/>
    <w:link w:val="FootnoteTextChar"/>
    <w:uiPriority w:val="99"/>
    <w:unhideWhenUsed/>
    <w:rsid w:val="007A5CE0"/>
    <w:pPr>
      <w:spacing w:after="0" w:line="240" w:lineRule="auto"/>
    </w:pPr>
    <w:rPr>
      <w:sz w:val="20"/>
      <w:szCs w:val="20"/>
    </w:rPr>
  </w:style>
  <w:style w:type="character" w:customStyle="1" w:styleId="FootnoteTextChar">
    <w:name w:val="Footnote Text Char"/>
    <w:basedOn w:val="DefaultParagraphFont"/>
    <w:link w:val="FootnoteText"/>
    <w:uiPriority w:val="99"/>
    <w:rsid w:val="007A5CE0"/>
    <w:rPr>
      <w:sz w:val="20"/>
      <w:szCs w:val="20"/>
    </w:rPr>
  </w:style>
  <w:style w:type="character" w:styleId="FootnoteReference">
    <w:name w:val="footnote reference"/>
    <w:basedOn w:val="DefaultParagraphFont"/>
    <w:uiPriority w:val="99"/>
    <w:semiHidden/>
    <w:unhideWhenUsed/>
    <w:rsid w:val="007A5CE0"/>
    <w:rPr>
      <w:vertAlign w:val="superscript"/>
    </w:rPr>
  </w:style>
  <w:style w:type="paragraph" w:styleId="BalloonText">
    <w:name w:val="Balloon Text"/>
    <w:basedOn w:val="Normal"/>
    <w:link w:val="BalloonTextChar"/>
    <w:uiPriority w:val="99"/>
    <w:semiHidden/>
    <w:unhideWhenUsed/>
    <w:rsid w:val="009B4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4F5"/>
    <w:rPr>
      <w:rFonts w:ascii="Tahoma" w:hAnsi="Tahoma" w:cs="Tahoma"/>
      <w:sz w:val="16"/>
      <w:szCs w:val="16"/>
    </w:rPr>
  </w:style>
  <w:style w:type="character" w:styleId="FollowedHyperlink">
    <w:name w:val="FollowedHyperlink"/>
    <w:basedOn w:val="DefaultParagraphFont"/>
    <w:uiPriority w:val="99"/>
    <w:semiHidden/>
    <w:unhideWhenUsed/>
    <w:rsid w:val="006509FE"/>
    <w:rPr>
      <w:color w:val="800080" w:themeColor="followedHyperlink"/>
      <w:u w:val="single"/>
    </w:rPr>
  </w:style>
  <w:style w:type="paragraph" w:customStyle="1" w:styleId="NormalL2">
    <w:name w:val="Normal L2"/>
    <w:basedOn w:val="Normal"/>
    <w:link w:val="NormalL2Char"/>
    <w:qFormat/>
    <w:rsid w:val="00D713DD"/>
    <w:pPr>
      <w:spacing w:before="240" w:after="0" w:line="240" w:lineRule="auto"/>
      <w:ind w:left="360"/>
    </w:pPr>
    <w:rPr>
      <w:rFonts w:eastAsiaTheme="minorEastAsia"/>
      <w:sz w:val="24"/>
      <w:lang w:bidi="en-US"/>
    </w:rPr>
  </w:style>
  <w:style w:type="character" w:customStyle="1" w:styleId="NormalL2Char">
    <w:name w:val="Normal L2 Char"/>
    <w:basedOn w:val="DefaultParagraphFont"/>
    <w:link w:val="NormalL2"/>
    <w:rsid w:val="00D713DD"/>
    <w:rPr>
      <w:rFonts w:eastAsiaTheme="minorEastAsia"/>
      <w:sz w:val="24"/>
      <w:lang w:bidi="en-US"/>
    </w:rPr>
  </w:style>
  <w:style w:type="paragraph" w:customStyle="1" w:styleId="Definition">
    <w:name w:val="Definition"/>
    <w:basedOn w:val="Normal"/>
    <w:link w:val="DefinitionChar"/>
    <w:rsid w:val="00D713DD"/>
    <w:pPr>
      <w:spacing w:before="240" w:after="0" w:line="240" w:lineRule="auto"/>
    </w:pPr>
    <w:rPr>
      <w:rFonts w:eastAsiaTheme="minorEastAsia"/>
      <w:b/>
      <w:sz w:val="24"/>
      <w:szCs w:val="24"/>
      <w:lang w:bidi="en-US"/>
    </w:rPr>
  </w:style>
  <w:style w:type="character" w:customStyle="1" w:styleId="DefinitionChar">
    <w:name w:val="Definition Char"/>
    <w:basedOn w:val="DefaultParagraphFont"/>
    <w:link w:val="Definition"/>
    <w:rsid w:val="00D713DD"/>
    <w:rPr>
      <w:rFonts w:eastAsiaTheme="minorEastAsia"/>
      <w:b/>
      <w:sz w:val="24"/>
      <w:szCs w:val="24"/>
      <w:lang w:bidi="en-US"/>
    </w:rPr>
  </w:style>
  <w:style w:type="character" w:customStyle="1" w:styleId="descriptiontext2">
    <w:name w:val="description_text2"/>
    <w:basedOn w:val="DefaultParagraphFont"/>
    <w:rsid w:val="00D713DD"/>
  </w:style>
  <w:style w:type="character" w:customStyle="1" w:styleId="highlight-words6">
    <w:name w:val="highlight-words6"/>
    <w:basedOn w:val="DefaultParagraphFont"/>
    <w:rsid w:val="00D713DD"/>
  </w:style>
  <w:style w:type="character" w:styleId="HTMLTypewriter">
    <w:name w:val="HTML Typewriter"/>
    <w:basedOn w:val="DefaultParagraphFont"/>
    <w:rsid w:val="009940DF"/>
    <w:rPr>
      <w:rFonts w:ascii="Courier New" w:eastAsia="Times New Roman" w:hAnsi="Courier New" w:cs="Courier New"/>
      <w:sz w:val="20"/>
      <w:szCs w:val="20"/>
    </w:rPr>
  </w:style>
  <w:style w:type="paragraph" w:customStyle="1" w:styleId="Body">
    <w:name w:val="Body"/>
    <w:rsid w:val="009D08D5"/>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CF7A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C47DE"/>
    <w:rPr>
      <w:rFonts w:ascii="Times New Roman" w:hAnsi="Times New Roman" w:cs="Times New Roman"/>
      <w:b/>
      <w:sz w:val="24"/>
      <w:szCs w:val="24"/>
    </w:rPr>
  </w:style>
  <w:style w:type="character" w:customStyle="1" w:styleId="ptext-25">
    <w:name w:val="ptext-25"/>
    <w:basedOn w:val="DefaultParagraphFont"/>
    <w:rsid w:val="00F00054"/>
  </w:style>
  <w:style w:type="character" w:styleId="CommentReference">
    <w:name w:val="annotation reference"/>
    <w:basedOn w:val="DefaultParagraphFont"/>
    <w:uiPriority w:val="99"/>
    <w:semiHidden/>
    <w:unhideWhenUsed/>
    <w:rsid w:val="000738A5"/>
    <w:rPr>
      <w:sz w:val="16"/>
      <w:szCs w:val="16"/>
    </w:rPr>
  </w:style>
  <w:style w:type="paragraph" w:styleId="CommentText">
    <w:name w:val="annotation text"/>
    <w:basedOn w:val="Normal"/>
    <w:link w:val="CommentTextChar"/>
    <w:uiPriority w:val="99"/>
    <w:semiHidden/>
    <w:unhideWhenUsed/>
    <w:rsid w:val="000738A5"/>
    <w:pPr>
      <w:spacing w:line="240" w:lineRule="auto"/>
    </w:pPr>
    <w:rPr>
      <w:sz w:val="20"/>
      <w:szCs w:val="20"/>
    </w:rPr>
  </w:style>
  <w:style w:type="character" w:customStyle="1" w:styleId="CommentTextChar">
    <w:name w:val="Comment Text Char"/>
    <w:basedOn w:val="DefaultParagraphFont"/>
    <w:link w:val="CommentText"/>
    <w:uiPriority w:val="99"/>
    <w:semiHidden/>
    <w:rsid w:val="000738A5"/>
    <w:rPr>
      <w:sz w:val="20"/>
      <w:szCs w:val="20"/>
    </w:rPr>
  </w:style>
  <w:style w:type="paragraph" w:styleId="CommentSubject">
    <w:name w:val="annotation subject"/>
    <w:basedOn w:val="CommentText"/>
    <w:next w:val="CommentText"/>
    <w:link w:val="CommentSubjectChar"/>
    <w:uiPriority w:val="99"/>
    <w:semiHidden/>
    <w:unhideWhenUsed/>
    <w:rsid w:val="000738A5"/>
    <w:rPr>
      <w:b/>
      <w:bCs/>
    </w:rPr>
  </w:style>
  <w:style w:type="character" w:customStyle="1" w:styleId="CommentSubjectChar">
    <w:name w:val="Comment Subject Char"/>
    <w:basedOn w:val="CommentTextChar"/>
    <w:link w:val="CommentSubject"/>
    <w:uiPriority w:val="99"/>
    <w:semiHidden/>
    <w:rsid w:val="000738A5"/>
    <w:rPr>
      <w:b/>
      <w:bCs/>
      <w:sz w:val="20"/>
      <w:szCs w:val="20"/>
    </w:rPr>
  </w:style>
  <w:style w:type="paragraph" w:styleId="Revision">
    <w:name w:val="Revision"/>
    <w:hidden/>
    <w:uiPriority w:val="99"/>
    <w:semiHidden/>
    <w:rsid w:val="005A47E0"/>
    <w:pPr>
      <w:spacing w:after="0" w:line="240" w:lineRule="auto"/>
    </w:pPr>
  </w:style>
  <w:style w:type="table" w:styleId="TableGrid">
    <w:name w:val="Table Grid"/>
    <w:basedOn w:val="TableNormal"/>
    <w:uiPriority w:val="59"/>
    <w:rsid w:val="0056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5C25E9"/>
  </w:style>
  <w:style w:type="character" w:customStyle="1" w:styleId="enumbell">
    <w:name w:val="enumbell"/>
    <w:basedOn w:val="DefaultParagraphFont"/>
    <w:rsid w:val="005C25E9"/>
  </w:style>
  <w:style w:type="paragraph" w:styleId="Caption">
    <w:name w:val="caption"/>
    <w:basedOn w:val="Normal"/>
    <w:next w:val="Normal"/>
    <w:link w:val="CaptionChar"/>
    <w:qFormat/>
    <w:rsid w:val="00F74D0F"/>
    <w:pPr>
      <w:spacing w:after="0" w:line="240" w:lineRule="auto"/>
    </w:pPr>
    <w:rPr>
      <w:rFonts w:ascii="Calibri" w:eastAsia="Calibri" w:hAnsi="Calibri" w:cs="Times New Roman"/>
      <w:b/>
      <w:bCs/>
      <w:i/>
      <w:color w:val="0096FF"/>
      <w:szCs w:val="18"/>
    </w:rPr>
  </w:style>
  <w:style w:type="character" w:customStyle="1" w:styleId="CaptionChar">
    <w:name w:val="Caption Char"/>
    <w:basedOn w:val="DefaultParagraphFont"/>
    <w:link w:val="Caption"/>
    <w:rsid w:val="00F74D0F"/>
    <w:rPr>
      <w:rFonts w:ascii="Calibri" w:eastAsia="Calibri" w:hAnsi="Calibri" w:cs="Times New Roman"/>
      <w:b/>
      <w:bCs/>
      <w:i/>
      <w:color w:val="0096FF"/>
      <w:szCs w:val="18"/>
    </w:rPr>
  </w:style>
  <w:style w:type="character" w:customStyle="1" w:styleId="Heading2Char">
    <w:name w:val="Heading 2 Char"/>
    <w:basedOn w:val="DefaultParagraphFont"/>
    <w:link w:val="Heading2"/>
    <w:uiPriority w:val="9"/>
    <w:rsid w:val="006C47DE"/>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27224">
      <w:bodyDiv w:val="1"/>
      <w:marLeft w:val="0"/>
      <w:marRight w:val="0"/>
      <w:marTop w:val="0"/>
      <w:marBottom w:val="0"/>
      <w:divBdr>
        <w:top w:val="none" w:sz="0" w:space="0" w:color="auto"/>
        <w:left w:val="none" w:sz="0" w:space="0" w:color="auto"/>
        <w:bottom w:val="none" w:sz="0" w:space="0" w:color="auto"/>
        <w:right w:val="none" w:sz="0" w:space="0" w:color="auto"/>
      </w:divBdr>
    </w:div>
    <w:div w:id="667951525">
      <w:bodyDiv w:val="1"/>
      <w:marLeft w:val="0"/>
      <w:marRight w:val="0"/>
      <w:marTop w:val="0"/>
      <w:marBottom w:val="0"/>
      <w:divBdr>
        <w:top w:val="none" w:sz="0" w:space="0" w:color="auto"/>
        <w:left w:val="none" w:sz="0" w:space="0" w:color="auto"/>
        <w:bottom w:val="none" w:sz="0" w:space="0" w:color="auto"/>
        <w:right w:val="none" w:sz="0" w:space="0" w:color="auto"/>
      </w:divBdr>
    </w:div>
    <w:div w:id="936055645">
      <w:bodyDiv w:val="1"/>
      <w:marLeft w:val="0"/>
      <w:marRight w:val="0"/>
      <w:marTop w:val="0"/>
      <w:marBottom w:val="0"/>
      <w:divBdr>
        <w:top w:val="none" w:sz="0" w:space="0" w:color="auto"/>
        <w:left w:val="none" w:sz="0" w:space="0" w:color="auto"/>
        <w:bottom w:val="none" w:sz="0" w:space="0" w:color="auto"/>
        <w:right w:val="none" w:sz="0" w:space="0" w:color="auto"/>
      </w:divBdr>
      <w:divsChild>
        <w:div w:id="2123920283">
          <w:marLeft w:val="0"/>
          <w:marRight w:val="0"/>
          <w:marTop w:val="0"/>
          <w:marBottom w:val="0"/>
          <w:divBdr>
            <w:top w:val="none" w:sz="0" w:space="0" w:color="auto"/>
            <w:left w:val="none" w:sz="0" w:space="0" w:color="auto"/>
            <w:bottom w:val="none" w:sz="0" w:space="0" w:color="auto"/>
            <w:right w:val="none" w:sz="0" w:space="0" w:color="auto"/>
          </w:divBdr>
          <w:divsChild>
            <w:div w:id="2093896023">
              <w:marLeft w:val="0"/>
              <w:marRight w:val="0"/>
              <w:marTop w:val="0"/>
              <w:marBottom w:val="0"/>
              <w:divBdr>
                <w:top w:val="none" w:sz="0" w:space="0" w:color="auto"/>
                <w:left w:val="none" w:sz="0" w:space="0" w:color="auto"/>
                <w:bottom w:val="none" w:sz="0" w:space="0" w:color="auto"/>
                <w:right w:val="none" w:sz="0" w:space="0" w:color="auto"/>
              </w:divBdr>
            </w:div>
            <w:div w:id="104887661">
              <w:marLeft w:val="0"/>
              <w:marRight w:val="0"/>
              <w:marTop w:val="0"/>
              <w:marBottom w:val="0"/>
              <w:divBdr>
                <w:top w:val="none" w:sz="0" w:space="0" w:color="auto"/>
                <w:left w:val="none" w:sz="0" w:space="0" w:color="auto"/>
                <w:bottom w:val="none" w:sz="0" w:space="0" w:color="auto"/>
                <w:right w:val="none" w:sz="0" w:space="0" w:color="auto"/>
              </w:divBdr>
            </w:div>
            <w:div w:id="286088449">
              <w:marLeft w:val="0"/>
              <w:marRight w:val="0"/>
              <w:marTop w:val="0"/>
              <w:marBottom w:val="0"/>
              <w:divBdr>
                <w:top w:val="none" w:sz="0" w:space="0" w:color="auto"/>
                <w:left w:val="none" w:sz="0" w:space="0" w:color="auto"/>
                <w:bottom w:val="none" w:sz="0" w:space="0" w:color="auto"/>
                <w:right w:val="none" w:sz="0" w:space="0" w:color="auto"/>
              </w:divBdr>
            </w:div>
            <w:div w:id="439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5025">
      <w:bodyDiv w:val="1"/>
      <w:marLeft w:val="0"/>
      <w:marRight w:val="0"/>
      <w:marTop w:val="0"/>
      <w:marBottom w:val="0"/>
      <w:divBdr>
        <w:top w:val="none" w:sz="0" w:space="0" w:color="auto"/>
        <w:left w:val="none" w:sz="0" w:space="0" w:color="auto"/>
        <w:bottom w:val="none" w:sz="0" w:space="0" w:color="auto"/>
        <w:right w:val="none" w:sz="0" w:space="0" w:color="auto"/>
      </w:divBdr>
    </w:div>
    <w:div w:id="17523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a.com" TargetMode="External"/><Relationship Id="rId18" Type="http://schemas.openxmlformats.org/officeDocument/2006/relationships/hyperlink" Target="http://dhs.gov" TargetMode="External"/><Relationship Id="rId3" Type="http://schemas.openxmlformats.org/officeDocument/2006/relationships/styles" Target="styles.xml"/><Relationship Id="rId21" Type="http://schemas.openxmlformats.org/officeDocument/2006/relationships/hyperlink" Target="http://www.w3.org/TR/WCAG20/" TargetMode="External"/><Relationship Id="rId7" Type="http://schemas.openxmlformats.org/officeDocument/2006/relationships/footnotes" Target="footnotes.xml"/><Relationship Id="rId12" Type="http://schemas.openxmlformats.org/officeDocument/2006/relationships/hyperlink" Target="http://www.regulations.gov" TargetMode="External"/><Relationship Id="rId17" Type="http://schemas.openxmlformats.org/officeDocument/2006/relationships/hyperlink" Target="http://e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gov" TargetMode="External"/><Relationship Id="rId20"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ne.workie@dot.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egulationroom.org" TargetMode="External"/><Relationship Id="rId23" Type="http://schemas.openxmlformats.org/officeDocument/2006/relationships/footer" Target="footer1.xml"/><Relationship Id="rId10" Type="http://schemas.openxmlformats.org/officeDocument/2006/relationships/hyperlink" Target="mailto:kathleen.blankriether@dot.gov" TargetMode="External"/><Relationship Id="rId19" Type="http://schemas.openxmlformats.org/officeDocument/2006/relationships/hyperlink" Target="http://www.w3.org/TR/WCA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virgin-atlantic.com" TargetMode="External"/><Relationship Id="rId22" Type="http://schemas.openxmlformats.org/officeDocument/2006/relationships/hyperlink" Target="http://www.carriername.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vengrounds.com/wcag-tutorial/overview" TargetMode="External"/><Relationship Id="rId13" Type="http://schemas.openxmlformats.org/officeDocument/2006/relationships/hyperlink" Target="http://www.accessboard.gov/sec508/refresh/draft-rule2010.htm" TargetMode="External"/><Relationship Id="rId3" Type="http://schemas.openxmlformats.org/officeDocument/2006/relationships/hyperlink" Target="http://www.otc-cta.gc.ca/eng/publication/accessibility-non-national-airports-system-air-terminals-code-practice" TargetMode="External"/><Relationship Id="rId7" Type="http://schemas.openxmlformats.org/officeDocument/2006/relationships/hyperlink" Target="http://blog.powermapper.com/blog/post/Government-Accessibility-Standards.aspx" TargetMode="External"/><Relationship Id="rId12" Type="http://schemas.openxmlformats.org/officeDocument/2006/relationships/hyperlink" Target="http://www.evengrounds.com/articles/should-sites-be-accessible-or-provide-a-text-only-alternative" TargetMode="External"/><Relationship Id="rId2" Type="http://schemas.openxmlformats.org/officeDocument/2006/relationships/hyperlink" Target="http://www.tbs-sct.gc.ca/pol/doc-eng.aspx?section=text&amp;id=23601" TargetMode="External"/><Relationship Id="rId16" Type="http://schemas.openxmlformats.org/officeDocument/2006/relationships/hyperlink" Target="http://www.w3.org/TR/UNDERSTANDING-WCAG20/seizure-does-not-violate.html" TargetMode="External"/><Relationship Id="rId1" Type="http://schemas.openxmlformats.org/officeDocument/2006/relationships/hyperlink" Target="http://webguide.gov.au/accessibility-usability/accessibility/" TargetMode="External"/><Relationship Id="rId6" Type="http://schemas.openxmlformats.org/officeDocument/2006/relationships/hyperlink" Target="https://webtoolkit.govt.nz/standards/web-accessibility-standard/" TargetMode="External"/><Relationship Id="rId11" Type="http://schemas.openxmlformats.org/officeDocument/2006/relationships/hyperlink" Target="http://accessibilityhawks.com/web-accessibility-articles/why-text-only-alternate-web-pages-are-not-ideal-for-accessibility.php" TargetMode="External"/><Relationship Id="rId5" Type="http://schemas.openxmlformats.org/officeDocument/2006/relationships/hyperlink" Target="http://www.ogcio.gov.hk/en/community/web_accessibility/doc/disseminationguidelines.pdf" TargetMode="External"/><Relationship Id="rId15" Type="http://schemas.openxmlformats.org/officeDocument/2006/relationships/hyperlink" Target="http://www.eac.gov/testing_and_certification/voluntary_voting_system_guidelines.aspx" TargetMode="External"/><Relationship Id="rId10" Type="http://schemas.openxmlformats.org/officeDocument/2006/relationships/hyperlink" Target="http://www.washington.edu/doit/CUDE/articles?1149" TargetMode="External"/><Relationship Id="rId4" Type="http://schemas.openxmlformats.org/officeDocument/2006/relationships/hyperlink" Target="http://ec.europa.eu/digital-agenda/en/news/proposal-directive-european-parliament-and-council-accessibility-public-sector-bodies-websites" TargetMode="External"/><Relationship Id="rId9" Type="http://schemas.openxmlformats.org/officeDocument/2006/relationships/hyperlink" Target="http://www.sciencedirect.com/science/article/pii/S0740624X10000638" TargetMode="External"/><Relationship Id="rId14" Type="http://schemas.openxmlformats.org/officeDocument/2006/relationships/hyperlink" Target="http://www.w3.org/TR/WCA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1ED9-04B7-434D-B3DB-8EBB1EA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38351</Words>
  <Characters>218604</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256443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cp:lastModifiedBy>
  <cp:revision>4</cp:revision>
  <cp:lastPrinted>2013-10-23T15:34:00Z</cp:lastPrinted>
  <dcterms:created xsi:type="dcterms:W3CDTF">2016-08-02T05:05:00Z</dcterms:created>
  <dcterms:modified xsi:type="dcterms:W3CDTF">2016-08-02T05:15:00Z</dcterms:modified>
</cp:coreProperties>
</file>