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5C" w:rsidRPr="00DB4A24" w:rsidRDefault="00553BC4" w:rsidP="00DB4A24">
      <w:pPr>
        <w:spacing w:line="240" w:lineRule="auto"/>
        <w:ind w:left="360" w:right="90" w:hanging="360"/>
        <w:jc w:val="center"/>
        <w:rPr>
          <w:bCs/>
        </w:rPr>
      </w:pPr>
      <w:bookmarkStart w:id="0" w:name="_GoBack"/>
      <w:bookmarkEnd w:id="0"/>
      <w:r>
        <w:rPr>
          <w:b/>
          <w:bCs/>
        </w:rPr>
        <w:t xml:space="preserve">  </w:t>
      </w:r>
      <w:r w:rsidRPr="00DB4A24">
        <w:rPr>
          <w:bCs/>
        </w:rPr>
        <w:t>STATEMENT OF</w:t>
      </w:r>
    </w:p>
    <w:p w:rsidR="00553BC4" w:rsidRPr="00E00D20" w:rsidRDefault="00553BC4" w:rsidP="00DB4A24">
      <w:pPr>
        <w:spacing w:line="240" w:lineRule="auto"/>
        <w:ind w:left="360" w:right="90" w:hanging="360"/>
        <w:jc w:val="center"/>
        <w:rPr>
          <w:b/>
          <w:bCs/>
        </w:rPr>
      </w:pPr>
      <w:r w:rsidRPr="00460204">
        <w:rPr>
          <w:b/>
          <w:bCs/>
        </w:rPr>
        <w:t xml:space="preserve">THE HONORABLE </w:t>
      </w:r>
      <w:r>
        <w:rPr>
          <w:b/>
          <w:bCs/>
        </w:rPr>
        <w:t>CARLOS MONJE, JR.</w:t>
      </w:r>
    </w:p>
    <w:p w:rsidR="00553BC4" w:rsidRPr="00DB4A24" w:rsidRDefault="00553BC4" w:rsidP="00DB4A24">
      <w:pPr>
        <w:spacing w:line="240" w:lineRule="auto"/>
        <w:ind w:left="360" w:right="90" w:hanging="360"/>
        <w:jc w:val="center"/>
        <w:rPr>
          <w:bCs/>
        </w:rPr>
      </w:pPr>
      <w:r w:rsidRPr="00DB4A24">
        <w:rPr>
          <w:bCs/>
        </w:rPr>
        <w:t>ACTING UNDER SECRETARY OF TRANSPORTATION FOR POLICY</w:t>
      </w:r>
    </w:p>
    <w:p w:rsidR="00553BC4" w:rsidRPr="00DB4A24" w:rsidRDefault="00553BC4" w:rsidP="00DB4A24">
      <w:pPr>
        <w:spacing w:line="240" w:lineRule="auto"/>
        <w:ind w:left="360" w:right="90" w:hanging="360"/>
        <w:jc w:val="center"/>
        <w:rPr>
          <w:bCs/>
        </w:rPr>
      </w:pPr>
      <w:r w:rsidRPr="00DB4A24">
        <w:rPr>
          <w:bCs/>
        </w:rPr>
        <w:t>AND ASSISTANT SECRETARY FOR TRANSPORTATION POLICY</w:t>
      </w:r>
    </w:p>
    <w:p w:rsidR="00553BC4" w:rsidRDefault="00553BC4" w:rsidP="00DB4A24">
      <w:pPr>
        <w:spacing w:line="240" w:lineRule="auto"/>
        <w:ind w:left="360" w:right="90" w:hanging="360"/>
        <w:jc w:val="center"/>
        <w:rPr>
          <w:b/>
          <w:bCs/>
        </w:rPr>
      </w:pPr>
      <w:r w:rsidRPr="00DB4A24">
        <w:rPr>
          <w:bCs/>
        </w:rPr>
        <w:t>U.S. DEPARTMENT OF TRANSPORTATION</w:t>
      </w:r>
      <w:r w:rsidRPr="00460204">
        <w:rPr>
          <w:b/>
          <w:bCs/>
        </w:rPr>
        <w:t xml:space="preserve"> </w:t>
      </w:r>
      <w:r w:rsidRPr="00460204">
        <w:rPr>
          <w:b/>
          <w:bCs/>
        </w:rPr>
        <w:br/>
      </w:r>
    </w:p>
    <w:p w:rsidR="00553BC4" w:rsidRPr="00DB4A24" w:rsidRDefault="00553BC4" w:rsidP="00DB4A24">
      <w:pPr>
        <w:spacing w:line="240" w:lineRule="auto"/>
        <w:ind w:left="360" w:right="90" w:hanging="360"/>
        <w:jc w:val="center"/>
        <w:rPr>
          <w:bCs/>
          <w:vertAlign w:val="superscript"/>
        </w:rPr>
      </w:pPr>
      <w:r w:rsidRPr="00DB4A24">
        <w:rPr>
          <w:bCs/>
          <w:vertAlign w:val="superscript"/>
        </w:rPr>
        <w:t xml:space="preserve">BEFORE THE </w:t>
      </w:r>
    </w:p>
    <w:p w:rsidR="00553BC4" w:rsidRPr="00DB4A24" w:rsidRDefault="009216A1" w:rsidP="00DB4A24">
      <w:pPr>
        <w:spacing w:line="240" w:lineRule="auto"/>
        <w:ind w:left="360" w:right="90" w:hanging="360"/>
        <w:jc w:val="center"/>
        <w:rPr>
          <w:bCs/>
        </w:rPr>
      </w:pPr>
      <w:r w:rsidRPr="00DB4A24">
        <w:rPr>
          <w:bCs/>
        </w:rPr>
        <w:t>U.</w:t>
      </w:r>
      <w:r w:rsidR="00553BC4" w:rsidRPr="00DB4A24">
        <w:rPr>
          <w:bCs/>
        </w:rPr>
        <w:t>S</w:t>
      </w:r>
      <w:r w:rsidRPr="00DB4A24">
        <w:rPr>
          <w:bCs/>
        </w:rPr>
        <w:t>.</w:t>
      </w:r>
      <w:r w:rsidR="00553BC4" w:rsidRPr="00DB4A24">
        <w:rPr>
          <w:bCs/>
        </w:rPr>
        <w:t xml:space="preserve"> SENATE</w:t>
      </w:r>
    </w:p>
    <w:p w:rsidR="001A6051" w:rsidRDefault="00553BC4" w:rsidP="00DB4A24">
      <w:pPr>
        <w:spacing w:line="240" w:lineRule="auto"/>
        <w:ind w:left="360" w:right="90" w:hanging="360"/>
        <w:jc w:val="center"/>
        <w:rPr>
          <w:bCs/>
        </w:rPr>
      </w:pPr>
      <w:r w:rsidRPr="00DB4A24">
        <w:rPr>
          <w:bCs/>
        </w:rPr>
        <w:t>COMMITTEE ON COMMERCE, SCIENCE AND TRANSPORTATION</w:t>
      </w:r>
    </w:p>
    <w:p w:rsidR="001A6051" w:rsidRDefault="00553BC4" w:rsidP="00DB4A24">
      <w:pPr>
        <w:spacing w:line="240" w:lineRule="auto"/>
        <w:ind w:left="360" w:right="90" w:hanging="360"/>
        <w:jc w:val="center"/>
        <w:rPr>
          <w:bCs/>
        </w:rPr>
      </w:pPr>
      <w:r w:rsidRPr="00DB4A24">
        <w:rPr>
          <w:bCs/>
        </w:rPr>
        <w:t>SUBCOMMITTEE ON SURFACE TRANSPORTATION AND MERCHANT</w:t>
      </w:r>
    </w:p>
    <w:p w:rsidR="00553BC4" w:rsidRPr="00DB4A24" w:rsidRDefault="00553BC4" w:rsidP="00DB4A24">
      <w:pPr>
        <w:spacing w:line="240" w:lineRule="auto"/>
        <w:ind w:left="360" w:right="90" w:hanging="360"/>
        <w:jc w:val="center"/>
        <w:rPr>
          <w:bCs/>
        </w:rPr>
      </w:pPr>
      <w:r w:rsidRPr="00DB4A24">
        <w:rPr>
          <w:bCs/>
        </w:rPr>
        <w:t>MARINE INFRASTRUCTURE, SAFETY AND SECURITY</w:t>
      </w:r>
    </w:p>
    <w:p w:rsidR="00553BC4" w:rsidRDefault="00553BC4" w:rsidP="00DB4A24">
      <w:pPr>
        <w:spacing w:line="240" w:lineRule="auto"/>
        <w:ind w:left="360" w:right="90" w:hanging="360"/>
        <w:jc w:val="center"/>
        <w:rPr>
          <w:b/>
          <w:bCs/>
          <w:i/>
        </w:rPr>
      </w:pPr>
    </w:p>
    <w:p w:rsidR="009216A1" w:rsidRPr="009216A1" w:rsidRDefault="009216A1" w:rsidP="00DB4A24">
      <w:pPr>
        <w:spacing w:line="240" w:lineRule="auto"/>
        <w:ind w:left="360" w:right="90" w:hanging="360"/>
        <w:jc w:val="center"/>
        <w:rPr>
          <w:b/>
          <w:bCs/>
          <w:i/>
          <w:u w:val="single"/>
        </w:rPr>
      </w:pPr>
      <w:r w:rsidRPr="009216A1">
        <w:rPr>
          <w:b/>
          <w:bCs/>
          <w:i/>
          <w:u w:val="single"/>
        </w:rPr>
        <w:t>How the Internet of Things (</w:t>
      </w:r>
      <w:proofErr w:type="spellStart"/>
      <w:r w:rsidRPr="009216A1">
        <w:rPr>
          <w:b/>
          <w:bCs/>
          <w:i/>
          <w:u w:val="single"/>
        </w:rPr>
        <w:t>IoT</w:t>
      </w:r>
      <w:proofErr w:type="spellEnd"/>
      <w:r w:rsidRPr="009216A1">
        <w:rPr>
          <w:b/>
          <w:bCs/>
          <w:i/>
          <w:u w:val="single"/>
        </w:rPr>
        <w:t>) Can Bring U.S. Transportation</w:t>
      </w:r>
    </w:p>
    <w:p w:rsidR="00553BC4" w:rsidRDefault="009216A1" w:rsidP="00DB4A24">
      <w:pPr>
        <w:spacing w:line="240" w:lineRule="auto"/>
        <w:ind w:left="360" w:right="90" w:hanging="360"/>
        <w:jc w:val="center"/>
        <w:rPr>
          <w:b/>
          <w:bCs/>
          <w:i/>
          <w:u w:val="single"/>
        </w:rPr>
      </w:pPr>
      <w:r w:rsidRPr="009216A1">
        <w:rPr>
          <w:b/>
          <w:bCs/>
          <w:i/>
          <w:u w:val="single"/>
        </w:rPr>
        <w:t>and Infrastructure into the 21st Century</w:t>
      </w:r>
    </w:p>
    <w:p w:rsidR="009216A1" w:rsidRPr="00460204" w:rsidRDefault="009216A1" w:rsidP="00DB4A24">
      <w:pPr>
        <w:spacing w:line="240" w:lineRule="auto"/>
        <w:ind w:left="360" w:right="90" w:hanging="360"/>
        <w:jc w:val="center"/>
        <w:rPr>
          <w:b/>
          <w:bCs/>
        </w:rPr>
      </w:pPr>
    </w:p>
    <w:p w:rsidR="00553BC4" w:rsidRPr="00460204" w:rsidRDefault="00553BC4" w:rsidP="00DB4A24">
      <w:pPr>
        <w:spacing w:line="240" w:lineRule="auto"/>
        <w:ind w:left="360" w:right="90" w:hanging="360"/>
        <w:jc w:val="center"/>
        <w:rPr>
          <w:b/>
        </w:rPr>
      </w:pPr>
      <w:r>
        <w:rPr>
          <w:b/>
          <w:bCs/>
        </w:rPr>
        <w:t>June 28, 2016</w:t>
      </w:r>
    </w:p>
    <w:p w:rsidR="00553BC4" w:rsidRPr="00460204" w:rsidRDefault="00553BC4" w:rsidP="00DB4A24">
      <w:pPr>
        <w:pStyle w:val="Default"/>
      </w:pPr>
    </w:p>
    <w:p w:rsidR="00E5532C" w:rsidRDefault="00553BC4" w:rsidP="00DB4A24">
      <w:pPr>
        <w:pStyle w:val="NormalWeb"/>
        <w:spacing w:before="0" w:after="0"/>
      </w:pPr>
      <w:r>
        <w:t>Chairma</w:t>
      </w:r>
      <w:r w:rsidRPr="00460204">
        <w:t>n</w:t>
      </w:r>
      <w:r>
        <w:t xml:space="preserve"> Fischer,</w:t>
      </w:r>
      <w:r w:rsidRPr="00460204">
        <w:t xml:space="preserve"> </w:t>
      </w:r>
      <w:r>
        <w:t xml:space="preserve">Ranking Member Booker, </w:t>
      </w:r>
      <w:r w:rsidRPr="00460204">
        <w:t xml:space="preserve">and Members of the </w:t>
      </w:r>
      <w:r>
        <w:t>Subc</w:t>
      </w:r>
      <w:r w:rsidRPr="00460204">
        <w:t xml:space="preserve">ommittee, thank you for inviting me to </w:t>
      </w:r>
      <w:r>
        <w:t xml:space="preserve">appear before you to discuss </w:t>
      </w:r>
      <w:r w:rsidR="00723EEF">
        <w:t>how the Department of Transportation is advancing the Internet of Things</w:t>
      </w:r>
      <w:r w:rsidR="00B33F91">
        <w:t xml:space="preserve"> and its ability to transform</w:t>
      </w:r>
      <w:r w:rsidR="00723EEF">
        <w:t xml:space="preserve"> </w:t>
      </w:r>
      <w:r w:rsidR="00E5532C">
        <w:t>communities</w:t>
      </w:r>
      <w:r w:rsidR="00723EEF">
        <w:t xml:space="preserve">.  </w:t>
      </w:r>
    </w:p>
    <w:p w:rsidR="00417517" w:rsidRDefault="00417517" w:rsidP="00DB4A24">
      <w:pPr>
        <w:pStyle w:val="NormalWeb"/>
        <w:spacing w:before="0" w:after="0"/>
      </w:pPr>
    </w:p>
    <w:p w:rsidR="00417517" w:rsidRDefault="00417517" w:rsidP="00DB4A24">
      <w:pPr>
        <w:pStyle w:val="NormalWeb"/>
        <w:spacing w:before="0" w:after="0"/>
      </w:pPr>
      <w:r w:rsidRPr="00417517">
        <w:t>America</w:t>
      </w:r>
      <w:r>
        <w:t xml:space="preserve"> has led the world in </w:t>
      </w:r>
      <w:r w:rsidR="00E5532C">
        <w:t xml:space="preserve">transportation </w:t>
      </w:r>
      <w:r w:rsidRPr="00417517">
        <w:t>creati</w:t>
      </w:r>
      <w:r w:rsidR="009D237F">
        <w:t>vity, from the Wright brothers at Kitty Hawk to</w:t>
      </w:r>
      <w:r w:rsidR="00F90B0F">
        <w:t xml:space="preserve"> Ford’s Model-T</w:t>
      </w:r>
      <w:r w:rsidR="009D237F">
        <w:t xml:space="preserve">.  Today, our ability to innovate </w:t>
      </w:r>
      <w:r w:rsidR="006F6BA5">
        <w:t>continues to be</w:t>
      </w:r>
      <w:r w:rsidRPr="00417517">
        <w:t xml:space="preserve"> the envy of the world. </w:t>
      </w:r>
      <w:r w:rsidR="00E5532C">
        <w:t>Over time, government has played a critical role fostering new innovations</w:t>
      </w:r>
      <w:r w:rsidR="006F6BA5">
        <w:t xml:space="preserve">—the </w:t>
      </w:r>
      <w:r w:rsidR="00E5532C">
        <w:t xml:space="preserve">Global </w:t>
      </w:r>
      <w:r w:rsidR="006F6BA5">
        <w:t>P</w:t>
      </w:r>
      <w:r w:rsidR="00E5532C">
        <w:t xml:space="preserve">ositioning </w:t>
      </w:r>
      <w:r w:rsidR="006F6BA5">
        <w:t>S</w:t>
      </w:r>
      <w:r w:rsidR="00E5532C">
        <w:t xml:space="preserve">ystem, the Internet, and the </w:t>
      </w:r>
      <w:r w:rsidR="008A3394">
        <w:t xml:space="preserve">advent of civil aviation </w:t>
      </w:r>
      <w:r w:rsidR="00E5532C">
        <w:t xml:space="preserve">are just a few </w:t>
      </w:r>
      <w:r w:rsidR="006F6BA5">
        <w:t>examples of how the</w:t>
      </w:r>
      <w:r w:rsidR="00E5532C">
        <w:t xml:space="preserve"> government has shaped the market in revolutionary ways</w:t>
      </w:r>
      <w:r w:rsidR="008A3394">
        <w:t xml:space="preserve">.  </w:t>
      </w:r>
      <w:r w:rsidRPr="00417517">
        <w:t xml:space="preserve">Over the past seven </w:t>
      </w:r>
      <w:r w:rsidR="00F26A8F">
        <w:t>and a half years</w:t>
      </w:r>
      <w:r w:rsidRPr="00417517">
        <w:t xml:space="preserve">, the Obama Administration has strengthened our foundation for innovation through </w:t>
      </w:r>
      <w:r w:rsidR="00E5532C">
        <w:t xml:space="preserve">key </w:t>
      </w:r>
      <w:r w:rsidRPr="00417517">
        <w:t xml:space="preserve">investments and </w:t>
      </w:r>
      <w:r w:rsidR="00E5532C">
        <w:t xml:space="preserve">critical </w:t>
      </w:r>
      <w:r w:rsidRPr="00417517">
        <w:t>reforms to drive technological breakthroughs that will power our economy and inspire the world for generations to come.</w:t>
      </w:r>
    </w:p>
    <w:p w:rsidR="00417517" w:rsidRDefault="00417517" w:rsidP="00DB4A24">
      <w:pPr>
        <w:pStyle w:val="NormalWeb"/>
        <w:spacing w:before="0" w:after="0"/>
      </w:pPr>
    </w:p>
    <w:p w:rsidR="00553BC4" w:rsidRDefault="00B33F91" w:rsidP="00DB4A24">
      <w:pPr>
        <w:pStyle w:val="NormalWeb"/>
        <w:spacing w:before="0" w:after="0"/>
      </w:pPr>
      <w:r>
        <w:t xml:space="preserve">Perhaps no sector </w:t>
      </w:r>
      <w:r w:rsidR="00E64B22">
        <w:t xml:space="preserve">better </w:t>
      </w:r>
      <w:r>
        <w:t xml:space="preserve">captures the imagination about how connectivity can improve the way we move.  The potential </w:t>
      </w:r>
      <w:r w:rsidR="009D237F">
        <w:t>impacts</w:t>
      </w:r>
      <w:r>
        <w:t xml:space="preserve"> of fully integrated transportation infrastructure are profound.  Zero transportation fatalities.  Drastically reduced commute times.  </w:t>
      </w:r>
      <w:r w:rsidR="006F6BA5">
        <w:t xml:space="preserve">Diminished </w:t>
      </w:r>
      <w:r>
        <w:t xml:space="preserve">contributions to climate change.  </w:t>
      </w:r>
      <w:r w:rsidR="00553BC4">
        <w:t>We know that over the next 30 years</w:t>
      </w:r>
      <w:r w:rsidR="00E13B48">
        <w:t>,</w:t>
      </w:r>
      <w:r w:rsidR="00553BC4">
        <w:t xml:space="preserve"> America’s population will grow by 70 million and the freight moving across our roads, rails, pipelines and airports will increase 45 percent. As a nation, we will not be able to build our way out of the </w:t>
      </w:r>
      <w:r>
        <w:t xml:space="preserve">growing </w:t>
      </w:r>
      <w:r w:rsidR="00553BC4">
        <w:t>congestion</w:t>
      </w:r>
      <w:r>
        <w:t xml:space="preserve"> and all its </w:t>
      </w:r>
      <w:r w:rsidR="009D237F">
        <w:t>e</w:t>
      </w:r>
      <w:r>
        <w:t xml:space="preserve">ffects. </w:t>
      </w:r>
      <w:r w:rsidR="00553BC4">
        <w:t xml:space="preserve">  Instead</w:t>
      </w:r>
      <w:r w:rsidR="00E13B48">
        <w:t>,</w:t>
      </w:r>
      <w:r w:rsidR="00553BC4">
        <w:t xml:space="preserve"> we have to be smarter about the capacity we have.  Emerging technology has the potential to dramatically improve </w:t>
      </w:r>
      <w:r w:rsidR="00E64B22">
        <w:t>o</w:t>
      </w:r>
      <w:r>
        <w:t xml:space="preserve">ur lives.  </w:t>
      </w:r>
    </w:p>
    <w:p w:rsidR="00B328E2" w:rsidRDefault="00B328E2" w:rsidP="00DB4A24">
      <w:pPr>
        <w:pStyle w:val="NormalWeb"/>
        <w:spacing w:before="0" w:after="0"/>
        <w:rPr>
          <w:b/>
          <w:u w:val="single"/>
        </w:rPr>
      </w:pPr>
    </w:p>
    <w:p w:rsidR="00AC40AC" w:rsidRPr="00B328E2" w:rsidRDefault="00B328E2" w:rsidP="00DB4A24">
      <w:pPr>
        <w:pStyle w:val="NormalWeb"/>
        <w:spacing w:before="0" w:after="0"/>
        <w:rPr>
          <w:b/>
          <w:u w:val="single"/>
        </w:rPr>
      </w:pPr>
      <w:r w:rsidRPr="00B328E2">
        <w:rPr>
          <w:b/>
          <w:u w:val="single"/>
        </w:rPr>
        <w:t>The Wow Factor</w:t>
      </w:r>
    </w:p>
    <w:p w:rsidR="002042C1" w:rsidRDefault="002042C1" w:rsidP="002042C1">
      <w:pPr>
        <w:pStyle w:val="NormalWeb"/>
        <w:numPr>
          <w:ilvl w:val="0"/>
          <w:numId w:val="1"/>
        </w:numPr>
        <w:spacing w:before="0" w:after="0"/>
      </w:pPr>
      <w:r>
        <w:t xml:space="preserve">The next generation of mobility technology is </w:t>
      </w:r>
      <w:r w:rsidR="00F90B0F">
        <w:t xml:space="preserve">in the early stages of </w:t>
      </w:r>
      <w:r>
        <w:t>deploy</w:t>
      </w:r>
      <w:r w:rsidR="00F90B0F">
        <w:t>ment</w:t>
      </w:r>
      <w:r>
        <w:t xml:space="preserve">, giving us a glimpse of what is to come.  </w:t>
      </w:r>
    </w:p>
    <w:p w:rsidR="00553BC4" w:rsidRDefault="00553BC4" w:rsidP="00DB4A24">
      <w:pPr>
        <w:pStyle w:val="NormalWeb"/>
        <w:numPr>
          <w:ilvl w:val="0"/>
          <w:numId w:val="1"/>
        </w:numPr>
        <w:spacing w:before="0" w:after="0"/>
      </w:pPr>
      <w:r>
        <w:t xml:space="preserve">Connected traffic signals that detect cars and pedestrians in real time, </w:t>
      </w:r>
      <w:r w:rsidR="00FA27B1">
        <w:t xml:space="preserve">dramatically reducing </w:t>
      </w:r>
      <w:r w:rsidR="007129DB">
        <w:t xml:space="preserve">risks to pedestrians, </w:t>
      </w:r>
      <w:r w:rsidR="00FA27B1">
        <w:t>wait times at empty intersections</w:t>
      </w:r>
      <w:r w:rsidR="00465441">
        <w:t xml:space="preserve">, </w:t>
      </w:r>
      <w:r w:rsidR="00FA27B1">
        <w:t xml:space="preserve">and </w:t>
      </w:r>
      <w:r>
        <w:t xml:space="preserve">sharing information </w:t>
      </w:r>
      <w:r w:rsidR="00FA27B1">
        <w:t xml:space="preserve">with </w:t>
      </w:r>
      <w:r>
        <w:t>the network to anticipate and speed traffic flows across an entire city</w:t>
      </w:r>
      <w:r w:rsidR="00C36B47">
        <w:t xml:space="preserve"> or region</w:t>
      </w:r>
      <w:r>
        <w:t>.</w:t>
      </w:r>
    </w:p>
    <w:p w:rsidR="00553BC4" w:rsidRDefault="00FA27B1" w:rsidP="00DB4A24">
      <w:pPr>
        <w:pStyle w:val="NormalWeb"/>
        <w:numPr>
          <w:ilvl w:val="0"/>
          <w:numId w:val="1"/>
        </w:numPr>
        <w:spacing w:before="0" w:after="0"/>
      </w:pPr>
      <w:r>
        <w:lastRenderedPageBreak/>
        <w:t xml:space="preserve">Wayfinding applications that enable commuters to decide instantly the cheapest and most convenient way to get around, whether by reserving a parking space for their own car, </w:t>
      </w:r>
      <w:r w:rsidR="00B63E6C">
        <w:t xml:space="preserve">activating </w:t>
      </w:r>
      <w:r>
        <w:t xml:space="preserve">a </w:t>
      </w:r>
      <w:proofErr w:type="spellStart"/>
      <w:r>
        <w:t>carshare</w:t>
      </w:r>
      <w:proofErr w:type="spellEnd"/>
      <w:r>
        <w:t xml:space="preserve"> vehicle, signing up for a carpool, biking or using public transit. </w:t>
      </w:r>
    </w:p>
    <w:p w:rsidR="00E5532C" w:rsidRDefault="00E65C83" w:rsidP="00DB4A24">
      <w:pPr>
        <w:pStyle w:val="NormalWeb"/>
        <w:numPr>
          <w:ilvl w:val="0"/>
          <w:numId w:val="1"/>
        </w:numPr>
        <w:spacing w:before="0" w:after="0"/>
      </w:pPr>
      <w:r>
        <w:t xml:space="preserve">Common payment systems that </w:t>
      </w:r>
      <w:r w:rsidR="006F6BA5">
        <w:t xml:space="preserve">allow </w:t>
      </w:r>
      <w:r>
        <w:t xml:space="preserve">users </w:t>
      </w:r>
      <w:r w:rsidR="00CB39A5">
        <w:t xml:space="preserve">to </w:t>
      </w:r>
      <w:r>
        <w:t xml:space="preserve">travel easily across modes and </w:t>
      </w:r>
      <w:r w:rsidR="006F6BA5">
        <w:t xml:space="preserve">other </w:t>
      </w:r>
      <w:r w:rsidR="00E13B48">
        <w:t>solutions to help the unbanked and those without cell phones access these services</w:t>
      </w:r>
      <w:r w:rsidR="00EA17A3">
        <w:t>.</w:t>
      </w:r>
    </w:p>
    <w:p w:rsidR="001F5BA1" w:rsidRDefault="001F5BA1" w:rsidP="00DB4A24">
      <w:pPr>
        <w:pStyle w:val="NormalWeb"/>
        <w:numPr>
          <w:ilvl w:val="0"/>
          <w:numId w:val="1"/>
        </w:numPr>
        <w:spacing w:before="0" w:after="0"/>
      </w:pPr>
      <w:r>
        <w:t>Connected vehicles that</w:t>
      </w:r>
      <w:r w:rsidR="006F6BA5">
        <w:t xml:space="preserve"> soon will</w:t>
      </w:r>
      <w:r>
        <w:t xml:space="preserve"> </w:t>
      </w:r>
      <w:r w:rsidR="00141D0E">
        <w:t>help</w:t>
      </w:r>
      <w:r>
        <w:t xml:space="preserve"> drivers </w:t>
      </w:r>
      <w:r w:rsidR="00141D0E">
        <w:t>avoid dangerous situations</w:t>
      </w:r>
      <w:r w:rsidR="00B63E6C">
        <w:t>.</w:t>
      </w:r>
      <w:r w:rsidR="00141D0E">
        <w:t xml:space="preserve"> </w:t>
      </w:r>
    </w:p>
    <w:p w:rsidR="006F6BA5" w:rsidRDefault="00FA27B1" w:rsidP="00DB4A24">
      <w:pPr>
        <w:pStyle w:val="NormalWeb"/>
        <w:numPr>
          <w:ilvl w:val="0"/>
          <w:numId w:val="1"/>
        </w:numPr>
        <w:spacing w:before="0" w:after="0"/>
      </w:pPr>
      <w:r>
        <w:t xml:space="preserve">Sensors that help engineers detect pavement and </w:t>
      </w:r>
      <w:r w:rsidR="00CA7913">
        <w:t xml:space="preserve">structural </w:t>
      </w:r>
      <w:r>
        <w:t xml:space="preserve">bridge problems and fix them before they become </w:t>
      </w:r>
      <w:r w:rsidR="007129DB">
        <w:t xml:space="preserve">less safe and </w:t>
      </w:r>
      <w:r>
        <w:t>more expensive</w:t>
      </w:r>
      <w:r w:rsidR="007129DB">
        <w:t xml:space="preserve"> to repair</w:t>
      </w:r>
      <w:r w:rsidR="006F6BA5">
        <w:t xml:space="preserve">; </w:t>
      </w:r>
      <w:r w:rsidR="00CB39A5">
        <w:t>a</w:t>
      </w:r>
      <w:r w:rsidR="006F6BA5">
        <w:t>nd</w:t>
      </w:r>
    </w:p>
    <w:p w:rsidR="006F6BA5" w:rsidRDefault="006F6BA5" w:rsidP="006F6BA5">
      <w:pPr>
        <w:pStyle w:val="NormalWeb"/>
        <w:numPr>
          <w:ilvl w:val="0"/>
          <w:numId w:val="1"/>
        </w:numPr>
        <w:spacing w:before="0" w:after="0"/>
      </w:pPr>
      <w:r>
        <w:t>U</w:t>
      </w:r>
      <w:r w:rsidRPr="00FC41A1">
        <w:rPr>
          <w:color w:val="222222"/>
          <w:shd w:val="clear" w:color="auto" w:fill="FFFFFF"/>
        </w:rPr>
        <w:t>nmanned aerial vehicle</w:t>
      </w:r>
      <w:r>
        <w:rPr>
          <w:color w:val="222222"/>
          <w:shd w:val="clear" w:color="auto" w:fill="FFFFFF"/>
        </w:rPr>
        <w:t>s</w:t>
      </w:r>
      <w:r w:rsidRPr="00FC41A1">
        <w:t xml:space="preserve"> </w:t>
      </w:r>
      <w:r>
        <w:t>(</w:t>
      </w:r>
      <w:r w:rsidRPr="00FC41A1">
        <w:t>UAV</w:t>
      </w:r>
      <w:r>
        <w:t>)</w:t>
      </w:r>
      <w:r w:rsidRPr="00FC41A1">
        <w:t xml:space="preserve"> that can inspect bridges and pavements, observe on-going </w:t>
      </w:r>
      <w:r w:rsidRPr="005F4BB7">
        <w:t xml:space="preserve">construction, </w:t>
      </w:r>
      <w:r w:rsidRPr="0012718A">
        <w:t xml:space="preserve">and monitor and report traffic incidents. </w:t>
      </w:r>
    </w:p>
    <w:p w:rsidR="00AC40AC" w:rsidRDefault="00AC40AC" w:rsidP="00DB4A24">
      <w:pPr>
        <w:pStyle w:val="NormalWeb"/>
        <w:spacing w:before="0" w:after="0"/>
        <w:ind w:left="360"/>
      </w:pPr>
    </w:p>
    <w:p w:rsidR="002042C1" w:rsidRDefault="002042C1" w:rsidP="002042C1">
      <w:pPr>
        <w:pStyle w:val="NormalWeb"/>
        <w:spacing w:before="0" w:after="0"/>
      </w:pPr>
      <w:r>
        <w:t xml:space="preserve">In the immediate future, we anticipate seeing the increased deployment of technologies </w:t>
      </w:r>
      <w:r w:rsidR="006F6BA5">
        <w:t xml:space="preserve">and access to data </w:t>
      </w:r>
      <w:r>
        <w:t xml:space="preserve">that will: </w:t>
      </w:r>
    </w:p>
    <w:p w:rsidR="002042C1" w:rsidRDefault="002042C1" w:rsidP="002042C1">
      <w:pPr>
        <w:pStyle w:val="NormalWeb"/>
        <w:numPr>
          <w:ilvl w:val="0"/>
          <w:numId w:val="2"/>
        </w:numPr>
        <w:spacing w:before="0" w:after="0"/>
      </w:pPr>
      <w:r>
        <w:t>help transportation planners better track how their networks perform so they can target their road building, prioritize essential roadway services</w:t>
      </w:r>
      <w:r w:rsidR="006F6BA5">
        <w:t>, evaluate the need for truck parking solutions,</w:t>
      </w:r>
      <w:r>
        <w:t xml:space="preserve"> and offer m</w:t>
      </w:r>
      <w:r w:rsidR="00CB39A5">
        <w:t>ore responsive transit services;</w:t>
      </w:r>
      <w:r>
        <w:t xml:space="preserve"> </w:t>
      </w:r>
    </w:p>
    <w:p w:rsidR="002042C1" w:rsidRDefault="002042C1" w:rsidP="002042C1">
      <w:pPr>
        <w:pStyle w:val="NormalWeb"/>
        <w:numPr>
          <w:ilvl w:val="0"/>
          <w:numId w:val="2"/>
        </w:numPr>
        <w:spacing w:before="0" w:after="0"/>
      </w:pPr>
      <w:r>
        <w:t xml:space="preserve">help spread out travel demand and encourage more sustainable choices by informing travelers and freight operators, nudging them to optimize and plan </w:t>
      </w:r>
      <w:r w:rsidR="00CB39A5">
        <w:t>their trip slightly differently;</w:t>
      </w:r>
    </w:p>
    <w:p w:rsidR="002042C1" w:rsidRDefault="002042C1" w:rsidP="002042C1">
      <w:pPr>
        <w:pStyle w:val="NormalWeb"/>
        <w:numPr>
          <w:ilvl w:val="0"/>
          <w:numId w:val="2"/>
        </w:numPr>
        <w:spacing w:before="0" w:after="0"/>
      </w:pPr>
      <w:r>
        <w:t xml:space="preserve">help automate freight deliveries with robotic loading and unloading, maximize efficiencies along our freight network—including </w:t>
      </w:r>
      <w:r w:rsidR="006F6BA5">
        <w:t xml:space="preserve">research on the operational and safety impacts </w:t>
      </w:r>
      <w:r>
        <w:t>of truck platooning</w:t>
      </w:r>
      <w:r w:rsidR="00CB39A5">
        <w:t>;</w:t>
      </w:r>
    </w:p>
    <w:p w:rsidR="002042C1" w:rsidRDefault="002042C1" w:rsidP="002042C1">
      <w:pPr>
        <w:pStyle w:val="NormalWeb"/>
        <w:numPr>
          <w:ilvl w:val="0"/>
          <w:numId w:val="2"/>
        </w:numPr>
        <w:spacing w:before="0" w:after="0"/>
      </w:pPr>
      <w:r>
        <w:t>provide automated first- and last-mile public transit to encourage transit use and reduce parking needs</w:t>
      </w:r>
      <w:r w:rsidR="006F6BA5">
        <w:t>;</w:t>
      </w:r>
    </w:p>
    <w:p w:rsidR="006F6BA5" w:rsidRDefault="002042C1" w:rsidP="002042C1">
      <w:pPr>
        <w:pStyle w:val="NormalWeb"/>
        <w:numPr>
          <w:ilvl w:val="0"/>
          <w:numId w:val="2"/>
        </w:numPr>
        <w:spacing w:before="0" w:after="0"/>
      </w:pPr>
      <w:r>
        <w:t>have the potential to dramatically reduce deadly crashes, cut losses in vehicle and infrastructure damages, and reclaim millions of hours of lost time through the deployment of fully automated vehicles</w:t>
      </w:r>
      <w:r w:rsidR="006F6BA5">
        <w:t>; and</w:t>
      </w:r>
    </w:p>
    <w:p w:rsidR="002042C1" w:rsidRDefault="006F6BA5" w:rsidP="006F6BA5">
      <w:pPr>
        <w:pStyle w:val="NormalWeb"/>
        <w:numPr>
          <w:ilvl w:val="0"/>
          <w:numId w:val="2"/>
        </w:numPr>
        <w:spacing w:before="0" w:after="0"/>
      </w:pPr>
      <w:r>
        <w:t xml:space="preserve">make transportation projects completely paperless from planning to the post construction phase, saving time and money for State DOTs as well as contractors. </w:t>
      </w:r>
      <w:r w:rsidR="002042C1">
        <w:t xml:space="preserve">  </w:t>
      </w:r>
    </w:p>
    <w:p w:rsidR="00B328E2" w:rsidRDefault="00B328E2" w:rsidP="00DB4A24">
      <w:pPr>
        <w:pStyle w:val="NormalWeb"/>
        <w:spacing w:before="0" w:after="0"/>
      </w:pPr>
    </w:p>
    <w:p w:rsidR="00E65C83" w:rsidRDefault="00E65C83" w:rsidP="00DB4A24">
      <w:pPr>
        <w:pStyle w:val="NormalWeb"/>
        <w:spacing w:before="0" w:after="0"/>
      </w:pPr>
      <w:r>
        <w:t>We know that this transformation will be driven by the private sector, and by our state</w:t>
      </w:r>
      <w:r w:rsidR="00946162">
        <w:t>,</w:t>
      </w:r>
      <w:r>
        <w:t xml:space="preserve"> local </w:t>
      </w:r>
      <w:r w:rsidR="00946162">
        <w:t xml:space="preserve">and tribal </w:t>
      </w:r>
      <w:r>
        <w:t xml:space="preserve">partners, but the Department of Transportation is working to </w:t>
      </w:r>
      <w:r w:rsidR="00E00A9A">
        <w:t xml:space="preserve">speed the benefits of the </w:t>
      </w:r>
      <w:proofErr w:type="spellStart"/>
      <w:r w:rsidR="00E00A9A">
        <w:t>IoT</w:t>
      </w:r>
      <w:proofErr w:type="spellEnd"/>
      <w:r w:rsidR="00723EEF">
        <w:t>,</w:t>
      </w:r>
      <w:r w:rsidR="00E00A9A">
        <w:t xml:space="preserve"> </w:t>
      </w:r>
      <w:r w:rsidR="00723EEF">
        <w:t>f</w:t>
      </w:r>
      <w:r w:rsidR="00E00A9A">
        <w:t>irst</w:t>
      </w:r>
      <w:r w:rsidR="00946162">
        <w:t>;</w:t>
      </w:r>
      <w:r w:rsidR="00E00A9A">
        <w:t xml:space="preserve"> by building an enabling regulatory environment</w:t>
      </w:r>
      <w:r w:rsidR="00E13B48">
        <w:t>;</w:t>
      </w:r>
      <w:r w:rsidR="00E00A9A">
        <w:t xml:space="preserve"> second, by never wavering </w:t>
      </w:r>
      <w:r w:rsidR="00E5532C">
        <w:t xml:space="preserve">from </w:t>
      </w:r>
      <w:r w:rsidR="00E00A9A">
        <w:t>our focus on safety</w:t>
      </w:r>
      <w:r w:rsidR="00EA17A3">
        <w:t>, security and privacy;</w:t>
      </w:r>
      <w:r w:rsidR="004278E9">
        <w:t xml:space="preserve"> and third</w:t>
      </w:r>
      <w:r w:rsidR="00E13B48">
        <w:t>,</w:t>
      </w:r>
      <w:r w:rsidR="004278E9">
        <w:t xml:space="preserve"> by investing in catalytic research and technology deployments.</w:t>
      </w:r>
    </w:p>
    <w:p w:rsidR="00AC40AC" w:rsidRDefault="00AC40AC" w:rsidP="00DB4A24">
      <w:pPr>
        <w:pStyle w:val="NormalWeb"/>
        <w:spacing w:before="0" w:after="0"/>
      </w:pPr>
    </w:p>
    <w:p w:rsidR="00E00A9A" w:rsidRPr="00E00A9A" w:rsidRDefault="007129DB" w:rsidP="00DB4A24">
      <w:pPr>
        <w:pStyle w:val="NormalWeb"/>
        <w:spacing w:before="0" w:after="0"/>
        <w:rPr>
          <w:b/>
          <w:u w:val="single"/>
        </w:rPr>
      </w:pPr>
      <w:r>
        <w:rPr>
          <w:b/>
          <w:u w:val="single"/>
        </w:rPr>
        <w:t xml:space="preserve">Finding Innovative Approaches </w:t>
      </w:r>
    </w:p>
    <w:p w:rsidR="002042C1" w:rsidRDefault="002042C1" w:rsidP="002042C1">
      <w:pPr>
        <w:spacing w:line="240" w:lineRule="auto"/>
      </w:pPr>
      <w:r>
        <w:t xml:space="preserve">As Secretary Foxx has said, DOT is bullish on technology.  The degree to which we can anticipate breakthroughs, remove obstacles and streamline efforts to enable innovation could mean the difference between shaping new markets or being subject to them.  More than ever, transportation innovation can be restricted by the slow pace of legislation and rulemaking.  Rapidly evolving technology will demand government flexibility: regulations may be necessary, but they can also provide the certainty to encourage innovation.  </w:t>
      </w:r>
    </w:p>
    <w:p w:rsidR="002042C1" w:rsidRDefault="002042C1" w:rsidP="002042C1">
      <w:pPr>
        <w:spacing w:line="240" w:lineRule="auto"/>
      </w:pPr>
    </w:p>
    <w:p w:rsidR="002042C1" w:rsidRDefault="002042C1" w:rsidP="002042C1">
      <w:pPr>
        <w:spacing w:line="240" w:lineRule="auto"/>
      </w:pPr>
      <w:r>
        <w:t xml:space="preserve">For instance, the National Highway Traffic Safety Administration (NHTSA) is systematically reviewing its current regulatory framework to identify and overcome any provisions that could </w:t>
      </w:r>
      <w:r>
        <w:lastRenderedPageBreak/>
        <w:t xml:space="preserve">slow this transformation, including clarifying existing rules, developing a framework for federal and state regulations, and identifying new regulatory tools that might be required to meet DOT’s safety mission in an era of rapidly changing technology.  </w:t>
      </w:r>
      <w:r w:rsidR="00946162">
        <w:t>DOT’s Vol</w:t>
      </w:r>
      <w:r w:rsidR="00653A4F">
        <w:t>p</w:t>
      </w:r>
      <w:r w:rsidR="00946162">
        <w:t xml:space="preserve">e Center, on behalf of </w:t>
      </w:r>
      <w:r w:rsidRPr="0029754E">
        <w:t>NHTSA recently completed such an evaluation for highly automated vehicles and found that</w:t>
      </w:r>
      <w:r>
        <w:t xml:space="preserve">, while </w:t>
      </w:r>
      <w:r w:rsidRPr="0029754E">
        <w:t xml:space="preserve">existing regulations pose few regulatory barriers </w:t>
      </w:r>
      <w:r>
        <w:t>to automated vehicle systems</w:t>
      </w:r>
      <w:r w:rsidR="002F78F7">
        <w:t>, some</w:t>
      </w:r>
      <w:r>
        <w:t xml:space="preserve"> </w:t>
      </w:r>
      <w:r w:rsidRPr="0029754E">
        <w:t xml:space="preserve">design innovations (e.g., the elimination of a steering wheel and foot pedals) </w:t>
      </w:r>
      <w:r w:rsidR="00946162">
        <w:t>could complicate compliance with</w:t>
      </w:r>
      <w:r>
        <w:t xml:space="preserve"> current standards.  Soon, NHTSA will be unveiling the next steps of this framework, which ha</w:t>
      </w:r>
      <w:r w:rsidR="00946162">
        <w:t>ve</w:t>
      </w:r>
      <w:r>
        <w:t xml:space="preserve"> been informed by our state partners and will be fl</w:t>
      </w:r>
      <w:r w:rsidR="00946162">
        <w:t>e</w:t>
      </w:r>
      <w:r>
        <w:t>shed out in partnership with industry.</w:t>
      </w:r>
    </w:p>
    <w:p w:rsidR="00977C5B" w:rsidRDefault="00977C5B" w:rsidP="00DB4A24">
      <w:pPr>
        <w:spacing w:line="240" w:lineRule="auto"/>
      </w:pPr>
    </w:p>
    <w:p w:rsidR="00D83932" w:rsidRDefault="00CA7913" w:rsidP="00DB4A24">
      <w:pPr>
        <w:spacing w:line="240" w:lineRule="auto"/>
      </w:pPr>
      <w:r>
        <w:t xml:space="preserve">In pursuit of a </w:t>
      </w:r>
      <w:r w:rsidR="007129DB">
        <w:t xml:space="preserve">new partnership </w:t>
      </w:r>
      <w:r>
        <w:t>approach</w:t>
      </w:r>
      <w:r w:rsidR="00D83932">
        <w:t>, t</w:t>
      </w:r>
      <w:r w:rsidR="00D83932" w:rsidRPr="00D83932">
        <w:t>his past March, NHTSA and the Insurance Institute for Highway Safety announced a</w:t>
      </w:r>
      <w:r w:rsidR="00E5532C">
        <w:t>n</w:t>
      </w:r>
      <w:r w:rsidR="00D83932" w:rsidRPr="00D83932">
        <w:t xml:space="preserve"> historic commitment by 20 automakers representing more than 99 percent of the U.S. auto market to make automatic emergency braking a standard feature on </w:t>
      </w:r>
      <w:r w:rsidR="00946162">
        <w:t>nearly</w:t>
      </w:r>
      <w:r w:rsidR="00946162" w:rsidRPr="00D83932">
        <w:t xml:space="preserve"> </w:t>
      </w:r>
      <w:r w:rsidR="00D83932" w:rsidRPr="00D83932">
        <w:t xml:space="preserve">all new cars no later than NHTSA’s 2022 reporting year. The unprecedented commitment means that this important safety technology will be available to more consumers more quickly than would be possible through the </w:t>
      </w:r>
      <w:r w:rsidR="00E5532C">
        <w:t xml:space="preserve">traditional </w:t>
      </w:r>
      <w:r w:rsidR="00D83932" w:rsidRPr="00D83932">
        <w:t>regulatory process.</w:t>
      </w:r>
    </w:p>
    <w:p w:rsidR="00D83932" w:rsidRDefault="00D83932" w:rsidP="00DB4A24">
      <w:pPr>
        <w:spacing w:line="240" w:lineRule="auto"/>
      </w:pPr>
    </w:p>
    <w:p w:rsidR="00720271" w:rsidRDefault="00B670D4" w:rsidP="002F78F7">
      <w:pPr>
        <w:pStyle w:val="Pa1"/>
        <w:spacing w:line="240" w:lineRule="auto"/>
      </w:pPr>
      <w:r>
        <w:t>One of th</w:t>
      </w:r>
      <w:r w:rsidR="00EA17A3">
        <w:t>e most exciting areas that the D</w:t>
      </w:r>
      <w:r>
        <w:t xml:space="preserve">epartment is fully engaged in is pushing forward the </w:t>
      </w:r>
      <w:r w:rsidR="00946162">
        <w:t xml:space="preserve">safe </w:t>
      </w:r>
      <w:r>
        <w:t xml:space="preserve">deployment of </w:t>
      </w:r>
      <w:r w:rsidR="00946162">
        <w:t xml:space="preserve">connected and </w:t>
      </w:r>
      <w:r>
        <w:t xml:space="preserve">automated </w:t>
      </w:r>
      <w:r w:rsidR="00946162">
        <w:t xml:space="preserve">safety technologies in </w:t>
      </w:r>
      <w:r>
        <w:t xml:space="preserve">vehicles.  </w:t>
      </w:r>
      <w:r w:rsidR="000268FB">
        <w:t>T</w:t>
      </w:r>
      <w:r>
        <w:t>he Department is leading the way forward in integrating both connected and automated vehicle technologies</w:t>
      </w:r>
      <w:r w:rsidR="000268FB">
        <w:t xml:space="preserve"> in a</w:t>
      </w:r>
      <w:r w:rsidR="00720271">
        <w:t xml:space="preserve"> way that </w:t>
      </w:r>
      <w:r>
        <w:t>bring</w:t>
      </w:r>
      <w:r w:rsidR="00720271">
        <w:t>s</w:t>
      </w:r>
      <w:r>
        <w:t xml:space="preserve"> the benefits we all hear about.  The</w:t>
      </w:r>
      <w:r w:rsidR="000268FB">
        <w:t>se</w:t>
      </w:r>
      <w:r>
        <w:t xml:space="preserve"> include crash avoidance, reduced energy consumption and vehicle emissions, reduced travel times, improved travel time reliability and multi-modal connectivity, and improved transportation system efficiency and accessibility, particularly for persons with disabilities and the growing aging population. </w:t>
      </w:r>
      <w:r w:rsidR="00946162">
        <w:t xml:space="preserve"> For example, the Federal Highway Administration (FHWA) is supporting research on systems to make travel easier for blind pedestrians and other travelers under the Accessible Transportation Technologies Research Initiative (ATTRI).  </w:t>
      </w:r>
      <w:r w:rsidR="00E00A9A">
        <w:t xml:space="preserve">In addition, FHWA </w:t>
      </w:r>
      <w:r w:rsidR="008C1DE8">
        <w:t>will issue</w:t>
      </w:r>
      <w:r w:rsidR="00E00A9A">
        <w:t xml:space="preserve"> guidance</w:t>
      </w:r>
      <w:r w:rsidR="00946162">
        <w:t xml:space="preserve"> and technical support tools</w:t>
      </w:r>
      <w:r w:rsidR="00E00A9A">
        <w:t xml:space="preserve"> on how to invest </w:t>
      </w:r>
      <w:r w:rsidR="000268FB">
        <w:t>i</w:t>
      </w:r>
      <w:r w:rsidR="00E00A9A">
        <w:t>n infrastructure t</w:t>
      </w:r>
      <w:r w:rsidR="000268FB">
        <w:t>hat</w:t>
      </w:r>
      <w:r w:rsidR="00E00A9A">
        <w:t xml:space="preserve"> enable</w:t>
      </w:r>
      <w:r w:rsidR="000268FB">
        <w:t>s</w:t>
      </w:r>
      <w:r w:rsidR="00E00A9A">
        <w:t xml:space="preserve"> the connected systems which will, in turn, increase safety, enhance mobility, deliver reliability and cut our carbon footprint.</w:t>
      </w:r>
      <w:r w:rsidR="00720271" w:rsidRPr="00720271">
        <w:t xml:space="preserve"> </w:t>
      </w:r>
      <w:r w:rsidR="00720271">
        <w:t xml:space="preserve"> </w:t>
      </w:r>
    </w:p>
    <w:p w:rsidR="00720271" w:rsidRDefault="00720271" w:rsidP="00DB4A24">
      <w:pPr>
        <w:pStyle w:val="NormalWeb"/>
        <w:spacing w:before="0" w:after="0"/>
      </w:pPr>
    </w:p>
    <w:p w:rsidR="00E00A9A" w:rsidRDefault="007129DB" w:rsidP="00DB4A24">
      <w:pPr>
        <w:pStyle w:val="NormalWeb"/>
        <w:spacing w:before="0" w:after="0"/>
      </w:pPr>
      <w:r>
        <w:t>Another</w:t>
      </w:r>
      <w:r w:rsidR="00720271" w:rsidRPr="00720271">
        <w:t xml:space="preserve"> exciting initiative </w:t>
      </w:r>
      <w:r w:rsidR="00720271">
        <w:t xml:space="preserve">is taking place </w:t>
      </w:r>
      <w:r w:rsidR="00720271" w:rsidRPr="00720271">
        <w:t xml:space="preserve">at the </w:t>
      </w:r>
      <w:r w:rsidR="00720271">
        <w:t>Federal Transit Administration (</w:t>
      </w:r>
      <w:r w:rsidR="00720271" w:rsidRPr="00720271">
        <w:t>FTA</w:t>
      </w:r>
      <w:r w:rsidR="00EA17A3">
        <w:t>).  The a</w:t>
      </w:r>
      <w:r w:rsidR="00720271">
        <w:t>gency is administering the</w:t>
      </w:r>
      <w:r w:rsidR="00EA17A3">
        <w:t xml:space="preserve"> Mobility-on-</w:t>
      </w:r>
      <w:r w:rsidR="00720271" w:rsidRPr="00720271">
        <w:t>Demand</w:t>
      </w:r>
      <w:r w:rsidR="00EA17A3">
        <w:t xml:space="preserve"> (MOD)</w:t>
      </w:r>
      <w:r w:rsidR="00720271" w:rsidRPr="00720271">
        <w:t xml:space="preserve"> “Sandbox</w:t>
      </w:r>
      <w:r w:rsidR="00720271">
        <w:t>,”</w:t>
      </w:r>
      <w:r w:rsidR="00720271" w:rsidRPr="00720271">
        <w:t xml:space="preserve"> </w:t>
      </w:r>
      <w:r w:rsidR="00720271">
        <w:t>a</w:t>
      </w:r>
      <w:r w:rsidR="00720271" w:rsidRPr="00720271">
        <w:t>n effort to bring non-traditional partners toge</w:t>
      </w:r>
      <w:r w:rsidR="00EA17A3">
        <w:t>ther to promote enhanced, multi</w:t>
      </w:r>
      <w:r w:rsidR="00720271" w:rsidRPr="00720271">
        <w:t>modal mobility concepts using advanced technologies and new business models for providing improved transportation service.</w:t>
      </w:r>
      <w:r w:rsidR="00720271">
        <w:t xml:space="preserve">  </w:t>
      </w:r>
      <w:r w:rsidR="00BD20F0">
        <w:t xml:space="preserve">One effect of the Sandbox will be to </w:t>
      </w:r>
      <w:r w:rsidR="00BD20F0" w:rsidRPr="00BD20F0">
        <w:t>encourage</w:t>
      </w:r>
      <w:r w:rsidR="00BD20F0" w:rsidRPr="009216A1">
        <w:t xml:space="preserve"> m</w:t>
      </w:r>
      <w:r w:rsidR="00BD20F0" w:rsidRPr="00BD20F0">
        <w:t xml:space="preserve">ultimodal connectivity </w:t>
      </w:r>
      <w:r w:rsidR="00BD20F0">
        <w:t>and</w:t>
      </w:r>
      <w:r w:rsidR="00BD20F0" w:rsidRPr="009216A1">
        <w:t xml:space="preserve"> system interoperability so that transportation resources are interconnected and accessible to</w:t>
      </w:r>
      <w:r w:rsidR="00BD20F0" w:rsidRPr="00BD20F0">
        <w:t xml:space="preserve"> all potential user</w:t>
      </w:r>
      <w:r w:rsidR="00E5532C">
        <w:t>s</w:t>
      </w:r>
      <w:r w:rsidR="00BD20F0" w:rsidRPr="00BD20F0">
        <w:t xml:space="preserve">.  </w:t>
      </w:r>
      <w:r w:rsidR="00720271">
        <w:t xml:space="preserve">The FTA understands that the best way to answer the question of whether new operational models might work is through real-world demonstrations that can measure the impacts on regional transportation system networks to </w:t>
      </w:r>
      <w:r w:rsidR="00720271" w:rsidRPr="0015675A">
        <w:t>see what the net benefits to travelers and local economies really are</w:t>
      </w:r>
      <w:r w:rsidR="00720271">
        <w:t xml:space="preserve">.  Running these demonstrations will also allow the Department to examine how rules and regulations </w:t>
      </w:r>
      <w:r w:rsidR="00E5532C">
        <w:t xml:space="preserve">impact </w:t>
      </w:r>
      <w:r w:rsidR="00720271">
        <w:t xml:space="preserve">the implementation of </w:t>
      </w:r>
      <w:r w:rsidR="00946162">
        <w:t>MOD</w:t>
      </w:r>
      <w:r w:rsidR="00720271">
        <w:t xml:space="preserve"> services.</w:t>
      </w:r>
    </w:p>
    <w:p w:rsidR="004278E9" w:rsidRPr="009216A1" w:rsidRDefault="004278E9" w:rsidP="00DB4A24">
      <w:pPr>
        <w:spacing w:line="240" w:lineRule="auto"/>
      </w:pPr>
    </w:p>
    <w:p w:rsidR="00E64B22" w:rsidRPr="009216A1" w:rsidRDefault="00E64B22" w:rsidP="00DB4A24">
      <w:pPr>
        <w:spacing w:line="240" w:lineRule="auto"/>
      </w:pPr>
      <w:r>
        <w:t xml:space="preserve">Still, </w:t>
      </w:r>
      <w:r w:rsidRPr="0004227E">
        <w:t xml:space="preserve">clear rules of the road that ensure </w:t>
      </w:r>
      <w:r w:rsidR="00BD20F0">
        <w:t>safeguards</w:t>
      </w:r>
      <w:r w:rsidRPr="00343A3B">
        <w:t xml:space="preserve"> to protect people </w:t>
      </w:r>
      <w:r>
        <w:t>must be put in place</w:t>
      </w:r>
      <w:r w:rsidR="00BD20F0">
        <w:t>, as government seek</w:t>
      </w:r>
      <w:r w:rsidR="00E5532C">
        <w:t>s</w:t>
      </w:r>
      <w:r w:rsidR="00BD20F0">
        <w:t xml:space="preserve"> to spur innovation without compromising </w:t>
      </w:r>
      <w:r w:rsidR="00BD20F0" w:rsidRPr="0004227E">
        <w:t>safety and privacy</w:t>
      </w:r>
      <w:r>
        <w:t xml:space="preserve">.  </w:t>
      </w:r>
    </w:p>
    <w:p w:rsidR="00E64B22" w:rsidRDefault="00E64B22" w:rsidP="00DB4A24">
      <w:pPr>
        <w:spacing w:line="240" w:lineRule="auto"/>
        <w:rPr>
          <w:b/>
          <w:u w:val="single"/>
        </w:rPr>
      </w:pPr>
    </w:p>
    <w:p w:rsidR="00CB39A5" w:rsidRDefault="00CB39A5" w:rsidP="00DB4A24">
      <w:pPr>
        <w:spacing w:line="240" w:lineRule="auto"/>
        <w:rPr>
          <w:b/>
          <w:u w:val="single"/>
        </w:rPr>
      </w:pPr>
    </w:p>
    <w:p w:rsidR="00862103" w:rsidRPr="00EA17A3" w:rsidRDefault="00862103" w:rsidP="00DB4A24">
      <w:pPr>
        <w:spacing w:line="240" w:lineRule="auto"/>
        <w:rPr>
          <w:b/>
          <w:u w:val="single"/>
        </w:rPr>
      </w:pPr>
      <w:r w:rsidRPr="00EA17A3">
        <w:rPr>
          <w:b/>
          <w:u w:val="single"/>
        </w:rPr>
        <w:lastRenderedPageBreak/>
        <w:t>Security</w:t>
      </w:r>
      <w:r w:rsidR="001716C3" w:rsidRPr="00EA17A3">
        <w:rPr>
          <w:b/>
          <w:u w:val="single"/>
        </w:rPr>
        <w:t xml:space="preserve"> and Privacy</w:t>
      </w:r>
    </w:p>
    <w:p w:rsidR="002042C1" w:rsidRDefault="002042C1" w:rsidP="002042C1">
      <w:pPr>
        <w:spacing w:line="240" w:lineRule="auto"/>
      </w:pPr>
      <w:r>
        <w:t xml:space="preserve">The Department </w:t>
      </w:r>
      <w:r w:rsidR="00D25FC6">
        <w:t xml:space="preserve">has worked hard to support </w:t>
      </w:r>
      <w:r>
        <w:t xml:space="preserve">the </w:t>
      </w:r>
      <w:r w:rsidR="00D25FC6">
        <w:t xml:space="preserve">design and </w:t>
      </w:r>
      <w:r>
        <w:t>deployment of connected vehicle technologies</w:t>
      </w:r>
      <w:r w:rsidR="00D25FC6">
        <w:t>,</w:t>
      </w:r>
      <w:r>
        <w:t xml:space="preserve"> </w:t>
      </w:r>
      <w:r w:rsidR="00D25FC6">
        <w:t xml:space="preserve">such as vehicle-to-vehicle </w:t>
      </w:r>
      <w:r w:rsidR="00B34649">
        <w:t xml:space="preserve">(V2V) </w:t>
      </w:r>
      <w:r w:rsidR="00D25FC6">
        <w:t xml:space="preserve">communications, </w:t>
      </w:r>
      <w:r>
        <w:t xml:space="preserve">in a manner that protects consumers from unwarranted privacy risks and </w:t>
      </w:r>
      <w:r w:rsidR="002F78F7">
        <w:t>prevents unauthorized</w:t>
      </w:r>
      <w:r>
        <w:t xml:space="preserve"> access</w:t>
      </w:r>
      <w:r w:rsidR="00D25FC6">
        <w:t xml:space="preserve"> to data</w:t>
      </w:r>
      <w:r>
        <w:t xml:space="preserve">.  </w:t>
      </w:r>
      <w:r w:rsidR="00D25FC6">
        <w:t xml:space="preserve">As envisioned, the connected vehicle system will contain multiple technical controls to help mitigate potential privacy risks and prevent tampering with equipment or data.  For example, V2V broadcast messages will not contain data that identifies the vehicle or its owner.  </w:t>
      </w:r>
      <w:r w:rsidR="00D25FC6" w:rsidRPr="00C54AE8">
        <w:t xml:space="preserve">We </w:t>
      </w:r>
      <w:r w:rsidR="00D25FC6">
        <w:t xml:space="preserve">also are working with privacy experts to develop algorithms to sanitize connected vehicle data sets, which will enable the Department to </w:t>
      </w:r>
      <w:r w:rsidR="00D25FC6" w:rsidRPr="00C54AE8">
        <w:t xml:space="preserve">make </w:t>
      </w:r>
      <w:r w:rsidR="00D25FC6">
        <w:t>connected vehicle data a</w:t>
      </w:r>
      <w:r w:rsidR="00D25FC6" w:rsidRPr="00C54AE8">
        <w:t xml:space="preserve">vailable publicly </w:t>
      </w:r>
      <w:r w:rsidR="00D25FC6">
        <w:t>without putting consumer privacy at risk.  Going forward, the Department plans to work</w:t>
      </w:r>
      <w:r w:rsidRPr="007A7F16">
        <w:t xml:space="preserve"> with the Federal Trade Commission</w:t>
      </w:r>
      <w:r w:rsidR="00D25FC6">
        <w:t xml:space="preserve"> and stakeholders to ensure that </w:t>
      </w:r>
      <w:r w:rsidR="002F78F7">
        <w:t>we</w:t>
      </w:r>
      <w:r w:rsidR="002F78F7" w:rsidRPr="007A7F16">
        <w:t xml:space="preserve"> develop</w:t>
      </w:r>
      <w:r w:rsidRPr="007A7F16">
        <w:t xml:space="preserve"> regulatory strategies and guidance </w:t>
      </w:r>
      <w:r w:rsidR="00D25FC6">
        <w:t>in the area of</w:t>
      </w:r>
      <w:r w:rsidRPr="007A7F16">
        <w:t xml:space="preserve"> consumer data privacy. </w:t>
      </w:r>
      <w:r>
        <w:t xml:space="preserve"> </w:t>
      </w:r>
    </w:p>
    <w:p w:rsidR="00862103" w:rsidRDefault="00862103" w:rsidP="00DB4A24">
      <w:pPr>
        <w:spacing w:line="240" w:lineRule="auto"/>
      </w:pPr>
    </w:p>
    <w:p w:rsidR="00F427EC" w:rsidRPr="00AC40AC" w:rsidRDefault="004278E9" w:rsidP="00F427EC">
      <w:pPr>
        <w:spacing w:line="240" w:lineRule="auto"/>
      </w:pPr>
      <w:r w:rsidRPr="00AC40AC">
        <w:t xml:space="preserve">The Department of Transportation has spent time and resources understanding the nature and implications of cyber security.  </w:t>
      </w:r>
      <w:r w:rsidR="00F427EC" w:rsidRPr="00AC40AC">
        <w:t xml:space="preserve">Since 2012, NHTSA has engaged the potential cyber security threats to automobiles through a diverse set of actions. Our approach </w:t>
      </w:r>
      <w:r w:rsidR="00F427EC">
        <w:t>includes</w:t>
      </w:r>
      <w:r w:rsidR="00F427EC" w:rsidRPr="00AC40AC">
        <w:t>:</w:t>
      </w:r>
    </w:p>
    <w:p w:rsidR="00F427EC" w:rsidRPr="00A83BE4" w:rsidRDefault="00F427EC" w:rsidP="00F427EC">
      <w:pPr>
        <w:pStyle w:val="ListParagraph"/>
        <w:numPr>
          <w:ilvl w:val="0"/>
          <w:numId w:val="9"/>
        </w:numPr>
        <w:rPr>
          <w:rFonts w:ascii="Times New Roman" w:hAnsi="Times New Roman"/>
          <w:sz w:val="24"/>
          <w:szCs w:val="24"/>
        </w:rPr>
      </w:pPr>
      <w:r w:rsidRPr="00A83BE4">
        <w:rPr>
          <w:rFonts w:ascii="Times New Roman" w:hAnsi="Times New Roman"/>
          <w:sz w:val="24"/>
          <w:szCs w:val="24"/>
        </w:rPr>
        <w:t>Encouraging the automotive industry to form an Information Sharing and Analysis Center to help the industry proactively and uniformly address cybersecurity threats, while challenging automakers to adopt proactive safety principles and develop best practices that e</w:t>
      </w:r>
      <w:r>
        <w:rPr>
          <w:rFonts w:ascii="Times New Roman" w:hAnsi="Times New Roman"/>
          <w:sz w:val="24"/>
          <w:szCs w:val="24"/>
        </w:rPr>
        <w:t>nhance automotive cybersecurity;</w:t>
      </w:r>
    </w:p>
    <w:p w:rsidR="00F427EC" w:rsidRPr="00A83BE4" w:rsidRDefault="00F427EC" w:rsidP="00F427EC">
      <w:pPr>
        <w:pStyle w:val="ListParagraph"/>
        <w:numPr>
          <w:ilvl w:val="0"/>
          <w:numId w:val="9"/>
        </w:numPr>
        <w:rPr>
          <w:rFonts w:ascii="Times New Roman" w:hAnsi="Times New Roman"/>
          <w:sz w:val="24"/>
          <w:szCs w:val="24"/>
        </w:rPr>
      </w:pPr>
      <w:r w:rsidRPr="00A83BE4">
        <w:rPr>
          <w:rFonts w:ascii="Times New Roman" w:hAnsi="Times New Roman"/>
          <w:sz w:val="24"/>
          <w:szCs w:val="24"/>
        </w:rPr>
        <w:t>Collaborat</w:t>
      </w:r>
      <w:r>
        <w:rPr>
          <w:rFonts w:ascii="Times New Roman" w:hAnsi="Times New Roman"/>
          <w:sz w:val="24"/>
          <w:szCs w:val="24"/>
        </w:rPr>
        <w:t>ing</w:t>
      </w:r>
      <w:r w:rsidRPr="00A83BE4">
        <w:rPr>
          <w:rFonts w:ascii="Times New Roman" w:hAnsi="Times New Roman"/>
          <w:sz w:val="24"/>
          <w:szCs w:val="24"/>
        </w:rPr>
        <w:t xml:space="preserve"> proactively with other government agencies—including </w:t>
      </w:r>
      <w:r>
        <w:rPr>
          <w:rFonts w:ascii="Times New Roman" w:hAnsi="Times New Roman"/>
          <w:sz w:val="24"/>
          <w:szCs w:val="24"/>
        </w:rPr>
        <w:t xml:space="preserve">the </w:t>
      </w:r>
      <w:r w:rsidRPr="009216A1">
        <w:rPr>
          <w:rFonts w:ascii="Times New Roman" w:hAnsi="Times New Roman"/>
          <w:sz w:val="24"/>
          <w:szCs w:val="24"/>
        </w:rPr>
        <w:t xml:space="preserve">Defense Advanced Research Projects Agency </w:t>
      </w:r>
      <w:r>
        <w:rPr>
          <w:rFonts w:ascii="Times New Roman" w:hAnsi="Times New Roman"/>
          <w:sz w:val="24"/>
          <w:szCs w:val="24"/>
        </w:rPr>
        <w:t>(</w:t>
      </w:r>
      <w:r w:rsidRPr="00A83BE4">
        <w:rPr>
          <w:rFonts w:ascii="Times New Roman" w:hAnsi="Times New Roman"/>
          <w:sz w:val="24"/>
          <w:szCs w:val="24"/>
        </w:rPr>
        <w:t>DARPA</w:t>
      </w:r>
      <w:r>
        <w:rPr>
          <w:rFonts w:ascii="Times New Roman" w:hAnsi="Times New Roman"/>
          <w:sz w:val="24"/>
          <w:szCs w:val="24"/>
        </w:rPr>
        <w:t>)</w:t>
      </w:r>
      <w:r w:rsidRPr="00A83BE4">
        <w:rPr>
          <w:rFonts w:ascii="Times New Roman" w:hAnsi="Times New Roman"/>
          <w:sz w:val="24"/>
          <w:szCs w:val="24"/>
        </w:rPr>
        <w:t xml:space="preserve">, </w:t>
      </w:r>
      <w:r>
        <w:rPr>
          <w:rFonts w:ascii="Times New Roman" w:hAnsi="Times New Roman"/>
          <w:sz w:val="24"/>
          <w:szCs w:val="24"/>
        </w:rPr>
        <w:t>Department of Homeland Security (</w:t>
      </w:r>
      <w:r w:rsidRPr="00A83BE4">
        <w:rPr>
          <w:rFonts w:ascii="Times New Roman" w:hAnsi="Times New Roman"/>
          <w:sz w:val="24"/>
          <w:szCs w:val="24"/>
        </w:rPr>
        <w:t>DHS</w:t>
      </w:r>
      <w:r>
        <w:rPr>
          <w:rFonts w:ascii="Times New Roman" w:hAnsi="Times New Roman"/>
          <w:sz w:val="24"/>
          <w:szCs w:val="24"/>
        </w:rPr>
        <w:t>)</w:t>
      </w:r>
      <w:r w:rsidRPr="00A83BE4">
        <w:rPr>
          <w:rFonts w:ascii="Times New Roman" w:hAnsi="Times New Roman"/>
          <w:sz w:val="24"/>
          <w:szCs w:val="24"/>
        </w:rPr>
        <w:t xml:space="preserve">, </w:t>
      </w:r>
      <w:r>
        <w:rPr>
          <w:rFonts w:ascii="Times New Roman" w:hAnsi="Times New Roman"/>
          <w:sz w:val="24"/>
          <w:szCs w:val="24"/>
        </w:rPr>
        <w:t>National Institute of Standards and Technology (</w:t>
      </w:r>
      <w:r w:rsidRPr="00A83BE4">
        <w:rPr>
          <w:rFonts w:ascii="Times New Roman" w:hAnsi="Times New Roman"/>
          <w:sz w:val="24"/>
          <w:szCs w:val="24"/>
        </w:rPr>
        <w:t>NIST</w:t>
      </w:r>
      <w:r>
        <w:rPr>
          <w:rFonts w:ascii="Times New Roman" w:hAnsi="Times New Roman"/>
          <w:sz w:val="24"/>
          <w:szCs w:val="24"/>
        </w:rPr>
        <w:t>)</w:t>
      </w:r>
      <w:r w:rsidRPr="00A83BE4">
        <w:rPr>
          <w:rFonts w:ascii="Times New Roman" w:hAnsi="Times New Roman"/>
          <w:sz w:val="24"/>
          <w:szCs w:val="24"/>
        </w:rPr>
        <w:t xml:space="preserve"> and </w:t>
      </w:r>
      <w:r>
        <w:rPr>
          <w:rFonts w:ascii="Times New Roman" w:hAnsi="Times New Roman"/>
          <w:sz w:val="24"/>
          <w:szCs w:val="24"/>
        </w:rPr>
        <w:t>National Science Foundation (</w:t>
      </w:r>
      <w:r w:rsidRPr="00A83BE4">
        <w:rPr>
          <w:rFonts w:ascii="Times New Roman" w:hAnsi="Times New Roman"/>
          <w:sz w:val="24"/>
          <w:szCs w:val="24"/>
        </w:rPr>
        <w:t>NSF</w:t>
      </w:r>
      <w:r>
        <w:rPr>
          <w:rFonts w:ascii="Times New Roman" w:hAnsi="Times New Roman"/>
          <w:sz w:val="24"/>
          <w:szCs w:val="24"/>
        </w:rPr>
        <w:t>)</w:t>
      </w:r>
      <w:r w:rsidRPr="00A83BE4">
        <w:rPr>
          <w:rFonts w:ascii="Times New Roman" w:hAnsi="Times New Roman"/>
          <w:sz w:val="24"/>
          <w:szCs w:val="24"/>
        </w:rPr>
        <w:t>— as well as with vehicle manufacturers, automotive suppliers, and the security research community to protect against cyber threats and potential vulnerabilities</w:t>
      </w:r>
      <w:r>
        <w:rPr>
          <w:rFonts w:ascii="Times New Roman" w:hAnsi="Times New Roman"/>
          <w:sz w:val="24"/>
          <w:szCs w:val="24"/>
        </w:rPr>
        <w:t>;</w:t>
      </w:r>
      <w:r w:rsidRPr="00A83BE4">
        <w:rPr>
          <w:rFonts w:ascii="Times New Roman" w:hAnsi="Times New Roman"/>
          <w:sz w:val="24"/>
          <w:szCs w:val="24"/>
        </w:rPr>
        <w:t xml:space="preserve"> and</w:t>
      </w:r>
    </w:p>
    <w:p w:rsidR="00F427EC" w:rsidRPr="00A83BE4" w:rsidRDefault="00F427EC" w:rsidP="00F427EC">
      <w:pPr>
        <w:pStyle w:val="ListParagraph"/>
        <w:numPr>
          <w:ilvl w:val="0"/>
          <w:numId w:val="9"/>
        </w:numPr>
        <w:rPr>
          <w:rFonts w:ascii="Times New Roman" w:hAnsi="Times New Roman"/>
          <w:sz w:val="24"/>
          <w:szCs w:val="24"/>
        </w:rPr>
      </w:pPr>
      <w:r w:rsidRPr="00A83BE4">
        <w:rPr>
          <w:rFonts w:ascii="Times New Roman" w:hAnsi="Times New Roman"/>
          <w:sz w:val="24"/>
          <w:szCs w:val="24"/>
        </w:rPr>
        <w:t>Continu</w:t>
      </w:r>
      <w:r>
        <w:rPr>
          <w:rFonts w:ascii="Times New Roman" w:hAnsi="Times New Roman"/>
          <w:sz w:val="24"/>
          <w:szCs w:val="24"/>
        </w:rPr>
        <w:t>ing</w:t>
      </w:r>
      <w:r w:rsidRPr="00A83BE4">
        <w:rPr>
          <w:rFonts w:ascii="Times New Roman" w:hAnsi="Times New Roman"/>
          <w:sz w:val="24"/>
          <w:szCs w:val="24"/>
        </w:rPr>
        <w:t xml:space="preserve"> to execute fundamental research aimed at improving the cybersecurity posture of automobiles with a focus on understanding real-time intrusion detection and response measures. We are also assessing solutions and sharing findings broadly to ensure that once a potential vulnerability or a hacking technique is identified, information about the issue and potential solutions is quickly shared with other stakeholders.</w:t>
      </w:r>
    </w:p>
    <w:p w:rsidR="004278E9" w:rsidRPr="00AC40AC" w:rsidRDefault="004278E9" w:rsidP="00F427EC">
      <w:pPr>
        <w:spacing w:line="240" w:lineRule="auto"/>
      </w:pPr>
    </w:p>
    <w:p w:rsidR="00F26A8F" w:rsidRPr="00A32B6C" w:rsidRDefault="00F26A8F" w:rsidP="00F26A8F">
      <w:pPr>
        <w:spacing w:line="240" w:lineRule="auto"/>
      </w:pPr>
      <w:r>
        <w:t>In</w:t>
      </w:r>
      <w:r w:rsidRPr="00E64B22">
        <w:t xml:space="preserve"> expand</w:t>
      </w:r>
      <w:r>
        <w:t>ing the</w:t>
      </w:r>
      <w:r w:rsidRPr="00A32B6C">
        <w:t xml:space="preserve"> use of drones </w:t>
      </w:r>
      <w:r>
        <w:t>the Federal Aviation Administration (FAA) laid out a</w:t>
      </w:r>
      <w:r w:rsidRPr="00A32B6C">
        <w:t xml:space="preserve"> responsibl</w:t>
      </w:r>
      <w:r>
        <w:t xml:space="preserve">e path </w:t>
      </w:r>
      <w:r w:rsidRPr="00A32B6C">
        <w:t>with</w:t>
      </w:r>
      <w:r>
        <w:t xml:space="preserve"> their Small Unmanned Aircraft System</w:t>
      </w:r>
      <w:r w:rsidRPr="00E64B22">
        <w:t xml:space="preserve"> </w:t>
      </w:r>
      <w:r w:rsidR="00946162">
        <w:t>(</w:t>
      </w:r>
      <w:proofErr w:type="spellStart"/>
      <w:r w:rsidR="00946162">
        <w:t>sUAS</w:t>
      </w:r>
      <w:proofErr w:type="spellEnd"/>
      <w:r w:rsidR="00946162">
        <w:t xml:space="preserve">) </w:t>
      </w:r>
      <w:r w:rsidRPr="00E64B22">
        <w:t>rule that is the first set of nationally uniform regulations for the commercial, educational and public use of unmanned aircraft</w:t>
      </w:r>
      <w:r>
        <w:t xml:space="preserve">.  Building off the recently released UAS privacy best practices developed </w:t>
      </w:r>
      <w:r w:rsidR="00AC5189">
        <w:t>with</w:t>
      </w:r>
      <w:r>
        <w:t xml:space="preserve"> industry in a Department of Commerce led </w:t>
      </w:r>
      <w:proofErr w:type="spellStart"/>
      <w:r>
        <w:t>multistakeholder</w:t>
      </w:r>
      <w:proofErr w:type="spellEnd"/>
      <w:r>
        <w:t xml:space="preserve"> convening</w:t>
      </w:r>
      <w:r w:rsidRPr="00A32B6C">
        <w:t>, the Administration is launching a new privacy education campaign to e</w:t>
      </w:r>
      <w:r>
        <w:t>ncourage</w:t>
      </w:r>
      <w:r w:rsidRPr="00A32B6C">
        <w:t xml:space="preserve"> pilots, companies and others address the privacy implications of these new technologies.</w:t>
      </w:r>
    </w:p>
    <w:p w:rsidR="001716C3" w:rsidRDefault="001716C3" w:rsidP="00DB4A24">
      <w:pPr>
        <w:spacing w:line="240" w:lineRule="auto"/>
      </w:pPr>
    </w:p>
    <w:p w:rsidR="001716C3" w:rsidRDefault="001716C3" w:rsidP="00DB4A24">
      <w:pPr>
        <w:spacing w:line="240" w:lineRule="auto"/>
      </w:pPr>
      <w:r>
        <w:t xml:space="preserve">We also recognize that major advances will be needed in Big Data management and analytics, in order to not be overwhelmed by the sheer volume of data.  </w:t>
      </w:r>
      <w:r w:rsidRPr="00FC0FB7">
        <w:t xml:space="preserve">To meet this challenge, Secretary Foxx has called on all corners of the Department—particularly the Intelligent Transportation Systems (ITS) Joint Program Office (JPO)— to focus on managing and providing transportation big data to support new paradigms of data-driven operations.  The ITS-JPO is funding multi-modal enterprise data management initiatives focusing on enabling effective data capture from </w:t>
      </w:r>
      <w:r w:rsidRPr="00FC0FB7">
        <w:lastRenderedPageBreak/>
        <w:t>ITS-enabled technologies, including connected passenger, transit, and commercial vehicles; mobile devices; and infrastructure, in ways that</w:t>
      </w:r>
      <w:r>
        <w:t xml:space="preserve"> protect the privacy of users.</w:t>
      </w:r>
    </w:p>
    <w:p w:rsidR="00AC40AC" w:rsidRDefault="00AC40AC" w:rsidP="00DB4A24">
      <w:pPr>
        <w:pStyle w:val="NormalWeb"/>
        <w:spacing w:before="0" w:after="0"/>
      </w:pPr>
    </w:p>
    <w:p w:rsidR="00FA27B1" w:rsidRPr="00681DE5" w:rsidRDefault="00681DE5" w:rsidP="00DB4A24">
      <w:pPr>
        <w:pStyle w:val="NormalWeb"/>
        <w:spacing w:before="0" w:after="0"/>
        <w:rPr>
          <w:b/>
          <w:u w:val="single"/>
        </w:rPr>
      </w:pPr>
      <w:r w:rsidRPr="00681DE5">
        <w:rPr>
          <w:b/>
          <w:u w:val="single"/>
        </w:rPr>
        <w:t>Making Cataly</w:t>
      </w:r>
      <w:r w:rsidR="00946162">
        <w:rPr>
          <w:b/>
          <w:u w:val="single"/>
        </w:rPr>
        <w:t>zing</w:t>
      </w:r>
      <w:r w:rsidRPr="00681DE5">
        <w:rPr>
          <w:b/>
          <w:u w:val="single"/>
        </w:rPr>
        <w:t xml:space="preserve"> Investments</w:t>
      </w:r>
    </w:p>
    <w:p w:rsidR="00681DE5" w:rsidRDefault="00681DE5" w:rsidP="00DB4A24">
      <w:pPr>
        <w:pStyle w:val="NormalWeb"/>
        <w:spacing w:before="0" w:after="0"/>
      </w:pPr>
      <w:r>
        <w:t>In addition to the communications programs with which you are familiar – the Next Generation Air Traffic Control System</w:t>
      </w:r>
      <w:r w:rsidR="00EA17A3">
        <w:t xml:space="preserve"> (</w:t>
      </w:r>
      <w:proofErr w:type="spellStart"/>
      <w:r w:rsidR="00EA17A3">
        <w:t>NextGen</w:t>
      </w:r>
      <w:proofErr w:type="spellEnd"/>
      <w:r w:rsidR="00EA17A3">
        <w:t>), V2V</w:t>
      </w:r>
      <w:r>
        <w:t xml:space="preserve"> and vehicle-to-infrastructure (V2I) communications, wireless roadside inspections (WRI) for trucks and buses, and Positive Train Control (PTC) – we are making key investments that will speed a future in which </w:t>
      </w:r>
      <w:r w:rsidRPr="00E55219">
        <w:t xml:space="preserve">all of our vehicles, road infrastructure, and </w:t>
      </w:r>
      <w:r>
        <w:t>even pedestrians are</w:t>
      </w:r>
      <w:r w:rsidR="00EB29F6">
        <w:t xml:space="preserve"> more safely</w:t>
      </w:r>
      <w:r>
        <w:t xml:space="preserve"> connected. </w:t>
      </w:r>
    </w:p>
    <w:p w:rsidR="00450700" w:rsidRDefault="00450700" w:rsidP="00DB4A24">
      <w:pPr>
        <w:pStyle w:val="NormalWeb"/>
        <w:spacing w:before="0" w:after="0"/>
      </w:pPr>
    </w:p>
    <w:p w:rsidR="00450700" w:rsidRDefault="00681DE5" w:rsidP="00DB4A24">
      <w:pPr>
        <w:pStyle w:val="NormalWeb"/>
        <w:spacing w:before="0" w:after="0"/>
      </w:pPr>
      <w:r>
        <w:t xml:space="preserve">The </w:t>
      </w:r>
      <w:r w:rsidR="009216A1">
        <w:t>FTA</w:t>
      </w:r>
      <w:r>
        <w:t xml:space="preserve"> a</w:t>
      </w:r>
      <w:r w:rsidR="00EA17A3">
        <w:t xml:space="preserve">nd ITS-JPO </w:t>
      </w:r>
      <w:r>
        <w:t xml:space="preserve">are co-managing </w:t>
      </w:r>
      <w:r w:rsidR="00946162">
        <w:t>the</w:t>
      </w:r>
      <w:r>
        <w:t xml:space="preserve"> </w:t>
      </w:r>
      <w:r w:rsidR="00EA17A3">
        <w:t>MOD</w:t>
      </w:r>
      <w:r>
        <w:t xml:space="preserve"> Research Program, including grants for the </w:t>
      </w:r>
      <w:r w:rsidR="00EA17A3">
        <w:t>MOD</w:t>
      </w:r>
      <w:r w:rsidRPr="00277238">
        <w:t xml:space="preserve"> Sandbox</w:t>
      </w:r>
      <w:r>
        <w:t xml:space="preserve"> initiative to </w:t>
      </w:r>
      <w:r w:rsidR="00450700">
        <w:t xml:space="preserve">help public transit providers adopt new technologies, partner with emerging service providers and provide better </w:t>
      </w:r>
      <w:r w:rsidR="005C442B">
        <w:t>transportation options to their constituents</w:t>
      </w:r>
      <w:r>
        <w:t xml:space="preserve">.  </w:t>
      </w:r>
    </w:p>
    <w:p w:rsidR="00450700" w:rsidRDefault="00450700" w:rsidP="00DB4A24">
      <w:pPr>
        <w:pStyle w:val="NormalWeb"/>
        <w:spacing w:before="0" w:after="0"/>
      </w:pPr>
    </w:p>
    <w:p w:rsidR="008A3394" w:rsidRDefault="00681DE5" w:rsidP="00DB4A24">
      <w:pPr>
        <w:pStyle w:val="NormalWeb"/>
        <w:spacing w:before="0" w:after="0"/>
      </w:pPr>
      <w:r>
        <w:t xml:space="preserve">And, the </w:t>
      </w:r>
      <w:r w:rsidR="00946162">
        <w:t xml:space="preserve">ITS-JPO and </w:t>
      </w:r>
      <w:r w:rsidR="005C442B">
        <w:t>F</w:t>
      </w:r>
      <w:r w:rsidR="007F765C">
        <w:t>HWA</w:t>
      </w:r>
      <w:r>
        <w:t xml:space="preserve"> continue</w:t>
      </w:r>
      <w:r w:rsidR="00B34649">
        <w:t xml:space="preserve"> to</w:t>
      </w:r>
      <w:r>
        <w:t xml:space="preserve"> work on the three </w:t>
      </w:r>
      <w:r w:rsidRPr="00277238">
        <w:t>C</w:t>
      </w:r>
      <w:r>
        <w:t>onnected Vehicle P</w:t>
      </w:r>
      <w:r w:rsidRPr="00277238">
        <w:t>ilot Deployment</w:t>
      </w:r>
      <w:r>
        <w:t xml:space="preserve"> sites </w:t>
      </w:r>
      <w:r w:rsidR="005C442B" w:rsidRPr="005C442B">
        <w:t xml:space="preserve">to </w:t>
      </w:r>
      <w:r w:rsidR="005C442B">
        <w:t xml:space="preserve">speed </w:t>
      </w:r>
      <w:r w:rsidR="005C442B" w:rsidRPr="005C442B">
        <w:t>safe and efficient truck movement along I-80 in southern Wyoming, improve vehicle flow and pedestrian safety in high-priority corridors in New York City, and deploy multiple safety and mobility applications on and in proximity to reversible freeway lanes in Tampa.</w:t>
      </w:r>
      <w:r w:rsidR="00CF5DAD">
        <w:t xml:space="preserve">  </w:t>
      </w:r>
      <w:r w:rsidR="00BD20F0">
        <w:t>T</w:t>
      </w:r>
      <w:r w:rsidR="00CF5DAD">
        <w:t xml:space="preserve">he Department </w:t>
      </w:r>
      <w:r w:rsidR="00BD20F0">
        <w:t>continue</w:t>
      </w:r>
      <w:r w:rsidR="004F05CD">
        <w:t>s</w:t>
      </w:r>
      <w:r w:rsidR="00BD20F0">
        <w:t xml:space="preserve"> to </w:t>
      </w:r>
      <w:r w:rsidR="00CF5DAD">
        <w:t>collaborate with the private sector on the Freight Advanced Traveler Information Systems</w:t>
      </w:r>
      <w:r w:rsidR="008A3394">
        <w:t xml:space="preserve"> (FRATIS)</w:t>
      </w:r>
      <w:r w:rsidR="00CF5DAD">
        <w:t xml:space="preserve"> demonstration</w:t>
      </w:r>
      <w:r w:rsidR="009216A1">
        <w:t xml:space="preserve"> </w:t>
      </w:r>
      <w:r w:rsidR="00CF5DAD">
        <w:t>project</w:t>
      </w:r>
      <w:r w:rsidR="009216A1">
        <w:t>.</w:t>
      </w:r>
    </w:p>
    <w:p w:rsidR="007F765C" w:rsidRDefault="007F765C" w:rsidP="00DB4A24">
      <w:pPr>
        <w:pStyle w:val="NormalWeb"/>
        <w:spacing w:before="0" w:after="0"/>
      </w:pPr>
    </w:p>
    <w:p w:rsidR="008A3394" w:rsidRDefault="00A12951" w:rsidP="00DB4A24">
      <w:pPr>
        <w:pStyle w:val="NormalWeb"/>
        <w:spacing w:before="0" w:after="0"/>
      </w:pPr>
      <w:r>
        <w:t xml:space="preserve">Through a partnership with </w:t>
      </w:r>
      <w:r w:rsidR="00EA17A3">
        <w:t xml:space="preserve">the </w:t>
      </w:r>
      <w:r>
        <w:t xml:space="preserve">Port of Los Angeles, </w:t>
      </w:r>
      <w:r w:rsidR="00EA17A3">
        <w:t xml:space="preserve">the </w:t>
      </w:r>
      <w:r w:rsidR="008A3394">
        <w:t>Port of Long Beach</w:t>
      </w:r>
      <w:r>
        <w:t xml:space="preserve"> and their private sector supply chain operators</w:t>
      </w:r>
      <w:r w:rsidR="009216A1">
        <w:t xml:space="preserve">, </w:t>
      </w:r>
      <w:r>
        <w:t xml:space="preserve">FRATIS </w:t>
      </w:r>
      <w:r w:rsidR="008A3394">
        <w:t>aims to establish a neutral benchmark show</w:t>
      </w:r>
      <w:r w:rsidR="00DF56FB">
        <w:t xml:space="preserve">ing benefits from improved </w:t>
      </w:r>
      <w:r w:rsidR="008A3394">
        <w:t>operation</w:t>
      </w:r>
      <w:r w:rsidR="00DF56FB">
        <w:t>s</w:t>
      </w:r>
      <w:r w:rsidR="008A3394">
        <w:t>, including measu</w:t>
      </w:r>
      <w:r w:rsidR="00DF56FB">
        <w:t xml:space="preserve">reable gains in port performance.  This demonstration project is </w:t>
      </w:r>
      <w:r w:rsidR="004F05CD">
        <w:t xml:space="preserve">yielding </w:t>
      </w:r>
      <w:r w:rsidR="00DF56FB">
        <w:t>i</w:t>
      </w:r>
      <w:r w:rsidR="008A3394">
        <w:t>mproved on-time arrival for cargo pickup appointments</w:t>
      </w:r>
      <w:r w:rsidR="00DF56FB">
        <w:t>, r</w:t>
      </w:r>
      <w:r w:rsidR="008A3394">
        <w:t>educe</w:t>
      </w:r>
      <w:r w:rsidR="00DF56FB">
        <w:t>d</w:t>
      </w:r>
      <w:r w:rsidR="008A3394">
        <w:t xml:space="preserve"> truck waiting time at port terminals</w:t>
      </w:r>
      <w:r w:rsidR="004F05CD">
        <w:t>,</w:t>
      </w:r>
      <w:r w:rsidR="00DF56FB">
        <w:t xml:space="preserve"> decreased</w:t>
      </w:r>
      <w:r w:rsidR="008A3394">
        <w:t xml:space="preserve"> emissions</w:t>
      </w:r>
      <w:r w:rsidR="00DF56FB">
        <w:t>,</w:t>
      </w:r>
      <w:r w:rsidR="008A3394">
        <w:t xml:space="preserve"> and improved fuel consumption</w:t>
      </w:r>
      <w:r w:rsidR="00DF56FB">
        <w:t>.</w:t>
      </w:r>
      <w:r>
        <w:t xml:space="preserve">  </w:t>
      </w:r>
    </w:p>
    <w:p w:rsidR="00B328E2" w:rsidRDefault="00B328E2" w:rsidP="00DB4A24">
      <w:pPr>
        <w:pStyle w:val="NormalWeb"/>
        <w:spacing w:before="0" w:after="0"/>
      </w:pPr>
    </w:p>
    <w:p w:rsidR="004F05CD" w:rsidRDefault="004F05CD" w:rsidP="002F78F7">
      <w:pPr>
        <w:spacing w:line="240" w:lineRule="auto"/>
      </w:pPr>
      <w:r>
        <w:t xml:space="preserve">FHWA also is supporting research on sensor systems that monitor and predict structural and pavement conditions.  As these systems mature, they will aid asset owners in maintaining a state of good repair for legacy and new elements of the highway transportation system.  </w:t>
      </w:r>
    </w:p>
    <w:p w:rsidR="004F05CD" w:rsidRDefault="004F05CD" w:rsidP="00DB4A24">
      <w:pPr>
        <w:pStyle w:val="NormalWeb"/>
        <w:spacing w:before="0" w:after="0"/>
      </w:pPr>
    </w:p>
    <w:p w:rsidR="00E517AA" w:rsidRDefault="00B328E2" w:rsidP="00DB4A24">
      <w:pPr>
        <w:spacing w:line="240" w:lineRule="auto"/>
      </w:pPr>
      <w:r>
        <w:t xml:space="preserve">In December 2015, Secretary Foxx launched the </w:t>
      </w:r>
      <w:r w:rsidRPr="00F376A5">
        <w:rPr>
          <w:i/>
        </w:rPr>
        <w:t>Smart City Challenge</w:t>
      </w:r>
      <w:r>
        <w:t xml:space="preserve">—a national competition to implement bold, data-driven ideas that demonstrate the use of advanced data and intelligent transportation systems technologies to make our network safer, easier, and more reliable in one mid-sized city. The Department is partnering with Paul G. Allen's Vulcan Inc., NXP® Semiconductors, </w:t>
      </w:r>
      <w:r w:rsidRPr="00F475FF">
        <w:t>Ama</w:t>
      </w:r>
      <w:r>
        <w:t xml:space="preserve">zon Web Services, Mobileye, </w:t>
      </w:r>
      <w:r w:rsidRPr="00F475FF">
        <w:t>Autodesk and Alphabet’s Sidewalk Labs</w:t>
      </w:r>
      <w:r>
        <w:t xml:space="preserve"> to provide the winning city with up to $</w:t>
      </w:r>
      <w:r w:rsidR="00FF14BD">
        <w:t>4</w:t>
      </w:r>
      <w:r>
        <w:t xml:space="preserve">0 million plus </w:t>
      </w:r>
      <w:r w:rsidR="00FF14BD">
        <w:t xml:space="preserve">$10 million from Vulcan, and </w:t>
      </w:r>
      <w:r>
        <w:t xml:space="preserve">access to multiple technologies to support the Smart City demonstration.  Perhaps more important, the Smart City Challenge is </w:t>
      </w:r>
      <w:r w:rsidR="004F05CD">
        <w:t xml:space="preserve">bringing together </w:t>
      </w:r>
      <w:r>
        <w:t xml:space="preserve">people, industries and sectors that have rarely communicated before, all jointly addressing </w:t>
      </w:r>
      <w:r w:rsidRPr="00F475FF">
        <w:t xml:space="preserve">urban mobility issues in a way that is more sustainable, more equitable, and safer than ever before. </w:t>
      </w:r>
    </w:p>
    <w:p w:rsidR="00E517AA" w:rsidRDefault="00E517AA" w:rsidP="00DB4A24">
      <w:pPr>
        <w:spacing w:line="240" w:lineRule="auto"/>
      </w:pPr>
    </w:p>
    <w:p w:rsidR="00E517AA" w:rsidRDefault="00EA17A3" w:rsidP="00DB4A24">
      <w:pPr>
        <w:spacing w:line="240" w:lineRule="auto"/>
      </w:pPr>
      <w:r>
        <w:t xml:space="preserve">Nearly </w:t>
      </w:r>
      <w:r w:rsidR="00E517AA">
        <w:t>every mid-sized city in America</w:t>
      </w:r>
      <w:r>
        <w:t xml:space="preserve">— 78 cities— </w:t>
      </w:r>
      <w:r w:rsidR="00E517AA">
        <w:t>answered the call by creating blueprints for the future of transportation today on their city streets. The seven final</w:t>
      </w:r>
      <w:r w:rsidR="00B34649">
        <w:t>ist cities—A</w:t>
      </w:r>
      <w:r w:rsidR="00E517AA" w:rsidRPr="00AA3329">
        <w:t>ustin, Columbus, Denver, Kansas City, Pittsburgh, Portland, and San Francisco</w:t>
      </w:r>
      <w:r w:rsidR="00B34649">
        <w:t>—p</w:t>
      </w:r>
      <w:r w:rsidR="00E517AA">
        <w:t>roposed first-of-a-</w:t>
      </w:r>
      <w:r w:rsidR="00E517AA">
        <w:lastRenderedPageBreak/>
        <w:t>kind use of these new technologies to solve the real-world challenges facing cities today</w:t>
      </w:r>
      <w:r w:rsidR="004F05CD">
        <w:t>. F</w:t>
      </w:r>
      <w:r w:rsidR="00E517AA">
        <w:t xml:space="preserve">rom self-driving shuttles that could cut in half the commute from underserved neighborhoods to </w:t>
      </w:r>
      <w:r w:rsidR="004B69D4">
        <w:t xml:space="preserve">job </w:t>
      </w:r>
      <w:r w:rsidR="00E517AA">
        <w:t>centers</w:t>
      </w:r>
      <w:r>
        <w:t>,</w:t>
      </w:r>
      <w:r w:rsidR="00E517AA">
        <w:t xml:space="preserve"> to the use of smart sensors to accelerate freight delivery while improving safety. </w:t>
      </w:r>
      <w:r w:rsidR="001716C3">
        <w:t xml:space="preserve">More than </w:t>
      </w:r>
      <w:r w:rsidR="00E517AA">
        <w:t xml:space="preserve">150 diverse industry and non-profit partners have pledged more than $500 million in resources, technology solutions, and support to help carry out these Smart City plans. </w:t>
      </w:r>
    </w:p>
    <w:p w:rsidR="00E517AA" w:rsidRDefault="00E517AA" w:rsidP="00DB4A24">
      <w:pPr>
        <w:spacing w:line="240" w:lineRule="auto"/>
      </w:pPr>
    </w:p>
    <w:p w:rsidR="00E517AA" w:rsidRPr="006D63B8" w:rsidRDefault="00E517AA" w:rsidP="00DB4A24">
      <w:pPr>
        <w:pStyle w:val="ListParagraph"/>
        <w:numPr>
          <w:ilvl w:val="0"/>
          <w:numId w:val="6"/>
        </w:numPr>
        <w:textAlignment w:val="baseline"/>
        <w:rPr>
          <w:rFonts w:ascii="Times New Roman" w:eastAsia="Times New Roman" w:hAnsi="Times New Roman"/>
          <w:spacing w:val="2"/>
          <w:sz w:val="24"/>
          <w:szCs w:val="24"/>
        </w:rPr>
      </w:pPr>
      <w:r w:rsidRPr="00AA3329">
        <w:rPr>
          <w:rFonts w:ascii="Times New Roman" w:eastAsia="Times New Roman" w:hAnsi="Times New Roman"/>
          <w:b/>
          <w:bCs/>
          <w:spacing w:val="2"/>
          <w:sz w:val="24"/>
          <w:szCs w:val="24"/>
          <w:bdr w:val="none" w:sz="0" w:space="0" w:color="auto" w:frame="1"/>
        </w:rPr>
        <w:t xml:space="preserve">Austin, TX: </w:t>
      </w:r>
      <w:r>
        <w:rPr>
          <w:rFonts w:ascii="Times New Roman" w:eastAsia="Times New Roman" w:hAnsi="Times New Roman"/>
          <w:bCs/>
          <w:spacing w:val="2"/>
          <w:sz w:val="24"/>
          <w:szCs w:val="24"/>
          <w:bdr w:val="none" w:sz="0" w:space="0" w:color="auto" w:frame="1"/>
        </w:rPr>
        <w:t xml:space="preserve">The fastest growing city in the nation with over 100 new residents a day, </w:t>
      </w:r>
      <w:r w:rsidRPr="00AA3329">
        <w:rPr>
          <w:rFonts w:ascii="Times New Roman" w:hAnsi="Times New Roman"/>
          <w:sz w:val="24"/>
          <w:szCs w:val="24"/>
        </w:rPr>
        <w:t>Austin</w:t>
      </w:r>
      <w:r>
        <w:rPr>
          <w:rFonts w:ascii="Times New Roman" w:hAnsi="Times New Roman"/>
          <w:sz w:val="24"/>
          <w:szCs w:val="24"/>
        </w:rPr>
        <w:t xml:space="preserve"> faces unique challenges with growing congestion and increasing commutes. To target the challenges facing its commuters, Austin has </w:t>
      </w:r>
      <w:r w:rsidRPr="00AA3329">
        <w:rPr>
          <w:rFonts w:ascii="Times New Roman" w:hAnsi="Times New Roman"/>
          <w:sz w:val="24"/>
          <w:szCs w:val="24"/>
        </w:rPr>
        <w:t>proposed to remake the</w:t>
      </w:r>
      <w:r>
        <w:rPr>
          <w:rFonts w:ascii="Times New Roman" w:hAnsi="Times New Roman"/>
          <w:sz w:val="24"/>
          <w:szCs w:val="24"/>
        </w:rPr>
        <w:t xml:space="preserve"> traditional</w:t>
      </w:r>
      <w:r w:rsidRPr="00AA3329">
        <w:rPr>
          <w:rFonts w:ascii="Times New Roman" w:hAnsi="Times New Roman"/>
          <w:sz w:val="24"/>
          <w:szCs w:val="24"/>
        </w:rPr>
        <w:t xml:space="preserve"> “park-and-ride” into a “one-stop shop” </w:t>
      </w:r>
      <w:r>
        <w:rPr>
          <w:rFonts w:ascii="Times New Roman" w:hAnsi="Times New Roman"/>
          <w:sz w:val="24"/>
          <w:szCs w:val="24"/>
        </w:rPr>
        <w:t>with even more</w:t>
      </w:r>
      <w:r w:rsidRPr="00AA3329">
        <w:rPr>
          <w:rFonts w:ascii="Times New Roman" w:hAnsi="Times New Roman"/>
          <w:sz w:val="24"/>
          <w:szCs w:val="24"/>
        </w:rPr>
        <w:t xml:space="preserve"> mobility options</w:t>
      </w:r>
      <w:r w:rsidR="004B69D4">
        <w:rPr>
          <w:rFonts w:ascii="Times New Roman" w:hAnsi="Times New Roman"/>
          <w:sz w:val="24"/>
          <w:szCs w:val="24"/>
        </w:rPr>
        <w:t>,</w:t>
      </w:r>
      <w:r w:rsidRPr="00AA3329">
        <w:rPr>
          <w:rFonts w:ascii="Times New Roman" w:hAnsi="Times New Roman"/>
          <w:sz w:val="24"/>
          <w:szCs w:val="24"/>
        </w:rPr>
        <w:t xml:space="preserve"> including public transit buses, trains, car share, bike share, </w:t>
      </w:r>
      <w:r>
        <w:rPr>
          <w:rFonts w:ascii="Times New Roman" w:hAnsi="Times New Roman"/>
          <w:sz w:val="24"/>
          <w:szCs w:val="24"/>
        </w:rPr>
        <w:t>automated</w:t>
      </w:r>
      <w:r w:rsidRPr="00AA3329">
        <w:rPr>
          <w:rFonts w:ascii="Times New Roman" w:hAnsi="Times New Roman"/>
          <w:sz w:val="24"/>
          <w:szCs w:val="24"/>
        </w:rPr>
        <w:t xml:space="preserve"> </w:t>
      </w:r>
      <w:r>
        <w:rPr>
          <w:rFonts w:ascii="Times New Roman" w:hAnsi="Times New Roman"/>
          <w:sz w:val="24"/>
          <w:szCs w:val="24"/>
        </w:rPr>
        <w:t xml:space="preserve">vehicles, </w:t>
      </w:r>
      <w:r w:rsidRPr="00AA3329">
        <w:rPr>
          <w:rFonts w:ascii="Times New Roman" w:hAnsi="Times New Roman"/>
          <w:sz w:val="24"/>
          <w:szCs w:val="24"/>
        </w:rPr>
        <w:t>and connected vehicle</w:t>
      </w:r>
      <w:r>
        <w:rPr>
          <w:rFonts w:ascii="Times New Roman" w:hAnsi="Times New Roman"/>
          <w:sz w:val="24"/>
          <w:szCs w:val="24"/>
        </w:rPr>
        <w:t xml:space="preserve">s, to be strategically situated near community health centers, the </w:t>
      </w:r>
      <w:r w:rsidR="004B69D4">
        <w:rPr>
          <w:rFonts w:ascii="Times New Roman" w:hAnsi="Times New Roman"/>
          <w:sz w:val="24"/>
          <w:szCs w:val="24"/>
        </w:rPr>
        <w:t xml:space="preserve">area </w:t>
      </w:r>
      <w:r>
        <w:rPr>
          <w:rFonts w:ascii="Times New Roman" w:hAnsi="Times New Roman"/>
          <w:sz w:val="24"/>
          <w:szCs w:val="24"/>
        </w:rPr>
        <w:t xml:space="preserve">community college, housing developments, and the airport. </w:t>
      </w:r>
    </w:p>
    <w:p w:rsidR="00E517AA" w:rsidRPr="006D63B8" w:rsidRDefault="00E517AA" w:rsidP="00DB4A24">
      <w:pPr>
        <w:pStyle w:val="ListParagraph"/>
        <w:ind w:left="360"/>
        <w:textAlignment w:val="baseline"/>
        <w:rPr>
          <w:rFonts w:ascii="Times New Roman" w:eastAsia="Times New Roman" w:hAnsi="Times New Roman"/>
          <w:spacing w:val="2"/>
          <w:sz w:val="24"/>
          <w:szCs w:val="24"/>
        </w:rPr>
      </w:pPr>
    </w:p>
    <w:p w:rsidR="00E517AA" w:rsidRPr="006D63B8" w:rsidRDefault="00E517AA" w:rsidP="00DB4A24">
      <w:pPr>
        <w:pStyle w:val="ListParagraph"/>
        <w:numPr>
          <w:ilvl w:val="0"/>
          <w:numId w:val="6"/>
        </w:numPr>
        <w:textAlignment w:val="baseline"/>
        <w:rPr>
          <w:rFonts w:ascii="Times New Roman" w:eastAsia="Times New Roman" w:hAnsi="Times New Roman"/>
          <w:b/>
          <w:spacing w:val="2"/>
          <w:sz w:val="24"/>
          <w:szCs w:val="24"/>
        </w:rPr>
      </w:pPr>
      <w:r w:rsidRPr="006D63B8">
        <w:rPr>
          <w:rFonts w:ascii="Times New Roman" w:eastAsia="Times New Roman" w:hAnsi="Times New Roman"/>
          <w:b/>
          <w:spacing w:val="2"/>
          <w:sz w:val="24"/>
          <w:szCs w:val="24"/>
        </w:rPr>
        <w:t xml:space="preserve">Columbus, OH: </w:t>
      </w:r>
      <w:r w:rsidRPr="006D63B8">
        <w:rPr>
          <w:rFonts w:ascii="Times New Roman" w:hAnsi="Times New Roman"/>
          <w:sz w:val="24"/>
          <w:szCs w:val="24"/>
        </w:rPr>
        <w:t xml:space="preserve">The city proposed to deploy three electric self-driving shuttles to connect a new bus rapid transit center to a retail district, connecting more residents to jobs, and to use data analytics to improve health care access in a neighborhood that currently has an infant mortality rate four times that of the national average, allowing them to provide improved transportation options to those most in need of prenatal care. </w:t>
      </w:r>
    </w:p>
    <w:p w:rsidR="00E517AA" w:rsidRPr="00AA3329" w:rsidRDefault="00E517AA" w:rsidP="00DB4A24">
      <w:pPr>
        <w:pStyle w:val="ListParagraph"/>
        <w:ind w:left="360"/>
        <w:textAlignment w:val="baseline"/>
        <w:rPr>
          <w:rFonts w:ascii="Times New Roman" w:eastAsia="Times New Roman" w:hAnsi="Times New Roman"/>
          <w:spacing w:val="2"/>
          <w:sz w:val="24"/>
          <w:szCs w:val="24"/>
        </w:rPr>
      </w:pPr>
    </w:p>
    <w:p w:rsidR="00E517AA" w:rsidRPr="006D63B8" w:rsidRDefault="00E517AA" w:rsidP="00DB4A24">
      <w:pPr>
        <w:pStyle w:val="ListParagraph"/>
        <w:numPr>
          <w:ilvl w:val="0"/>
          <w:numId w:val="6"/>
        </w:numPr>
        <w:textAlignment w:val="baseline"/>
        <w:rPr>
          <w:rFonts w:ascii="Times New Roman" w:eastAsia="Times New Roman" w:hAnsi="Times New Roman"/>
          <w:spacing w:val="2"/>
          <w:sz w:val="24"/>
          <w:szCs w:val="24"/>
        </w:rPr>
      </w:pPr>
      <w:r w:rsidRPr="006D63B8">
        <w:rPr>
          <w:rFonts w:ascii="Times New Roman" w:eastAsia="Times New Roman" w:hAnsi="Times New Roman"/>
          <w:b/>
          <w:bCs/>
          <w:spacing w:val="2"/>
          <w:sz w:val="24"/>
          <w:szCs w:val="24"/>
          <w:bdr w:val="none" w:sz="0" w:space="0" w:color="auto" w:frame="1"/>
        </w:rPr>
        <w:t xml:space="preserve">Denver, CO: </w:t>
      </w:r>
      <w:r w:rsidRPr="006D63B8">
        <w:rPr>
          <w:rFonts w:ascii="Times New Roman" w:eastAsia="Times New Roman" w:hAnsi="Times New Roman"/>
          <w:bCs/>
          <w:spacing w:val="2"/>
          <w:sz w:val="24"/>
          <w:szCs w:val="24"/>
          <w:bdr w:val="none" w:sz="0" w:space="0" w:color="auto" w:frame="1"/>
        </w:rPr>
        <w:t xml:space="preserve">Situated at the crossroads of three nationally important freight highways, Denver is applying its pioneering spirit to accelerate freight while improving safety. With partners like FedEx, Peloton, and UPS, Denver is equipping trucks with </w:t>
      </w:r>
      <w:r w:rsidR="00EA17A3">
        <w:rPr>
          <w:rFonts w:ascii="Times New Roman" w:eastAsia="Times New Roman" w:hAnsi="Times New Roman"/>
          <w:bCs/>
          <w:spacing w:val="2"/>
          <w:sz w:val="24"/>
          <w:szCs w:val="24"/>
          <w:bdr w:val="none" w:sz="0" w:space="0" w:color="auto" w:frame="1"/>
        </w:rPr>
        <w:t>V2V</w:t>
      </w:r>
      <w:r w:rsidRPr="006D63B8">
        <w:rPr>
          <w:rFonts w:ascii="Times New Roman" w:eastAsia="Times New Roman" w:hAnsi="Times New Roman"/>
          <w:bCs/>
          <w:spacing w:val="2"/>
          <w:sz w:val="24"/>
          <w:szCs w:val="24"/>
          <w:bdr w:val="none" w:sz="0" w:space="0" w:color="auto" w:frame="1"/>
        </w:rPr>
        <w:t xml:space="preserve"> communication technology to optimize routing and traffic signals and to experiment with connected, autonomous truck platooning, accelerating freight while reducing the impact on low-income neighborhoods that bear the brunt of this traffic flow today.  </w:t>
      </w:r>
    </w:p>
    <w:p w:rsidR="00E517AA" w:rsidRPr="006D63B8" w:rsidRDefault="00E517AA" w:rsidP="00DB4A24">
      <w:pPr>
        <w:spacing w:line="240" w:lineRule="auto"/>
        <w:textAlignment w:val="baseline"/>
        <w:rPr>
          <w:spacing w:val="2"/>
        </w:rPr>
      </w:pPr>
    </w:p>
    <w:p w:rsidR="00E517AA" w:rsidRPr="00C75F72" w:rsidRDefault="00E517AA" w:rsidP="00DB4A24">
      <w:pPr>
        <w:pStyle w:val="ListParagraph"/>
        <w:numPr>
          <w:ilvl w:val="0"/>
          <w:numId w:val="6"/>
        </w:numPr>
        <w:textAlignment w:val="baseline"/>
        <w:rPr>
          <w:rFonts w:ascii="Times New Roman" w:eastAsia="Times New Roman" w:hAnsi="Times New Roman"/>
          <w:spacing w:val="2"/>
          <w:sz w:val="24"/>
          <w:szCs w:val="24"/>
        </w:rPr>
      </w:pPr>
      <w:r w:rsidRPr="00AA3329">
        <w:rPr>
          <w:rFonts w:ascii="Times New Roman" w:eastAsia="Times New Roman" w:hAnsi="Times New Roman"/>
          <w:b/>
          <w:bCs/>
          <w:spacing w:val="2"/>
          <w:sz w:val="24"/>
          <w:szCs w:val="24"/>
          <w:bdr w:val="none" w:sz="0" w:space="0" w:color="auto" w:frame="1"/>
        </w:rPr>
        <w:t xml:space="preserve">Kansas City, MO: </w:t>
      </w:r>
      <w:r w:rsidRPr="00AA3329">
        <w:rPr>
          <w:rFonts w:ascii="Times New Roman" w:hAnsi="Times New Roman"/>
          <w:sz w:val="24"/>
          <w:szCs w:val="24"/>
        </w:rPr>
        <w:t xml:space="preserve">Kansas City proposed to revitalize a historically black and underserved community by installing </w:t>
      </w:r>
      <w:r>
        <w:rPr>
          <w:rFonts w:ascii="Times New Roman" w:hAnsi="Times New Roman"/>
          <w:sz w:val="24"/>
          <w:szCs w:val="24"/>
        </w:rPr>
        <w:t>ubiquitous public</w:t>
      </w:r>
      <w:r w:rsidRPr="00AA3329">
        <w:rPr>
          <w:rFonts w:ascii="Times New Roman" w:hAnsi="Times New Roman"/>
          <w:sz w:val="24"/>
          <w:szCs w:val="24"/>
        </w:rPr>
        <w:t xml:space="preserve"> Wi-Fi </w:t>
      </w:r>
      <w:r>
        <w:rPr>
          <w:rFonts w:ascii="Times New Roman" w:hAnsi="Times New Roman"/>
          <w:sz w:val="24"/>
          <w:szCs w:val="24"/>
        </w:rPr>
        <w:t xml:space="preserve">along sidewalks and on new electric, connected public buses, including on self-driving shuttles connecting underserved areas with the existing streetcar route. Each bus stop will have </w:t>
      </w:r>
      <w:r w:rsidRPr="00AA3329">
        <w:rPr>
          <w:rFonts w:ascii="Times New Roman" w:hAnsi="Times New Roman"/>
          <w:sz w:val="24"/>
          <w:szCs w:val="24"/>
        </w:rPr>
        <w:t>large-screen</w:t>
      </w:r>
      <w:r w:rsidR="000B6CB2">
        <w:rPr>
          <w:rFonts w:ascii="Times New Roman" w:hAnsi="Times New Roman"/>
          <w:sz w:val="24"/>
          <w:szCs w:val="24"/>
        </w:rPr>
        <w:t>,</w:t>
      </w:r>
      <w:r w:rsidRPr="00AA3329">
        <w:rPr>
          <w:rFonts w:ascii="Times New Roman" w:hAnsi="Times New Roman"/>
          <w:sz w:val="24"/>
          <w:szCs w:val="24"/>
        </w:rPr>
        <w:t xml:space="preserve"> state-of-the-art kiosks</w:t>
      </w:r>
      <w:r>
        <w:rPr>
          <w:rFonts w:ascii="Times New Roman" w:hAnsi="Times New Roman"/>
          <w:sz w:val="24"/>
          <w:szCs w:val="24"/>
        </w:rPr>
        <w:t xml:space="preserve"> to help residents access transportation information and will be equipped with voice-activated wayfinding technology to help the visual</w:t>
      </w:r>
      <w:r w:rsidR="00EA17A3">
        <w:rPr>
          <w:rFonts w:ascii="Times New Roman" w:hAnsi="Times New Roman"/>
          <w:sz w:val="24"/>
          <w:szCs w:val="24"/>
        </w:rPr>
        <w:t>ly</w:t>
      </w:r>
      <w:r>
        <w:rPr>
          <w:rFonts w:ascii="Times New Roman" w:hAnsi="Times New Roman"/>
          <w:sz w:val="24"/>
          <w:szCs w:val="24"/>
        </w:rPr>
        <w:t xml:space="preserve"> impaired navigate the city’s streets. </w:t>
      </w:r>
    </w:p>
    <w:p w:rsidR="00E517AA" w:rsidRPr="00AA3329" w:rsidRDefault="00E517AA" w:rsidP="00DB4A24">
      <w:pPr>
        <w:pStyle w:val="ListParagraph"/>
        <w:ind w:left="360"/>
        <w:textAlignment w:val="baseline"/>
        <w:rPr>
          <w:rFonts w:ascii="Times New Roman" w:eastAsia="Times New Roman" w:hAnsi="Times New Roman"/>
          <w:spacing w:val="2"/>
          <w:sz w:val="24"/>
          <w:szCs w:val="24"/>
        </w:rPr>
      </w:pPr>
    </w:p>
    <w:p w:rsidR="00E517AA" w:rsidRPr="00EA17A3" w:rsidRDefault="00E517AA" w:rsidP="00DB4A24">
      <w:pPr>
        <w:pStyle w:val="ListParagraph"/>
        <w:numPr>
          <w:ilvl w:val="0"/>
          <w:numId w:val="6"/>
        </w:numPr>
        <w:textAlignment w:val="baseline"/>
        <w:rPr>
          <w:rFonts w:ascii="Times New Roman" w:eastAsia="Times New Roman" w:hAnsi="Times New Roman"/>
          <w:spacing w:val="2"/>
          <w:sz w:val="24"/>
          <w:szCs w:val="24"/>
        </w:rPr>
      </w:pPr>
      <w:r w:rsidRPr="00AA3329">
        <w:rPr>
          <w:rFonts w:ascii="Times New Roman" w:eastAsia="Times New Roman" w:hAnsi="Times New Roman"/>
          <w:b/>
          <w:bCs/>
          <w:spacing w:val="2"/>
          <w:sz w:val="24"/>
          <w:szCs w:val="24"/>
          <w:bdr w:val="none" w:sz="0" w:space="0" w:color="auto" w:frame="1"/>
        </w:rPr>
        <w:t xml:space="preserve">Pittsburgh, PA: </w:t>
      </w:r>
      <w:r w:rsidRPr="00AA3329">
        <w:rPr>
          <w:rFonts w:ascii="Times New Roman" w:hAnsi="Times New Roman"/>
          <w:sz w:val="24"/>
          <w:szCs w:val="24"/>
        </w:rPr>
        <w:t>Pittsburgh</w:t>
      </w:r>
      <w:r>
        <w:rPr>
          <w:rFonts w:ascii="Times New Roman" w:hAnsi="Times New Roman"/>
          <w:sz w:val="24"/>
          <w:szCs w:val="24"/>
        </w:rPr>
        <w:t xml:space="preserve"> is proposing to cut in half the time it takes workers from Hazelwood, a historically underserved community, to reach the city’s urban jobs core by </w:t>
      </w:r>
      <w:r w:rsidRPr="00AA3329">
        <w:rPr>
          <w:rFonts w:ascii="Times New Roman" w:hAnsi="Times New Roman"/>
          <w:sz w:val="24"/>
          <w:szCs w:val="24"/>
        </w:rPr>
        <w:t>partnering with Carnegie Mellon</w:t>
      </w:r>
      <w:r>
        <w:rPr>
          <w:rFonts w:ascii="Times New Roman" w:hAnsi="Times New Roman"/>
          <w:sz w:val="24"/>
          <w:szCs w:val="24"/>
        </w:rPr>
        <w:t>, a pioneer of self-driving technology,</w:t>
      </w:r>
      <w:r w:rsidRPr="00AA3329">
        <w:rPr>
          <w:rFonts w:ascii="Times New Roman" w:hAnsi="Times New Roman"/>
          <w:sz w:val="24"/>
          <w:szCs w:val="24"/>
        </w:rPr>
        <w:t xml:space="preserve"> to construct a thirty minute loop for autonomous shuttles.</w:t>
      </w:r>
      <w:r>
        <w:rPr>
          <w:rFonts w:ascii="Times New Roman" w:hAnsi="Times New Roman"/>
          <w:sz w:val="24"/>
          <w:szCs w:val="24"/>
        </w:rPr>
        <w:t xml:space="preserve"> Throughout the city,</w:t>
      </w:r>
      <w:r w:rsidRPr="00AA3329">
        <w:rPr>
          <w:rFonts w:ascii="Times New Roman" w:hAnsi="Times New Roman"/>
          <w:sz w:val="24"/>
          <w:szCs w:val="24"/>
        </w:rPr>
        <w:t xml:space="preserve"> Pittsburgh will also deploy state-of-the-art </w:t>
      </w:r>
      <w:r>
        <w:rPr>
          <w:rFonts w:ascii="Times New Roman" w:hAnsi="Times New Roman"/>
          <w:sz w:val="24"/>
          <w:szCs w:val="24"/>
        </w:rPr>
        <w:t>traffic</w:t>
      </w:r>
      <w:r w:rsidR="00EA17A3">
        <w:rPr>
          <w:rFonts w:ascii="Times New Roman" w:hAnsi="Times New Roman"/>
          <w:sz w:val="24"/>
          <w:szCs w:val="24"/>
        </w:rPr>
        <w:t xml:space="preserve"> signal technology— </w:t>
      </w:r>
      <w:r w:rsidRPr="00EA17A3">
        <w:rPr>
          <w:rFonts w:ascii="Times New Roman" w:hAnsi="Times New Roman"/>
          <w:sz w:val="24"/>
          <w:szCs w:val="24"/>
        </w:rPr>
        <w:t>proven to reduce congestion at s</w:t>
      </w:r>
      <w:r w:rsidR="00EA17A3">
        <w:rPr>
          <w:rFonts w:ascii="Times New Roman" w:hAnsi="Times New Roman"/>
          <w:sz w:val="24"/>
          <w:szCs w:val="24"/>
        </w:rPr>
        <w:t xml:space="preserve">treet lights by forty percent— </w:t>
      </w:r>
      <w:r w:rsidRPr="00EA17A3">
        <w:rPr>
          <w:rFonts w:ascii="Times New Roman" w:hAnsi="Times New Roman"/>
          <w:sz w:val="24"/>
          <w:szCs w:val="24"/>
        </w:rPr>
        <w:t>to significantly reduce travel and idle time for all residents.</w:t>
      </w:r>
    </w:p>
    <w:p w:rsidR="00E517AA" w:rsidRPr="00AA3329" w:rsidRDefault="00E517AA" w:rsidP="00DB4A24">
      <w:pPr>
        <w:pStyle w:val="ListParagraph"/>
        <w:ind w:left="360"/>
        <w:textAlignment w:val="baseline"/>
        <w:rPr>
          <w:rFonts w:ascii="Times New Roman" w:eastAsia="Times New Roman" w:hAnsi="Times New Roman"/>
          <w:spacing w:val="2"/>
          <w:sz w:val="24"/>
          <w:szCs w:val="24"/>
        </w:rPr>
      </w:pPr>
    </w:p>
    <w:p w:rsidR="00E517AA" w:rsidRPr="00C75F72" w:rsidRDefault="00E517AA" w:rsidP="00DB4A24">
      <w:pPr>
        <w:pStyle w:val="ListParagraph"/>
        <w:numPr>
          <w:ilvl w:val="0"/>
          <w:numId w:val="6"/>
        </w:numPr>
        <w:textAlignment w:val="baseline"/>
        <w:rPr>
          <w:rFonts w:ascii="Times New Roman" w:eastAsia="Times New Roman" w:hAnsi="Times New Roman"/>
          <w:spacing w:val="2"/>
          <w:sz w:val="24"/>
          <w:szCs w:val="24"/>
        </w:rPr>
      </w:pPr>
      <w:r w:rsidRPr="00AA3329">
        <w:rPr>
          <w:rFonts w:ascii="Times New Roman" w:eastAsia="Times New Roman" w:hAnsi="Times New Roman"/>
          <w:b/>
          <w:bCs/>
          <w:spacing w:val="2"/>
          <w:sz w:val="24"/>
          <w:szCs w:val="24"/>
          <w:bdr w:val="none" w:sz="0" w:space="0" w:color="auto" w:frame="1"/>
        </w:rPr>
        <w:t xml:space="preserve">Portland, OR: </w:t>
      </w:r>
      <w:r w:rsidRPr="00AA3329">
        <w:rPr>
          <w:rFonts w:ascii="Times New Roman" w:hAnsi="Times New Roman"/>
          <w:sz w:val="24"/>
          <w:szCs w:val="24"/>
        </w:rPr>
        <w:t xml:space="preserve">Portland proposed to launch the nation’s first bulk-buy program for used </w:t>
      </w:r>
      <w:r w:rsidR="000B6CB2">
        <w:rPr>
          <w:rFonts w:ascii="Times New Roman" w:hAnsi="Times New Roman"/>
          <w:sz w:val="24"/>
          <w:szCs w:val="24"/>
        </w:rPr>
        <w:t>electric vehicle</w:t>
      </w:r>
      <w:r w:rsidRPr="00AA3329">
        <w:rPr>
          <w:rFonts w:ascii="Times New Roman" w:hAnsi="Times New Roman"/>
          <w:sz w:val="24"/>
          <w:szCs w:val="24"/>
        </w:rPr>
        <w:t>s</w:t>
      </w:r>
      <w:r w:rsidR="00EA17A3">
        <w:rPr>
          <w:rFonts w:ascii="Times New Roman" w:hAnsi="Times New Roman"/>
          <w:sz w:val="24"/>
          <w:szCs w:val="24"/>
        </w:rPr>
        <w:t xml:space="preserve"> (EV)</w:t>
      </w:r>
      <w:r w:rsidRPr="00AA3329">
        <w:rPr>
          <w:rFonts w:ascii="Times New Roman" w:hAnsi="Times New Roman"/>
          <w:sz w:val="24"/>
          <w:szCs w:val="24"/>
        </w:rPr>
        <w:t xml:space="preserve"> to put affordable EVs in the hands of low-income drivers in demonstration corridors and promote electric car sharing</w:t>
      </w:r>
      <w:r>
        <w:rPr>
          <w:rFonts w:ascii="Times New Roman" w:hAnsi="Times New Roman"/>
          <w:sz w:val="24"/>
          <w:szCs w:val="24"/>
        </w:rPr>
        <w:t xml:space="preserve"> and electric bike sharing</w:t>
      </w:r>
      <w:r w:rsidRPr="00AA3329">
        <w:rPr>
          <w:rFonts w:ascii="Times New Roman" w:hAnsi="Times New Roman"/>
          <w:sz w:val="24"/>
          <w:szCs w:val="24"/>
        </w:rPr>
        <w:t xml:space="preserve"> in low-income communities. </w:t>
      </w:r>
      <w:r>
        <w:rPr>
          <w:rFonts w:ascii="Times New Roman" w:hAnsi="Times New Roman"/>
          <w:sz w:val="24"/>
          <w:szCs w:val="24"/>
        </w:rPr>
        <w:t xml:space="preserve">At the same time, Portland is partnering on autonomous vehicle demonstrations from campus shuttles and airport buses to self-driving taxis and tractor </w:t>
      </w:r>
      <w:r>
        <w:rPr>
          <w:rFonts w:ascii="Times New Roman" w:hAnsi="Times New Roman"/>
          <w:sz w:val="24"/>
          <w:szCs w:val="24"/>
        </w:rPr>
        <w:lastRenderedPageBreak/>
        <w:t xml:space="preserve">trailers. </w:t>
      </w:r>
      <w:r w:rsidRPr="00AA3329">
        <w:rPr>
          <w:rFonts w:ascii="Times New Roman" w:hAnsi="Times New Roman"/>
          <w:sz w:val="24"/>
          <w:szCs w:val="24"/>
        </w:rPr>
        <w:t xml:space="preserve">Portland </w:t>
      </w:r>
      <w:r>
        <w:rPr>
          <w:rFonts w:ascii="Times New Roman" w:hAnsi="Times New Roman"/>
          <w:sz w:val="24"/>
          <w:szCs w:val="24"/>
        </w:rPr>
        <w:t>is also developing</w:t>
      </w:r>
      <w:r w:rsidRPr="00AA3329">
        <w:rPr>
          <w:rFonts w:ascii="Times New Roman" w:hAnsi="Times New Roman"/>
          <w:sz w:val="24"/>
          <w:szCs w:val="24"/>
        </w:rPr>
        <w:t xml:space="preserve"> a smart </w:t>
      </w:r>
      <w:r>
        <w:rPr>
          <w:rFonts w:ascii="Times New Roman" w:hAnsi="Times New Roman"/>
          <w:sz w:val="24"/>
          <w:szCs w:val="24"/>
        </w:rPr>
        <w:t xml:space="preserve">housing </w:t>
      </w:r>
      <w:r w:rsidRPr="00AA3329">
        <w:rPr>
          <w:rFonts w:ascii="Times New Roman" w:hAnsi="Times New Roman"/>
          <w:sz w:val="24"/>
          <w:szCs w:val="24"/>
        </w:rPr>
        <w:t>app</w:t>
      </w:r>
      <w:r>
        <w:rPr>
          <w:rFonts w:ascii="Times New Roman" w:hAnsi="Times New Roman"/>
          <w:sz w:val="24"/>
          <w:szCs w:val="24"/>
        </w:rPr>
        <w:t xml:space="preserve"> with real transparency about the true cost of an apartment, including both </w:t>
      </w:r>
      <w:r w:rsidRPr="00AA3329">
        <w:rPr>
          <w:rFonts w:ascii="Times New Roman" w:hAnsi="Times New Roman"/>
          <w:sz w:val="24"/>
          <w:szCs w:val="24"/>
        </w:rPr>
        <w:t>rent and transportation costs.</w:t>
      </w:r>
    </w:p>
    <w:p w:rsidR="00E517AA" w:rsidRPr="00C75F72" w:rsidRDefault="00E517AA" w:rsidP="00DB4A24">
      <w:pPr>
        <w:spacing w:line="240" w:lineRule="auto"/>
        <w:textAlignment w:val="baseline"/>
        <w:rPr>
          <w:spacing w:val="2"/>
        </w:rPr>
      </w:pPr>
    </w:p>
    <w:p w:rsidR="00E517AA" w:rsidRPr="00A83BE4" w:rsidRDefault="00E517AA" w:rsidP="00DB4A24">
      <w:pPr>
        <w:pStyle w:val="ListParagraph"/>
        <w:numPr>
          <w:ilvl w:val="0"/>
          <w:numId w:val="6"/>
        </w:numPr>
        <w:textAlignment w:val="baseline"/>
        <w:rPr>
          <w:spacing w:val="2"/>
        </w:rPr>
      </w:pPr>
      <w:r w:rsidRPr="00AA3329">
        <w:rPr>
          <w:rFonts w:ascii="Times New Roman" w:eastAsia="Times New Roman" w:hAnsi="Times New Roman"/>
          <w:b/>
          <w:bCs/>
          <w:spacing w:val="2"/>
          <w:sz w:val="24"/>
          <w:szCs w:val="24"/>
          <w:bdr w:val="none" w:sz="0" w:space="0" w:color="auto" w:frame="1"/>
        </w:rPr>
        <w:t xml:space="preserve">San Francisco, CA: </w:t>
      </w:r>
      <w:r w:rsidRPr="00AA3329">
        <w:rPr>
          <w:rFonts w:ascii="Times New Roman" w:hAnsi="Times New Roman"/>
          <w:sz w:val="24"/>
          <w:szCs w:val="24"/>
        </w:rPr>
        <w:t xml:space="preserve">San Francisco </w:t>
      </w:r>
      <w:r>
        <w:rPr>
          <w:rFonts w:ascii="Times New Roman" w:hAnsi="Times New Roman"/>
          <w:sz w:val="24"/>
          <w:szCs w:val="24"/>
        </w:rPr>
        <w:t xml:space="preserve">has set a goal of eliminating one out of every ten single occupant car trips by shifting travelers onto carpooling and public transit. To increase uptake of innovative carpooling and ridesharing models, San Francisco envisions a system of new carpooling </w:t>
      </w:r>
      <w:r w:rsidR="00EA17A3">
        <w:rPr>
          <w:rFonts w:ascii="Times New Roman" w:hAnsi="Times New Roman"/>
          <w:sz w:val="24"/>
          <w:szCs w:val="24"/>
        </w:rPr>
        <w:t>high-occupancy vehicle (</w:t>
      </w:r>
      <w:r>
        <w:rPr>
          <w:rFonts w:ascii="Times New Roman" w:hAnsi="Times New Roman"/>
          <w:sz w:val="24"/>
          <w:szCs w:val="24"/>
        </w:rPr>
        <w:t>HOV</w:t>
      </w:r>
      <w:r w:rsidR="00EA17A3">
        <w:rPr>
          <w:rFonts w:ascii="Times New Roman" w:hAnsi="Times New Roman"/>
          <w:sz w:val="24"/>
          <w:szCs w:val="24"/>
        </w:rPr>
        <w:t>)</w:t>
      </w:r>
      <w:r>
        <w:rPr>
          <w:rFonts w:ascii="Times New Roman" w:hAnsi="Times New Roman"/>
          <w:sz w:val="24"/>
          <w:szCs w:val="24"/>
        </w:rPr>
        <w:t xml:space="preserve"> lanes and reserved curbside pickup areas. In addition, San Francisco has proposed using self-driving cars to shuttle passengers for the first and last mile onto public transit. The city, long a leader in innovation, has also proposed sharing its learnings with a tech transfer network of 50 cities and 25,000 transportation professionals. </w:t>
      </w:r>
    </w:p>
    <w:p w:rsidR="00E517AA" w:rsidRDefault="00E517AA" w:rsidP="00DB4A24">
      <w:pPr>
        <w:spacing w:line="240" w:lineRule="auto"/>
      </w:pPr>
    </w:p>
    <w:p w:rsidR="00FF14BD" w:rsidRDefault="00B328E2" w:rsidP="00DB4A24">
      <w:pPr>
        <w:spacing w:line="240" w:lineRule="auto"/>
      </w:pPr>
      <w:r>
        <w:t xml:space="preserve">While </w:t>
      </w:r>
      <w:r w:rsidR="00220839">
        <w:t>the City of Columbus</w:t>
      </w:r>
      <w:r w:rsidR="00E517AA">
        <w:t xml:space="preserve"> was named the winner, </w:t>
      </w:r>
      <w:r>
        <w:t>we are excited to see the innovation in their proposals</w:t>
      </w:r>
      <w:r w:rsidR="00E517AA">
        <w:t xml:space="preserve"> and </w:t>
      </w:r>
      <w:r>
        <w:t xml:space="preserve">even more excited that 78 cities reached out to develop new local and regional partnerships, with hundreds of partners beyond those the Department has gathered.  </w:t>
      </w:r>
    </w:p>
    <w:p w:rsidR="001716C3" w:rsidRDefault="001716C3" w:rsidP="00DB4A24">
      <w:pPr>
        <w:spacing w:line="240" w:lineRule="auto"/>
      </w:pPr>
    </w:p>
    <w:p w:rsidR="00B328E2" w:rsidRDefault="00B328E2" w:rsidP="00DB4A24">
      <w:pPr>
        <w:spacing w:line="240" w:lineRule="auto"/>
      </w:pPr>
      <w:r>
        <w:t xml:space="preserve">Through Smart Cities, the Department has also developed new Federal relationships – most notably with the Department of Energy’s </w:t>
      </w:r>
      <w:r w:rsidRPr="005747B8">
        <w:t xml:space="preserve">SMART Mobility consortium </w:t>
      </w:r>
      <w:r w:rsidR="00EA17A3">
        <w:t>and with NIST</w:t>
      </w:r>
      <w:r>
        <w:t xml:space="preserve">’s </w:t>
      </w:r>
      <w:r w:rsidRPr="005747B8">
        <w:t>I</w:t>
      </w:r>
      <w:r>
        <w:t>nternet of Things-</w:t>
      </w:r>
      <w:r w:rsidRPr="005747B8">
        <w:t>Enabled Smart City Framework</w:t>
      </w:r>
      <w:r>
        <w:t>– so that we can continue to move forward with the best knowledge of new technologies and innovative transportation solutions.</w:t>
      </w:r>
    </w:p>
    <w:p w:rsidR="00AC40AC" w:rsidRDefault="00AC40AC" w:rsidP="00DB4A24">
      <w:pPr>
        <w:pStyle w:val="NormalWeb"/>
        <w:spacing w:before="0" w:after="0"/>
      </w:pPr>
    </w:p>
    <w:p w:rsidR="002042C1" w:rsidRDefault="002042C1" w:rsidP="002042C1">
      <w:pPr>
        <w:spacing w:line="240" w:lineRule="auto"/>
      </w:pPr>
      <w:r>
        <w:t xml:space="preserve">Altogether, the Department is using its dollars in a strategic way to fund primary research, speed promising technologies to market, convene unlikely partners at the local level and spur on the national conversation on the future of mobility. </w:t>
      </w:r>
    </w:p>
    <w:p w:rsidR="00B670D4" w:rsidRDefault="00B670D4" w:rsidP="00DB4A24">
      <w:pPr>
        <w:spacing w:line="240" w:lineRule="auto"/>
      </w:pPr>
    </w:p>
    <w:p w:rsidR="00B670D4" w:rsidRDefault="00B670D4" w:rsidP="00DB4A24">
      <w:pPr>
        <w:spacing w:line="240" w:lineRule="auto"/>
        <w:rPr>
          <w:b/>
          <w:u w:val="single"/>
        </w:rPr>
      </w:pPr>
      <w:r w:rsidRPr="00B328E2">
        <w:rPr>
          <w:b/>
          <w:u w:val="single"/>
        </w:rPr>
        <w:t>Using Technology to Build the Communities We Want</w:t>
      </w:r>
    </w:p>
    <w:p w:rsidR="00F26A8F" w:rsidRDefault="00F26A8F" w:rsidP="00F26A8F">
      <w:pPr>
        <w:spacing w:line="240" w:lineRule="auto"/>
      </w:pPr>
      <w:r>
        <w:t xml:space="preserve">The biggest </w:t>
      </w:r>
      <w:r w:rsidRPr="00B328E2">
        <w:t xml:space="preserve">lesson of the Smart City </w:t>
      </w:r>
      <w:r>
        <w:t xml:space="preserve">Challenge is that technology deployment is not an end to itself, but rather a means to build strong communities that create opportunity for all of its citizens.  The Federal Government has focused on the </w:t>
      </w:r>
      <w:proofErr w:type="spellStart"/>
      <w:r>
        <w:t>IoT’s</w:t>
      </w:r>
      <w:proofErr w:type="spellEnd"/>
      <w:r>
        <w:t xml:space="preserve"> potential to make our national network more efficient, and to make our transportation system safer, but the 78 communities that applied to be part of the Smart City Challenge each articulated a vision for how connected infrastructure and enhanced mobility options will make the lives of their citizens better. </w:t>
      </w:r>
    </w:p>
    <w:p w:rsidR="00FB6A4B" w:rsidRDefault="00FB6A4B" w:rsidP="00DB4A24">
      <w:pPr>
        <w:spacing w:line="240" w:lineRule="auto"/>
      </w:pPr>
    </w:p>
    <w:p w:rsidR="00F22B2C" w:rsidRDefault="00F22B2C" w:rsidP="00DB4A24">
      <w:pPr>
        <w:pStyle w:val="NormalWeb"/>
        <w:spacing w:before="0" w:after="0"/>
      </w:pPr>
      <w:r>
        <w:t>Together, the Smart City applicants are showing us what it means to think beyond the traditional transportation modes, and embrace the surprising and disrupti</w:t>
      </w:r>
      <w:r w:rsidR="00BC7FA7">
        <w:t>ve</w:t>
      </w:r>
      <w:r>
        <w:t xml:space="preserve"> innovations coming from the private sector.  </w:t>
      </w:r>
      <w:r w:rsidR="002513F5">
        <w:t>These technological shifts</w:t>
      </w:r>
      <w:r>
        <w:t xml:space="preserve"> could help </w:t>
      </w:r>
      <w:r w:rsidR="002513F5">
        <w:t xml:space="preserve">increase access to </w:t>
      </w:r>
      <w:r>
        <w:t xml:space="preserve">opportunity </w:t>
      </w:r>
      <w:r w:rsidR="002513F5">
        <w:t xml:space="preserve">in </w:t>
      </w:r>
      <w:r>
        <w:t>neglected and underserved communities</w:t>
      </w:r>
      <w:r w:rsidR="002513F5">
        <w:t xml:space="preserve"> and </w:t>
      </w:r>
      <w:r>
        <w:t xml:space="preserve">meet our environmental commitments </w:t>
      </w:r>
      <w:r w:rsidR="002513F5">
        <w:t>at the same time</w:t>
      </w:r>
      <w:r>
        <w:t>.</w:t>
      </w:r>
    </w:p>
    <w:p w:rsidR="00B973DD" w:rsidRDefault="00B973DD" w:rsidP="00DB4A24">
      <w:pPr>
        <w:pStyle w:val="NormalWeb"/>
        <w:spacing w:before="0" w:after="0"/>
      </w:pPr>
    </w:p>
    <w:p w:rsidR="002042C1" w:rsidRDefault="002042C1" w:rsidP="002042C1">
      <w:pPr>
        <w:spacing w:line="240" w:lineRule="auto"/>
      </w:pPr>
      <w:r w:rsidRPr="00465395">
        <w:t xml:space="preserve">As technology continues to advance, </w:t>
      </w:r>
      <w:r>
        <w:t>the Department, and all levels of governance,</w:t>
      </w:r>
      <w:r w:rsidRPr="00465395">
        <w:t xml:space="preserve"> will need to anticipate, accommodate, and incentivize innovation</w:t>
      </w:r>
      <w:r>
        <w:t>; and</w:t>
      </w:r>
      <w:r w:rsidRPr="00465395">
        <w:t xml:space="preserve"> to understand and mitigate the risks associated with new technologies to ensure that our transportation system remains safe</w:t>
      </w:r>
      <w:r>
        <w:t>, reliable, efficient, equitable</w:t>
      </w:r>
      <w:r w:rsidRPr="00465395">
        <w:t xml:space="preserve"> and secure.</w:t>
      </w:r>
    </w:p>
    <w:p w:rsidR="00F22B2C" w:rsidRPr="00465395" w:rsidRDefault="00F22B2C" w:rsidP="00DB4A24">
      <w:pPr>
        <w:spacing w:line="240" w:lineRule="auto"/>
      </w:pPr>
    </w:p>
    <w:p w:rsidR="00F22B2C" w:rsidRPr="00B328E2" w:rsidRDefault="00F22B2C" w:rsidP="002F78F7">
      <w:pPr>
        <w:spacing w:line="240" w:lineRule="auto"/>
      </w:pPr>
      <w:r w:rsidRPr="00460204">
        <w:t xml:space="preserve">Thank you for the opportunity to discuss </w:t>
      </w:r>
      <w:r>
        <w:t xml:space="preserve">the Department’s vision and activities related to the Internet of Things. </w:t>
      </w:r>
      <w:r w:rsidRPr="00460204">
        <w:t xml:space="preserve"> I </w:t>
      </w:r>
      <w:r>
        <w:t xml:space="preserve">am glad to </w:t>
      </w:r>
      <w:r w:rsidRPr="00460204">
        <w:t>answer any questions you may have.</w:t>
      </w:r>
    </w:p>
    <w:sectPr w:rsidR="00F22B2C" w:rsidRPr="00B328E2">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42A9D1" w15:done="0"/>
  <w15:commentEx w15:paraId="11D68509" w15:done="0"/>
  <w15:commentEx w15:paraId="7AC7EED8" w15:done="0"/>
  <w15:commentEx w15:paraId="35BFF960" w15:done="0"/>
  <w15:commentEx w15:paraId="25631BB4" w15:done="0"/>
  <w15:commentEx w15:paraId="63AB4B9A" w15:done="0"/>
  <w15:commentEx w15:paraId="5C53A39C" w15:done="0"/>
  <w15:commentEx w15:paraId="013CC89D" w15:done="0"/>
  <w15:commentEx w15:paraId="65FD4A2C" w15:done="0"/>
  <w15:commentEx w15:paraId="0DCE0342" w15:done="0"/>
  <w15:commentEx w15:paraId="0CD844FF" w15:done="0"/>
  <w15:commentEx w15:paraId="4A18F89B" w15:done="0"/>
  <w15:commentEx w15:paraId="6147297B" w15:done="0"/>
  <w15:commentEx w15:paraId="5DFA7827" w15:done="0"/>
  <w15:commentEx w15:paraId="54809C7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11B" w:rsidRDefault="006E011B" w:rsidP="00A83BE4">
      <w:pPr>
        <w:spacing w:line="240" w:lineRule="auto"/>
      </w:pPr>
      <w:r>
        <w:separator/>
      </w:r>
    </w:p>
  </w:endnote>
  <w:endnote w:type="continuationSeparator" w:id="0">
    <w:p w:rsidR="006E011B" w:rsidRDefault="006E011B" w:rsidP="00A83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bson">
    <w:altName w:val="Times New Roman"/>
    <w:charset w:val="00"/>
    <w:family w:val="auto"/>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558435"/>
      <w:docPartObj>
        <w:docPartGallery w:val="Page Numbers (Bottom of Page)"/>
        <w:docPartUnique/>
      </w:docPartObj>
    </w:sdtPr>
    <w:sdtEndPr>
      <w:rPr>
        <w:noProof/>
      </w:rPr>
    </w:sdtEndPr>
    <w:sdtContent>
      <w:p w:rsidR="00A83BE4" w:rsidRDefault="00A83BE4">
        <w:pPr>
          <w:pStyle w:val="Footer"/>
          <w:jc w:val="center"/>
        </w:pPr>
        <w:r>
          <w:fldChar w:fldCharType="begin"/>
        </w:r>
        <w:r>
          <w:instrText xml:space="preserve"> PAGE   \* MERGEFORMAT </w:instrText>
        </w:r>
        <w:r>
          <w:fldChar w:fldCharType="separate"/>
        </w:r>
        <w:r w:rsidR="00A8420D">
          <w:rPr>
            <w:noProof/>
          </w:rPr>
          <w:t>1</w:t>
        </w:r>
        <w:r>
          <w:rPr>
            <w:noProof/>
          </w:rPr>
          <w:fldChar w:fldCharType="end"/>
        </w:r>
      </w:p>
    </w:sdtContent>
  </w:sdt>
  <w:p w:rsidR="00A83BE4" w:rsidRDefault="00A83B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11B" w:rsidRDefault="006E011B" w:rsidP="00A83BE4">
      <w:pPr>
        <w:spacing w:line="240" w:lineRule="auto"/>
      </w:pPr>
      <w:r>
        <w:separator/>
      </w:r>
    </w:p>
  </w:footnote>
  <w:footnote w:type="continuationSeparator" w:id="0">
    <w:p w:rsidR="006E011B" w:rsidRDefault="006E011B" w:rsidP="00A83BE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B12"/>
    <w:multiLevelType w:val="hybridMultilevel"/>
    <w:tmpl w:val="B5086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844E3"/>
    <w:multiLevelType w:val="hybridMultilevel"/>
    <w:tmpl w:val="F000C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21F41"/>
    <w:multiLevelType w:val="hybridMultilevel"/>
    <w:tmpl w:val="726C1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57869"/>
    <w:multiLevelType w:val="hybridMultilevel"/>
    <w:tmpl w:val="69CE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0358D"/>
    <w:multiLevelType w:val="hybridMultilevel"/>
    <w:tmpl w:val="1DAA7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DE000C"/>
    <w:multiLevelType w:val="hybridMultilevel"/>
    <w:tmpl w:val="99586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D43244A"/>
    <w:multiLevelType w:val="hybridMultilevel"/>
    <w:tmpl w:val="AD9CE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3A6558"/>
    <w:multiLevelType w:val="hybridMultilevel"/>
    <w:tmpl w:val="8BDE3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86DA9"/>
    <w:multiLevelType w:val="hybridMultilevel"/>
    <w:tmpl w:val="6FCC3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7"/>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C4"/>
    <w:rsid w:val="000268FB"/>
    <w:rsid w:val="0007773C"/>
    <w:rsid w:val="000B6CB2"/>
    <w:rsid w:val="000E056D"/>
    <w:rsid w:val="00141D0E"/>
    <w:rsid w:val="00144619"/>
    <w:rsid w:val="0015675A"/>
    <w:rsid w:val="001716C3"/>
    <w:rsid w:val="001A6051"/>
    <w:rsid w:val="001F5BA1"/>
    <w:rsid w:val="002042C1"/>
    <w:rsid w:val="00207DF2"/>
    <w:rsid w:val="00220839"/>
    <w:rsid w:val="002513F5"/>
    <w:rsid w:val="0029754E"/>
    <w:rsid w:val="002B473B"/>
    <w:rsid w:val="002C2A92"/>
    <w:rsid w:val="002F78F7"/>
    <w:rsid w:val="003505D0"/>
    <w:rsid w:val="003B6612"/>
    <w:rsid w:val="003C1EA5"/>
    <w:rsid w:val="003D5D10"/>
    <w:rsid w:val="0040032B"/>
    <w:rsid w:val="00417517"/>
    <w:rsid w:val="004278E9"/>
    <w:rsid w:val="00450700"/>
    <w:rsid w:val="00465441"/>
    <w:rsid w:val="004B69D4"/>
    <w:rsid w:val="004C7667"/>
    <w:rsid w:val="004E3BBA"/>
    <w:rsid w:val="004F05CD"/>
    <w:rsid w:val="0050494F"/>
    <w:rsid w:val="00535C92"/>
    <w:rsid w:val="005363C0"/>
    <w:rsid w:val="005366E7"/>
    <w:rsid w:val="00547361"/>
    <w:rsid w:val="00553BC4"/>
    <w:rsid w:val="00577E08"/>
    <w:rsid w:val="0059608B"/>
    <w:rsid w:val="005B2597"/>
    <w:rsid w:val="005C442B"/>
    <w:rsid w:val="00653A4F"/>
    <w:rsid w:val="00662292"/>
    <w:rsid w:val="00681DE5"/>
    <w:rsid w:val="00685977"/>
    <w:rsid w:val="006A238C"/>
    <w:rsid w:val="006D3734"/>
    <w:rsid w:val="006E011B"/>
    <w:rsid w:val="006F6BA5"/>
    <w:rsid w:val="007129DB"/>
    <w:rsid w:val="00720271"/>
    <w:rsid w:val="00723EEF"/>
    <w:rsid w:val="007A7F16"/>
    <w:rsid w:val="007E0BBB"/>
    <w:rsid w:val="007F4BBA"/>
    <w:rsid w:val="007F765C"/>
    <w:rsid w:val="007F7DAF"/>
    <w:rsid w:val="00810D84"/>
    <w:rsid w:val="00861F5F"/>
    <w:rsid w:val="00862103"/>
    <w:rsid w:val="00872D63"/>
    <w:rsid w:val="008A3394"/>
    <w:rsid w:val="008C1DE8"/>
    <w:rsid w:val="008C2E90"/>
    <w:rsid w:val="008C30A6"/>
    <w:rsid w:val="008C673F"/>
    <w:rsid w:val="008C783A"/>
    <w:rsid w:val="008D44FB"/>
    <w:rsid w:val="00902DF9"/>
    <w:rsid w:val="00920568"/>
    <w:rsid w:val="009216A1"/>
    <w:rsid w:val="009441B0"/>
    <w:rsid w:val="00946162"/>
    <w:rsid w:val="00977C5B"/>
    <w:rsid w:val="009D237F"/>
    <w:rsid w:val="009F1217"/>
    <w:rsid w:val="00A12951"/>
    <w:rsid w:val="00A20239"/>
    <w:rsid w:val="00A83BE4"/>
    <w:rsid w:val="00A8420D"/>
    <w:rsid w:val="00AA5F71"/>
    <w:rsid w:val="00AC40AC"/>
    <w:rsid w:val="00AC5189"/>
    <w:rsid w:val="00B328E2"/>
    <w:rsid w:val="00B33F91"/>
    <w:rsid w:val="00B34649"/>
    <w:rsid w:val="00B63E6C"/>
    <w:rsid w:val="00B670D4"/>
    <w:rsid w:val="00B90C7B"/>
    <w:rsid w:val="00B973DD"/>
    <w:rsid w:val="00BC7FA7"/>
    <w:rsid w:val="00BD20F0"/>
    <w:rsid w:val="00BD3A83"/>
    <w:rsid w:val="00C36B47"/>
    <w:rsid w:val="00C44845"/>
    <w:rsid w:val="00C5089F"/>
    <w:rsid w:val="00CA7913"/>
    <w:rsid w:val="00CB39A5"/>
    <w:rsid w:val="00CD3AD8"/>
    <w:rsid w:val="00CF5DAD"/>
    <w:rsid w:val="00D1424C"/>
    <w:rsid w:val="00D25FC6"/>
    <w:rsid w:val="00D83932"/>
    <w:rsid w:val="00DB4A24"/>
    <w:rsid w:val="00DF56FB"/>
    <w:rsid w:val="00E00A9A"/>
    <w:rsid w:val="00E13B48"/>
    <w:rsid w:val="00E517AA"/>
    <w:rsid w:val="00E533F3"/>
    <w:rsid w:val="00E5532C"/>
    <w:rsid w:val="00E64994"/>
    <w:rsid w:val="00E64B22"/>
    <w:rsid w:val="00E65C83"/>
    <w:rsid w:val="00E8127B"/>
    <w:rsid w:val="00EA17A3"/>
    <w:rsid w:val="00EB29F6"/>
    <w:rsid w:val="00EE2F35"/>
    <w:rsid w:val="00F22B2C"/>
    <w:rsid w:val="00F26A8F"/>
    <w:rsid w:val="00F35BC0"/>
    <w:rsid w:val="00F427EC"/>
    <w:rsid w:val="00F54113"/>
    <w:rsid w:val="00F90B0F"/>
    <w:rsid w:val="00FA27B1"/>
    <w:rsid w:val="00FB6A4B"/>
    <w:rsid w:val="00FC0FB7"/>
    <w:rsid w:val="00FF1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C4"/>
    <w:pPr>
      <w:widowControl w:val="0"/>
      <w:spacing w:after="0" w:line="24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3BC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53BC4"/>
    <w:pPr>
      <w:widowControl/>
      <w:spacing w:before="168" w:after="192" w:line="240" w:lineRule="auto"/>
    </w:pPr>
  </w:style>
  <w:style w:type="character" w:styleId="CommentReference">
    <w:name w:val="annotation reference"/>
    <w:basedOn w:val="DefaultParagraphFont"/>
    <w:uiPriority w:val="99"/>
    <w:semiHidden/>
    <w:unhideWhenUsed/>
    <w:rsid w:val="00E00A9A"/>
    <w:rPr>
      <w:sz w:val="16"/>
      <w:szCs w:val="16"/>
    </w:rPr>
  </w:style>
  <w:style w:type="paragraph" w:styleId="CommentText">
    <w:name w:val="annotation text"/>
    <w:basedOn w:val="Normal"/>
    <w:link w:val="CommentTextChar"/>
    <w:uiPriority w:val="99"/>
    <w:unhideWhenUsed/>
    <w:rsid w:val="00E00A9A"/>
    <w:pPr>
      <w:spacing w:line="240" w:lineRule="auto"/>
    </w:pPr>
    <w:rPr>
      <w:sz w:val="20"/>
      <w:szCs w:val="20"/>
    </w:rPr>
  </w:style>
  <w:style w:type="character" w:customStyle="1" w:styleId="CommentTextChar">
    <w:name w:val="Comment Text Char"/>
    <w:basedOn w:val="DefaultParagraphFont"/>
    <w:link w:val="CommentText"/>
    <w:uiPriority w:val="99"/>
    <w:rsid w:val="00E00A9A"/>
    <w:rPr>
      <w:rFonts w:ascii="Times New Roman" w:eastAsia="Times New Roman" w:hAnsi="Times New Roman" w:cs="Times New Roman"/>
      <w:sz w:val="20"/>
      <w:szCs w:val="20"/>
    </w:rPr>
  </w:style>
  <w:style w:type="paragraph" w:customStyle="1" w:styleId="Pa1">
    <w:name w:val="Pa1"/>
    <w:basedOn w:val="Normal"/>
    <w:uiPriority w:val="99"/>
    <w:rsid w:val="00E00A9A"/>
    <w:pPr>
      <w:widowControl/>
      <w:autoSpaceDE w:val="0"/>
      <w:autoSpaceDN w:val="0"/>
      <w:spacing w:line="191" w:lineRule="atLeast"/>
    </w:pPr>
    <w:rPr>
      <w:rFonts w:ascii="Gibson" w:eastAsiaTheme="minorHAnsi" w:hAnsi="Gibson"/>
    </w:rPr>
  </w:style>
  <w:style w:type="paragraph" w:styleId="BalloonText">
    <w:name w:val="Balloon Text"/>
    <w:basedOn w:val="Normal"/>
    <w:link w:val="BalloonTextChar"/>
    <w:uiPriority w:val="99"/>
    <w:semiHidden/>
    <w:unhideWhenUsed/>
    <w:rsid w:val="00E00A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A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81DE5"/>
    <w:rPr>
      <w:b/>
      <w:bCs/>
    </w:rPr>
  </w:style>
  <w:style w:type="character" w:customStyle="1" w:styleId="CommentSubjectChar">
    <w:name w:val="Comment Subject Char"/>
    <w:basedOn w:val="CommentTextChar"/>
    <w:link w:val="CommentSubject"/>
    <w:uiPriority w:val="99"/>
    <w:semiHidden/>
    <w:rsid w:val="00681DE5"/>
    <w:rPr>
      <w:rFonts w:ascii="Times New Roman" w:eastAsia="Times New Roman" w:hAnsi="Times New Roman" w:cs="Times New Roman"/>
      <w:b/>
      <w:bCs/>
      <w:sz w:val="20"/>
      <w:szCs w:val="20"/>
    </w:rPr>
  </w:style>
  <w:style w:type="paragraph" w:styleId="ListParagraph">
    <w:name w:val="List Paragraph"/>
    <w:aliases w:val="3,POCG Table Text,Issue Action POC,List Paragraph1,Dot pt,F5 List Paragraph,List Paragraph Char Char Char,Indicator Text,Numbered Para 1,Bullet 1,Bullet Points,List Paragraph2,MAIN CONTENT,Normal numbered,Colorful List - Accent 11"/>
    <w:basedOn w:val="Normal"/>
    <w:link w:val="ListParagraphChar"/>
    <w:uiPriority w:val="99"/>
    <w:qFormat/>
    <w:rsid w:val="00E517AA"/>
    <w:pPr>
      <w:widowControl/>
      <w:spacing w:line="240" w:lineRule="auto"/>
      <w:ind w:left="720"/>
    </w:pPr>
    <w:rPr>
      <w:rFonts w:ascii="Calibri" w:eastAsia="Calibri" w:hAnsi="Calibri"/>
      <w:sz w:val="22"/>
      <w:szCs w:val="22"/>
    </w:rPr>
  </w:style>
  <w:style w:type="character" w:customStyle="1" w:styleId="ListParagraphChar">
    <w:name w:val="List Paragraph Char"/>
    <w:aliases w:val="3 Char,POCG Table Text Char,Issue Action POC Char,List Paragraph1 Char,Dot pt Char,F5 List Paragraph Char,List Paragraph Char Char Char Char,Indicator Text Char,Numbered Para 1 Char,Bullet 1 Char,Bullet Points Char,MAIN CONTENT Char"/>
    <w:link w:val="ListParagraph"/>
    <w:uiPriority w:val="34"/>
    <w:locked/>
    <w:rsid w:val="00E517AA"/>
    <w:rPr>
      <w:rFonts w:ascii="Calibri" w:eastAsia="Calibri" w:hAnsi="Calibri" w:cs="Times New Roman"/>
    </w:rPr>
  </w:style>
  <w:style w:type="character" w:styleId="Hyperlink">
    <w:name w:val="Hyperlink"/>
    <w:basedOn w:val="DefaultParagraphFont"/>
    <w:uiPriority w:val="99"/>
    <w:unhideWhenUsed/>
    <w:rsid w:val="004E3BBA"/>
    <w:rPr>
      <w:color w:val="0000FF" w:themeColor="hyperlink"/>
      <w:u w:val="single"/>
    </w:rPr>
  </w:style>
  <w:style w:type="character" w:styleId="FollowedHyperlink">
    <w:name w:val="FollowedHyperlink"/>
    <w:basedOn w:val="DefaultParagraphFont"/>
    <w:uiPriority w:val="99"/>
    <w:semiHidden/>
    <w:unhideWhenUsed/>
    <w:rsid w:val="004E3BBA"/>
    <w:rPr>
      <w:color w:val="800080" w:themeColor="followedHyperlink"/>
      <w:u w:val="single"/>
    </w:rPr>
  </w:style>
  <w:style w:type="paragraph" w:styleId="Header">
    <w:name w:val="header"/>
    <w:basedOn w:val="Normal"/>
    <w:link w:val="HeaderChar"/>
    <w:uiPriority w:val="99"/>
    <w:unhideWhenUsed/>
    <w:rsid w:val="00A83BE4"/>
    <w:pPr>
      <w:tabs>
        <w:tab w:val="center" w:pos="4680"/>
        <w:tab w:val="right" w:pos="9360"/>
      </w:tabs>
      <w:spacing w:line="240" w:lineRule="auto"/>
    </w:pPr>
  </w:style>
  <w:style w:type="character" w:customStyle="1" w:styleId="HeaderChar">
    <w:name w:val="Header Char"/>
    <w:basedOn w:val="DefaultParagraphFont"/>
    <w:link w:val="Header"/>
    <w:uiPriority w:val="99"/>
    <w:rsid w:val="00A83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3BE4"/>
    <w:pPr>
      <w:tabs>
        <w:tab w:val="center" w:pos="4680"/>
        <w:tab w:val="right" w:pos="9360"/>
      </w:tabs>
      <w:spacing w:line="240" w:lineRule="auto"/>
    </w:pPr>
  </w:style>
  <w:style w:type="character" w:customStyle="1" w:styleId="FooterChar">
    <w:name w:val="Footer Char"/>
    <w:basedOn w:val="DefaultParagraphFont"/>
    <w:link w:val="Footer"/>
    <w:uiPriority w:val="99"/>
    <w:rsid w:val="00A83BE4"/>
    <w:rPr>
      <w:rFonts w:ascii="Times New Roman" w:eastAsia="Times New Roman" w:hAnsi="Times New Roman" w:cs="Times New Roman"/>
      <w:sz w:val="24"/>
      <w:szCs w:val="24"/>
    </w:rPr>
  </w:style>
  <w:style w:type="paragraph" w:styleId="Revision">
    <w:name w:val="Revision"/>
    <w:hidden/>
    <w:uiPriority w:val="99"/>
    <w:semiHidden/>
    <w:rsid w:val="001716C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C4"/>
    <w:pPr>
      <w:widowControl w:val="0"/>
      <w:spacing w:after="0" w:line="24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3BC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53BC4"/>
    <w:pPr>
      <w:widowControl/>
      <w:spacing w:before="168" w:after="192" w:line="240" w:lineRule="auto"/>
    </w:pPr>
  </w:style>
  <w:style w:type="character" w:styleId="CommentReference">
    <w:name w:val="annotation reference"/>
    <w:basedOn w:val="DefaultParagraphFont"/>
    <w:uiPriority w:val="99"/>
    <w:semiHidden/>
    <w:unhideWhenUsed/>
    <w:rsid w:val="00E00A9A"/>
    <w:rPr>
      <w:sz w:val="16"/>
      <w:szCs w:val="16"/>
    </w:rPr>
  </w:style>
  <w:style w:type="paragraph" w:styleId="CommentText">
    <w:name w:val="annotation text"/>
    <w:basedOn w:val="Normal"/>
    <w:link w:val="CommentTextChar"/>
    <w:uiPriority w:val="99"/>
    <w:unhideWhenUsed/>
    <w:rsid w:val="00E00A9A"/>
    <w:pPr>
      <w:spacing w:line="240" w:lineRule="auto"/>
    </w:pPr>
    <w:rPr>
      <w:sz w:val="20"/>
      <w:szCs w:val="20"/>
    </w:rPr>
  </w:style>
  <w:style w:type="character" w:customStyle="1" w:styleId="CommentTextChar">
    <w:name w:val="Comment Text Char"/>
    <w:basedOn w:val="DefaultParagraphFont"/>
    <w:link w:val="CommentText"/>
    <w:uiPriority w:val="99"/>
    <w:rsid w:val="00E00A9A"/>
    <w:rPr>
      <w:rFonts w:ascii="Times New Roman" w:eastAsia="Times New Roman" w:hAnsi="Times New Roman" w:cs="Times New Roman"/>
      <w:sz w:val="20"/>
      <w:szCs w:val="20"/>
    </w:rPr>
  </w:style>
  <w:style w:type="paragraph" w:customStyle="1" w:styleId="Pa1">
    <w:name w:val="Pa1"/>
    <w:basedOn w:val="Normal"/>
    <w:uiPriority w:val="99"/>
    <w:rsid w:val="00E00A9A"/>
    <w:pPr>
      <w:widowControl/>
      <w:autoSpaceDE w:val="0"/>
      <w:autoSpaceDN w:val="0"/>
      <w:spacing w:line="191" w:lineRule="atLeast"/>
    </w:pPr>
    <w:rPr>
      <w:rFonts w:ascii="Gibson" w:eastAsiaTheme="minorHAnsi" w:hAnsi="Gibson"/>
    </w:rPr>
  </w:style>
  <w:style w:type="paragraph" w:styleId="BalloonText">
    <w:name w:val="Balloon Text"/>
    <w:basedOn w:val="Normal"/>
    <w:link w:val="BalloonTextChar"/>
    <w:uiPriority w:val="99"/>
    <w:semiHidden/>
    <w:unhideWhenUsed/>
    <w:rsid w:val="00E00A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A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681DE5"/>
    <w:rPr>
      <w:b/>
      <w:bCs/>
    </w:rPr>
  </w:style>
  <w:style w:type="character" w:customStyle="1" w:styleId="CommentSubjectChar">
    <w:name w:val="Comment Subject Char"/>
    <w:basedOn w:val="CommentTextChar"/>
    <w:link w:val="CommentSubject"/>
    <w:uiPriority w:val="99"/>
    <w:semiHidden/>
    <w:rsid w:val="00681DE5"/>
    <w:rPr>
      <w:rFonts w:ascii="Times New Roman" w:eastAsia="Times New Roman" w:hAnsi="Times New Roman" w:cs="Times New Roman"/>
      <w:b/>
      <w:bCs/>
      <w:sz w:val="20"/>
      <w:szCs w:val="20"/>
    </w:rPr>
  </w:style>
  <w:style w:type="paragraph" w:styleId="ListParagraph">
    <w:name w:val="List Paragraph"/>
    <w:aliases w:val="3,POCG Table Text,Issue Action POC,List Paragraph1,Dot pt,F5 List Paragraph,List Paragraph Char Char Char,Indicator Text,Numbered Para 1,Bullet 1,Bullet Points,List Paragraph2,MAIN CONTENT,Normal numbered,Colorful List - Accent 11"/>
    <w:basedOn w:val="Normal"/>
    <w:link w:val="ListParagraphChar"/>
    <w:uiPriority w:val="99"/>
    <w:qFormat/>
    <w:rsid w:val="00E517AA"/>
    <w:pPr>
      <w:widowControl/>
      <w:spacing w:line="240" w:lineRule="auto"/>
      <w:ind w:left="720"/>
    </w:pPr>
    <w:rPr>
      <w:rFonts w:ascii="Calibri" w:eastAsia="Calibri" w:hAnsi="Calibri"/>
      <w:sz w:val="22"/>
      <w:szCs w:val="22"/>
    </w:rPr>
  </w:style>
  <w:style w:type="character" w:customStyle="1" w:styleId="ListParagraphChar">
    <w:name w:val="List Paragraph Char"/>
    <w:aliases w:val="3 Char,POCG Table Text Char,Issue Action POC Char,List Paragraph1 Char,Dot pt Char,F5 List Paragraph Char,List Paragraph Char Char Char Char,Indicator Text Char,Numbered Para 1 Char,Bullet 1 Char,Bullet Points Char,MAIN CONTENT Char"/>
    <w:link w:val="ListParagraph"/>
    <w:uiPriority w:val="34"/>
    <w:locked/>
    <w:rsid w:val="00E517AA"/>
    <w:rPr>
      <w:rFonts w:ascii="Calibri" w:eastAsia="Calibri" w:hAnsi="Calibri" w:cs="Times New Roman"/>
    </w:rPr>
  </w:style>
  <w:style w:type="character" w:styleId="Hyperlink">
    <w:name w:val="Hyperlink"/>
    <w:basedOn w:val="DefaultParagraphFont"/>
    <w:uiPriority w:val="99"/>
    <w:unhideWhenUsed/>
    <w:rsid w:val="004E3BBA"/>
    <w:rPr>
      <w:color w:val="0000FF" w:themeColor="hyperlink"/>
      <w:u w:val="single"/>
    </w:rPr>
  </w:style>
  <w:style w:type="character" w:styleId="FollowedHyperlink">
    <w:name w:val="FollowedHyperlink"/>
    <w:basedOn w:val="DefaultParagraphFont"/>
    <w:uiPriority w:val="99"/>
    <w:semiHidden/>
    <w:unhideWhenUsed/>
    <w:rsid w:val="004E3BBA"/>
    <w:rPr>
      <w:color w:val="800080" w:themeColor="followedHyperlink"/>
      <w:u w:val="single"/>
    </w:rPr>
  </w:style>
  <w:style w:type="paragraph" w:styleId="Header">
    <w:name w:val="header"/>
    <w:basedOn w:val="Normal"/>
    <w:link w:val="HeaderChar"/>
    <w:uiPriority w:val="99"/>
    <w:unhideWhenUsed/>
    <w:rsid w:val="00A83BE4"/>
    <w:pPr>
      <w:tabs>
        <w:tab w:val="center" w:pos="4680"/>
        <w:tab w:val="right" w:pos="9360"/>
      </w:tabs>
      <w:spacing w:line="240" w:lineRule="auto"/>
    </w:pPr>
  </w:style>
  <w:style w:type="character" w:customStyle="1" w:styleId="HeaderChar">
    <w:name w:val="Header Char"/>
    <w:basedOn w:val="DefaultParagraphFont"/>
    <w:link w:val="Header"/>
    <w:uiPriority w:val="99"/>
    <w:rsid w:val="00A83B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3BE4"/>
    <w:pPr>
      <w:tabs>
        <w:tab w:val="center" w:pos="4680"/>
        <w:tab w:val="right" w:pos="9360"/>
      </w:tabs>
      <w:spacing w:line="240" w:lineRule="auto"/>
    </w:pPr>
  </w:style>
  <w:style w:type="character" w:customStyle="1" w:styleId="FooterChar">
    <w:name w:val="Footer Char"/>
    <w:basedOn w:val="DefaultParagraphFont"/>
    <w:link w:val="Footer"/>
    <w:uiPriority w:val="99"/>
    <w:rsid w:val="00A83BE4"/>
    <w:rPr>
      <w:rFonts w:ascii="Times New Roman" w:eastAsia="Times New Roman" w:hAnsi="Times New Roman" w:cs="Times New Roman"/>
      <w:sz w:val="24"/>
      <w:szCs w:val="24"/>
    </w:rPr>
  </w:style>
  <w:style w:type="paragraph" w:styleId="Revision">
    <w:name w:val="Revision"/>
    <w:hidden/>
    <w:uiPriority w:val="99"/>
    <w:semiHidden/>
    <w:rsid w:val="001716C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9429">
      <w:bodyDiv w:val="1"/>
      <w:marLeft w:val="0"/>
      <w:marRight w:val="0"/>
      <w:marTop w:val="0"/>
      <w:marBottom w:val="0"/>
      <w:divBdr>
        <w:top w:val="none" w:sz="0" w:space="0" w:color="auto"/>
        <w:left w:val="none" w:sz="0" w:space="0" w:color="auto"/>
        <w:bottom w:val="none" w:sz="0" w:space="0" w:color="auto"/>
        <w:right w:val="none" w:sz="0" w:space="0" w:color="auto"/>
      </w:divBdr>
    </w:div>
    <w:div w:id="1834446835">
      <w:bodyDiv w:val="1"/>
      <w:marLeft w:val="0"/>
      <w:marRight w:val="0"/>
      <w:marTop w:val="0"/>
      <w:marBottom w:val="0"/>
      <w:divBdr>
        <w:top w:val="none" w:sz="0" w:space="0" w:color="auto"/>
        <w:left w:val="none" w:sz="0" w:space="0" w:color="auto"/>
        <w:bottom w:val="none" w:sz="0" w:space="0" w:color="auto"/>
        <w:right w:val="none" w:sz="0" w:space="0" w:color="auto"/>
      </w:divBdr>
    </w:div>
    <w:div w:id="19109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D378C-63B4-5642-8DE9-CE10859C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3396</Words>
  <Characters>19359</Characters>
  <Application>Microsoft Macintosh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MONJE</dc:creator>
  <cp:lastModifiedBy>Tom Herlihy</cp:lastModifiedBy>
  <cp:revision>2</cp:revision>
  <dcterms:created xsi:type="dcterms:W3CDTF">2016-08-09T14:52:00Z</dcterms:created>
  <dcterms:modified xsi:type="dcterms:W3CDTF">2016-08-09T14:52:00Z</dcterms:modified>
</cp:coreProperties>
</file>