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21" w:rsidRPr="003D4E21" w:rsidRDefault="003D4E21" w:rsidP="003D4E21">
      <w:pPr>
        <w:pStyle w:val="Header"/>
        <w:pBdr>
          <w:bottom w:val="thickThinSmallGap" w:sz="24" w:space="2" w:color="622423"/>
        </w:pBdr>
        <w:tabs>
          <w:tab w:val="left" w:pos="7710"/>
        </w:tabs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FACT SHEET:   WEB SITE AND KIOSK ACCESSIBLITY </w:t>
      </w:r>
    </w:p>
    <w:p w:rsidR="003D4E21" w:rsidRDefault="003D4E21" w:rsidP="003D4E21">
      <w:pPr>
        <w:pStyle w:val="ListParagraph"/>
        <w:keepNext/>
        <w:ind w:left="360"/>
        <w:rPr>
          <w:color w:val="000000"/>
        </w:rPr>
      </w:pPr>
    </w:p>
    <w:p w:rsidR="003D4E21" w:rsidRPr="003D4E21" w:rsidRDefault="003D4E21" w:rsidP="003D4E21">
      <w:pPr>
        <w:pStyle w:val="ListParagraph"/>
        <w:keepNext/>
        <w:ind w:left="360"/>
        <w:rPr>
          <w:b/>
          <w:color w:val="000000"/>
          <w:sz w:val="28"/>
          <w:szCs w:val="28"/>
        </w:rPr>
      </w:pPr>
      <w:r w:rsidRPr="003D4E21">
        <w:rPr>
          <w:b/>
          <w:color w:val="000000"/>
          <w:sz w:val="28"/>
          <w:szCs w:val="28"/>
        </w:rPr>
        <w:t xml:space="preserve">Overview and </w:t>
      </w:r>
      <w:r w:rsidR="00D94A03">
        <w:rPr>
          <w:b/>
          <w:color w:val="000000"/>
          <w:sz w:val="28"/>
          <w:szCs w:val="28"/>
        </w:rPr>
        <w:t>Applicability</w:t>
      </w:r>
    </w:p>
    <w:p w:rsidR="003D4E21" w:rsidRDefault="003D4E21" w:rsidP="003D4E21">
      <w:pPr>
        <w:pStyle w:val="ListParagraph"/>
        <w:keepNext/>
        <w:ind w:left="360"/>
        <w:rPr>
          <w:color w:val="000000"/>
        </w:rPr>
      </w:pPr>
    </w:p>
    <w:p w:rsidR="00400D10" w:rsidRDefault="00FC15E0" w:rsidP="00400D10">
      <w:pPr>
        <w:pStyle w:val="ListParagraph"/>
        <w:keepNext/>
        <w:ind w:left="360"/>
        <w:rPr>
          <w:color w:val="000000"/>
        </w:rPr>
      </w:pPr>
      <w:r>
        <w:t xml:space="preserve">Today, most people check airlines’ fares and book their airline reservations online.  Many passengers also use airport kiosks when </w:t>
      </w:r>
      <w:r w:rsidRPr="00DD0B61">
        <w:t>arriv</w:t>
      </w:r>
      <w:r>
        <w:t>ing</w:t>
      </w:r>
      <w:r w:rsidRPr="00DD0B61">
        <w:t xml:space="preserve"> at the airport </w:t>
      </w:r>
      <w:r>
        <w:t xml:space="preserve">to finalize their travel preparations, whether scanning a passport to check in, </w:t>
      </w:r>
      <w:r w:rsidRPr="00C4282E">
        <w:t>printing a boarding pass, cancelling</w:t>
      </w:r>
      <w:r>
        <w:t>/</w:t>
      </w:r>
      <w:r w:rsidRPr="00C4282E">
        <w:t xml:space="preserve">rebooking a ticket, </w:t>
      </w:r>
      <w:r>
        <w:t xml:space="preserve">or </w:t>
      </w:r>
      <w:r w:rsidRPr="00C4282E">
        <w:t>printing baggage tags</w:t>
      </w:r>
      <w:r>
        <w:t xml:space="preserve">.  However, individuals with disabilities often cannot use airlines’ websites or kiosks. </w:t>
      </w:r>
      <w:r w:rsidR="003E10BA" w:rsidRPr="003E10BA">
        <w:t>T</w:t>
      </w:r>
      <w:r w:rsidR="003E10BA">
        <w:t>o help, t</w:t>
      </w:r>
      <w:r w:rsidR="003E10BA" w:rsidRPr="003E10BA">
        <w:t xml:space="preserve">he Department of Transportation has published a new rule requiring airline websites and automated kiosks at U.S. airports to be accessible to passengers with disabilities.   </w:t>
      </w:r>
    </w:p>
    <w:p w:rsidR="00400D10" w:rsidRDefault="00400D10" w:rsidP="00400D10">
      <w:pPr>
        <w:pStyle w:val="ListParagraph"/>
        <w:keepNext/>
        <w:ind w:left="360"/>
        <w:rPr>
          <w:color w:val="000000"/>
        </w:rPr>
      </w:pPr>
    </w:p>
    <w:p w:rsidR="00C81E32" w:rsidRPr="00D94A03" w:rsidRDefault="0066346B" w:rsidP="00D94A03">
      <w:pPr>
        <w:pStyle w:val="ListParagraph"/>
        <w:keepNext/>
        <w:ind w:left="360"/>
        <w:rPr>
          <w:color w:val="000000"/>
        </w:rPr>
      </w:pPr>
      <w:r>
        <w:rPr>
          <w:color w:val="000000"/>
        </w:rPr>
        <w:t>The</w:t>
      </w:r>
      <w:r w:rsidR="00C81E32">
        <w:rPr>
          <w:color w:val="000000"/>
        </w:rPr>
        <w:t xml:space="preserve"> </w:t>
      </w:r>
      <w:r w:rsidR="00D94A03">
        <w:rPr>
          <w:color w:val="000000"/>
        </w:rPr>
        <w:t>w</w:t>
      </w:r>
      <w:r w:rsidR="00400D10">
        <w:rPr>
          <w:color w:val="000000"/>
        </w:rPr>
        <w:t>eb</w:t>
      </w:r>
      <w:r w:rsidR="00D94A03">
        <w:rPr>
          <w:color w:val="000000"/>
        </w:rPr>
        <w:t>site accessibility requirements apply</w:t>
      </w:r>
      <w:r w:rsidR="00400D10">
        <w:rPr>
          <w:color w:val="000000"/>
        </w:rPr>
        <w:t xml:space="preserve"> </w:t>
      </w:r>
      <w:r w:rsidR="00C81E32">
        <w:rPr>
          <w:color w:val="000000"/>
        </w:rPr>
        <w:t xml:space="preserve">to </w:t>
      </w:r>
      <w:r w:rsidR="00400D10">
        <w:rPr>
          <w:color w:val="000000"/>
        </w:rPr>
        <w:t xml:space="preserve">U.S. </w:t>
      </w:r>
      <w:r w:rsidR="00400D10" w:rsidRPr="00400D10">
        <w:rPr>
          <w:bCs/>
        </w:rPr>
        <w:t xml:space="preserve">and foreign </w:t>
      </w:r>
      <w:r w:rsidR="003A6CB2">
        <w:rPr>
          <w:bCs/>
        </w:rPr>
        <w:t xml:space="preserve">air </w:t>
      </w:r>
      <w:r w:rsidR="00400D10" w:rsidRPr="00400D10">
        <w:rPr>
          <w:bCs/>
        </w:rPr>
        <w:t>carriers that operate at least one aircraft having a seating capacity of more than 60 passengers, and own or control a primary Web site that markets air transportation to consumers in the United States.</w:t>
      </w:r>
      <w:r w:rsidR="00400D10">
        <w:rPr>
          <w:bCs/>
        </w:rPr>
        <w:t xml:space="preserve"> </w:t>
      </w:r>
      <w:r w:rsidR="00D94A03">
        <w:rPr>
          <w:bCs/>
        </w:rPr>
        <w:t xml:space="preserve">  </w:t>
      </w:r>
      <w:r w:rsidR="009C67B0">
        <w:t>T</w:t>
      </w:r>
      <w:r w:rsidR="00D94A03">
        <w:t xml:space="preserve">his new rule </w:t>
      </w:r>
      <w:r w:rsidR="009C67B0">
        <w:t>also</w:t>
      </w:r>
      <w:r w:rsidR="00D94A03">
        <w:t xml:space="preserve"> require</w:t>
      </w:r>
      <w:r w:rsidR="009C67B0">
        <w:t>s</w:t>
      </w:r>
      <w:r w:rsidR="00D94A03">
        <w:t xml:space="preserve"> ticket agents that are not small businesses to disclose and </w:t>
      </w:r>
      <w:r w:rsidR="00D94A03" w:rsidRPr="009B16BD">
        <w:t>offer Web-based discount fares</w:t>
      </w:r>
      <w:r w:rsidR="00D94A03">
        <w:t xml:space="preserve"> to customers </w:t>
      </w:r>
      <w:r w:rsidR="00770513">
        <w:t xml:space="preserve">who are </w:t>
      </w:r>
      <w:r w:rsidR="00D94A03" w:rsidRPr="009B16BD">
        <w:t xml:space="preserve">unable to use </w:t>
      </w:r>
      <w:r w:rsidR="00D94A03">
        <w:t xml:space="preserve">their </w:t>
      </w:r>
      <w:r w:rsidR="007E2C75">
        <w:t>web</w:t>
      </w:r>
      <w:r w:rsidR="00D94A03" w:rsidRPr="009B16BD">
        <w:t>site</w:t>
      </w:r>
      <w:r w:rsidR="00D94A03">
        <w:t>s</w:t>
      </w:r>
      <w:r w:rsidR="00D94A03" w:rsidRPr="009B16BD">
        <w:t xml:space="preserve"> due to a disability</w:t>
      </w:r>
      <w:r w:rsidR="00D94A03">
        <w:t xml:space="preserve">.   </w:t>
      </w:r>
      <w:r w:rsidR="00D94A03">
        <w:rPr>
          <w:bCs/>
        </w:rPr>
        <w:t xml:space="preserve">The </w:t>
      </w:r>
      <w:r w:rsidR="00770513">
        <w:rPr>
          <w:bCs/>
        </w:rPr>
        <w:t xml:space="preserve">rule also requires a percentage of </w:t>
      </w:r>
      <w:r w:rsidR="00D94A03">
        <w:rPr>
          <w:bCs/>
        </w:rPr>
        <w:t>kiosk</w:t>
      </w:r>
      <w:r w:rsidR="00770513">
        <w:rPr>
          <w:bCs/>
        </w:rPr>
        <w:t>s</w:t>
      </w:r>
      <w:r w:rsidR="00D94A03">
        <w:rPr>
          <w:bCs/>
        </w:rPr>
        <w:t xml:space="preserve"> </w:t>
      </w:r>
      <w:r w:rsidR="00770513">
        <w:t xml:space="preserve">in </w:t>
      </w:r>
      <w:r w:rsidR="00D94A03" w:rsidRPr="006B18F5">
        <w:t>U.S. airports with 10,000 or more annual enplanements</w:t>
      </w:r>
      <w:r w:rsidR="00D94A03">
        <w:t xml:space="preserve"> </w:t>
      </w:r>
      <w:r w:rsidR="00770513">
        <w:t xml:space="preserve">to be accessible. </w:t>
      </w:r>
    </w:p>
    <w:p w:rsidR="007E137D" w:rsidRPr="007E137D" w:rsidRDefault="007E137D" w:rsidP="007E137D">
      <w:pPr>
        <w:keepNext/>
        <w:ind w:left="360"/>
        <w:rPr>
          <w:b/>
          <w:color w:val="000000"/>
          <w:u w:val="single"/>
        </w:rPr>
      </w:pPr>
    </w:p>
    <w:p w:rsidR="00DD1D34" w:rsidRDefault="000F5278" w:rsidP="00DD1D34">
      <w:pPr>
        <w:pStyle w:val="NoSpacing"/>
        <w:ind w:left="2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does this rule mean to passengers with disabilities</w:t>
      </w:r>
      <w:r w:rsidR="00DD1D34" w:rsidRPr="00FD5FE7">
        <w:rPr>
          <w:rFonts w:ascii="Times New Roman" w:hAnsi="Times New Roman" w:cs="Times New Roman"/>
          <w:b/>
          <w:sz w:val="28"/>
          <w:szCs w:val="28"/>
        </w:rPr>
        <w:t>?</w:t>
      </w:r>
    </w:p>
    <w:p w:rsidR="00DD1D34" w:rsidRPr="00C86EA4" w:rsidRDefault="00DD1D34" w:rsidP="00DD1D34">
      <w:pPr>
        <w:pStyle w:val="NoSpacing"/>
        <w:ind w:left="288"/>
        <w:rPr>
          <w:rFonts w:ascii="Times New Roman" w:hAnsi="Times New Roman" w:cs="Times New Roman"/>
          <w:sz w:val="24"/>
          <w:szCs w:val="24"/>
        </w:rPr>
      </w:pPr>
    </w:p>
    <w:p w:rsidR="000F5278" w:rsidRDefault="000F5278" w:rsidP="000F527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F5278">
        <w:rPr>
          <w:rFonts w:ascii="Times New Roman" w:hAnsi="Times New Roman" w:cs="Times New Roman"/>
          <w:sz w:val="24"/>
          <w:szCs w:val="24"/>
        </w:rPr>
        <w:t xml:space="preserve">No later than two years </w:t>
      </w:r>
      <w:r w:rsidR="00CD08D4">
        <w:rPr>
          <w:rFonts w:ascii="Times New Roman" w:hAnsi="Times New Roman" w:cs="Times New Roman"/>
          <w:sz w:val="24"/>
          <w:szCs w:val="24"/>
        </w:rPr>
        <w:t xml:space="preserve">after </w:t>
      </w:r>
      <w:r w:rsidRPr="000F5278">
        <w:rPr>
          <w:rFonts w:ascii="Times New Roman" w:hAnsi="Times New Roman" w:cs="Times New Roman"/>
          <w:sz w:val="24"/>
          <w:szCs w:val="24"/>
        </w:rPr>
        <w:t>the effective date of the rule, airline</w:t>
      </w:r>
      <w:r w:rsidR="00FC15E0">
        <w:rPr>
          <w:rFonts w:ascii="Times New Roman" w:hAnsi="Times New Roman" w:cs="Times New Roman"/>
          <w:sz w:val="24"/>
          <w:szCs w:val="24"/>
        </w:rPr>
        <w:t>s must make their</w:t>
      </w:r>
      <w:r w:rsidRPr="000F5278">
        <w:rPr>
          <w:rFonts w:ascii="Times New Roman" w:hAnsi="Times New Roman" w:cs="Times New Roman"/>
          <w:sz w:val="24"/>
          <w:szCs w:val="24"/>
        </w:rPr>
        <w:t xml:space="preserve"> web pages providing core travel information and services accessible to</w:t>
      </w:r>
      <w:r w:rsidR="00945FFF">
        <w:rPr>
          <w:rFonts w:ascii="Times New Roman" w:hAnsi="Times New Roman" w:cs="Times New Roman"/>
          <w:sz w:val="24"/>
          <w:szCs w:val="24"/>
        </w:rPr>
        <w:t xml:space="preserve"> </w:t>
      </w:r>
      <w:r w:rsidR="00FC15E0">
        <w:rPr>
          <w:rFonts w:ascii="Times New Roman" w:hAnsi="Times New Roman" w:cs="Times New Roman"/>
          <w:sz w:val="24"/>
          <w:szCs w:val="24"/>
        </w:rPr>
        <w:t>persons with disabilities</w:t>
      </w:r>
      <w:bookmarkStart w:id="0" w:name="_GoBack"/>
      <w:bookmarkEnd w:id="0"/>
      <w:r w:rsidRPr="000F5278">
        <w:rPr>
          <w:rFonts w:ascii="Times New Roman" w:hAnsi="Times New Roman" w:cs="Times New Roman"/>
          <w:sz w:val="24"/>
          <w:szCs w:val="24"/>
        </w:rPr>
        <w:t xml:space="preserve">.  No later than three years from the effective date of the rule, </w:t>
      </w:r>
      <w:r w:rsidR="00FC15E0">
        <w:rPr>
          <w:rFonts w:ascii="Times New Roman" w:hAnsi="Times New Roman" w:cs="Times New Roman"/>
          <w:sz w:val="24"/>
          <w:szCs w:val="24"/>
        </w:rPr>
        <w:t xml:space="preserve">airlines must make </w:t>
      </w:r>
      <w:r w:rsidRPr="000F5278">
        <w:rPr>
          <w:rFonts w:ascii="Times New Roman" w:hAnsi="Times New Roman" w:cs="Times New Roman"/>
          <w:sz w:val="24"/>
          <w:szCs w:val="24"/>
        </w:rPr>
        <w:t>all other airline web pages accessible to</w:t>
      </w:r>
      <w:r w:rsidR="00945FFF">
        <w:rPr>
          <w:rFonts w:ascii="Times New Roman" w:hAnsi="Times New Roman" w:cs="Times New Roman"/>
          <w:sz w:val="24"/>
          <w:szCs w:val="24"/>
        </w:rPr>
        <w:t xml:space="preserve"> </w:t>
      </w:r>
      <w:r w:rsidR="00FC15E0">
        <w:rPr>
          <w:rFonts w:ascii="Times New Roman" w:hAnsi="Times New Roman" w:cs="Times New Roman"/>
          <w:sz w:val="24"/>
          <w:szCs w:val="24"/>
        </w:rPr>
        <w:t>persons with disabilities</w:t>
      </w:r>
      <w:r w:rsidRPr="000F5278">
        <w:rPr>
          <w:rFonts w:ascii="Times New Roman" w:hAnsi="Times New Roman" w:cs="Times New Roman"/>
          <w:sz w:val="24"/>
          <w:szCs w:val="24"/>
        </w:rPr>
        <w:t>.</w:t>
      </w:r>
    </w:p>
    <w:p w:rsidR="00945FFF" w:rsidRDefault="00945FFF" w:rsidP="00945FFF">
      <w:pPr>
        <w:pStyle w:val="NoSpacing"/>
        <w:ind w:left="1008"/>
        <w:rPr>
          <w:rFonts w:ascii="Times New Roman" w:hAnsi="Times New Roman" w:cs="Times New Roman"/>
          <w:sz w:val="24"/>
          <w:szCs w:val="24"/>
        </w:rPr>
      </w:pPr>
    </w:p>
    <w:p w:rsidR="00945FFF" w:rsidRDefault="00945FFF" w:rsidP="00945FFF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later than </w:t>
      </w:r>
      <w:r w:rsidRPr="007D7067">
        <w:rPr>
          <w:rFonts w:ascii="Times New Roman" w:hAnsi="Times New Roman" w:cs="Times New Roman"/>
          <w:sz w:val="24"/>
          <w:szCs w:val="24"/>
        </w:rPr>
        <w:t xml:space="preserve">two years </w:t>
      </w:r>
      <w:r w:rsidR="00CD08D4">
        <w:rPr>
          <w:rFonts w:ascii="Times New Roman" w:hAnsi="Times New Roman" w:cs="Times New Roman"/>
          <w:sz w:val="24"/>
          <w:szCs w:val="24"/>
        </w:rPr>
        <w:t xml:space="preserve">after </w:t>
      </w:r>
      <w:r w:rsidRPr="007D7067">
        <w:rPr>
          <w:rFonts w:ascii="Times New Roman" w:hAnsi="Times New Roman" w:cs="Times New Roman"/>
          <w:sz w:val="24"/>
          <w:szCs w:val="24"/>
        </w:rPr>
        <w:t xml:space="preserve">the effective date of the rule, </w:t>
      </w:r>
      <w:r w:rsidR="00FC15E0">
        <w:rPr>
          <w:rFonts w:ascii="Times New Roman" w:hAnsi="Times New Roman" w:cs="Times New Roman"/>
          <w:sz w:val="24"/>
          <w:szCs w:val="24"/>
        </w:rPr>
        <w:t xml:space="preserve">airlines must make </w:t>
      </w:r>
      <w:r w:rsidRPr="007D7067">
        <w:rPr>
          <w:rFonts w:ascii="Times New Roman" w:hAnsi="Times New Roman" w:cs="Times New Roman"/>
          <w:sz w:val="24"/>
          <w:szCs w:val="24"/>
        </w:rPr>
        <w:t>online accommodation request form to request services including, but not lim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661FC">
        <w:rPr>
          <w:rFonts w:ascii="Times New Roman" w:hAnsi="Times New Roman" w:cs="Times New Roman"/>
          <w:sz w:val="24"/>
          <w:szCs w:val="24"/>
        </w:rPr>
        <w:t>ted to, wheelchair assistance at the airport</w:t>
      </w:r>
      <w:r w:rsidR="00FC15E0">
        <w:rPr>
          <w:rFonts w:ascii="Times New Roman" w:hAnsi="Times New Roman" w:cs="Times New Roman"/>
          <w:sz w:val="24"/>
          <w:szCs w:val="24"/>
        </w:rPr>
        <w:t xml:space="preserve"> available to persons with disabilities</w:t>
      </w:r>
      <w:r w:rsidR="007661FC">
        <w:rPr>
          <w:rFonts w:ascii="Times New Roman" w:hAnsi="Times New Roman" w:cs="Times New Roman"/>
          <w:sz w:val="24"/>
          <w:szCs w:val="24"/>
        </w:rPr>
        <w:t>.</w:t>
      </w:r>
    </w:p>
    <w:p w:rsidR="00945FFF" w:rsidRDefault="00945FFF" w:rsidP="00945F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5FFF" w:rsidRPr="00945FFF" w:rsidRDefault="00945FFF" w:rsidP="00945FFF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later than six </w:t>
      </w:r>
      <w:r w:rsidRPr="007E2C75">
        <w:rPr>
          <w:rFonts w:ascii="Times New Roman" w:hAnsi="Times New Roman" w:cs="Times New Roman"/>
          <w:sz w:val="24"/>
          <w:szCs w:val="24"/>
        </w:rPr>
        <w:t xml:space="preserve">months after the effective date of the rule, </w:t>
      </w:r>
      <w:r w:rsidR="003A6CB2">
        <w:rPr>
          <w:rFonts w:ascii="Times New Roman" w:hAnsi="Times New Roman" w:cs="Times New Roman"/>
          <w:sz w:val="24"/>
          <w:szCs w:val="24"/>
        </w:rPr>
        <w:t xml:space="preserve">ticket agents </w:t>
      </w:r>
      <w:r w:rsidRPr="007E2C75">
        <w:rPr>
          <w:rFonts w:ascii="Times New Roman" w:hAnsi="Times New Roman" w:cs="Times New Roman"/>
          <w:sz w:val="24"/>
          <w:szCs w:val="24"/>
        </w:rPr>
        <w:t xml:space="preserve">must disclose and offer </w:t>
      </w:r>
      <w:r w:rsidR="003A6CB2">
        <w:rPr>
          <w:rFonts w:ascii="Times New Roman" w:hAnsi="Times New Roman" w:cs="Times New Roman"/>
          <w:sz w:val="24"/>
          <w:szCs w:val="24"/>
        </w:rPr>
        <w:t xml:space="preserve">to </w:t>
      </w:r>
      <w:r w:rsidR="00FC15E0">
        <w:rPr>
          <w:rFonts w:ascii="Times New Roman" w:hAnsi="Times New Roman" w:cs="Times New Roman"/>
          <w:sz w:val="24"/>
          <w:szCs w:val="24"/>
        </w:rPr>
        <w:t xml:space="preserve">persons with disabilities </w:t>
      </w:r>
      <w:r w:rsidRPr="007E2C75">
        <w:rPr>
          <w:rFonts w:ascii="Times New Roman" w:hAnsi="Times New Roman" w:cs="Times New Roman"/>
          <w:sz w:val="24"/>
          <w:szCs w:val="24"/>
        </w:rPr>
        <w:t xml:space="preserve">Web-based discount fares </w:t>
      </w:r>
      <w:r w:rsidR="003A6CB2">
        <w:rPr>
          <w:rFonts w:ascii="Times New Roman" w:hAnsi="Times New Roman" w:cs="Times New Roman"/>
          <w:sz w:val="24"/>
          <w:szCs w:val="24"/>
        </w:rPr>
        <w:t xml:space="preserve">if </w:t>
      </w:r>
      <w:r w:rsidR="00FC15E0">
        <w:rPr>
          <w:rFonts w:ascii="Times New Roman" w:hAnsi="Times New Roman" w:cs="Times New Roman"/>
          <w:sz w:val="24"/>
          <w:szCs w:val="24"/>
        </w:rPr>
        <w:t xml:space="preserve">they </w:t>
      </w:r>
      <w:r w:rsidR="003A6CB2">
        <w:rPr>
          <w:rFonts w:ascii="Times New Roman" w:hAnsi="Times New Roman" w:cs="Times New Roman"/>
          <w:sz w:val="24"/>
          <w:szCs w:val="24"/>
        </w:rPr>
        <w:t xml:space="preserve">are </w:t>
      </w:r>
      <w:r w:rsidRPr="007E2C75">
        <w:rPr>
          <w:rFonts w:ascii="Times New Roman" w:hAnsi="Times New Roman" w:cs="Times New Roman"/>
          <w:sz w:val="24"/>
          <w:szCs w:val="24"/>
        </w:rPr>
        <w:t xml:space="preserve">unable to use </w:t>
      </w:r>
      <w:r w:rsidR="003A6CB2">
        <w:rPr>
          <w:rFonts w:ascii="Times New Roman" w:hAnsi="Times New Roman" w:cs="Times New Roman"/>
          <w:sz w:val="24"/>
          <w:szCs w:val="24"/>
        </w:rPr>
        <w:t xml:space="preserve">their </w:t>
      </w:r>
      <w:r w:rsidRPr="007E2C75">
        <w:rPr>
          <w:rFonts w:ascii="Times New Roman" w:hAnsi="Times New Roman" w:cs="Times New Roman"/>
          <w:sz w:val="24"/>
          <w:szCs w:val="24"/>
        </w:rPr>
        <w:t>Web site due to a disability.</w:t>
      </w:r>
    </w:p>
    <w:p w:rsidR="000F5278" w:rsidRPr="000F5278" w:rsidRDefault="000F5278" w:rsidP="000F5278">
      <w:pPr>
        <w:pStyle w:val="NoSpacing"/>
        <w:ind w:left="1008"/>
        <w:rPr>
          <w:rFonts w:ascii="Times New Roman" w:hAnsi="Times New Roman" w:cs="Times New Roman"/>
          <w:sz w:val="24"/>
          <w:szCs w:val="24"/>
        </w:rPr>
      </w:pPr>
    </w:p>
    <w:p w:rsidR="000F5278" w:rsidRDefault="000F5278" w:rsidP="000F527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F5278">
        <w:rPr>
          <w:rFonts w:ascii="Times New Roman" w:hAnsi="Times New Roman" w:cs="Times New Roman"/>
          <w:sz w:val="24"/>
          <w:szCs w:val="24"/>
        </w:rPr>
        <w:t xml:space="preserve">No later than three years </w:t>
      </w:r>
      <w:r w:rsidR="00CD08D4">
        <w:rPr>
          <w:rFonts w:ascii="Times New Roman" w:hAnsi="Times New Roman" w:cs="Times New Roman"/>
          <w:sz w:val="24"/>
          <w:szCs w:val="24"/>
        </w:rPr>
        <w:t xml:space="preserve">after </w:t>
      </w:r>
      <w:r w:rsidRPr="000F5278">
        <w:rPr>
          <w:rFonts w:ascii="Times New Roman" w:hAnsi="Times New Roman" w:cs="Times New Roman"/>
          <w:sz w:val="24"/>
          <w:szCs w:val="24"/>
        </w:rPr>
        <w:t xml:space="preserve">the effective date of the rule, </w:t>
      </w:r>
      <w:r w:rsidR="003A6CB2">
        <w:rPr>
          <w:rFonts w:ascii="Times New Roman" w:hAnsi="Times New Roman" w:cs="Times New Roman"/>
          <w:sz w:val="24"/>
          <w:szCs w:val="24"/>
        </w:rPr>
        <w:t xml:space="preserve">any new </w:t>
      </w:r>
      <w:r w:rsidRPr="000F5278">
        <w:rPr>
          <w:rFonts w:ascii="Times New Roman" w:hAnsi="Times New Roman" w:cs="Times New Roman"/>
          <w:sz w:val="24"/>
          <w:szCs w:val="24"/>
        </w:rPr>
        <w:t xml:space="preserve">automated </w:t>
      </w:r>
      <w:r w:rsidR="003A6CB2">
        <w:rPr>
          <w:rFonts w:ascii="Times New Roman" w:hAnsi="Times New Roman" w:cs="Times New Roman"/>
          <w:sz w:val="24"/>
          <w:szCs w:val="24"/>
        </w:rPr>
        <w:t>kiosk</w:t>
      </w:r>
      <w:r w:rsidRPr="000F5278">
        <w:rPr>
          <w:rFonts w:ascii="Times New Roman" w:hAnsi="Times New Roman" w:cs="Times New Roman"/>
          <w:sz w:val="24"/>
          <w:szCs w:val="24"/>
        </w:rPr>
        <w:t xml:space="preserve"> </w:t>
      </w:r>
      <w:r w:rsidR="007A6918">
        <w:rPr>
          <w:rFonts w:ascii="Times New Roman" w:hAnsi="Times New Roman" w:cs="Times New Roman"/>
          <w:sz w:val="24"/>
          <w:szCs w:val="24"/>
        </w:rPr>
        <w:t xml:space="preserve">that </w:t>
      </w:r>
      <w:r w:rsidR="00FC15E0">
        <w:rPr>
          <w:rFonts w:ascii="Times New Roman" w:hAnsi="Times New Roman" w:cs="Times New Roman"/>
          <w:sz w:val="24"/>
          <w:szCs w:val="24"/>
        </w:rPr>
        <w:t xml:space="preserve">airports or airlines </w:t>
      </w:r>
      <w:r w:rsidR="003A6CB2">
        <w:rPr>
          <w:rFonts w:ascii="Times New Roman" w:hAnsi="Times New Roman" w:cs="Times New Roman"/>
          <w:sz w:val="24"/>
          <w:szCs w:val="24"/>
        </w:rPr>
        <w:t xml:space="preserve">install </w:t>
      </w:r>
      <w:r w:rsidRPr="000F5278">
        <w:rPr>
          <w:rFonts w:ascii="Times New Roman" w:hAnsi="Times New Roman" w:cs="Times New Roman"/>
          <w:sz w:val="24"/>
          <w:szCs w:val="24"/>
        </w:rPr>
        <w:t xml:space="preserve">at </w:t>
      </w:r>
      <w:r w:rsidR="007661FC">
        <w:rPr>
          <w:rFonts w:ascii="Times New Roman" w:hAnsi="Times New Roman" w:cs="Times New Roman"/>
          <w:sz w:val="24"/>
          <w:szCs w:val="24"/>
        </w:rPr>
        <w:t>a U.S. airport</w:t>
      </w:r>
      <w:r w:rsidRPr="000F5278">
        <w:rPr>
          <w:rFonts w:ascii="Times New Roman" w:hAnsi="Times New Roman" w:cs="Times New Roman"/>
          <w:sz w:val="24"/>
          <w:szCs w:val="24"/>
        </w:rPr>
        <w:t xml:space="preserve"> </w:t>
      </w:r>
      <w:r w:rsidR="00FC15E0" w:rsidRPr="00F535AE">
        <w:rPr>
          <w:rFonts w:ascii="Times New Roman" w:hAnsi="Times New Roman" w:cs="Times New Roman"/>
          <w:sz w:val="24"/>
          <w:szCs w:val="24"/>
        </w:rPr>
        <w:t xml:space="preserve">with 10,000 or more annual </w:t>
      </w:r>
      <w:proofErr w:type="gramStart"/>
      <w:r w:rsidR="00FC15E0" w:rsidRPr="00F535AE">
        <w:rPr>
          <w:rFonts w:ascii="Times New Roman" w:hAnsi="Times New Roman" w:cs="Times New Roman"/>
          <w:sz w:val="24"/>
          <w:szCs w:val="24"/>
        </w:rPr>
        <w:t>enplanements</w:t>
      </w:r>
      <w:r w:rsidR="00FC15E0">
        <w:rPr>
          <w:rFonts w:ascii="Times New Roman" w:hAnsi="Times New Roman" w:cs="Times New Roman"/>
          <w:sz w:val="24"/>
          <w:szCs w:val="24"/>
        </w:rPr>
        <w:t xml:space="preserve">  must</w:t>
      </w:r>
      <w:proofErr w:type="gramEnd"/>
      <w:r w:rsidRPr="000F5278">
        <w:rPr>
          <w:rFonts w:ascii="Times New Roman" w:hAnsi="Times New Roman" w:cs="Times New Roman"/>
          <w:sz w:val="24"/>
          <w:szCs w:val="24"/>
        </w:rPr>
        <w:t xml:space="preserve"> be accessible to</w:t>
      </w:r>
      <w:r w:rsidR="00945FFF">
        <w:rPr>
          <w:rFonts w:ascii="Times New Roman" w:hAnsi="Times New Roman" w:cs="Times New Roman"/>
          <w:sz w:val="24"/>
          <w:szCs w:val="24"/>
        </w:rPr>
        <w:t xml:space="preserve"> </w:t>
      </w:r>
      <w:r w:rsidR="00FC15E0">
        <w:rPr>
          <w:rFonts w:ascii="Times New Roman" w:hAnsi="Times New Roman" w:cs="Times New Roman"/>
          <w:sz w:val="24"/>
          <w:szCs w:val="24"/>
        </w:rPr>
        <w:t>persons with disabilities</w:t>
      </w:r>
      <w:r w:rsidR="00FC15E0" w:rsidDel="00FC15E0">
        <w:rPr>
          <w:rFonts w:ascii="Times New Roman" w:hAnsi="Times New Roman" w:cs="Times New Roman"/>
          <w:sz w:val="24"/>
          <w:szCs w:val="24"/>
        </w:rPr>
        <w:t xml:space="preserve"> </w:t>
      </w:r>
      <w:r w:rsidR="003B0DC9" w:rsidRPr="007D7067">
        <w:rPr>
          <w:rFonts w:ascii="Times New Roman" w:hAnsi="Times New Roman" w:cs="Times New Roman"/>
          <w:sz w:val="24"/>
          <w:szCs w:val="24"/>
        </w:rPr>
        <w:t xml:space="preserve">until a total of at least 25 percent of </w:t>
      </w:r>
      <w:r w:rsidR="003B0DC9">
        <w:rPr>
          <w:rFonts w:ascii="Times New Roman" w:hAnsi="Times New Roman" w:cs="Times New Roman"/>
          <w:sz w:val="24"/>
          <w:szCs w:val="24"/>
        </w:rPr>
        <w:t xml:space="preserve">each type of the </w:t>
      </w:r>
      <w:r w:rsidR="003B0DC9" w:rsidRPr="007D7067">
        <w:rPr>
          <w:rFonts w:ascii="Times New Roman" w:hAnsi="Times New Roman" w:cs="Times New Roman"/>
          <w:sz w:val="24"/>
          <w:szCs w:val="24"/>
        </w:rPr>
        <w:t xml:space="preserve">kiosk </w:t>
      </w:r>
      <w:r w:rsidR="003B0DC9">
        <w:rPr>
          <w:rFonts w:ascii="Times New Roman" w:hAnsi="Times New Roman" w:cs="Times New Roman"/>
          <w:sz w:val="24"/>
          <w:szCs w:val="24"/>
        </w:rPr>
        <w:t>provided at each location in</w:t>
      </w:r>
      <w:r w:rsidR="003B0DC9" w:rsidRPr="007D7067">
        <w:rPr>
          <w:rFonts w:ascii="Times New Roman" w:hAnsi="Times New Roman" w:cs="Times New Roman"/>
          <w:sz w:val="24"/>
          <w:szCs w:val="24"/>
        </w:rPr>
        <w:t xml:space="preserve"> the airport</w:t>
      </w:r>
      <w:r w:rsidR="003B0DC9">
        <w:rPr>
          <w:rFonts w:ascii="Times New Roman" w:hAnsi="Times New Roman" w:cs="Times New Roman"/>
          <w:sz w:val="24"/>
          <w:szCs w:val="24"/>
        </w:rPr>
        <w:t xml:space="preserve"> is accessible</w:t>
      </w:r>
      <w:r w:rsidRPr="000F5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278" w:rsidRDefault="000F5278" w:rsidP="000F5278">
      <w:pPr>
        <w:pStyle w:val="ListParagraph"/>
      </w:pPr>
    </w:p>
    <w:p w:rsidR="000F5278" w:rsidRDefault="000F5278" w:rsidP="000F5278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Until the effective date of the rule, </w:t>
      </w:r>
      <w:r w:rsidR="00945FFF">
        <w:rPr>
          <w:rFonts w:ascii="Times New Roman" w:hAnsi="Times New Roman" w:cs="Times New Roman"/>
          <w:sz w:val="24"/>
          <w:szCs w:val="24"/>
        </w:rPr>
        <w:t xml:space="preserve">airlines </w:t>
      </w:r>
      <w:r w:rsidRPr="007D7067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continue to </w:t>
      </w:r>
      <w:r w:rsidRPr="007D7067">
        <w:rPr>
          <w:rFonts w:ascii="Times New Roman" w:hAnsi="Times New Roman" w:cs="Times New Roman"/>
          <w:sz w:val="24"/>
          <w:szCs w:val="24"/>
        </w:rPr>
        <w:t xml:space="preserve">provide </w:t>
      </w:r>
      <w:r w:rsidR="00FC15E0">
        <w:rPr>
          <w:rFonts w:ascii="Times New Roman" w:hAnsi="Times New Roman" w:cs="Times New Roman"/>
          <w:sz w:val="24"/>
          <w:szCs w:val="24"/>
        </w:rPr>
        <w:t xml:space="preserve">individuals with disabilities </w:t>
      </w:r>
      <w:r w:rsidRPr="007D7067">
        <w:rPr>
          <w:rFonts w:ascii="Times New Roman" w:hAnsi="Times New Roman" w:cs="Times New Roman"/>
          <w:sz w:val="24"/>
          <w:szCs w:val="24"/>
        </w:rPr>
        <w:t xml:space="preserve">equivalent service </w:t>
      </w:r>
      <w:r w:rsidR="00945FFF">
        <w:rPr>
          <w:rFonts w:ascii="Times New Roman" w:hAnsi="Times New Roman" w:cs="Times New Roman"/>
          <w:sz w:val="24"/>
          <w:szCs w:val="24"/>
        </w:rPr>
        <w:t xml:space="preserve">if </w:t>
      </w:r>
      <w:r w:rsidR="00FC15E0">
        <w:rPr>
          <w:rFonts w:ascii="Times New Roman" w:hAnsi="Times New Roman" w:cs="Times New Roman"/>
          <w:sz w:val="24"/>
          <w:szCs w:val="24"/>
        </w:rPr>
        <w:t xml:space="preserve">they </w:t>
      </w:r>
      <w:r w:rsidR="00945FFF">
        <w:rPr>
          <w:rFonts w:ascii="Times New Roman" w:hAnsi="Times New Roman" w:cs="Times New Roman"/>
          <w:sz w:val="24"/>
          <w:szCs w:val="24"/>
        </w:rPr>
        <w:t xml:space="preserve">are </w:t>
      </w:r>
      <w:r w:rsidRPr="007D7067">
        <w:rPr>
          <w:rFonts w:ascii="Times New Roman" w:hAnsi="Times New Roman" w:cs="Times New Roman"/>
          <w:sz w:val="24"/>
          <w:szCs w:val="24"/>
        </w:rPr>
        <w:t xml:space="preserve">unable to use </w:t>
      </w:r>
      <w:r w:rsidR="00945FFF">
        <w:rPr>
          <w:rFonts w:ascii="Times New Roman" w:hAnsi="Times New Roman" w:cs="Times New Roman"/>
          <w:sz w:val="24"/>
          <w:szCs w:val="24"/>
        </w:rPr>
        <w:t xml:space="preserve">an airline’s </w:t>
      </w:r>
      <w:r w:rsidRPr="007D7067">
        <w:rPr>
          <w:rFonts w:ascii="Times New Roman" w:hAnsi="Times New Roman" w:cs="Times New Roman"/>
          <w:sz w:val="24"/>
          <w:szCs w:val="24"/>
        </w:rPr>
        <w:t xml:space="preserve">inaccessible </w:t>
      </w:r>
      <w:r>
        <w:rPr>
          <w:rFonts w:ascii="Times New Roman" w:hAnsi="Times New Roman" w:cs="Times New Roman"/>
          <w:sz w:val="24"/>
          <w:szCs w:val="24"/>
        </w:rPr>
        <w:t>web</w:t>
      </w:r>
      <w:r w:rsidRPr="007D7067">
        <w:rPr>
          <w:rFonts w:ascii="Times New Roman" w:hAnsi="Times New Roman" w:cs="Times New Roman"/>
          <w:sz w:val="24"/>
          <w:szCs w:val="24"/>
        </w:rPr>
        <w:t xml:space="preserve">sites </w:t>
      </w:r>
      <w:r w:rsidR="00945FFF">
        <w:rPr>
          <w:rFonts w:ascii="Times New Roman" w:hAnsi="Times New Roman" w:cs="Times New Roman"/>
          <w:sz w:val="24"/>
          <w:szCs w:val="24"/>
        </w:rPr>
        <w:t xml:space="preserve">or </w:t>
      </w:r>
      <w:r w:rsidR="00945FFF" w:rsidRPr="007D7067">
        <w:rPr>
          <w:rFonts w:ascii="Times New Roman" w:hAnsi="Times New Roman" w:cs="Times New Roman"/>
          <w:sz w:val="24"/>
          <w:szCs w:val="24"/>
        </w:rPr>
        <w:t xml:space="preserve">inaccessible </w:t>
      </w:r>
      <w:r w:rsidR="00945FFF">
        <w:rPr>
          <w:rFonts w:ascii="Times New Roman" w:hAnsi="Times New Roman" w:cs="Times New Roman"/>
          <w:sz w:val="24"/>
          <w:szCs w:val="24"/>
        </w:rPr>
        <w:t xml:space="preserve">kiosk </w:t>
      </w:r>
      <w:r w:rsidR="00945FFF" w:rsidRPr="007D7067">
        <w:rPr>
          <w:rFonts w:ascii="Times New Roman" w:hAnsi="Times New Roman" w:cs="Times New Roman"/>
          <w:sz w:val="24"/>
          <w:szCs w:val="24"/>
        </w:rPr>
        <w:t>due to a disability</w:t>
      </w:r>
      <w:r w:rsidRPr="007D7067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D1D34" w:rsidRDefault="00DD1D34" w:rsidP="003B0DC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1D34" w:rsidRDefault="00DD1D34" w:rsidP="00DD1D34">
      <w:pPr>
        <w:pStyle w:val="NoSpacing"/>
        <w:ind w:left="288"/>
        <w:rPr>
          <w:rFonts w:ascii="Times New Roman" w:hAnsi="Times New Roman" w:cs="Times New Roman"/>
          <w:b/>
          <w:sz w:val="28"/>
          <w:szCs w:val="28"/>
        </w:rPr>
      </w:pPr>
      <w:r w:rsidRPr="00FD5FE7">
        <w:rPr>
          <w:rFonts w:ascii="Times New Roman" w:hAnsi="Times New Roman" w:cs="Times New Roman"/>
          <w:b/>
          <w:sz w:val="28"/>
          <w:szCs w:val="28"/>
        </w:rPr>
        <w:t>What does this rule mean to</w:t>
      </w:r>
      <w:r>
        <w:rPr>
          <w:rFonts w:ascii="Times New Roman" w:hAnsi="Times New Roman" w:cs="Times New Roman"/>
          <w:b/>
          <w:sz w:val="28"/>
          <w:szCs w:val="28"/>
        </w:rPr>
        <w:t xml:space="preserve"> airlines</w:t>
      </w:r>
      <w:r w:rsidRPr="00FD5FE7">
        <w:rPr>
          <w:rFonts w:ascii="Times New Roman" w:hAnsi="Times New Roman" w:cs="Times New Roman"/>
          <w:b/>
          <w:sz w:val="28"/>
          <w:szCs w:val="28"/>
        </w:rPr>
        <w:t>?</w:t>
      </w:r>
    </w:p>
    <w:p w:rsidR="004E53D9" w:rsidRDefault="004E53D9" w:rsidP="00DD1D34">
      <w:pPr>
        <w:pStyle w:val="NoSpacing"/>
        <w:ind w:left="288"/>
        <w:rPr>
          <w:rFonts w:ascii="Times New Roman" w:hAnsi="Times New Roman" w:cs="Times New Roman"/>
          <w:b/>
          <w:sz w:val="28"/>
          <w:szCs w:val="28"/>
        </w:rPr>
      </w:pPr>
    </w:p>
    <w:p w:rsidR="004E53D9" w:rsidRPr="004E53D9" w:rsidRDefault="004E53D9" w:rsidP="00DD1D34">
      <w:pPr>
        <w:pStyle w:val="NoSpacing"/>
        <w:ind w:left="288"/>
        <w:rPr>
          <w:rFonts w:ascii="Times New Roman" w:hAnsi="Times New Roman" w:cs="Times New Roman"/>
          <w:sz w:val="28"/>
          <w:szCs w:val="28"/>
          <w:u w:val="single"/>
        </w:rPr>
      </w:pPr>
      <w:r w:rsidRPr="004E53D9">
        <w:rPr>
          <w:rFonts w:ascii="Times New Roman" w:hAnsi="Times New Roman" w:cs="Times New Roman"/>
          <w:sz w:val="28"/>
          <w:szCs w:val="28"/>
          <w:u w:val="single"/>
        </w:rPr>
        <w:t>Website Accessibility</w:t>
      </w:r>
    </w:p>
    <w:p w:rsidR="0008349C" w:rsidRPr="00FD5FE7" w:rsidRDefault="0008349C" w:rsidP="000834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D1D34" w:rsidRPr="00DD1D34" w:rsidRDefault="007D7067" w:rsidP="00DD1D3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two years </w:t>
      </w:r>
      <w:r w:rsidR="00DD1D34">
        <w:rPr>
          <w:rFonts w:ascii="Times New Roman" w:hAnsi="Times New Roman" w:cs="Times New Roman"/>
          <w:sz w:val="24"/>
          <w:szCs w:val="24"/>
        </w:rPr>
        <w:t>from the effective date of the rule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15E0">
        <w:rPr>
          <w:rFonts w:ascii="Times New Roman" w:hAnsi="Times New Roman" w:cs="Times New Roman"/>
          <w:sz w:val="24"/>
          <w:szCs w:val="24"/>
        </w:rPr>
        <w:t>airlines</w:t>
      </w:r>
      <w:r w:rsidR="00F52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must ensure </w:t>
      </w:r>
      <w:r w:rsidR="00DD1D34">
        <w:rPr>
          <w:rFonts w:ascii="Times New Roman" w:hAnsi="Times New Roman" w:cs="Times New Roman"/>
          <w:sz w:val="24"/>
          <w:szCs w:val="24"/>
        </w:rPr>
        <w:t xml:space="preserve">that the web pages providing </w:t>
      </w:r>
      <w:r w:rsidR="00DD1D34" w:rsidRPr="00DD1D34">
        <w:rPr>
          <w:rFonts w:ascii="Times New Roman" w:hAnsi="Times New Roman" w:cs="Times New Roman"/>
          <w:sz w:val="24"/>
          <w:szCs w:val="24"/>
        </w:rPr>
        <w:t xml:space="preserve">core travel information and services meet the </w:t>
      </w:r>
      <w:r w:rsidR="006448ED" w:rsidRPr="00307BEC">
        <w:rPr>
          <w:rFonts w:ascii="Times New Roman" w:hAnsi="Times New Roman" w:cs="Times New Roman"/>
          <w:bCs/>
          <w:sz w:val="24"/>
          <w:szCs w:val="24"/>
        </w:rPr>
        <w:t>Web Content Accessibility Guidelines (WCAG)</w:t>
      </w:r>
      <w:r w:rsidR="00DD1D34" w:rsidRPr="00DD1D34">
        <w:rPr>
          <w:rFonts w:ascii="Times New Roman" w:hAnsi="Times New Roman" w:cs="Times New Roman"/>
          <w:sz w:val="24"/>
          <w:szCs w:val="24"/>
        </w:rPr>
        <w:t xml:space="preserve"> 2.0 Level AA standard, a comprehensive internationally </w:t>
      </w:r>
      <w:r w:rsidR="007E2C75">
        <w:rPr>
          <w:rFonts w:ascii="Times New Roman" w:hAnsi="Times New Roman" w:cs="Times New Roman"/>
          <w:sz w:val="24"/>
          <w:szCs w:val="24"/>
        </w:rPr>
        <w:t>recognized web</w:t>
      </w:r>
      <w:r w:rsidR="00DD1D34" w:rsidRPr="00DD1D34">
        <w:rPr>
          <w:rFonts w:ascii="Times New Roman" w:hAnsi="Times New Roman" w:cs="Times New Roman"/>
          <w:sz w:val="24"/>
          <w:szCs w:val="24"/>
        </w:rPr>
        <w:t>site accessibility standard.</w:t>
      </w:r>
      <w:r w:rsidR="00DD1D34" w:rsidRPr="00DD1D34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Within three years from the effective date of the rule, </w:t>
      </w:r>
      <w:r w:rsidR="00FC15E0">
        <w:rPr>
          <w:rFonts w:ascii="Times New Roman" w:hAnsi="Times New Roman" w:cs="Times New Roman"/>
          <w:sz w:val="24"/>
          <w:szCs w:val="24"/>
        </w:rPr>
        <w:t xml:space="preserve">airlines </w:t>
      </w:r>
      <w:r>
        <w:rPr>
          <w:rFonts w:ascii="Times New Roman" w:hAnsi="Times New Roman" w:cs="Times New Roman"/>
          <w:sz w:val="24"/>
          <w:szCs w:val="24"/>
        </w:rPr>
        <w:t xml:space="preserve">must ensure </w:t>
      </w:r>
      <w:r w:rsidR="00DD1D34" w:rsidRPr="00DD1D34">
        <w:rPr>
          <w:rFonts w:ascii="Times New Roman" w:hAnsi="Times New Roman" w:cs="Times New Roman"/>
          <w:sz w:val="24"/>
          <w:szCs w:val="24"/>
        </w:rPr>
        <w:t>that all other Web pages meet this standard.</w:t>
      </w:r>
    </w:p>
    <w:p w:rsidR="00DD1D34" w:rsidRPr="00DD1D34" w:rsidRDefault="00DD1D34" w:rsidP="00DD1D34">
      <w:pPr>
        <w:pStyle w:val="ListParagraph"/>
        <w:rPr>
          <w:i/>
        </w:rPr>
      </w:pPr>
    </w:p>
    <w:p w:rsidR="00B268C1" w:rsidRPr="007D7067" w:rsidRDefault="00FC15E0" w:rsidP="00DD1D3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Airlines </w:t>
      </w:r>
      <w:r w:rsidRPr="00DD1D34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test their website</w:t>
      </w:r>
      <w:r w:rsidR="007A69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ensure </w:t>
      </w:r>
      <w:r w:rsidR="007A6918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accessibility and usability</w:t>
      </w:r>
      <w:r w:rsidR="007A6918">
        <w:rPr>
          <w:rFonts w:ascii="Times New Roman" w:hAnsi="Times New Roman" w:cs="Times New Roman"/>
          <w:sz w:val="24"/>
          <w:szCs w:val="24"/>
        </w:rPr>
        <w:t>.</w:t>
      </w:r>
    </w:p>
    <w:p w:rsidR="007D7067" w:rsidRDefault="007D7067" w:rsidP="007D7067">
      <w:pPr>
        <w:pStyle w:val="ListParagraph"/>
        <w:rPr>
          <w:i/>
        </w:rPr>
      </w:pPr>
    </w:p>
    <w:p w:rsidR="007D7067" w:rsidRPr="007D7067" w:rsidRDefault="00FC15E0" w:rsidP="007D706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Airlines </w:t>
      </w:r>
      <w:r w:rsidR="007D7067" w:rsidRPr="007D7067">
        <w:rPr>
          <w:rFonts w:ascii="Times New Roman" w:hAnsi="Times New Roman" w:cs="Times New Roman"/>
          <w:sz w:val="24"/>
          <w:szCs w:val="24"/>
        </w:rPr>
        <w:t xml:space="preserve">must provide equivalent service to customers unable to use </w:t>
      </w:r>
      <w:r>
        <w:rPr>
          <w:rFonts w:ascii="Times New Roman" w:hAnsi="Times New Roman" w:cs="Times New Roman"/>
          <w:sz w:val="24"/>
          <w:szCs w:val="24"/>
        </w:rPr>
        <w:t xml:space="preserve">their </w:t>
      </w:r>
      <w:r w:rsidR="007D7067">
        <w:rPr>
          <w:rFonts w:ascii="Times New Roman" w:hAnsi="Times New Roman" w:cs="Times New Roman"/>
          <w:sz w:val="24"/>
          <w:szCs w:val="24"/>
        </w:rPr>
        <w:t xml:space="preserve">accessible </w:t>
      </w:r>
      <w:r w:rsidR="007E2C75">
        <w:rPr>
          <w:rFonts w:ascii="Times New Roman" w:hAnsi="Times New Roman" w:cs="Times New Roman"/>
          <w:sz w:val="24"/>
          <w:szCs w:val="24"/>
        </w:rPr>
        <w:t>web</w:t>
      </w:r>
      <w:r w:rsidR="007D7067" w:rsidRPr="007D7067">
        <w:rPr>
          <w:rFonts w:ascii="Times New Roman" w:hAnsi="Times New Roman" w:cs="Times New Roman"/>
          <w:sz w:val="24"/>
          <w:szCs w:val="24"/>
        </w:rPr>
        <w:t>site.</w:t>
      </w:r>
    </w:p>
    <w:p w:rsidR="007D7067" w:rsidRPr="007D7067" w:rsidRDefault="007D7067" w:rsidP="007D7067">
      <w:pPr>
        <w:pStyle w:val="NoSpacing"/>
      </w:pPr>
    </w:p>
    <w:p w:rsidR="007D7067" w:rsidRDefault="007D7067" w:rsidP="007D7067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later than </w:t>
      </w:r>
      <w:r w:rsidRPr="007D7067">
        <w:rPr>
          <w:rFonts w:ascii="Times New Roman" w:hAnsi="Times New Roman" w:cs="Times New Roman"/>
          <w:sz w:val="24"/>
          <w:szCs w:val="24"/>
        </w:rPr>
        <w:t xml:space="preserve">two years from the effective date of the rule, </w:t>
      </w:r>
      <w:r w:rsidR="00FC15E0">
        <w:rPr>
          <w:rFonts w:ascii="Times New Roman" w:hAnsi="Times New Roman" w:cs="Times New Roman"/>
          <w:sz w:val="24"/>
          <w:szCs w:val="24"/>
        </w:rPr>
        <w:t xml:space="preserve">airlines </w:t>
      </w:r>
      <w:r w:rsidR="00DD1D34" w:rsidRPr="007D7067">
        <w:rPr>
          <w:rFonts w:ascii="Times New Roman" w:hAnsi="Times New Roman" w:cs="Times New Roman"/>
          <w:sz w:val="24"/>
          <w:szCs w:val="24"/>
        </w:rPr>
        <w:t xml:space="preserve">must </w:t>
      </w:r>
      <w:r w:rsidRPr="007D7067">
        <w:rPr>
          <w:rFonts w:ascii="Times New Roman" w:hAnsi="Times New Roman" w:cs="Times New Roman"/>
          <w:sz w:val="24"/>
          <w:szCs w:val="24"/>
        </w:rPr>
        <w:t xml:space="preserve">have an </w:t>
      </w:r>
      <w:r w:rsidR="00DD1D34" w:rsidRPr="007D7067">
        <w:rPr>
          <w:rFonts w:ascii="Times New Roman" w:hAnsi="Times New Roman" w:cs="Times New Roman"/>
          <w:sz w:val="24"/>
          <w:szCs w:val="24"/>
        </w:rPr>
        <w:t xml:space="preserve">online accommodation request form </w:t>
      </w:r>
      <w:r w:rsidRPr="007D7067">
        <w:rPr>
          <w:rFonts w:ascii="Times New Roman" w:hAnsi="Times New Roman" w:cs="Times New Roman"/>
          <w:sz w:val="24"/>
          <w:szCs w:val="24"/>
        </w:rPr>
        <w:t>available for passengers with disabilities to request services including, but not limited to, wheelchair assistance, seating accommodation</w:t>
      </w:r>
      <w:r w:rsidR="007661FC">
        <w:rPr>
          <w:rFonts w:ascii="Times New Roman" w:hAnsi="Times New Roman" w:cs="Times New Roman"/>
          <w:sz w:val="24"/>
          <w:szCs w:val="24"/>
        </w:rPr>
        <w:t>s</w:t>
      </w:r>
      <w:r w:rsidRPr="007D7067">
        <w:rPr>
          <w:rFonts w:ascii="Times New Roman" w:hAnsi="Times New Roman" w:cs="Times New Roman"/>
          <w:sz w:val="24"/>
          <w:szCs w:val="24"/>
        </w:rPr>
        <w:t xml:space="preserve">, escort assistance for a visually impaired passenger, and </w:t>
      </w:r>
      <w:r w:rsidR="007661FC">
        <w:rPr>
          <w:rFonts w:ascii="Times New Roman" w:hAnsi="Times New Roman" w:cs="Times New Roman"/>
          <w:sz w:val="24"/>
          <w:szCs w:val="24"/>
        </w:rPr>
        <w:t xml:space="preserve">on-board </w:t>
      </w:r>
      <w:r w:rsidRPr="007D7067">
        <w:rPr>
          <w:rFonts w:ascii="Times New Roman" w:hAnsi="Times New Roman" w:cs="Times New Roman"/>
          <w:sz w:val="24"/>
          <w:szCs w:val="24"/>
        </w:rPr>
        <w:t xml:space="preserve">stowage of an assistive device. </w:t>
      </w:r>
    </w:p>
    <w:p w:rsidR="004E53D9" w:rsidRDefault="004E53D9" w:rsidP="009C55B6"/>
    <w:p w:rsidR="004E53D9" w:rsidRPr="004E53D9" w:rsidRDefault="004E53D9" w:rsidP="004E53D9">
      <w:pPr>
        <w:pStyle w:val="NoSpacing"/>
        <w:ind w:left="288"/>
        <w:rPr>
          <w:rFonts w:ascii="Times New Roman" w:hAnsi="Times New Roman" w:cs="Times New Roman"/>
          <w:sz w:val="28"/>
          <w:szCs w:val="28"/>
          <w:u w:val="single"/>
        </w:rPr>
      </w:pPr>
      <w:r w:rsidRPr="004E53D9">
        <w:rPr>
          <w:rFonts w:ascii="Times New Roman" w:hAnsi="Times New Roman" w:cs="Times New Roman"/>
          <w:sz w:val="28"/>
          <w:szCs w:val="28"/>
          <w:u w:val="single"/>
        </w:rPr>
        <w:t>Kiosk Accessibility</w:t>
      </w:r>
    </w:p>
    <w:p w:rsidR="0008349C" w:rsidRDefault="0008349C" w:rsidP="004E53D9"/>
    <w:p w:rsidR="0008349C" w:rsidRPr="007D7067" w:rsidRDefault="007D7067" w:rsidP="0008349C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Within three years from the effective date of the rule, </w:t>
      </w:r>
      <w:r w:rsidR="00A83424">
        <w:rPr>
          <w:rFonts w:ascii="Times New Roman" w:hAnsi="Times New Roman" w:cs="Times New Roman"/>
          <w:sz w:val="24"/>
          <w:szCs w:val="24"/>
        </w:rPr>
        <w:t xml:space="preserve">airlines </w:t>
      </w:r>
      <w:r w:rsidR="0008349C" w:rsidRPr="007D7067">
        <w:rPr>
          <w:rFonts w:ascii="Times New Roman" w:hAnsi="Times New Roman" w:cs="Times New Roman"/>
          <w:sz w:val="24"/>
          <w:szCs w:val="24"/>
        </w:rPr>
        <w:t xml:space="preserve">must </w:t>
      </w:r>
      <w:r w:rsidR="004E53D9">
        <w:rPr>
          <w:rFonts w:ascii="Times New Roman" w:hAnsi="Times New Roman" w:cs="Times New Roman"/>
          <w:sz w:val="24"/>
          <w:szCs w:val="24"/>
        </w:rPr>
        <w:t xml:space="preserve">ensure that all </w:t>
      </w:r>
      <w:r w:rsidR="004D2B75">
        <w:rPr>
          <w:rFonts w:ascii="Times New Roman" w:hAnsi="Times New Roman" w:cs="Times New Roman"/>
          <w:sz w:val="24"/>
          <w:szCs w:val="24"/>
        </w:rPr>
        <w:t xml:space="preserve">automated </w:t>
      </w:r>
      <w:r w:rsidR="004E53D9">
        <w:rPr>
          <w:rFonts w:ascii="Times New Roman" w:hAnsi="Times New Roman" w:cs="Times New Roman"/>
          <w:sz w:val="24"/>
          <w:szCs w:val="24"/>
        </w:rPr>
        <w:t xml:space="preserve">kiosks </w:t>
      </w:r>
      <w:r w:rsidR="004D2B75">
        <w:rPr>
          <w:rFonts w:ascii="Times New Roman" w:hAnsi="Times New Roman" w:cs="Times New Roman"/>
          <w:sz w:val="24"/>
          <w:szCs w:val="24"/>
        </w:rPr>
        <w:t xml:space="preserve">installed </w:t>
      </w:r>
      <w:r w:rsidR="004E53D9">
        <w:rPr>
          <w:rFonts w:ascii="Times New Roman" w:hAnsi="Times New Roman" w:cs="Times New Roman"/>
          <w:sz w:val="24"/>
          <w:szCs w:val="24"/>
        </w:rPr>
        <w:t xml:space="preserve">that </w:t>
      </w:r>
      <w:r w:rsidR="00A83424">
        <w:rPr>
          <w:rFonts w:ascii="Times New Roman" w:hAnsi="Times New Roman" w:cs="Times New Roman"/>
          <w:sz w:val="24"/>
          <w:szCs w:val="24"/>
        </w:rPr>
        <w:t>they</w:t>
      </w:r>
      <w:r w:rsidR="00F52643">
        <w:rPr>
          <w:rFonts w:ascii="Times New Roman" w:hAnsi="Times New Roman" w:cs="Times New Roman"/>
          <w:sz w:val="24"/>
          <w:szCs w:val="24"/>
        </w:rPr>
        <w:t xml:space="preserve"> </w:t>
      </w:r>
      <w:r w:rsidR="00B33176" w:rsidRPr="004878EC">
        <w:rPr>
          <w:rFonts w:ascii="Times New Roman" w:hAnsi="Times New Roman" w:cs="Times New Roman"/>
          <w:sz w:val="24"/>
          <w:szCs w:val="24"/>
        </w:rPr>
        <w:t>own, lease, or control</w:t>
      </w:r>
      <w:r w:rsidR="00B33176" w:rsidRPr="006B18F5"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 xml:space="preserve">at U.S. </w:t>
      </w:r>
      <w:proofErr w:type="gramStart"/>
      <w:r w:rsidR="004D2B75">
        <w:rPr>
          <w:rFonts w:ascii="Times New Roman" w:hAnsi="Times New Roman" w:cs="Times New Roman"/>
          <w:sz w:val="24"/>
          <w:szCs w:val="24"/>
        </w:rPr>
        <w:t>airports</w:t>
      </w:r>
      <w:r w:rsidR="004D2B75">
        <w:t xml:space="preserve"> </w:t>
      </w:r>
      <w:r w:rsidR="00A83424">
        <w:t xml:space="preserve"> </w:t>
      </w:r>
      <w:r w:rsidR="00A83424" w:rsidRPr="00F535AE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A83424" w:rsidRPr="00F535AE">
        <w:rPr>
          <w:rFonts w:ascii="Times New Roman" w:hAnsi="Times New Roman" w:cs="Times New Roman"/>
          <w:sz w:val="24"/>
          <w:szCs w:val="24"/>
        </w:rPr>
        <w:t xml:space="preserve"> 10,000 or more annual enplanements</w:t>
      </w:r>
      <w:r w:rsidR="00A83424">
        <w:t xml:space="preserve"> </w:t>
      </w:r>
      <w:r w:rsidR="0008349C" w:rsidRPr="007D7067">
        <w:rPr>
          <w:rFonts w:ascii="Times New Roman" w:hAnsi="Times New Roman" w:cs="Times New Roman"/>
          <w:sz w:val="24"/>
          <w:szCs w:val="24"/>
        </w:rPr>
        <w:t xml:space="preserve">meet detailed accessibility design standards until a total of at least 25 percent of </w:t>
      </w:r>
      <w:r w:rsidR="004E53D9">
        <w:rPr>
          <w:rFonts w:ascii="Times New Roman" w:hAnsi="Times New Roman" w:cs="Times New Roman"/>
          <w:sz w:val="24"/>
          <w:szCs w:val="24"/>
        </w:rPr>
        <w:t xml:space="preserve">each type of </w:t>
      </w:r>
      <w:r w:rsidR="004D2B75">
        <w:rPr>
          <w:rFonts w:ascii="Times New Roman" w:hAnsi="Times New Roman" w:cs="Times New Roman"/>
          <w:sz w:val="24"/>
          <w:szCs w:val="24"/>
        </w:rPr>
        <w:t xml:space="preserve">the </w:t>
      </w:r>
      <w:r w:rsidR="0008349C" w:rsidRPr="007D7067">
        <w:rPr>
          <w:rFonts w:ascii="Times New Roman" w:hAnsi="Times New Roman" w:cs="Times New Roman"/>
          <w:sz w:val="24"/>
          <w:szCs w:val="24"/>
        </w:rPr>
        <w:t xml:space="preserve">kiosk </w:t>
      </w:r>
      <w:r w:rsidR="004E53D9">
        <w:rPr>
          <w:rFonts w:ascii="Times New Roman" w:hAnsi="Times New Roman" w:cs="Times New Roman"/>
          <w:sz w:val="24"/>
          <w:szCs w:val="24"/>
        </w:rPr>
        <w:t>provided at each location in</w:t>
      </w:r>
      <w:r w:rsidR="0008349C" w:rsidRPr="007D7067">
        <w:rPr>
          <w:rFonts w:ascii="Times New Roman" w:hAnsi="Times New Roman" w:cs="Times New Roman"/>
          <w:sz w:val="24"/>
          <w:szCs w:val="24"/>
        </w:rPr>
        <w:t xml:space="preserve"> the airport meet these standards.  </w:t>
      </w:r>
      <w:r w:rsidR="00B33176">
        <w:rPr>
          <w:rFonts w:ascii="Times New Roman" w:hAnsi="Times New Roman" w:cs="Times New Roman"/>
          <w:sz w:val="24"/>
          <w:szCs w:val="24"/>
        </w:rPr>
        <w:t>At least 25 percent</w:t>
      </w:r>
      <w:r w:rsidR="0008349C" w:rsidRPr="007D7067">
        <w:rPr>
          <w:rFonts w:ascii="Times New Roman" w:hAnsi="Times New Roman" w:cs="Times New Roman"/>
          <w:sz w:val="24"/>
          <w:szCs w:val="24"/>
        </w:rPr>
        <w:t xml:space="preserve"> of kiosks in each location at an airport must be accessible ten years after </w:t>
      </w:r>
      <w:r w:rsidR="007E2C75">
        <w:rPr>
          <w:rFonts w:ascii="Times New Roman" w:hAnsi="Times New Roman" w:cs="Times New Roman"/>
          <w:sz w:val="24"/>
          <w:szCs w:val="24"/>
        </w:rPr>
        <w:t xml:space="preserve">the </w:t>
      </w:r>
      <w:r w:rsidR="0008349C" w:rsidRPr="007D7067">
        <w:rPr>
          <w:rFonts w:ascii="Times New Roman" w:hAnsi="Times New Roman" w:cs="Times New Roman"/>
          <w:sz w:val="24"/>
          <w:szCs w:val="24"/>
        </w:rPr>
        <w:t>effective date.</w:t>
      </w:r>
    </w:p>
    <w:p w:rsidR="0008349C" w:rsidRDefault="0008349C" w:rsidP="0008349C">
      <w:pPr>
        <w:pStyle w:val="ListParagraph"/>
        <w:rPr>
          <w:i/>
        </w:rPr>
      </w:pPr>
    </w:p>
    <w:p w:rsidR="0008349C" w:rsidRPr="0008349C" w:rsidRDefault="00A83424" w:rsidP="0008349C">
      <w:pPr>
        <w:pStyle w:val="ListParagraph"/>
        <w:numPr>
          <w:ilvl w:val="0"/>
          <w:numId w:val="35"/>
        </w:numPr>
        <w:outlineLvl w:val="0"/>
        <w:rPr>
          <w:b/>
        </w:rPr>
      </w:pPr>
      <w:r>
        <w:t xml:space="preserve">Airlines </w:t>
      </w:r>
      <w:r w:rsidR="0008349C">
        <w:t>must ensure that a</w:t>
      </w:r>
      <w:r w:rsidR="0008349C" w:rsidRPr="001F2BD3">
        <w:t xml:space="preserve">ccessible </w:t>
      </w:r>
      <w:r w:rsidR="0008349C">
        <w:t>k</w:t>
      </w:r>
      <w:r w:rsidR="0008349C" w:rsidRPr="001F2BD3">
        <w:t xml:space="preserve">iosks </w:t>
      </w:r>
      <w:r w:rsidR="004E53D9">
        <w:t xml:space="preserve">that </w:t>
      </w:r>
      <w:r w:rsidR="0086571E">
        <w:t>they</w:t>
      </w:r>
      <w:r w:rsidR="004E53D9">
        <w:t xml:space="preserve"> own, lease or control </w:t>
      </w:r>
      <w:r w:rsidR="0008349C">
        <w:t xml:space="preserve">are </w:t>
      </w:r>
      <w:r w:rsidR="0008349C" w:rsidRPr="001F2BD3">
        <w:t>visually and tactilely identifiable and maintained in working condition</w:t>
      </w:r>
      <w:r w:rsidR="0008349C">
        <w:t>.</w:t>
      </w:r>
    </w:p>
    <w:p w:rsidR="0008349C" w:rsidRPr="0008349C" w:rsidRDefault="0008349C" w:rsidP="0008349C">
      <w:pPr>
        <w:pStyle w:val="NoSpacing"/>
        <w:ind w:left="1008"/>
        <w:rPr>
          <w:rFonts w:ascii="Times New Roman" w:hAnsi="Times New Roman" w:cs="Times New Roman"/>
          <w:i/>
          <w:sz w:val="24"/>
          <w:szCs w:val="24"/>
        </w:rPr>
      </w:pPr>
    </w:p>
    <w:p w:rsidR="0008349C" w:rsidRDefault="00A83424" w:rsidP="0008349C">
      <w:pPr>
        <w:pStyle w:val="ListParagraph"/>
        <w:numPr>
          <w:ilvl w:val="0"/>
          <w:numId w:val="35"/>
        </w:numPr>
        <w:outlineLvl w:val="0"/>
      </w:pPr>
      <w:r>
        <w:t xml:space="preserve">Airlines </w:t>
      </w:r>
      <w:r w:rsidR="0008349C">
        <w:t>must give p</w:t>
      </w:r>
      <w:r w:rsidR="0008349C" w:rsidRPr="00B66381">
        <w:t xml:space="preserve">riority access </w:t>
      </w:r>
      <w:r w:rsidR="0008349C">
        <w:t xml:space="preserve">to </w:t>
      </w:r>
      <w:r w:rsidR="0008349C" w:rsidRPr="00B66381">
        <w:t xml:space="preserve">accessible </w:t>
      </w:r>
      <w:r w:rsidR="0008349C">
        <w:t>kiosk</w:t>
      </w:r>
      <w:r w:rsidR="00294409">
        <w:t xml:space="preserve">s </w:t>
      </w:r>
      <w:r w:rsidR="00B33176">
        <w:t>to passenger</w:t>
      </w:r>
      <w:r w:rsidR="00294409">
        <w:t>s</w:t>
      </w:r>
      <w:r w:rsidR="00B33176" w:rsidRPr="00B66381">
        <w:t xml:space="preserve"> with </w:t>
      </w:r>
      <w:r w:rsidR="00294409">
        <w:t>disabilities</w:t>
      </w:r>
      <w:r w:rsidR="0008349C">
        <w:t xml:space="preserve">. </w:t>
      </w:r>
    </w:p>
    <w:p w:rsidR="0008349C" w:rsidRPr="00B66381" w:rsidRDefault="0008349C" w:rsidP="0008349C">
      <w:pPr>
        <w:outlineLvl w:val="0"/>
      </w:pPr>
    </w:p>
    <w:p w:rsidR="0008349C" w:rsidRDefault="00A83424" w:rsidP="0008349C">
      <w:pPr>
        <w:pStyle w:val="ListParagraph"/>
        <w:numPr>
          <w:ilvl w:val="0"/>
          <w:numId w:val="35"/>
        </w:numPr>
        <w:outlineLvl w:val="0"/>
      </w:pPr>
      <w:r>
        <w:t xml:space="preserve">Airlines </w:t>
      </w:r>
      <w:r w:rsidR="00B33176">
        <w:t xml:space="preserve">must </w:t>
      </w:r>
      <w:r w:rsidR="0008349C">
        <w:t xml:space="preserve">provide equivalent service </w:t>
      </w:r>
      <w:r w:rsidR="007D7067">
        <w:t xml:space="preserve">to passengers who cannot use accessible kiosks </w:t>
      </w:r>
      <w:r w:rsidR="004E53D9">
        <w:t xml:space="preserve">that </w:t>
      </w:r>
      <w:r w:rsidR="0086571E">
        <w:t xml:space="preserve">airlines </w:t>
      </w:r>
      <w:r w:rsidR="004E53D9">
        <w:t xml:space="preserve">own, lease or control </w:t>
      </w:r>
      <w:r w:rsidR="007D7067">
        <w:t>due to disability</w:t>
      </w:r>
      <w:r w:rsidR="004E53D9">
        <w:t>.</w:t>
      </w:r>
    </w:p>
    <w:p w:rsidR="004E53D9" w:rsidRDefault="004E53D9" w:rsidP="004E53D9">
      <w:pPr>
        <w:pStyle w:val="ListParagraph"/>
      </w:pPr>
    </w:p>
    <w:p w:rsidR="0008349C" w:rsidRPr="00DD1D34" w:rsidRDefault="0008349C" w:rsidP="00DD1D34">
      <w:pPr>
        <w:pStyle w:val="ListParagraph"/>
        <w:rPr>
          <w:i/>
        </w:rPr>
      </w:pPr>
    </w:p>
    <w:p w:rsidR="00DD1D34" w:rsidRPr="007E2C75" w:rsidRDefault="00DD1D34" w:rsidP="00DD1D34">
      <w:pPr>
        <w:pStyle w:val="NoSpacing"/>
        <w:ind w:left="288"/>
        <w:rPr>
          <w:rFonts w:ascii="Times New Roman" w:hAnsi="Times New Roman" w:cs="Times New Roman"/>
          <w:b/>
          <w:sz w:val="24"/>
          <w:szCs w:val="24"/>
        </w:rPr>
      </w:pPr>
      <w:r w:rsidRPr="00DD1D34">
        <w:rPr>
          <w:rFonts w:ascii="Times New Roman" w:hAnsi="Times New Roman" w:cs="Times New Roman"/>
          <w:b/>
          <w:sz w:val="28"/>
          <w:szCs w:val="28"/>
        </w:rPr>
        <w:t>What does this rule mean to ticket agents?</w:t>
      </w:r>
    </w:p>
    <w:p w:rsidR="00DD1D34" w:rsidRPr="007E2C75" w:rsidRDefault="00DD1D34" w:rsidP="00DD1D3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D1D34" w:rsidRPr="007E2C75" w:rsidRDefault="007661FC" w:rsidP="00DD1D34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Unless </w:t>
      </w:r>
      <w:r w:rsidR="00F52643">
        <w:rPr>
          <w:rFonts w:ascii="Times New Roman" w:hAnsi="Times New Roman" w:cs="Times New Roman"/>
          <w:sz w:val="24"/>
          <w:szCs w:val="24"/>
        </w:rPr>
        <w:t xml:space="preserve">a ticket agent is </w:t>
      </w:r>
      <w:r>
        <w:rPr>
          <w:rFonts w:ascii="Times New Roman" w:hAnsi="Times New Roman" w:cs="Times New Roman"/>
          <w:sz w:val="24"/>
          <w:szCs w:val="24"/>
        </w:rPr>
        <w:t>a small business, s</w:t>
      </w:r>
      <w:r w:rsidR="00B33176" w:rsidRPr="007E2C75">
        <w:rPr>
          <w:rFonts w:ascii="Times New Roman" w:hAnsi="Times New Roman" w:cs="Times New Roman"/>
          <w:sz w:val="24"/>
          <w:szCs w:val="24"/>
        </w:rPr>
        <w:t xml:space="preserve">tarting </w:t>
      </w:r>
      <w:r w:rsidR="003A6CB2">
        <w:rPr>
          <w:rFonts w:ascii="Times New Roman" w:hAnsi="Times New Roman" w:cs="Times New Roman"/>
          <w:sz w:val="24"/>
          <w:szCs w:val="24"/>
        </w:rPr>
        <w:t xml:space="preserve">six </w:t>
      </w:r>
      <w:r w:rsidR="00B33176" w:rsidRPr="007E2C75">
        <w:rPr>
          <w:rFonts w:ascii="Times New Roman" w:hAnsi="Times New Roman" w:cs="Times New Roman"/>
          <w:sz w:val="24"/>
          <w:szCs w:val="24"/>
        </w:rPr>
        <w:t xml:space="preserve">months after the effective date of the rule, </w:t>
      </w:r>
      <w:r w:rsidR="00F52643">
        <w:rPr>
          <w:rFonts w:ascii="Times New Roman" w:hAnsi="Times New Roman" w:cs="Times New Roman"/>
          <w:sz w:val="24"/>
          <w:szCs w:val="24"/>
        </w:rPr>
        <w:t xml:space="preserve">ticket agents </w:t>
      </w:r>
      <w:r w:rsidR="00DD1D34" w:rsidRPr="007E2C75">
        <w:rPr>
          <w:rFonts w:ascii="Times New Roman" w:hAnsi="Times New Roman" w:cs="Times New Roman"/>
          <w:sz w:val="24"/>
          <w:szCs w:val="24"/>
        </w:rPr>
        <w:t xml:space="preserve">must disclose and offer Web-based discount fares to customers unable to use </w:t>
      </w:r>
      <w:r w:rsidR="00F52643">
        <w:rPr>
          <w:rFonts w:ascii="Times New Roman" w:hAnsi="Times New Roman" w:cs="Times New Roman"/>
          <w:sz w:val="24"/>
          <w:szCs w:val="24"/>
        </w:rPr>
        <w:t>the ticket agent’s</w:t>
      </w:r>
      <w:r w:rsidR="00B33176" w:rsidRPr="007E2C75">
        <w:rPr>
          <w:rFonts w:ascii="Times New Roman" w:hAnsi="Times New Roman" w:cs="Times New Roman"/>
          <w:sz w:val="24"/>
          <w:szCs w:val="24"/>
        </w:rPr>
        <w:t xml:space="preserve"> </w:t>
      </w:r>
      <w:r w:rsidR="00DD1D34" w:rsidRPr="007E2C75">
        <w:rPr>
          <w:rFonts w:ascii="Times New Roman" w:hAnsi="Times New Roman" w:cs="Times New Roman"/>
          <w:sz w:val="24"/>
          <w:szCs w:val="24"/>
        </w:rPr>
        <w:t>Web site due to a disability.</w:t>
      </w:r>
    </w:p>
    <w:p w:rsidR="00DD1D34" w:rsidRDefault="00DD1D34" w:rsidP="00DD1D34">
      <w:pPr>
        <w:pStyle w:val="NoSpacing"/>
        <w:ind w:left="288"/>
        <w:rPr>
          <w:rFonts w:ascii="Times New Roman" w:hAnsi="Times New Roman" w:cs="Times New Roman"/>
          <w:b/>
          <w:sz w:val="28"/>
          <w:szCs w:val="28"/>
        </w:rPr>
      </w:pPr>
    </w:p>
    <w:p w:rsidR="00DD1D34" w:rsidRDefault="00DD1D34" w:rsidP="00DD1D34">
      <w:pPr>
        <w:pStyle w:val="NoSpacing"/>
        <w:ind w:left="2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What does this rule </w:t>
      </w:r>
      <w:r w:rsidR="00400D10">
        <w:rPr>
          <w:rFonts w:ascii="Times New Roman" w:hAnsi="Times New Roman" w:cs="Times New Roman"/>
          <w:b/>
          <w:sz w:val="28"/>
          <w:szCs w:val="28"/>
        </w:rPr>
        <w:t xml:space="preserve">mean </w:t>
      </w:r>
      <w:r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7661FC">
        <w:rPr>
          <w:rFonts w:ascii="Times New Roman" w:hAnsi="Times New Roman" w:cs="Times New Roman"/>
          <w:b/>
          <w:sz w:val="28"/>
          <w:szCs w:val="28"/>
        </w:rPr>
        <w:t xml:space="preserve">U.S. </w:t>
      </w:r>
      <w:r>
        <w:rPr>
          <w:rFonts w:ascii="Times New Roman" w:hAnsi="Times New Roman" w:cs="Times New Roman"/>
          <w:b/>
          <w:sz w:val="28"/>
          <w:szCs w:val="28"/>
        </w:rPr>
        <w:t>airports?</w:t>
      </w:r>
    </w:p>
    <w:p w:rsidR="00DD1D34" w:rsidRPr="00DD1D34" w:rsidRDefault="00DD1D34" w:rsidP="00DD1D34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08349C" w:rsidRPr="0008349C" w:rsidRDefault="00B33176" w:rsidP="0008349C">
      <w:pPr>
        <w:pStyle w:val="ListParagraph"/>
        <w:numPr>
          <w:ilvl w:val="0"/>
          <w:numId w:val="31"/>
        </w:numPr>
        <w:ind w:left="1080"/>
        <w:outlineLvl w:val="0"/>
        <w:rPr>
          <w:b/>
        </w:rPr>
      </w:pPr>
      <w:r>
        <w:t xml:space="preserve">Within three years from the effective date of the rule, </w:t>
      </w:r>
      <w:r w:rsidR="00F52643">
        <w:t xml:space="preserve">U.S. airports with </w:t>
      </w:r>
      <w:r w:rsidR="00F52643" w:rsidRPr="00F535AE">
        <w:t>10,000 or more annual enplanements</w:t>
      </w:r>
      <w:r w:rsidR="00F52643">
        <w:t xml:space="preserve"> </w:t>
      </w:r>
      <w:r w:rsidRPr="007D7067">
        <w:t xml:space="preserve">must </w:t>
      </w:r>
      <w:r>
        <w:t xml:space="preserve">ensure that all </w:t>
      </w:r>
      <w:r w:rsidR="004D2B75">
        <w:t xml:space="preserve">automated </w:t>
      </w:r>
      <w:r>
        <w:t xml:space="preserve">kiosks </w:t>
      </w:r>
      <w:r w:rsidR="007E2C75">
        <w:t xml:space="preserve">installed </w:t>
      </w:r>
      <w:r w:rsidR="003E10BA">
        <w:t xml:space="preserve">at U.S. airports </w:t>
      </w:r>
      <w:r w:rsidR="004D2B75" w:rsidRPr="006B18F5">
        <w:t xml:space="preserve">that </w:t>
      </w:r>
      <w:r w:rsidR="00F52643">
        <w:t xml:space="preserve">the airports </w:t>
      </w:r>
      <w:r w:rsidR="004D2B75" w:rsidRPr="006B18F5">
        <w:t>jointly own, lease, or control with carriers</w:t>
      </w:r>
      <w:r w:rsidR="004D2B75">
        <w:t xml:space="preserve"> </w:t>
      </w:r>
      <w:r w:rsidR="0008349C">
        <w:t>meet detailed accessibility design standards</w:t>
      </w:r>
      <w:r w:rsidR="0008349C" w:rsidRPr="00C82F11">
        <w:t xml:space="preserve"> </w:t>
      </w:r>
      <w:r w:rsidR="0008349C">
        <w:t>until a total of at least 25 percent of</w:t>
      </w:r>
      <w:r w:rsidR="004D2B75">
        <w:t xml:space="preserve"> the</w:t>
      </w:r>
      <w:r w:rsidR="0008349C" w:rsidRPr="00E252B2">
        <w:t xml:space="preserve"> kiosk</w:t>
      </w:r>
      <w:r w:rsidR="0008349C">
        <w:t>s</w:t>
      </w:r>
      <w:r w:rsidR="0008349C" w:rsidRPr="00E252B2">
        <w:t xml:space="preserve"> </w:t>
      </w:r>
      <w:r w:rsidR="0008349C">
        <w:t xml:space="preserve">in each location at the airport meet these standards.  </w:t>
      </w:r>
      <w:r w:rsidR="007661FC">
        <w:t>At least 25 percent</w:t>
      </w:r>
      <w:r w:rsidR="0008349C">
        <w:t xml:space="preserve"> of kiosks in each location at an airport must be accessible ten years after effective date.</w:t>
      </w:r>
    </w:p>
    <w:p w:rsidR="0008349C" w:rsidRPr="0008349C" w:rsidRDefault="0008349C" w:rsidP="0008349C">
      <w:pPr>
        <w:pStyle w:val="ListParagraph"/>
        <w:ind w:left="1080"/>
        <w:outlineLvl w:val="0"/>
        <w:rPr>
          <w:b/>
        </w:rPr>
      </w:pPr>
    </w:p>
    <w:p w:rsidR="00C86EA4" w:rsidRPr="006321EB" w:rsidRDefault="00F52643" w:rsidP="00C86EA4">
      <w:pPr>
        <w:pStyle w:val="ListParagraph"/>
        <w:numPr>
          <w:ilvl w:val="0"/>
          <w:numId w:val="31"/>
        </w:numPr>
        <w:ind w:left="1080"/>
        <w:outlineLvl w:val="0"/>
        <w:rPr>
          <w:b/>
        </w:rPr>
      </w:pPr>
      <w:r>
        <w:t xml:space="preserve">U.S. airports with </w:t>
      </w:r>
      <w:r w:rsidRPr="00F535AE">
        <w:t>10,000 or more annual enplanements</w:t>
      </w:r>
      <w:r>
        <w:t xml:space="preserve"> </w:t>
      </w:r>
      <w:r w:rsidR="0008349C">
        <w:t>must ensure that a</w:t>
      </w:r>
      <w:r w:rsidR="0008349C" w:rsidRPr="001F2BD3">
        <w:t xml:space="preserve">ccessible </w:t>
      </w:r>
      <w:r w:rsidR="0008349C">
        <w:t>k</w:t>
      </w:r>
      <w:r w:rsidR="0008349C" w:rsidRPr="001F2BD3">
        <w:t xml:space="preserve">iosks </w:t>
      </w:r>
      <w:r w:rsidR="0008349C">
        <w:t xml:space="preserve">are </w:t>
      </w:r>
      <w:r w:rsidR="0008349C" w:rsidRPr="001F2BD3">
        <w:t>visually and tactilely identifiable and maintained in working condition</w:t>
      </w:r>
      <w:r w:rsidR="0008349C">
        <w:t>.</w:t>
      </w:r>
    </w:p>
    <w:p w:rsidR="006321EB" w:rsidRPr="006321EB" w:rsidRDefault="006321EB" w:rsidP="006321EB">
      <w:pPr>
        <w:pStyle w:val="ListParagraph"/>
        <w:rPr>
          <w:b/>
        </w:rPr>
      </w:pPr>
    </w:p>
    <w:p w:rsidR="006321EB" w:rsidRPr="006321EB" w:rsidRDefault="006321EB" w:rsidP="006321EB">
      <w:pPr>
        <w:pStyle w:val="ListParagraph"/>
        <w:ind w:left="1080"/>
        <w:outlineLvl w:val="0"/>
        <w:rPr>
          <w:b/>
        </w:rPr>
      </w:pPr>
    </w:p>
    <w:p w:rsidR="00C86EA4" w:rsidRDefault="00C86EA4" w:rsidP="00C86EA4">
      <w:pPr>
        <w:outlineLvl w:val="0"/>
      </w:pPr>
      <w:r>
        <w:t>_______________________________________________________________________________________</w:t>
      </w:r>
    </w:p>
    <w:p w:rsidR="001F2BD3" w:rsidRPr="001F2BD3" w:rsidRDefault="00C86EA4" w:rsidP="007E137D">
      <w:pPr>
        <w:tabs>
          <w:tab w:val="left" w:pos="720"/>
        </w:tabs>
        <w:autoSpaceDE w:val="0"/>
        <w:autoSpaceDN w:val="0"/>
        <w:adjustRightInd w:val="0"/>
        <w:rPr>
          <w:b/>
        </w:rPr>
      </w:pPr>
      <w:r>
        <w:t xml:space="preserve">The rule on accessible websites and kiosks is available on the Internet at </w:t>
      </w:r>
      <w:hyperlink r:id="rId9" w:history="1">
        <w:r>
          <w:rPr>
            <w:rStyle w:val="Hyperlink"/>
          </w:rPr>
          <w:t>www.regulations.gov</w:t>
        </w:r>
      </w:hyperlink>
      <w:proofErr w:type="gramStart"/>
      <w:r>
        <w:t>,</w:t>
      </w:r>
      <w:proofErr w:type="gramEnd"/>
      <w:r>
        <w:t xml:space="preserve"> </w:t>
      </w:r>
      <w:r w:rsidRPr="00A44F4C">
        <w:t xml:space="preserve">docket DOT-OST-2011-0177. </w:t>
      </w:r>
      <w:r>
        <w:t xml:space="preserve"> </w:t>
      </w:r>
      <w:r w:rsidR="006321EB">
        <w:t>If you have q</w:t>
      </w:r>
      <w:r w:rsidR="006321EB">
        <w:rPr>
          <w:sz w:val="23"/>
          <w:szCs w:val="23"/>
        </w:rPr>
        <w:t xml:space="preserve">uestions regarding this fact sheet, you can </w:t>
      </w:r>
      <w:r w:rsidR="006321EB" w:rsidRPr="002211CC">
        <w:t>contact Blane A. Workie, Deputy Assistant General Counsel, Office of Aviation Enforcement and Proceedings, Department of Transportation,</w:t>
      </w:r>
      <w:r w:rsidR="006321EB">
        <w:t xml:space="preserve"> at </w:t>
      </w:r>
      <w:r w:rsidR="006321EB">
        <w:rPr>
          <w:sz w:val="23"/>
          <w:szCs w:val="23"/>
        </w:rPr>
        <w:t>1200 New Jersey Ave SE, Washington, DC 20590.</w:t>
      </w:r>
      <w:r w:rsidR="006321EB" w:rsidRPr="006321EB">
        <w:t xml:space="preserve"> </w:t>
      </w:r>
      <w:r w:rsidR="006321EB" w:rsidRPr="002211CC">
        <w:t xml:space="preserve">You </w:t>
      </w:r>
      <w:r w:rsidR="006321EB">
        <w:t xml:space="preserve">can </w:t>
      </w:r>
      <w:r w:rsidR="006321EB" w:rsidRPr="002211CC">
        <w:t>also</w:t>
      </w:r>
      <w:r w:rsidR="006321EB">
        <w:t xml:space="preserve"> reach her at </w:t>
      </w:r>
      <w:r w:rsidR="006321EB" w:rsidRPr="002211CC">
        <w:t xml:space="preserve">202–366–9342 (phone), 202–366–7152 (fax), </w:t>
      </w:r>
      <w:r w:rsidR="006321EB">
        <w:t xml:space="preserve">or </w:t>
      </w:r>
      <w:hyperlink r:id="rId10" w:history="1">
        <w:r w:rsidR="006321EB" w:rsidRPr="00466EBA">
          <w:rPr>
            <w:rStyle w:val="Hyperlink"/>
          </w:rPr>
          <w:t>blane.workie@dot.gov</w:t>
        </w:r>
      </w:hyperlink>
      <w:r w:rsidR="00A424ED">
        <w:t xml:space="preserve"> </w:t>
      </w:r>
      <w:r w:rsidR="00A424ED" w:rsidRPr="00BE2039">
        <w:rPr>
          <w:rStyle w:val="Hyperlink"/>
          <w:color w:val="000000" w:themeColor="text1"/>
          <w:u w:val="none"/>
        </w:rPr>
        <w:t>(email)</w:t>
      </w:r>
      <w:r w:rsidR="00A424ED" w:rsidRPr="00BE2039">
        <w:rPr>
          <w:color w:val="000000" w:themeColor="text1"/>
        </w:rPr>
        <w:t>.</w:t>
      </w:r>
    </w:p>
    <w:sectPr w:rsidR="001F2BD3" w:rsidRPr="001F2BD3" w:rsidSect="006321EB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B4" w:rsidRDefault="004F70B4">
      <w:r>
        <w:separator/>
      </w:r>
    </w:p>
  </w:endnote>
  <w:endnote w:type="continuationSeparator" w:id="0">
    <w:p w:rsidR="004F70B4" w:rsidRDefault="004F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33" w:rsidRDefault="00645033" w:rsidP="00F55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033" w:rsidRDefault="006450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33" w:rsidRDefault="00645033" w:rsidP="00F552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5B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5033" w:rsidRDefault="006450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B4" w:rsidRDefault="004F70B4">
      <w:r>
        <w:separator/>
      </w:r>
    </w:p>
  </w:footnote>
  <w:footnote w:type="continuationSeparator" w:id="0">
    <w:p w:rsidR="004F70B4" w:rsidRDefault="004F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33" w:rsidRDefault="00645033" w:rsidP="00B47C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5033" w:rsidRDefault="00645033" w:rsidP="00B47C9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033" w:rsidRPr="00AC0CB6" w:rsidRDefault="00645033" w:rsidP="00AC0CB6">
    <w:pPr>
      <w:pStyle w:val="Header"/>
      <w:ind w:right="36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EE8"/>
    <w:multiLevelType w:val="hybridMultilevel"/>
    <w:tmpl w:val="DFAC4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96836"/>
    <w:multiLevelType w:val="hybridMultilevel"/>
    <w:tmpl w:val="76AE5ACE"/>
    <w:lvl w:ilvl="0" w:tplc="2B5E0254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8B62ED"/>
    <w:multiLevelType w:val="hybridMultilevel"/>
    <w:tmpl w:val="CEB8E88A"/>
    <w:lvl w:ilvl="0" w:tplc="939E8F3A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705D"/>
    <w:multiLevelType w:val="hybridMultilevel"/>
    <w:tmpl w:val="FF96C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50D6F"/>
    <w:multiLevelType w:val="hybridMultilevel"/>
    <w:tmpl w:val="189A3D8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715299"/>
    <w:multiLevelType w:val="hybridMultilevel"/>
    <w:tmpl w:val="0A9C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46804"/>
    <w:multiLevelType w:val="hybridMultilevel"/>
    <w:tmpl w:val="41CE0E6C"/>
    <w:lvl w:ilvl="0" w:tplc="C61CBE6E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626F3"/>
    <w:multiLevelType w:val="hybridMultilevel"/>
    <w:tmpl w:val="C11A7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4805D9"/>
    <w:multiLevelType w:val="hybridMultilevel"/>
    <w:tmpl w:val="F36649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76176"/>
    <w:multiLevelType w:val="hybridMultilevel"/>
    <w:tmpl w:val="7E420D28"/>
    <w:lvl w:ilvl="0" w:tplc="2B5E0254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5C590F"/>
    <w:multiLevelType w:val="hybridMultilevel"/>
    <w:tmpl w:val="C7F21248"/>
    <w:lvl w:ilvl="0" w:tplc="04090013">
      <w:start w:val="1"/>
      <w:numFmt w:val="upperRoman"/>
      <w:lvlText w:val="%1."/>
      <w:lvlJc w:val="right"/>
      <w:pPr>
        <w:ind w:left="495" w:hanging="405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2D1CE3"/>
    <w:multiLevelType w:val="hybridMultilevel"/>
    <w:tmpl w:val="ADD08490"/>
    <w:lvl w:ilvl="0" w:tplc="ADAC11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724C"/>
    <w:multiLevelType w:val="hybridMultilevel"/>
    <w:tmpl w:val="B86A4DF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2C7E0AB8"/>
    <w:multiLevelType w:val="hybridMultilevel"/>
    <w:tmpl w:val="AFC80C0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B963B8"/>
    <w:multiLevelType w:val="hybridMultilevel"/>
    <w:tmpl w:val="96C8E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77923"/>
    <w:multiLevelType w:val="hybridMultilevel"/>
    <w:tmpl w:val="2FF8C0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EAB2385"/>
    <w:multiLevelType w:val="hybridMultilevel"/>
    <w:tmpl w:val="2188A3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A2225"/>
    <w:multiLevelType w:val="hybridMultilevel"/>
    <w:tmpl w:val="4642D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E17F7"/>
    <w:multiLevelType w:val="hybridMultilevel"/>
    <w:tmpl w:val="303246D8"/>
    <w:lvl w:ilvl="0" w:tplc="546657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AFB5EAE"/>
    <w:multiLevelType w:val="hybridMultilevel"/>
    <w:tmpl w:val="F398C5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54E52"/>
    <w:multiLevelType w:val="hybridMultilevel"/>
    <w:tmpl w:val="F77CF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F1158"/>
    <w:multiLevelType w:val="hybridMultilevel"/>
    <w:tmpl w:val="0A827E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7E129B"/>
    <w:multiLevelType w:val="hybridMultilevel"/>
    <w:tmpl w:val="0EDC590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477C1698"/>
    <w:multiLevelType w:val="hybridMultilevel"/>
    <w:tmpl w:val="DDDAA1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2B1EFD"/>
    <w:multiLevelType w:val="hybridMultilevel"/>
    <w:tmpl w:val="13E6B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F40CCC"/>
    <w:multiLevelType w:val="hybridMultilevel"/>
    <w:tmpl w:val="26EEF076"/>
    <w:lvl w:ilvl="0" w:tplc="0409000F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>
    <w:nsid w:val="57E12BCA"/>
    <w:multiLevelType w:val="hybridMultilevel"/>
    <w:tmpl w:val="5016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6C7E92"/>
    <w:multiLevelType w:val="hybridMultilevel"/>
    <w:tmpl w:val="91B07E62"/>
    <w:lvl w:ilvl="0" w:tplc="2B5E025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B2551"/>
    <w:multiLevelType w:val="hybridMultilevel"/>
    <w:tmpl w:val="58C600C4"/>
    <w:lvl w:ilvl="0" w:tplc="C7BC218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83588"/>
    <w:multiLevelType w:val="hybridMultilevel"/>
    <w:tmpl w:val="B8842A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31A6C"/>
    <w:multiLevelType w:val="hybridMultilevel"/>
    <w:tmpl w:val="73006844"/>
    <w:lvl w:ilvl="0" w:tplc="1B04A96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1">
      <w:start w:val="1"/>
      <w:numFmt w:val="decimal"/>
      <w:lvlText w:val="%3)"/>
      <w:lvlJc w:val="left"/>
      <w:pPr>
        <w:ind w:left="1440" w:hanging="180"/>
      </w:pPr>
    </w:lvl>
    <w:lvl w:ilvl="3" w:tplc="04090017">
      <w:start w:val="1"/>
      <w:numFmt w:val="lowerLetter"/>
      <w:lvlText w:val="%4)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>
    <w:nsid w:val="6D2F7A76"/>
    <w:multiLevelType w:val="hybridMultilevel"/>
    <w:tmpl w:val="CC86B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3E9795E"/>
    <w:multiLevelType w:val="hybridMultilevel"/>
    <w:tmpl w:val="BBB6C1A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5911225"/>
    <w:multiLevelType w:val="hybridMultilevel"/>
    <w:tmpl w:val="A504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B3043"/>
    <w:multiLevelType w:val="hybridMultilevel"/>
    <w:tmpl w:val="6408E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EA45B3"/>
    <w:multiLevelType w:val="hybridMultilevel"/>
    <w:tmpl w:val="369AF9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B5BD6"/>
    <w:multiLevelType w:val="hybridMultilevel"/>
    <w:tmpl w:val="B3EC060C"/>
    <w:lvl w:ilvl="0" w:tplc="70DC3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23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4"/>
  </w:num>
  <w:num w:numId="10">
    <w:abstractNumId w:val="18"/>
  </w:num>
  <w:num w:numId="11">
    <w:abstractNumId w:val="32"/>
  </w:num>
  <w:num w:numId="12">
    <w:abstractNumId w:val="28"/>
  </w:num>
  <w:num w:numId="13">
    <w:abstractNumId w:val="35"/>
  </w:num>
  <w:num w:numId="14">
    <w:abstractNumId w:val="2"/>
  </w:num>
  <w:num w:numId="15">
    <w:abstractNumId w:val="6"/>
  </w:num>
  <w:num w:numId="16">
    <w:abstractNumId w:val="16"/>
  </w:num>
  <w:num w:numId="17">
    <w:abstractNumId w:val="36"/>
  </w:num>
  <w:num w:numId="18">
    <w:abstractNumId w:val="29"/>
  </w:num>
  <w:num w:numId="19">
    <w:abstractNumId w:val="8"/>
  </w:num>
  <w:num w:numId="20">
    <w:abstractNumId w:val="19"/>
  </w:num>
  <w:num w:numId="21">
    <w:abstractNumId w:val="25"/>
  </w:num>
  <w:num w:numId="22">
    <w:abstractNumId w:val="3"/>
  </w:num>
  <w:num w:numId="23">
    <w:abstractNumId w:val="14"/>
  </w:num>
  <w:num w:numId="24">
    <w:abstractNumId w:val="20"/>
  </w:num>
  <w:num w:numId="25">
    <w:abstractNumId w:val="5"/>
  </w:num>
  <w:num w:numId="26">
    <w:abstractNumId w:val="27"/>
  </w:num>
  <w:num w:numId="27">
    <w:abstractNumId w:val="9"/>
  </w:num>
  <w:num w:numId="28">
    <w:abstractNumId w:val="1"/>
  </w:num>
  <w:num w:numId="29">
    <w:abstractNumId w:val="0"/>
  </w:num>
  <w:num w:numId="30">
    <w:abstractNumId w:val="31"/>
  </w:num>
  <w:num w:numId="31">
    <w:abstractNumId w:val="7"/>
  </w:num>
  <w:num w:numId="32">
    <w:abstractNumId w:val="33"/>
  </w:num>
  <w:num w:numId="33">
    <w:abstractNumId w:val="24"/>
  </w:num>
  <w:num w:numId="34">
    <w:abstractNumId w:val="26"/>
  </w:num>
  <w:num w:numId="35">
    <w:abstractNumId w:val="12"/>
  </w:num>
  <w:num w:numId="36">
    <w:abstractNumId w:val="34"/>
  </w:num>
  <w:num w:numId="37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43"/>
    <w:rsid w:val="000031BD"/>
    <w:rsid w:val="0000321A"/>
    <w:rsid w:val="00003A94"/>
    <w:rsid w:val="000046F8"/>
    <w:rsid w:val="0000612B"/>
    <w:rsid w:val="0001346C"/>
    <w:rsid w:val="000145A1"/>
    <w:rsid w:val="000145D7"/>
    <w:rsid w:val="00014A4D"/>
    <w:rsid w:val="0001506D"/>
    <w:rsid w:val="000157CD"/>
    <w:rsid w:val="00016ED3"/>
    <w:rsid w:val="00022E27"/>
    <w:rsid w:val="00025C80"/>
    <w:rsid w:val="0002623B"/>
    <w:rsid w:val="000265D1"/>
    <w:rsid w:val="00030D97"/>
    <w:rsid w:val="00031D4B"/>
    <w:rsid w:val="00032CE4"/>
    <w:rsid w:val="00032E4F"/>
    <w:rsid w:val="00043D38"/>
    <w:rsid w:val="00044B9A"/>
    <w:rsid w:val="00051B1B"/>
    <w:rsid w:val="0005428A"/>
    <w:rsid w:val="0005545B"/>
    <w:rsid w:val="000555CA"/>
    <w:rsid w:val="000568C1"/>
    <w:rsid w:val="000617B8"/>
    <w:rsid w:val="00062515"/>
    <w:rsid w:val="00067398"/>
    <w:rsid w:val="00070995"/>
    <w:rsid w:val="00071012"/>
    <w:rsid w:val="00077C0A"/>
    <w:rsid w:val="00082427"/>
    <w:rsid w:val="0008349C"/>
    <w:rsid w:val="00083BF1"/>
    <w:rsid w:val="00084E53"/>
    <w:rsid w:val="000860A2"/>
    <w:rsid w:val="000865AB"/>
    <w:rsid w:val="00086F26"/>
    <w:rsid w:val="00090B3E"/>
    <w:rsid w:val="0009355B"/>
    <w:rsid w:val="00094092"/>
    <w:rsid w:val="00094474"/>
    <w:rsid w:val="00097488"/>
    <w:rsid w:val="000975C4"/>
    <w:rsid w:val="00097CB3"/>
    <w:rsid w:val="000A27EC"/>
    <w:rsid w:val="000A340C"/>
    <w:rsid w:val="000A52EC"/>
    <w:rsid w:val="000A6782"/>
    <w:rsid w:val="000A7522"/>
    <w:rsid w:val="000B2357"/>
    <w:rsid w:val="000B3B6A"/>
    <w:rsid w:val="000B4281"/>
    <w:rsid w:val="000B5C0F"/>
    <w:rsid w:val="000C0792"/>
    <w:rsid w:val="000C1331"/>
    <w:rsid w:val="000C13CB"/>
    <w:rsid w:val="000C1DED"/>
    <w:rsid w:val="000C3672"/>
    <w:rsid w:val="000C3C1C"/>
    <w:rsid w:val="000C6C01"/>
    <w:rsid w:val="000D3A98"/>
    <w:rsid w:val="000D5DE7"/>
    <w:rsid w:val="000D6222"/>
    <w:rsid w:val="000E0D9B"/>
    <w:rsid w:val="000F5278"/>
    <w:rsid w:val="000F5F8F"/>
    <w:rsid w:val="000F66E5"/>
    <w:rsid w:val="001006A5"/>
    <w:rsid w:val="00102CEA"/>
    <w:rsid w:val="00103C77"/>
    <w:rsid w:val="00103D60"/>
    <w:rsid w:val="00104B7C"/>
    <w:rsid w:val="00104F04"/>
    <w:rsid w:val="0010568D"/>
    <w:rsid w:val="001064B8"/>
    <w:rsid w:val="00111104"/>
    <w:rsid w:val="0011156E"/>
    <w:rsid w:val="00112251"/>
    <w:rsid w:val="00114037"/>
    <w:rsid w:val="0011615B"/>
    <w:rsid w:val="0012199F"/>
    <w:rsid w:val="00124BF7"/>
    <w:rsid w:val="00124DEE"/>
    <w:rsid w:val="00127E22"/>
    <w:rsid w:val="00131219"/>
    <w:rsid w:val="0013397C"/>
    <w:rsid w:val="00134BC0"/>
    <w:rsid w:val="00135EDD"/>
    <w:rsid w:val="00137E92"/>
    <w:rsid w:val="00140FCB"/>
    <w:rsid w:val="00146AF7"/>
    <w:rsid w:val="0014739B"/>
    <w:rsid w:val="00147C97"/>
    <w:rsid w:val="00152957"/>
    <w:rsid w:val="00152F92"/>
    <w:rsid w:val="001536FF"/>
    <w:rsid w:val="00153A4B"/>
    <w:rsid w:val="00154A02"/>
    <w:rsid w:val="00155DC0"/>
    <w:rsid w:val="001563CA"/>
    <w:rsid w:val="00160DFF"/>
    <w:rsid w:val="0016414B"/>
    <w:rsid w:val="001641C5"/>
    <w:rsid w:val="00164FA8"/>
    <w:rsid w:val="00165F20"/>
    <w:rsid w:val="0016614D"/>
    <w:rsid w:val="00171821"/>
    <w:rsid w:val="00171B6A"/>
    <w:rsid w:val="001731C4"/>
    <w:rsid w:val="001736CC"/>
    <w:rsid w:val="00176486"/>
    <w:rsid w:val="001771CE"/>
    <w:rsid w:val="001815E5"/>
    <w:rsid w:val="00181C70"/>
    <w:rsid w:val="00183F2A"/>
    <w:rsid w:val="00191905"/>
    <w:rsid w:val="00191D9D"/>
    <w:rsid w:val="00196973"/>
    <w:rsid w:val="00196A34"/>
    <w:rsid w:val="00197FA8"/>
    <w:rsid w:val="001A4629"/>
    <w:rsid w:val="001B0554"/>
    <w:rsid w:val="001B1766"/>
    <w:rsid w:val="001B489E"/>
    <w:rsid w:val="001B4AFB"/>
    <w:rsid w:val="001B50FC"/>
    <w:rsid w:val="001B53C8"/>
    <w:rsid w:val="001B543D"/>
    <w:rsid w:val="001B5881"/>
    <w:rsid w:val="001B5F0C"/>
    <w:rsid w:val="001B61B0"/>
    <w:rsid w:val="001B7043"/>
    <w:rsid w:val="001C0A7A"/>
    <w:rsid w:val="001C1A60"/>
    <w:rsid w:val="001C5E4D"/>
    <w:rsid w:val="001C6DA8"/>
    <w:rsid w:val="001C733B"/>
    <w:rsid w:val="001D0399"/>
    <w:rsid w:val="001D184C"/>
    <w:rsid w:val="001D2417"/>
    <w:rsid w:val="001D2872"/>
    <w:rsid w:val="001D3B6D"/>
    <w:rsid w:val="001D4A68"/>
    <w:rsid w:val="001D7A7E"/>
    <w:rsid w:val="001E1697"/>
    <w:rsid w:val="001E20C9"/>
    <w:rsid w:val="001E3835"/>
    <w:rsid w:val="001E3CEA"/>
    <w:rsid w:val="001E44CB"/>
    <w:rsid w:val="001E4710"/>
    <w:rsid w:val="001E4F70"/>
    <w:rsid w:val="001E763C"/>
    <w:rsid w:val="001E7BC0"/>
    <w:rsid w:val="001F2BD3"/>
    <w:rsid w:val="001F2E01"/>
    <w:rsid w:val="001F3DBF"/>
    <w:rsid w:val="001F59E8"/>
    <w:rsid w:val="001F7963"/>
    <w:rsid w:val="002020E4"/>
    <w:rsid w:val="00205B01"/>
    <w:rsid w:val="00205F5B"/>
    <w:rsid w:val="002061E8"/>
    <w:rsid w:val="00211526"/>
    <w:rsid w:val="002115C9"/>
    <w:rsid w:val="00231769"/>
    <w:rsid w:val="00234B51"/>
    <w:rsid w:val="002367A0"/>
    <w:rsid w:val="0023708B"/>
    <w:rsid w:val="002411AD"/>
    <w:rsid w:val="0025631A"/>
    <w:rsid w:val="00257E1A"/>
    <w:rsid w:val="00260642"/>
    <w:rsid w:val="00264D2F"/>
    <w:rsid w:val="00270D80"/>
    <w:rsid w:val="00271353"/>
    <w:rsid w:val="00273F7E"/>
    <w:rsid w:val="00276D15"/>
    <w:rsid w:val="00280CDD"/>
    <w:rsid w:val="00282942"/>
    <w:rsid w:val="0028332A"/>
    <w:rsid w:val="002869F7"/>
    <w:rsid w:val="00287415"/>
    <w:rsid w:val="00290E32"/>
    <w:rsid w:val="00293144"/>
    <w:rsid w:val="00293A05"/>
    <w:rsid w:val="00294409"/>
    <w:rsid w:val="00294672"/>
    <w:rsid w:val="00294E27"/>
    <w:rsid w:val="00297ED5"/>
    <w:rsid w:val="002A0E85"/>
    <w:rsid w:val="002A2230"/>
    <w:rsid w:val="002A3972"/>
    <w:rsid w:val="002A6BB8"/>
    <w:rsid w:val="002A6DEA"/>
    <w:rsid w:val="002A77B3"/>
    <w:rsid w:val="002B4CE1"/>
    <w:rsid w:val="002B54F2"/>
    <w:rsid w:val="002B76E2"/>
    <w:rsid w:val="002C08F9"/>
    <w:rsid w:val="002C09FA"/>
    <w:rsid w:val="002C2A83"/>
    <w:rsid w:val="002D3EF2"/>
    <w:rsid w:val="002D4B75"/>
    <w:rsid w:val="002D7C47"/>
    <w:rsid w:val="002E67B6"/>
    <w:rsid w:val="002F041E"/>
    <w:rsid w:val="002F13B4"/>
    <w:rsid w:val="002F1B2F"/>
    <w:rsid w:val="002F4C9F"/>
    <w:rsid w:val="002F632D"/>
    <w:rsid w:val="0030037D"/>
    <w:rsid w:val="003005E1"/>
    <w:rsid w:val="00300F3F"/>
    <w:rsid w:val="0030480A"/>
    <w:rsid w:val="003059F1"/>
    <w:rsid w:val="0030628B"/>
    <w:rsid w:val="00306EDE"/>
    <w:rsid w:val="00307D07"/>
    <w:rsid w:val="00310365"/>
    <w:rsid w:val="00311D5A"/>
    <w:rsid w:val="00313680"/>
    <w:rsid w:val="00315303"/>
    <w:rsid w:val="003158D8"/>
    <w:rsid w:val="00321A86"/>
    <w:rsid w:val="00322143"/>
    <w:rsid w:val="00322152"/>
    <w:rsid w:val="00323D66"/>
    <w:rsid w:val="00323E92"/>
    <w:rsid w:val="003313C4"/>
    <w:rsid w:val="00333705"/>
    <w:rsid w:val="00334E47"/>
    <w:rsid w:val="00340DA2"/>
    <w:rsid w:val="0034180E"/>
    <w:rsid w:val="00344306"/>
    <w:rsid w:val="0036062A"/>
    <w:rsid w:val="0036095D"/>
    <w:rsid w:val="00363DC2"/>
    <w:rsid w:val="0036428E"/>
    <w:rsid w:val="00365631"/>
    <w:rsid w:val="00367BC8"/>
    <w:rsid w:val="0037053F"/>
    <w:rsid w:val="003718BF"/>
    <w:rsid w:val="00373430"/>
    <w:rsid w:val="00374638"/>
    <w:rsid w:val="0037651A"/>
    <w:rsid w:val="00380714"/>
    <w:rsid w:val="00382C60"/>
    <w:rsid w:val="00385EE9"/>
    <w:rsid w:val="00387229"/>
    <w:rsid w:val="003879C9"/>
    <w:rsid w:val="00387A34"/>
    <w:rsid w:val="00390F11"/>
    <w:rsid w:val="0039607B"/>
    <w:rsid w:val="00397950"/>
    <w:rsid w:val="003A006B"/>
    <w:rsid w:val="003A0965"/>
    <w:rsid w:val="003A2290"/>
    <w:rsid w:val="003A3087"/>
    <w:rsid w:val="003A6CB2"/>
    <w:rsid w:val="003A7FE5"/>
    <w:rsid w:val="003B094F"/>
    <w:rsid w:val="003B0DC9"/>
    <w:rsid w:val="003B2EA9"/>
    <w:rsid w:val="003B4E32"/>
    <w:rsid w:val="003B75A8"/>
    <w:rsid w:val="003B7FF7"/>
    <w:rsid w:val="003C0683"/>
    <w:rsid w:val="003C1E22"/>
    <w:rsid w:val="003D0829"/>
    <w:rsid w:val="003D4E21"/>
    <w:rsid w:val="003D5C52"/>
    <w:rsid w:val="003D63FE"/>
    <w:rsid w:val="003D687B"/>
    <w:rsid w:val="003D7FEB"/>
    <w:rsid w:val="003E10BA"/>
    <w:rsid w:val="003E221A"/>
    <w:rsid w:val="003E4321"/>
    <w:rsid w:val="003E4CAB"/>
    <w:rsid w:val="003E583B"/>
    <w:rsid w:val="003E5C63"/>
    <w:rsid w:val="003E6D84"/>
    <w:rsid w:val="003F0867"/>
    <w:rsid w:val="003F20CA"/>
    <w:rsid w:val="003F2B64"/>
    <w:rsid w:val="003F777F"/>
    <w:rsid w:val="00400D10"/>
    <w:rsid w:val="0040252D"/>
    <w:rsid w:val="004044C4"/>
    <w:rsid w:val="0040599F"/>
    <w:rsid w:val="004065E7"/>
    <w:rsid w:val="00410A74"/>
    <w:rsid w:val="00411277"/>
    <w:rsid w:val="004118B8"/>
    <w:rsid w:val="00411C3C"/>
    <w:rsid w:val="00412BBB"/>
    <w:rsid w:val="004212C0"/>
    <w:rsid w:val="004225BF"/>
    <w:rsid w:val="00422B75"/>
    <w:rsid w:val="004240D0"/>
    <w:rsid w:val="00427F7C"/>
    <w:rsid w:val="00430490"/>
    <w:rsid w:val="00430544"/>
    <w:rsid w:val="0043156F"/>
    <w:rsid w:val="004321D3"/>
    <w:rsid w:val="00433911"/>
    <w:rsid w:val="00433F0A"/>
    <w:rsid w:val="00434A71"/>
    <w:rsid w:val="00435608"/>
    <w:rsid w:val="00435F83"/>
    <w:rsid w:val="00436E8D"/>
    <w:rsid w:val="00437EEC"/>
    <w:rsid w:val="00440B33"/>
    <w:rsid w:val="00441B5C"/>
    <w:rsid w:val="00442E04"/>
    <w:rsid w:val="00443A57"/>
    <w:rsid w:val="00443FEA"/>
    <w:rsid w:val="004466F6"/>
    <w:rsid w:val="00452DFC"/>
    <w:rsid w:val="00454099"/>
    <w:rsid w:val="004550EF"/>
    <w:rsid w:val="00455179"/>
    <w:rsid w:val="00456E84"/>
    <w:rsid w:val="00457248"/>
    <w:rsid w:val="004603F9"/>
    <w:rsid w:val="00460EA3"/>
    <w:rsid w:val="00462C0D"/>
    <w:rsid w:val="00463D14"/>
    <w:rsid w:val="004651DB"/>
    <w:rsid w:val="004655BE"/>
    <w:rsid w:val="00465F75"/>
    <w:rsid w:val="0046609B"/>
    <w:rsid w:val="00467942"/>
    <w:rsid w:val="00470C78"/>
    <w:rsid w:val="0047128E"/>
    <w:rsid w:val="00472751"/>
    <w:rsid w:val="0047369B"/>
    <w:rsid w:val="00473DFE"/>
    <w:rsid w:val="00474F4C"/>
    <w:rsid w:val="00475C40"/>
    <w:rsid w:val="00481FFF"/>
    <w:rsid w:val="00486782"/>
    <w:rsid w:val="00486985"/>
    <w:rsid w:val="004917B9"/>
    <w:rsid w:val="00496C55"/>
    <w:rsid w:val="004A082F"/>
    <w:rsid w:val="004A5276"/>
    <w:rsid w:val="004A5339"/>
    <w:rsid w:val="004A5403"/>
    <w:rsid w:val="004B14DD"/>
    <w:rsid w:val="004B2499"/>
    <w:rsid w:val="004B2A18"/>
    <w:rsid w:val="004B3D8B"/>
    <w:rsid w:val="004C1554"/>
    <w:rsid w:val="004C299C"/>
    <w:rsid w:val="004C3736"/>
    <w:rsid w:val="004C58DC"/>
    <w:rsid w:val="004D0F53"/>
    <w:rsid w:val="004D2B75"/>
    <w:rsid w:val="004D3F30"/>
    <w:rsid w:val="004D565A"/>
    <w:rsid w:val="004D5EB4"/>
    <w:rsid w:val="004D6B19"/>
    <w:rsid w:val="004D70C9"/>
    <w:rsid w:val="004E53D9"/>
    <w:rsid w:val="004E7DBD"/>
    <w:rsid w:val="004E7E49"/>
    <w:rsid w:val="004F0072"/>
    <w:rsid w:val="004F455F"/>
    <w:rsid w:val="004F6AC9"/>
    <w:rsid w:val="004F70B4"/>
    <w:rsid w:val="005014E3"/>
    <w:rsid w:val="00501FA3"/>
    <w:rsid w:val="00502EFE"/>
    <w:rsid w:val="00503192"/>
    <w:rsid w:val="00503311"/>
    <w:rsid w:val="00503CB7"/>
    <w:rsid w:val="00511380"/>
    <w:rsid w:val="0051227F"/>
    <w:rsid w:val="00513543"/>
    <w:rsid w:val="00515398"/>
    <w:rsid w:val="005174A5"/>
    <w:rsid w:val="0052253C"/>
    <w:rsid w:val="005230E9"/>
    <w:rsid w:val="005272F7"/>
    <w:rsid w:val="00530967"/>
    <w:rsid w:val="005347E8"/>
    <w:rsid w:val="00535A3D"/>
    <w:rsid w:val="005371F0"/>
    <w:rsid w:val="005377E6"/>
    <w:rsid w:val="00540C3F"/>
    <w:rsid w:val="00541511"/>
    <w:rsid w:val="005419E7"/>
    <w:rsid w:val="005425EF"/>
    <w:rsid w:val="005428AA"/>
    <w:rsid w:val="00542BD0"/>
    <w:rsid w:val="00543BF0"/>
    <w:rsid w:val="0054444E"/>
    <w:rsid w:val="005452BD"/>
    <w:rsid w:val="00550470"/>
    <w:rsid w:val="00550B9F"/>
    <w:rsid w:val="00560D85"/>
    <w:rsid w:val="00562065"/>
    <w:rsid w:val="00563CCC"/>
    <w:rsid w:val="00565215"/>
    <w:rsid w:val="00567350"/>
    <w:rsid w:val="0056755B"/>
    <w:rsid w:val="00567E85"/>
    <w:rsid w:val="00570BDE"/>
    <w:rsid w:val="00570CBA"/>
    <w:rsid w:val="005712DE"/>
    <w:rsid w:val="00575795"/>
    <w:rsid w:val="00575E84"/>
    <w:rsid w:val="00582733"/>
    <w:rsid w:val="00583FB7"/>
    <w:rsid w:val="0058422D"/>
    <w:rsid w:val="005900F7"/>
    <w:rsid w:val="0059476F"/>
    <w:rsid w:val="005A057B"/>
    <w:rsid w:val="005A2C9E"/>
    <w:rsid w:val="005A3014"/>
    <w:rsid w:val="005A3D24"/>
    <w:rsid w:val="005A5412"/>
    <w:rsid w:val="005A5636"/>
    <w:rsid w:val="005A7092"/>
    <w:rsid w:val="005A781C"/>
    <w:rsid w:val="005B0896"/>
    <w:rsid w:val="005B0C30"/>
    <w:rsid w:val="005B0C95"/>
    <w:rsid w:val="005B1C04"/>
    <w:rsid w:val="005B4381"/>
    <w:rsid w:val="005B5D3E"/>
    <w:rsid w:val="005B7B7D"/>
    <w:rsid w:val="005C1512"/>
    <w:rsid w:val="005C3CA9"/>
    <w:rsid w:val="005C6660"/>
    <w:rsid w:val="005D32AF"/>
    <w:rsid w:val="005D6180"/>
    <w:rsid w:val="005E0263"/>
    <w:rsid w:val="005E0516"/>
    <w:rsid w:val="005E434C"/>
    <w:rsid w:val="005E4A03"/>
    <w:rsid w:val="005F1B72"/>
    <w:rsid w:val="005F24D4"/>
    <w:rsid w:val="005F294A"/>
    <w:rsid w:val="005F7543"/>
    <w:rsid w:val="006018A0"/>
    <w:rsid w:val="006123C2"/>
    <w:rsid w:val="00613E20"/>
    <w:rsid w:val="006153A8"/>
    <w:rsid w:val="00620A0E"/>
    <w:rsid w:val="00622FC5"/>
    <w:rsid w:val="00623763"/>
    <w:rsid w:val="006244F4"/>
    <w:rsid w:val="00624DEB"/>
    <w:rsid w:val="006257C0"/>
    <w:rsid w:val="00625A26"/>
    <w:rsid w:val="00627955"/>
    <w:rsid w:val="00627C39"/>
    <w:rsid w:val="006321EB"/>
    <w:rsid w:val="00635958"/>
    <w:rsid w:val="006413C0"/>
    <w:rsid w:val="0064269F"/>
    <w:rsid w:val="006448ED"/>
    <w:rsid w:val="00645033"/>
    <w:rsid w:val="00647192"/>
    <w:rsid w:val="006508E3"/>
    <w:rsid w:val="00651554"/>
    <w:rsid w:val="00652293"/>
    <w:rsid w:val="0065599C"/>
    <w:rsid w:val="00656E91"/>
    <w:rsid w:val="00657EB7"/>
    <w:rsid w:val="0066346B"/>
    <w:rsid w:val="006653C3"/>
    <w:rsid w:val="006666EE"/>
    <w:rsid w:val="00667727"/>
    <w:rsid w:val="00667CE5"/>
    <w:rsid w:val="006740B3"/>
    <w:rsid w:val="00674445"/>
    <w:rsid w:val="00677BA5"/>
    <w:rsid w:val="00684980"/>
    <w:rsid w:val="00686053"/>
    <w:rsid w:val="00686805"/>
    <w:rsid w:val="006903C7"/>
    <w:rsid w:val="00691965"/>
    <w:rsid w:val="00692AD0"/>
    <w:rsid w:val="00697A71"/>
    <w:rsid w:val="006A095E"/>
    <w:rsid w:val="006A183A"/>
    <w:rsid w:val="006A54AE"/>
    <w:rsid w:val="006B1840"/>
    <w:rsid w:val="006B2293"/>
    <w:rsid w:val="006B6E7B"/>
    <w:rsid w:val="006B7C79"/>
    <w:rsid w:val="006C013C"/>
    <w:rsid w:val="006C0C96"/>
    <w:rsid w:val="006C1F06"/>
    <w:rsid w:val="006C2AA3"/>
    <w:rsid w:val="006D0169"/>
    <w:rsid w:val="006D1443"/>
    <w:rsid w:val="006D26EA"/>
    <w:rsid w:val="006D34C1"/>
    <w:rsid w:val="006D5CDE"/>
    <w:rsid w:val="006D5E15"/>
    <w:rsid w:val="006D7C32"/>
    <w:rsid w:val="006E055D"/>
    <w:rsid w:val="006E2352"/>
    <w:rsid w:val="006E2E13"/>
    <w:rsid w:val="006E3048"/>
    <w:rsid w:val="006E4929"/>
    <w:rsid w:val="006E543E"/>
    <w:rsid w:val="006F3092"/>
    <w:rsid w:val="006F5428"/>
    <w:rsid w:val="006F7354"/>
    <w:rsid w:val="007018DE"/>
    <w:rsid w:val="007054B1"/>
    <w:rsid w:val="00713192"/>
    <w:rsid w:val="00717024"/>
    <w:rsid w:val="00717BF0"/>
    <w:rsid w:val="00727A30"/>
    <w:rsid w:val="00730773"/>
    <w:rsid w:val="007313DC"/>
    <w:rsid w:val="00732B94"/>
    <w:rsid w:val="00735074"/>
    <w:rsid w:val="0073775F"/>
    <w:rsid w:val="00741028"/>
    <w:rsid w:val="007420E6"/>
    <w:rsid w:val="007429E3"/>
    <w:rsid w:val="00743A5B"/>
    <w:rsid w:val="00744598"/>
    <w:rsid w:val="007452BA"/>
    <w:rsid w:val="007546CA"/>
    <w:rsid w:val="00754E5B"/>
    <w:rsid w:val="0075501B"/>
    <w:rsid w:val="007554D9"/>
    <w:rsid w:val="00756218"/>
    <w:rsid w:val="00756719"/>
    <w:rsid w:val="00760328"/>
    <w:rsid w:val="007652F1"/>
    <w:rsid w:val="00765651"/>
    <w:rsid w:val="007661FC"/>
    <w:rsid w:val="007665B6"/>
    <w:rsid w:val="0077047D"/>
    <w:rsid w:val="00770513"/>
    <w:rsid w:val="0077206A"/>
    <w:rsid w:val="007742EB"/>
    <w:rsid w:val="007761B6"/>
    <w:rsid w:val="007768E6"/>
    <w:rsid w:val="0077736C"/>
    <w:rsid w:val="0077792A"/>
    <w:rsid w:val="007803DC"/>
    <w:rsid w:val="0078179C"/>
    <w:rsid w:val="00784465"/>
    <w:rsid w:val="0078542A"/>
    <w:rsid w:val="00786202"/>
    <w:rsid w:val="00786F02"/>
    <w:rsid w:val="00794404"/>
    <w:rsid w:val="00794503"/>
    <w:rsid w:val="00797025"/>
    <w:rsid w:val="007A1D7B"/>
    <w:rsid w:val="007A1E83"/>
    <w:rsid w:val="007A2523"/>
    <w:rsid w:val="007A5F6A"/>
    <w:rsid w:val="007A6076"/>
    <w:rsid w:val="007A6918"/>
    <w:rsid w:val="007A7A71"/>
    <w:rsid w:val="007B2241"/>
    <w:rsid w:val="007B24D4"/>
    <w:rsid w:val="007B3DC7"/>
    <w:rsid w:val="007B6097"/>
    <w:rsid w:val="007C0BE3"/>
    <w:rsid w:val="007C2C63"/>
    <w:rsid w:val="007C579B"/>
    <w:rsid w:val="007D1874"/>
    <w:rsid w:val="007D4436"/>
    <w:rsid w:val="007D54EE"/>
    <w:rsid w:val="007D7067"/>
    <w:rsid w:val="007E137D"/>
    <w:rsid w:val="007E2C75"/>
    <w:rsid w:val="007E3AFA"/>
    <w:rsid w:val="007E5954"/>
    <w:rsid w:val="007E5AF9"/>
    <w:rsid w:val="007E5E3B"/>
    <w:rsid w:val="007E7F6E"/>
    <w:rsid w:val="007F025C"/>
    <w:rsid w:val="007F1194"/>
    <w:rsid w:val="007F2607"/>
    <w:rsid w:val="007F432A"/>
    <w:rsid w:val="007F76D3"/>
    <w:rsid w:val="00800227"/>
    <w:rsid w:val="008003C9"/>
    <w:rsid w:val="00801182"/>
    <w:rsid w:val="00802B92"/>
    <w:rsid w:val="0080378C"/>
    <w:rsid w:val="00813EAE"/>
    <w:rsid w:val="00814980"/>
    <w:rsid w:val="00816DA2"/>
    <w:rsid w:val="00821B19"/>
    <w:rsid w:val="00823D5C"/>
    <w:rsid w:val="00827B91"/>
    <w:rsid w:val="00827EE4"/>
    <w:rsid w:val="00830665"/>
    <w:rsid w:val="00834276"/>
    <w:rsid w:val="008343CB"/>
    <w:rsid w:val="008352C3"/>
    <w:rsid w:val="00837D59"/>
    <w:rsid w:val="0084054F"/>
    <w:rsid w:val="00843A40"/>
    <w:rsid w:val="008466D7"/>
    <w:rsid w:val="00847999"/>
    <w:rsid w:val="0085015E"/>
    <w:rsid w:val="00855F73"/>
    <w:rsid w:val="008571A7"/>
    <w:rsid w:val="00863DB7"/>
    <w:rsid w:val="0086571E"/>
    <w:rsid w:val="00865749"/>
    <w:rsid w:val="00866530"/>
    <w:rsid w:val="008712C4"/>
    <w:rsid w:val="00871F7E"/>
    <w:rsid w:val="008724C9"/>
    <w:rsid w:val="00873043"/>
    <w:rsid w:val="008732AF"/>
    <w:rsid w:val="0087628B"/>
    <w:rsid w:val="008769A2"/>
    <w:rsid w:val="00881E09"/>
    <w:rsid w:val="00884E04"/>
    <w:rsid w:val="008863DA"/>
    <w:rsid w:val="00886EEC"/>
    <w:rsid w:val="008879AB"/>
    <w:rsid w:val="00890DE0"/>
    <w:rsid w:val="008924DA"/>
    <w:rsid w:val="00892807"/>
    <w:rsid w:val="008947AD"/>
    <w:rsid w:val="00895440"/>
    <w:rsid w:val="008A0D4D"/>
    <w:rsid w:val="008A1D37"/>
    <w:rsid w:val="008A2D6E"/>
    <w:rsid w:val="008A3333"/>
    <w:rsid w:val="008A3648"/>
    <w:rsid w:val="008A3AFB"/>
    <w:rsid w:val="008A781B"/>
    <w:rsid w:val="008B1E1A"/>
    <w:rsid w:val="008B477D"/>
    <w:rsid w:val="008B4834"/>
    <w:rsid w:val="008B67E1"/>
    <w:rsid w:val="008C041B"/>
    <w:rsid w:val="008C2F73"/>
    <w:rsid w:val="008C3316"/>
    <w:rsid w:val="008C40FC"/>
    <w:rsid w:val="008C4971"/>
    <w:rsid w:val="008C5681"/>
    <w:rsid w:val="008C56DF"/>
    <w:rsid w:val="008C575A"/>
    <w:rsid w:val="008D086F"/>
    <w:rsid w:val="008D09A4"/>
    <w:rsid w:val="008D289F"/>
    <w:rsid w:val="008D4A51"/>
    <w:rsid w:val="008D5598"/>
    <w:rsid w:val="008D6895"/>
    <w:rsid w:val="008E481A"/>
    <w:rsid w:val="008E4EC3"/>
    <w:rsid w:val="008F2C25"/>
    <w:rsid w:val="008F3AC1"/>
    <w:rsid w:val="008F554D"/>
    <w:rsid w:val="00903AE6"/>
    <w:rsid w:val="00907250"/>
    <w:rsid w:val="00907B48"/>
    <w:rsid w:val="00911151"/>
    <w:rsid w:val="0091226A"/>
    <w:rsid w:val="009167CF"/>
    <w:rsid w:val="00916FA5"/>
    <w:rsid w:val="00917157"/>
    <w:rsid w:val="00917A69"/>
    <w:rsid w:val="0092321A"/>
    <w:rsid w:val="00923849"/>
    <w:rsid w:val="00924EAA"/>
    <w:rsid w:val="009262AC"/>
    <w:rsid w:val="0092663F"/>
    <w:rsid w:val="009302B7"/>
    <w:rsid w:val="009306C9"/>
    <w:rsid w:val="00931000"/>
    <w:rsid w:val="0093345F"/>
    <w:rsid w:val="00934FFA"/>
    <w:rsid w:val="00935A31"/>
    <w:rsid w:val="0094124E"/>
    <w:rsid w:val="00941320"/>
    <w:rsid w:val="009429C3"/>
    <w:rsid w:val="00943411"/>
    <w:rsid w:val="00945FFF"/>
    <w:rsid w:val="009502F1"/>
    <w:rsid w:val="00951A2A"/>
    <w:rsid w:val="00953A39"/>
    <w:rsid w:val="00955726"/>
    <w:rsid w:val="00955E0F"/>
    <w:rsid w:val="00956C50"/>
    <w:rsid w:val="00956CFF"/>
    <w:rsid w:val="00957E69"/>
    <w:rsid w:val="0096019D"/>
    <w:rsid w:val="00963630"/>
    <w:rsid w:val="00964214"/>
    <w:rsid w:val="00964AEA"/>
    <w:rsid w:val="00965C23"/>
    <w:rsid w:val="009711AE"/>
    <w:rsid w:val="009719D3"/>
    <w:rsid w:val="009722B6"/>
    <w:rsid w:val="009759EB"/>
    <w:rsid w:val="009774C2"/>
    <w:rsid w:val="00977666"/>
    <w:rsid w:val="00977BBE"/>
    <w:rsid w:val="009804C3"/>
    <w:rsid w:val="009834FD"/>
    <w:rsid w:val="00983691"/>
    <w:rsid w:val="0098644D"/>
    <w:rsid w:val="00986549"/>
    <w:rsid w:val="009868E3"/>
    <w:rsid w:val="00995F28"/>
    <w:rsid w:val="009A276B"/>
    <w:rsid w:val="009B16BD"/>
    <w:rsid w:val="009B1B2C"/>
    <w:rsid w:val="009B3D88"/>
    <w:rsid w:val="009B4745"/>
    <w:rsid w:val="009B50DE"/>
    <w:rsid w:val="009B52AD"/>
    <w:rsid w:val="009B57A9"/>
    <w:rsid w:val="009B7431"/>
    <w:rsid w:val="009C0D08"/>
    <w:rsid w:val="009C37A1"/>
    <w:rsid w:val="009C3D90"/>
    <w:rsid w:val="009C55B6"/>
    <w:rsid w:val="009C67B0"/>
    <w:rsid w:val="009D0377"/>
    <w:rsid w:val="009D1098"/>
    <w:rsid w:val="009D2E7E"/>
    <w:rsid w:val="009D3484"/>
    <w:rsid w:val="009D35CF"/>
    <w:rsid w:val="009D45B5"/>
    <w:rsid w:val="009D5272"/>
    <w:rsid w:val="009D6796"/>
    <w:rsid w:val="009D7E86"/>
    <w:rsid w:val="009E0B82"/>
    <w:rsid w:val="009E243F"/>
    <w:rsid w:val="009E711E"/>
    <w:rsid w:val="009F40A7"/>
    <w:rsid w:val="009F4A20"/>
    <w:rsid w:val="00A11B96"/>
    <w:rsid w:val="00A1446A"/>
    <w:rsid w:val="00A1492C"/>
    <w:rsid w:val="00A16557"/>
    <w:rsid w:val="00A16A43"/>
    <w:rsid w:val="00A20B54"/>
    <w:rsid w:val="00A20FE0"/>
    <w:rsid w:val="00A21D76"/>
    <w:rsid w:val="00A238A3"/>
    <w:rsid w:val="00A24A6C"/>
    <w:rsid w:val="00A25ECC"/>
    <w:rsid w:val="00A272DB"/>
    <w:rsid w:val="00A27FF9"/>
    <w:rsid w:val="00A3102B"/>
    <w:rsid w:val="00A31034"/>
    <w:rsid w:val="00A33FE6"/>
    <w:rsid w:val="00A424ED"/>
    <w:rsid w:val="00A44781"/>
    <w:rsid w:val="00A464C7"/>
    <w:rsid w:val="00A46C85"/>
    <w:rsid w:val="00A52538"/>
    <w:rsid w:val="00A538C6"/>
    <w:rsid w:val="00A5471F"/>
    <w:rsid w:val="00A579C5"/>
    <w:rsid w:val="00A613B3"/>
    <w:rsid w:val="00A62798"/>
    <w:rsid w:val="00A64EC5"/>
    <w:rsid w:val="00A66368"/>
    <w:rsid w:val="00A66C38"/>
    <w:rsid w:val="00A7015B"/>
    <w:rsid w:val="00A813C4"/>
    <w:rsid w:val="00A82744"/>
    <w:rsid w:val="00A82BFF"/>
    <w:rsid w:val="00A82FC1"/>
    <w:rsid w:val="00A83424"/>
    <w:rsid w:val="00A9059C"/>
    <w:rsid w:val="00A93C48"/>
    <w:rsid w:val="00A964F5"/>
    <w:rsid w:val="00A97663"/>
    <w:rsid w:val="00AA1970"/>
    <w:rsid w:val="00AA4C96"/>
    <w:rsid w:val="00AA4CB9"/>
    <w:rsid w:val="00AA71EA"/>
    <w:rsid w:val="00AB0A4B"/>
    <w:rsid w:val="00AB4A13"/>
    <w:rsid w:val="00AC03FB"/>
    <w:rsid w:val="00AC0CB6"/>
    <w:rsid w:val="00AC1EBB"/>
    <w:rsid w:val="00AC6D55"/>
    <w:rsid w:val="00AC7A64"/>
    <w:rsid w:val="00AD10F4"/>
    <w:rsid w:val="00AD1AD7"/>
    <w:rsid w:val="00AD4D0A"/>
    <w:rsid w:val="00AD7C7F"/>
    <w:rsid w:val="00AE0A39"/>
    <w:rsid w:val="00AE358D"/>
    <w:rsid w:val="00AE5020"/>
    <w:rsid w:val="00AE5092"/>
    <w:rsid w:val="00AE6339"/>
    <w:rsid w:val="00AE69D9"/>
    <w:rsid w:val="00AE6C93"/>
    <w:rsid w:val="00AE7C6F"/>
    <w:rsid w:val="00AF46CB"/>
    <w:rsid w:val="00AF48F4"/>
    <w:rsid w:val="00AF4987"/>
    <w:rsid w:val="00AF74B3"/>
    <w:rsid w:val="00AF7642"/>
    <w:rsid w:val="00B01BE7"/>
    <w:rsid w:val="00B02B57"/>
    <w:rsid w:val="00B02BFB"/>
    <w:rsid w:val="00B06DF0"/>
    <w:rsid w:val="00B1113D"/>
    <w:rsid w:val="00B12BD7"/>
    <w:rsid w:val="00B17976"/>
    <w:rsid w:val="00B17CDD"/>
    <w:rsid w:val="00B17DAD"/>
    <w:rsid w:val="00B21F30"/>
    <w:rsid w:val="00B22B6B"/>
    <w:rsid w:val="00B251B9"/>
    <w:rsid w:val="00B25B9D"/>
    <w:rsid w:val="00B26680"/>
    <w:rsid w:val="00B268C1"/>
    <w:rsid w:val="00B324F7"/>
    <w:rsid w:val="00B325E7"/>
    <w:rsid w:val="00B329FB"/>
    <w:rsid w:val="00B33176"/>
    <w:rsid w:val="00B33F48"/>
    <w:rsid w:val="00B341A8"/>
    <w:rsid w:val="00B36F14"/>
    <w:rsid w:val="00B3701C"/>
    <w:rsid w:val="00B37411"/>
    <w:rsid w:val="00B4295F"/>
    <w:rsid w:val="00B47630"/>
    <w:rsid w:val="00B47A4F"/>
    <w:rsid w:val="00B47C9E"/>
    <w:rsid w:val="00B5023F"/>
    <w:rsid w:val="00B50E3D"/>
    <w:rsid w:val="00B51F67"/>
    <w:rsid w:val="00B52ABD"/>
    <w:rsid w:val="00B52C35"/>
    <w:rsid w:val="00B52DAC"/>
    <w:rsid w:val="00B5481E"/>
    <w:rsid w:val="00B60C5F"/>
    <w:rsid w:val="00B61E3E"/>
    <w:rsid w:val="00B61F51"/>
    <w:rsid w:val="00B62F6A"/>
    <w:rsid w:val="00B642D1"/>
    <w:rsid w:val="00B66381"/>
    <w:rsid w:val="00B70642"/>
    <w:rsid w:val="00B71774"/>
    <w:rsid w:val="00B7194D"/>
    <w:rsid w:val="00B720AB"/>
    <w:rsid w:val="00B72CEB"/>
    <w:rsid w:val="00B733D5"/>
    <w:rsid w:val="00B7459B"/>
    <w:rsid w:val="00B74BE0"/>
    <w:rsid w:val="00B75F4C"/>
    <w:rsid w:val="00B76257"/>
    <w:rsid w:val="00B80A6B"/>
    <w:rsid w:val="00B82969"/>
    <w:rsid w:val="00B833F9"/>
    <w:rsid w:val="00B8600E"/>
    <w:rsid w:val="00B91A4C"/>
    <w:rsid w:val="00B9213B"/>
    <w:rsid w:val="00B92BEC"/>
    <w:rsid w:val="00B93975"/>
    <w:rsid w:val="00B94C99"/>
    <w:rsid w:val="00BA1224"/>
    <w:rsid w:val="00BA32C5"/>
    <w:rsid w:val="00BA409B"/>
    <w:rsid w:val="00BA4C00"/>
    <w:rsid w:val="00BA5966"/>
    <w:rsid w:val="00BA7730"/>
    <w:rsid w:val="00BB0E23"/>
    <w:rsid w:val="00BB33E5"/>
    <w:rsid w:val="00BB38C9"/>
    <w:rsid w:val="00BC0F02"/>
    <w:rsid w:val="00BC5712"/>
    <w:rsid w:val="00BC624E"/>
    <w:rsid w:val="00BC76A8"/>
    <w:rsid w:val="00BD043F"/>
    <w:rsid w:val="00BD46E2"/>
    <w:rsid w:val="00BD6A39"/>
    <w:rsid w:val="00BE111C"/>
    <w:rsid w:val="00BE2ED7"/>
    <w:rsid w:val="00BE5CB2"/>
    <w:rsid w:val="00BE6DC9"/>
    <w:rsid w:val="00BF312F"/>
    <w:rsid w:val="00BF31FC"/>
    <w:rsid w:val="00BF4676"/>
    <w:rsid w:val="00BF7E82"/>
    <w:rsid w:val="00C01774"/>
    <w:rsid w:val="00C01CED"/>
    <w:rsid w:val="00C034B9"/>
    <w:rsid w:val="00C03BBB"/>
    <w:rsid w:val="00C12D45"/>
    <w:rsid w:val="00C14D6F"/>
    <w:rsid w:val="00C15668"/>
    <w:rsid w:val="00C172D0"/>
    <w:rsid w:val="00C17BF2"/>
    <w:rsid w:val="00C20980"/>
    <w:rsid w:val="00C2431C"/>
    <w:rsid w:val="00C24715"/>
    <w:rsid w:val="00C27863"/>
    <w:rsid w:val="00C27871"/>
    <w:rsid w:val="00C32166"/>
    <w:rsid w:val="00C35121"/>
    <w:rsid w:val="00C372F8"/>
    <w:rsid w:val="00C40434"/>
    <w:rsid w:val="00C41A7E"/>
    <w:rsid w:val="00C4243A"/>
    <w:rsid w:val="00C471A9"/>
    <w:rsid w:val="00C53AE5"/>
    <w:rsid w:val="00C547BE"/>
    <w:rsid w:val="00C55ECC"/>
    <w:rsid w:val="00C57318"/>
    <w:rsid w:val="00C623DD"/>
    <w:rsid w:val="00C62552"/>
    <w:rsid w:val="00C638DC"/>
    <w:rsid w:val="00C63C54"/>
    <w:rsid w:val="00C63FAB"/>
    <w:rsid w:val="00C6421D"/>
    <w:rsid w:val="00C6632B"/>
    <w:rsid w:val="00C66EEC"/>
    <w:rsid w:val="00C71D65"/>
    <w:rsid w:val="00C72C17"/>
    <w:rsid w:val="00C769DB"/>
    <w:rsid w:val="00C81E32"/>
    <w:rsid w:val="00C82154"/>
    <w:rsid w:val="00C84FEA"/>
    <w:rsid w:val="00C85F2F"/>
    <w:rsid w:val="00C86EA4"/>
    <w:rsid w:val="00C9704B"/>
    <w:rsid w:val="00CA0160"/>
    <w:rsid w:val="00CA0626"/>
    <w:rsid w:val="00CA1C78"/>
    <w:rsid w:val="00CA2038"/>
    <w:rsid w:val="00CA3565"/>
    <w:rsid w:val="00CA3955"/>
    <w:rsid w:val="00CA4DE3"/>
    <w:rsid w:val="00CB3254"/>
    <w:rsid w:val="00CB5A59"/>
    <w:rsid w:val="00CB6BF7"/>
    <w:rsid w:val="00CB7ABB"/>
    <w:rsid w:val="00CC0DC4"/>
    <w:rsid w:val="00CC0E57"/>
    <w:rsid w:val="00CC3930"/>
    <w:rsid w:val="00CC4B07"/>
    <w:rsid w:val="00CC5011"/>
    <w:rsid w:val="00CD08D4"/>
    <w:rsid w:val="00CD2355"/>
    <w:rsid w:val="00CD2659"/>
    <w:rsid w:val="00CD43D1"/>
    <w:rsid w:val="00CD5DEF"/>
    <w:rsid w:val="00CE00B2"/>
    <w:rsid w:val="00CE0A61"/>
    <w:rsid w:val="00CE106B"/>
    <w:rsid w:val="00CE1A8F"/>
    <w:rsid w:val="00CE2907"/>
    <w:rsid w:val="00CE3052"/>
    <w:rsid w:val="00CE510D"/>
    <w:rsid w:val="00CE6138"/>
    <w:rsid w:val="00CE7F9D"/>
    <w:rsid w:val="00CF13AF"/>
    <w:rsid w:val="00CF243D"/>
    <w:rsid w:val="00CF381F"/>
    <w:rsid w:val="00CF4C8A"/>
    <w:rsid w:val="00CF6C64"/>
    <w:rsid w:val="00CF7764"/>
    <w:rsid w:val="00CF79B0"/>
    <w:rsid w:val="00D020BB"/>
    <w:rsid w:val="00D02825"/>
    <w:rsid w:val="00D04B2F"/>
    <w:rsid w:val="00D07C2C"/>
    <w:rsid w:val="00D10300"/>
    <w:rsid w:val="00D10343"/>
    <w:rsid w:val="00D10396"/>
    <w:rsid w:val="00D1053E"/>
    <w:rsid w:val="00D10E4B"/>
    <w:rsid w:val="00D11E8E"/>
    <w:rsid w:val="00D135AD"/>
    <w:rsid w:val="00D13859"/>
    <w:rsid w:val="00D1757D"/>
    <w:rsid w:val="00D2151B"/>
    <w:rsid w:val="00D275AE"/>
    <w:rsid w:val="00D27877"/>
    <w:rsid w:val="00D3077C"/>
    <w:rsid w:val="00D30DA3"/>
    <w:rsid w:val="00D3265E"/>
    <w:rsid w:val="00D3372E"/>
    <w:rsid w:val="00D35EC7"/>
    <w:rsid w:val="00D3620C"/>
    <w:rsid w:val="00D37678"/>
    <w:rsid w:val="00D37D33"/>
    <w:rsid w:val="00D43CC2"/>
    <w:rsid w:val="00D4702D"/>
    <w:rsid w:val="00D5116C"/>
    <w:rsid w:val="00D5276F"/>
    <w:rsid w:val="00D53908"/>
    <w:rsid w:val="00D545A2"/>
    <w:rsid w:val="00D54988"/>
    <w:rsid w:val="00D55ED4"/>
    <w:rsid w:val="00D57D32"/>
    <w:rsid w:val="00D57EFD"/>
    <w:rsid w:val="00D60EB6"/>
    <w:rsid w:val="00D61417"/>
    <w:rsid w:val="00D6191E"/>
    <w:rsid w:val="00D66C82"/>
    <w:rsid w:val="00D72CB2"/>
    <w:rsid w:val="00D731CF"/>
    <w:rsid w:val="00D738AF"/>
    <w:rsid w:val="00D7399E"/>
    <w:rsid w:val="00D74F55"/>
    <w:rsid w:val="00D75163"/>
    <w:rsid w:val="00D8090D"/>
    <w:rsid w:val="00D81F61"/>
    <w:rsid w:val="00D82720"/>
    <w:rsid w:val="00D8328F"/>
    <w:rsid w:val="00D83FC3"/>
    <w:rsid w:val="00D8557D"/>
    <w:rsid w:val="00D906A4"/>
    <w:rsid w:val="00D90C2B"/>
    <w:rsid w:val="00D91E36"/>
    <w:rsid w:val="00D933A1"/>
    <w:rsid w:val="00D94225"/>
    <w:rsid w:val="00D94A03"/>
    <w:rsid w:val="00D9779E"/>
    <w:rsid w:val="00DA3CB0"/>
    <w:rsid w:val="00DA4210"/>
    <w:rsid w:val="00DA4B63"/>
    <w:rsid w:val="00DA4DD6"/>
    <w:rsid w:val="00DA4E36"/>
    <w:rsid w:val="00DA5A57"/>
    <w:rsid w:val="00DB00BD"/>
    <w:rsid w:val="00DB1152"/>
    <w:rsid w:val="00DB23AD"/>
    <w:rsid w:val="00DB475F"/>
    <w:rsid w:val="00DB5386"/>
    <w:rsid w:val="00DB64EC"/>
    <w:rsid w:val="00DB7DE5"/>
    <w:rsid w:val="00DB7DF2"/>
    <w:rsid w:val="00DD08AB"/>
    <w:rsid w:val="00DD09D1"/>
    <w:rsid w:val="00DD0F29"/>
    <w:rsid w:val="00DD1711"/>
    <w:rsid w:val="00DD1D34"/>
    <w:rsid w:val="00DD2D4E"/>
    <w:rsid w:val="00DD40FC"/>
    <w:rsid w:val="00DD675C"/>
    <w:rsid w:val="00DD67DF"/>
    <w:rsid w:val="00DD6869"/>
    <w:rsid w:val="00DE00B1"/>
    <w:rsid w:val="00DE0A10"/>
    <w:rsid w:val="00DE1FFD"/>
    <w:rsid w:val="00DE2BF3"/>
    <w:rsid w:val="00DE2BF9"/>
    <w:rsid w:val="00DE2D30"/>
    <w:rsid w:val="00DE3684"/>
    <w:rsid w:val="00DE3EFC"/>
    <w:rsid w:val="00DE7120"/>
    <w:rsid w:val="00DF017F"/>
    <w:rsid w:val="00DF0A75"/>
    <w:rsid w:val="00DF142E"/>
    <w:rsid w:val="00DF23C1"/>
    <w:rsid w:val="00DF4B5B"/>
    <w:rsid w:val="00DF536F"/>
    <w:rsid w:val="00DF5DFD"/>
    <w:rsid w:val="00DF6416"/>
    <w:rsid w:val="00DF6480"/>
    <w:rsid w:val="00E01BE6"/>
    <w:rsid w:val="00E01D6D"/>
    <w:rsid w:val="00E03242"/>
    <w:rsid w:val="00E040CF"/>
    <w:rsid w:val="00E04DFE"/>
    <w:rsid w:val="00E05221"/>
    <w:rsid w:val="00E125CB"/>
    <w:rsid w:val="00E128F8"/>
    <w:rsid w:val="00E13A36"/>
    <w:rsid w:val="00E14CCD"/>
    <w:rsid w:val="00E1529E"/>
    <w:rsid w:val="00E160F7"/>
    <w:rsid w:val="00E16658"/>
    <w:rsid w:val="00E21226"/>
    <w:rsid w:val="00E25D44"/>
    <w:rsid w:val="00E267BB"/>
    <w:rsid w:val="00E27EE7"/>
    <w:rsid w:val="00E31677"/>
    <w:rsid w:val="00E323DF"/>
    <w:rsid w:val="00E32F03"/>
    <w:rsid w:val="00E330FF"/>
    <w:rsid w:val="00E35E83"/>
    <w:rsid w:val="00E36865"/>
    <w:rsid w:val="00E402E9"/>
    <w:rsid w:val="00E4285F"/>
    <w:rsid w:val="00E43268"/>
    <w:rsid w:val="00E44C48"/>
    <w:rsid w:val="00E47093"/>
    <w:rsid w:val="00E4727D"/>
    <w:rsid w:val="00E507B8"/>
    <w:rsid w:val="00E50D66"/>
    <w:rsid w:val="00E60CEA"/>
    <w:rsid w:val="00E60ED9"/>
    <w:rsid w:val="00E61D1F"/>
    <w:rsid w:val="00E625F8"/>
    <w:rsid w:val="00E65805"/>
    <w:rsid w:val="00E65A51"/>
    <w:rsid w:val="00E65D0F"/>
    <w:rsid w:val="00E67B93"/>
    <w:rsid w:val="00E705DD"/>
    <w:rsid w:val="00E70968"/>
    <w:rsid w:val="00E72AAB"/>
    <w:rsid w:val="00E74A03"/>
    <w:rsid w:val="00E750A7"/>
    <w:rsid w:val="00E80012"/>
    <w:rsid w:val="00E8003F"/>
    <w:rsid w:val="00E83524"/>
    <w:rsid w:val="00E9046B"/>
    <w:rsid w:val="00E93EE8"/>
    <w:rsid w:val="00E94523"/>
    <w:rsid w:val="00EA1B03"/>
    <w:rsid w:val="00EA2CAC"/>
    <w:rsid w:val="00EA46D5"/>
    <w:rsid w:val="00EA49F0"/>
    <w:rsid w:val="00EA4F05"/>
    <w:rsid w:val="00EA6678"/>
    <w:rsid w:val="00EA7978"/>
    <w:rsid w:val="00EB2837"/>
    <w:rsid w:val="00EB3108"/>
    <w:rsid w:val="00EB54BE"/>
    <w:rsid w:val="00EB5BD8"/>
    <w:rsid w:val="00EB5F13"/>
    <w:rsid w:val="00EC0120"/>
    <w:rsid w:val="00EC1A15"/>
    <w:rsid w:val="00EC2249"/>
    <w:rsid w:val="00EC3AEA"/>
    <w:rsid w:val="00EC4005"/>
    <w:rsid w:val="00EC4AF0"/>
    <w:rsid w:val="00EC5263"/>
    <w:rsid w:val="00EC5314"/>
    <w:rsid w:val="00ED04C1"/>
    <w:rsid w:val="00ED1029"/>
    <w:rsid w:val="00ED24A4"/>
    <w:rsid w:val="00ED4BDC"/>
    <w:rsid w:val="00EE2ED4"/>
    <w:rsid w:val="00EE5600"/>
    <w:rsid w:val="00EE5F68"/>
    <w:rsid w:val="00EE62B0"/>
    <w:rsid w:val="00EE7D49"/>
    <w:rsid w:val="00EF0279"/>
    <w:rsid w:val="00EF18B4"/>
    <w:rsid w:val="00EF2550"/>
    <w:rsid w:val="00EF42AC"/>
    <w:rsid w:val="00EF6634"/>
    <w:rsid w:val="00F00E73"/>
    <w:rsid w:val="00F03466"/>
    <w:rsid w:val="00F042E1"/>
    <w:rsid w:val="00F04C80"/>
    <w:rsid w:val="00F04CAB"/>
    <w:rsid w:val="00F10147"/>
    <w:rsid w:val="00F1433E"/>
    <w:rsid w:val="00F20012"/>
    <w:rsid w:val="00F22EAC"/>
    <w:rsid w:val="00F242B2"/>
    <w:rsid w:val="00F2537F"/>
    <w:rsid w:val="00F25E5F"/>
    <w:rsid w:val="00F26C51"/>
    <w:rsid w:val="00F30E43"/>
    <w:rsid w:val="00F32427"/>
    <w:rsid w:val="00F32734"/>
    <w:rsid w:val="00F33DB4"/>
    <w:rsid w:val="00F36972"/>
    <w:rsid w:val="00F47519"/>
    <w:rsid w:val="00F52643"/>
    <w:rsid w:val="00F5296E"/>
    <w:rsid w:val="00F53D8D"/>
    <w:rsid w:val="00F55243"/>
    <w:rsid w:val="00F55643"/>
    <w:rsid w:val="00F56AE3"/>
    <w:rsid w:val="00F5728A"/>
    <w:rsid w:val="00F6158F"/>
    <w:rsid w:val="00F616F8"/>
    <w:rsid w:val="00F627DB"/>
    <w:rsid w:val="00F62AA4"/>
    <w:rsid w:val="00F65C7D"/>
    <w:rsid w:val="00F661FD"/>
    <w:rsid w:val="00F66781"/>
    <w:rsid w:val="00F677E5"/>
    <w:rsid w:val="00F707B1"/>
    <w:rsid w:val="00F70889"/>
    <w:rsid w:val="00F72BE3"/>
    <w:rsid w:val="00F73987"/>
    <w:rsid w:val="00F76783"/>
    <w:rsid w:val="00F77E95"/>
    <w:rsid w:val="00F80D19"/>
    <w:rsid w:val="00F8171A"/>
    <w:rsid w:val="00F817BC"/>
    <w:rsid w:val="00F82619"/>
    <w:rsid w:val="00F83013"/>
    <w:rsid w:val="00F83793"/>
    <w:rsid w:val="00F87FBD"/>
    <w:rsid w:val="00F90E02"/>
    <w:rsid w:val="00F91174"/>
    <w:rsid w:val="00F92F45"/>
    <w:rsid w:val="00F931F6"/>
    <w:rsid w:val="00F9619C"/>
    <w:rsid w:val="00FA1169"/>
    <w:rsid w:val="00FA2931"/>
    <w:rsid w:val="00FA3351"/>
    <w:rsid w:val="00FA4CB0"/>
    <w:rsid w:val="00FA5207"/>
    <w:rsid w:val="00FA5EC8"/>
    <w:rsid w:val="00FB1A6E"/>
    <w:rsid w:val="00FB1B54"/>
    <w:rsid w:val="00FB4C92"/>
    <w:rsid w:val="00FB5BD4"/>
    <w:rsid w:val="00FB6124"/>
    <w:rsid w:val="00FB74D0"/>
    <w:rsid w:val="00FC15E0"/>
    <w:rsid w:val="00FC1814"/>
    <w:rsid w:val="00FC4F23"/>
    <w:rsid w:val="00FC5E35"/>
    <w:rsid w:val="00FC7D19"/>
    <w:rsid w:val="00FD0A35"/>
    <w:rsid w:val="00FD7395"/>
    <w:rsid w:val="00FE0222"/>
    <w:rsid w:val="00FE2030"/>
    <w:rsid w:val="00FE257B"/>
    <w:rsid w:val="00FE3624"/>
    <w:rsid w:val="00FE5F2F"/>
    <w:rsid w:val="00FF2817"/>
    <w:rsid w:val="00FF43F1"/>
    <w:rsid w:val="00FF56A9"/>
    <w:rsid w:val="00FF7306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55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55243"/>
    <w:rPr>
      <w:sz w:val="20"/>
      <w:szCs w:val="20"/>
    </w:rPr>
  </w:style>
  <w:style w:type="paragraph" w:styleId="Footer">
    <w:name w:val="footer"/>
    <w:basedOn w:val="Normal"/>
    <w:rsid w:val="00F552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243"/>
  </w:style>
  <w:style w:type="paragraph" w:styleId="HTMLPreformatted">
    <w:name w:val="HTML Preformatted"/>
    <w:basedOn w:val="Normal"/>
    <w:link w:val="HTMLPreformattedChar"/>
    <w:rsid w:val="00F55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5243"/>
    <w:rPr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5524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F55243"/>
    <w:pPr>
      <w:ind w:left="720"/>
      <w:contextualSpacing/>
    </w:pPr>
  </w:style>
  <w:style w:type="paragraph" w:styleId="BalloonText">
    <w:name w:val="Balloon Text"/>
    <w:basedOn w:val="Normal"/>
    <w:semiHidden/>
    <w:rsid w:val="00F5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71A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57E69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5425EF"/>
    <w:rPr>
      <w:rFonts w:ascii="Courier New" w:hAnsi="Courier New" w:cs="Courier New"/>
      <w:lang w:val="en-US" w:eastAsia="en-US" w:bidi="ar-SA"/>
    </w:rPr>
  </w:style>
  <w:style w:type="paragraph" w:styleId="FootnoteText">
    <w:name w:val="footnote text"/>
    <w:basedOn w:val="Normal"/>
    <w:link w:val="FootnoteTextChar"/>
    <w:rsid w:val="008A2D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2D6E"/>
  </w:style>
  <w:style w:type="character" w:styleId="FootnoteReference">
    <w:name w:val="footnote reference"/>
    <w:basedOn w:val="DefaultParagraphFont"/>
    <w:rsid w:val="008A2D6E"/>
    <w:rPr>
      <w:vertAlign w:val="superscript"/>
    </w:rPr>
  </w:style>
  <w:style w:type="character" w:styleId="HTMLTypewriter">
    <w:name w:val="HTML Typewriter"/>
    <w:basedOn w:val="DefaultParagraphFont"/>
    <w:uiPriority w:val="99"/>
    <w:rsid w:val="000F5F8F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473DFE"/>
    <w:rPr>
      <w:rFonts w:ascii="Calibri" w:eastAsia="Calibri" w:hAnsi="Calibri"/>
      <w:b/>
      <w:bCs/>
      <w:i/>
      <w:sz w:val="22"/>
      <w:szCs w:val="18"/>
    </w:rPr>
  </w:style>
  <w:style w:type="character" w:customStyle="1" w:styleId="CaptionChar">
    <w:name w:val="Caption Char"/>
    <w:basedOn w:val="DefaultParagraphFont"/>
    <w:link w:val="Caption"/>
    <w:rsid w:val="00473DFE"/>
    <w:rPr>
      <w:rFonts w:ascii="Calibri" w:eastAsia="Calibri" w:hAnsi="Calibri"/>
      <w:b/>
      <w:bCs/>
      <w:i/>
      <w:sz w:val="22"/>
      <w:szCs w:val="18"/>
    </w:rPr>
  </w:style>
  <w:style w:type="paragraph" w:styleId="NoSpacing">
    <w:name w:val="No Spacing"/>
    <w:uiPriority w:val="1"/>
    <w:qFormat/>
    <w:rsid w:val="00DD1D3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F5278"/>
    <w:pPr>
      <w:spacing w:before="100" w:beforeAutospacing="1" w:after="100" w:afterAutospacing="1"/>
    </w:pPr>
  </w:style>
  <w:style w:type="paragraph" w:customStyle="1" w:styleId="inside-copy1">
    <w:name w:val="inside-copy1"/>
    <w:basedOn w:val="Normal"/>
    <w:rsid w:val="000F5278"/>
    <w:pPr>
      <w:spacing w:line="330" w:lineRule="atLeast"/>
      <w:ind w:left="960"/>
    </w:pPr>
    <w:rPr>
      <w:color w:val="000000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70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513"/>
    <w:rPr>
      <w:b/>
      <w:b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52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55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55243"/>
    <w:rPr>
      <w:sz w:val="20"/>
      <w:szCs w:val="20"/>
    </w:rPr>
  </w:style>
  <w:style w:type="paragraph" w:styleId="Footer">
    <w:name w:val="footer"/>
    <w:basedOn w:val="Normal"/>
    <w:rsid w:val="00F552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5243"/>
  </w:style>
  <w:style w:type="paragraph" w:styleId="HTMLPreformatted">
    <w:name w:val="HTML Preformatted"/>
    <w:basedOn w:val="Normal"/>
    <w:link w:val="HTMLPreformattedChar"/>
    <w:rsid w:val="00F552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5243"/>
    <w:rPr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5524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F55243"/>
    <w:pPr>
      <w:ind w:left="720"/>
      <w:contextualSpacing/>
    </w:pPr>
  </w:style>
  <w:style w:type="paragraph" w:styleId="BalloonText">
    <w:name w:val="Balloon Text"/>
    <w:basedOn w:val="Normal"/>
    <w:semiHidden/>
    <w:rsid w:val="00F5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571A7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57E69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5425EF"/>
    <w:rPr>
      <w:rFonts w:ascii="Courier New" w:hAnsi="Courier New" w:cs="Courier New"/>
      <w:lang w:val="en-US" w:eastAsia="en-US" w:bidi="ar-SA"/>
    </w:rPr>
  </w:style>
  <w:style w:type="paragraph" w:styleId="FootnoteText">
    <w:name w:val="footnote text"/>
    <w:basedOn w:val="Normal"/>
    <w:link w:val="FootnoteTextChar"/>
    <w:rsid w:val="008A2D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2D6E"/>
  </w:style>
  <w:style w:type="character" w:styleId="FootnoteReference">
    <w:name w:val="footnote reference"/>
    <w:basedOn w:val="DefaultParagraphFont"/>
    <w:rsid w:val="008A2D6E"/>
    <w:rPr>
      <w:vertAlign w:val="superscript"/>
    </w:rPr>
  </w:style>
  <w:style w:type="character" w:styleId="HTMLTypewriter">
    <w:name w:val="HTML Typewriter"/>
    <w:basedOn w:val="DefaultParagraphFont"/>
    <w:uiPriority w:val="99"/>
    <w:rsid w:val="000F5F8F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link w:val="CaptionChar"/>
    <w:qFormat/>
    <w:rsid w:val="00473DFE"/>
    <w:rPr>
      <w:rFonts w:ascii="Calibri" w:eastAsia="Calibri" w:hAnsi="Calibri"/>
      <w:b/>
      <w:bCs/>
      <w:i/>
      <w:sz w:val="22"/>
      <w:szCs w:val="18"/>
    </w:rPr>
  </w:style>
  <w:style w:type="character" w:customStyle="1" w:styleId="CaptionChar">
    <w:name w:val="Caption Char"/>
    <w:basedOn w:val="DefaultParagraphFont"/>
    <w:link w:val="Caption"/>
    <w:rsid w:val="00473DFE"/>
    <w:rPr>
      <w:rFonts w:ascii="Calibri" w:eastAsia="Calibri" w:hAnsi="Calibri"/>
      <w:b/>
      <w:bCs/>
      <w:i/>
      <w:sz w:val="22"/>
      <w:szCs w:val="18"/>
    </w:rPr>
  </w:style>
  <w:style w:type="paragraph" w:styleId="NoSpacing">
    <w:name w:val="No Spacing"/>
    <w:uiPriority w:val="1"/>
    <w:qFormat/>
    <w:rsid w:val="00DD1D3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F5278"/>
    <w:pPr>
      <w:spacing w:before="100" w:beforeAutospacing="1" w:after="100" w:afterAutospacing="1"/>
    </w:pPr>
  </w:style>
  <w:style w:type="paragraph" w:customStyle="1" w:styleId="inside-copy1">
    <w:name w:val="inside-copy1"/>
    <w:basedOn w:val="Normal"/>
    <w:rsid w:val="000F5278"/>
    <w:pPr>
      <w:spacing w:line="330" w:lineRule="atLeast"/>
      <w:ind w:left="960"/>
    </w:pPr>
    <w:rPr>
      <w:color w:val="000000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70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0513"/>
    <w:rPr>
      <w:b/>
      <w:b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9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14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4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9335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381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lane.workie@dot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gulation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1881-9E4A-43CE-B445-748CBDA6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Rule # 2: Summary of Proposals</vt:lpstr>
    </vt:vector>
  </TitlesOfParts>
  <Company>DOT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Rule # 2: Summary of Proposals</dc:title>
  <dc:creator>Daeleen.Chesley</dc:creator>
  <cp:lastModifiedBy>USDOT User</cp:lastModifiedBy>
  <cp:revision>2</cp:revision>
  <cp:lastPrinted>2013-10-23T19:45:00Z</cp:lastPrinted>
  <dcterms:created xsi:type="dcterms:W3CDTF">2013-11-04T17:08:00Z</dcterms:created>
  <dcterms:modified xsi:type="dcterms:W3CDTF">2013-11-04T17:08:00Z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