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4" w:type="dxa"/>
        <w:tblBorders>
          <w:insideH w:val="none" w:sz="0" w:space="0" w:color="auto"/>
          <w:insideV w:val="none" w:sz="0" w:space="0" w:color="auto"/>
        </w:tblBorders>
        <w:tblLayout w:type="fixed"/>
        <w:tblLook w:val="04A0" w:firstRow="1" w:lastRow="0" w:firstColumn="1" w:lastColumn="0" w:noHBand="0" w:noVBand="1"/>
      </w:tblPr>
      <w:tblGrid>
        <w:gridCol w:w="4680"/>
        <w:gridCol w:w="2610"/>
        <w:gridCol w:w="636"/>
        <w:gridCol w:w="1548"/>
      </w:tblGrid>
      <w:tr w:rsidR="00051996" w14:paraId="0B4B1AEF" w14:textId="77777777" w:rsidTr="6C1C65ED">
        <w:trPr>
          <w:trHeight w:val="720"/>
        </w:trPr>
        <w:tc>
          <w:tcPr>
            <w:tcW w:w="4680" w:type="dxa"/>
            <w:tcBorders>
              <w:top w:val="nil"/>
              <w:left w:val="nil"/>
              <w:bottom w:val="nil"/>
            </w:tcBorders>
          </w:tcPr>
          <w:p w14:paraId="28D70361" w14:textId="77777777" w:rsidR="00051996" w:rsidRPr="009E6E12" w:rsidRDefault="00051996" w:rsidP="7A4E5895">
            <w:pPr>
              <w:pStyle w:val="ListParagraph"/>
              <w:numPr>
                <w:ilvl w:val="0"/>
                <w:numId w:val="24"/>
              </w:numPr>
              <w:spacing w:after="0" w:line="360" w:lineRule="auto"/>
              <w:ind w:left="360" w:hanging="450"/>
              <w:rPr>
                <w:b/>
                <w:bCs/>
                <w:sz w:val="22"/>
              </w:rPr>
            </w:pPr>
            <w:r w:rsidRPr="7A4E5895">
              <w:rPr>
                <w:b/>
                <w:bCs/>
                <w:sz w:val="22"/>
              </w:rPr>
              <w:t>Award No.</w:t>
            </w:r>
          </w:p>
          <w:p w14:paraId="5BA97B5A" w14:textId="760C7611" w:rsidR="00051996" w:rsidRPr="003F0DD7" w:rsidRDefault="00051996" w:rsidP="00A074A5">
            <w:pPr>
              <w:spacing w:line="360" w:lineRule="auto"/>
              <w:ind w:left="360"/>
              <w:rPr>
                <w:sz w:val="22"/>
                <w:szCs w:val="22"/>
              </w:rPr>
            </w:pPr>
          </w:p>
        </w:tc>
        <w:tc>
          <w:tcPr>
            <w:tcW w:w="2610" w:type="dxa"/>
            <w:tcBorders>
              <w:top w:val="nil"/>
              <w:bottom w:val="nil"/>
            </w:tcBorders>
          </w:tcPr>
          <w:p w14:paraId="0FEE00BE" w14:textId="77777777" w:rsidR="00051996" w:rsidRPr="009E6E12" w:rsidRDefault="00051996" w:rsidP="7A4E5895">
            <w:pPr>
              <w:pStyle w:val="ListParagraph"/>
              <w:numPr>
                <w:ilvl w:val="0"/>
                <w:numId w:val="24"/>
              </w:numPr>
              <w:spacing w:after="0" w:line="240" w:lineRule="auto"/>
              <w:ind w:left="331" w:hanging="446"/>
              <w:rPr>
                <w:b/>
                <w:bCs/>
                <w:sz w:val="22"/>
              </w:rPr>
            </w:pPr>
            <w:r w:rsidRPr="7A4E5895">
              <w:rPr>
                <w:b/>
                <w:bCs/>
                <w:sz w:val="22"/>
              </w:rPr>
              <w:t>Effective Date</w:t>
            </w:r>
          </w:p>
          <w:p w14:paraId="389F32B8" w14:textId="77777777" w:rsidR="00051996" w:rsidRPr="003F0DD7" w:rsidRDefault="00051996" w:rsidP="00A074A5">
            <w:pPr>
              <w:spacing w:line="360" w:lineRule="auto"/>
              <w:ind w:left="342"/>
              <w:rPr>
                <w:sz w:val="22"/>
                <w:szCs w:val="22"/>
              </w:rPr>
            </w:pPr>
            <w:r w:rsidRPr="7A4E5895">
              <w:rPr>
                <w:sz w:val="22"/>
                <w:szCs w:val="22"/>
              </w:rPr>
              <w:t>See No. 17 Below</w:t>
            </w:r>
          </w:p>
        </w:tc>
        <w:tc>
          <w:tcPr>
            <w:tcW w:w="2184" w:type="dxa"/>
            <w:gridSpan w:val="2"/>
            <w:tcBorders>
              <w:top w:val="nil"/>
              <w:bottom w:val="nil"/>
              <w:right w:val="nil"/>
            </w:tcBorders>
          </w:tcPr>
          <w:p w14:paraId="4E699170" w14:textId="77777777" w:rsidR="00051996" w:rsidRPr="003F0DD7" w:rsidRDefault="00051996" w:rsidP="7A4E5895">
            <w:pPr>
              <w:pStyle w:val="ListParagraph"/>
              <w:numPr>
                <w:ilvl w:val="0"/>
                <w:numId w:val="24"/>
              </w:numPr>
              <w:spacing w:after="0" w:line="240" w:lineRule="auto"/>
              <w:ind w:left="346"/>
              <w:rPr>
                <w:b/>
                <w:bCs/>
                <w:sz w:val="22"/>
              </w:rPr>
            </w:pPr>
            <w:r w:rsidRPr="7A4E5895">
              <w:rPr>
                <w:b/>
                <w:bCs/>
                <w:sz w:val="22"/>
              </w:rPr>
              <w:t>Assistance Listings No.</w:t>
            </w:r>
          </w:p>
          <w:p w14:paraId="42FD524D" w14:textId="0070CC37" w:rsidR="00051996" w:rsidRPr="003F0DD7" w:rsidRDefault="00DC5BE3" w:rsidP="00A074A5">
            <w:pPr>
              <w:spacing w:line="360" w:lineRule="auto"/>
              <w:ind w:left="342"/>
              <w:rPr>
                <w:sz w:val="22"/>
                <w:szCs w:val="22"/>
              </w:rPr>
            </w:pPr>
            <w:r>
              <w:t>20.940</w:t>
            </w:r>
          </w:p>
        </w:tc>
      </w:tr>
      <w:tr w:rsidR="00051996" w14:paraId="6CE00C47" w14:textId="77777777" w:rsidTr="6C1C65ED">
        <w:trPr>
          <w:trHeight w:val="1961"/>
        </w:trPr>
        <w:tc>
          <w:tcPr>
            <w:tcW w:w="4680" w:type="dxa"/>
            <w:tcBorders>
              <w:top w:val="nil"/>
              <w:left w:val="nil"/>
              <w:bottom w:val="nil"/>
              <w:right w:val="nil"/>
            </w:tcBorders>
          </w:tcPr>
          <w:p w14:paraId="5B54F6D3" w14:textId="77777777" w:rsidR="00051996" w:rsidRPr="00215C6B" w:rsidRDefault="00051996" w:rsidP="00051996">
            <w:pPr>
              <w:pStyle w:val="ListParagraph"/>
              <w:numPr>
                <w:ilvl w:val="0"/>
                <w:numId w:val="24"/>
              </w:numPr>
              <w:spacing w:after="0" w:line="240" w:lineRule="auto"/>
              <w:ind w:left="360" w:hanging="450"/>
              <w:rPr>
                <w:b/>
                <w:sz w:val="22"/>
                <w:highlight w:val="yellow"/>
              </w:rPr>
            </w:pPr>
            <w:r w:rsidRPr="00215C6B">
              <w:rPr>
                <w:b/>
                <w:sz w:val="22"/>
                <w:highlight w:val="yellow"/>
              </w:rPr>
              <w:t>Award To</w:t>
            </w:r>
          </w:p>
          <w:p w14:paraId="658DD8BD" w14:textId="77777777" w:rsidR="00051996" w:rsidRPr="003F0DD7" w:rsidRDefault="00051996" w:rsidP="00A074A5">
            <w:pPr>
              <w:ind w:left="360"/>
              <w:rPr>
                <w:sz w:val="22"/>
                <w:szCs w:val="22"/>
              </w:rPr>
            </w:pPr>
          </w:p>
          <w:p w14:paraId="0DC0AD92" w14:textId="77777777" w:rsidR="00051996" w:rsidRDefault="00051996" w:rsidP="00A074A5">
            <w:pPr>
              <w:ind w:left="360"/>
              <w:rPr>
                <w:sz w:val="22"/>
                <w:szCs w:val="22"/>
              </w:rPr>
            </w:pPr>
          </w:p>
          <w:p w14:paraId="33CF6486" w14:textId="77777777" w:rsidR="00051996" w:rsidRDefault="00051996" w:rsidP="00A074A5">
            <w:pPr>
              <w:ind w:left="360"/>
              <w:rPr>
                <w:sz w:val="22"/>
                <w:szCs w:val="22"/>
              </w:rPr>
            </w:pPr>
          </w:p>
          <w:p w14:paraId="36504225" w14:textId="77777777" w:rsidR="00051996" w:rsidRDefault="00051996" w:rsidP="00A074A5">
            <w:pPr>
              <w:ind w:left="360"/>
              <w:rPr>
                <w:sz w:val="22"/>
                <w:szCs w:val="22"/>
              </w:rPr>
            </w:pPr>
          </w:p>
          <w:p w14:paraId="40065AA3" w14:textId="77777777" w:rsidR="00051996" w:rsidRPr="003F0DD7" w:rsidRDefault="00051996" w:rsidP="00A074A5">
            <w:pPr>
              <w:ind w:left="360"/>
              <w:rPr>
                <w:sz w:val="22"/>
                <w:szCs w:val="22"/>
              </w:rPr>
            </w:pPr>
          </w:p>
          <w:p w14:paraId="4ECFE6D9" w14:textId="77777777" w:rsidR="00051996" w:rsidRPr="00737B70" w:rsidRDefault="00051996" w:rsidP="00A074A5">
            <w:pPr>
              <w:ind w:left="360"/>
              <w:rPr>
                <w:sz w:val="22"/>
                <w:szCs w:val="22"/>
                <w:highlight w:val="yellow"/>
              </w:rPr>
            </w:pPr>
            <w:r w:rsidRPr="00737B70">
              <w:rPr>
                <w:sz w:val="22"/>
                <w:szCs w:val="22"/>
                <w:highlight w:val="yellow"/>
              </w:rPr>
              <w:t xml:space="preserve">Unique Entity Id.: </w:t>
            </w:r>
          </w:p>
          <w:p w14:paraId="18D7DF30" w14:textId="77777777" w:rsidR="00051996" w:rsidRPr="003F0DD7" w:rsidRDefault="00051996" w:rsidP="00A074A5">
            <w:pPr>
              <w:ind w:left="360"/>
              <w:rPr>
                <w:sz w:val="22"/>
                <w:szCs w:val="22"/>
              </w:rPr>
            </w:pPr>
            <w:r w:rsidRPr="6C1C65ED">
              <w:rPr>
                <w:sz w:val="22"/>
                <w:szCs w:val="22"/>
              </w:rPr>
              <w:t xml:space="preserve">TIN No.: </w:t>
            </w:r>
          </w:p>
          <w:p w14:paraId="2C99EB70" w14:textId="77777777" w:rsidR="00051996" w:rsidRPr="003F0DD7" w:rsidRDefault="00051996" w:rsidP="00A074A5">
            <w:pPr>
              <w:ind w:left="360"/>
              <w:rPr>
                <w:sz w:val="22"/>
                <w:szCs w:val="22"/>
              </w:rPr>
            </w:pPr>
          </w:p>
        </w:tc>
        <w:tc>
          <w:tcPr>
            <w:tcW w:w="4794" w:type="dxa"/>
            <w:gridSpan w:val="3"/>
            <w:tcBorders>
              <w:top w:val="nil"/>
              <w:left w:val="nil"/>
              <w:bottom w:val="nil"/>
              <w:right w:val="nil"/>
            </w:tcBorders>
          </w:tcPr>
          <w:p w14:paraId="27E9E79A" w14:textId="77777777" w:rsidR="00051996" w:rsidRPr="009E6E12" w:rsidRDefault="00051996" w:rsidP="7A4E5895">
            <w:pPr>
              <w:pStyle w:val="ListParagraph"/>
              <w:numPr>
                <w:ilvl w:val="0"/>
                <w:numId w:val="24"/>
              </w:numPr>
              <w:spacing w:after="0" w:line="240" w:lineRule="auto"/>
              <w:ind w:left="342" w:hanging="450"/>
              <w:rPr>
                <w:b/>
                <w:bCs/>
                <w:sz w:val="22"/>
              </w:rPr>
            </w:pPr>
            <w:r w:rsidRPr="7A4E5895">
              <w:rPr>
                <w:b/>
                <w:bCs/>
                <w:sz w:val="22"/>
              </w:rPr>
              <w:t>Sponsoring Office</w:t>
            </w:r>
          </w:p>
          <w:p w14:paraId="5366D676" w14:textId="77777777" w:rsidR="00051996" w:rsidRPr="009E6E12" w:rsidRDefault="00051996" w:rsidP="7A4E5895">
            <w:pPr>
              <w:ind w:left="342"/>
              <w:rPr>
                <w:color w:val="000000"/>
                <w:sz w:val="22"/>
                <w:szCs w:val="22"/>
              </w:rPr>
            </w:pPr>
            <w:r w:rsidRPr="7A4E5895">
              <w:rPr>
                <w:color w:val="000000" w:themeColor="text1"/>
                <w:sz w:val="22"/>
                <w:szCs w:val="22"/>
              </w:rPr>
              <w:t>U.S. Department of Transportation</w:t>
            </w:r>
          </w:p>
          <w:p w14:paraId="2B3E4CB4" w14:textId="77777777" w:rsidR="00051996" w:rsidRPr="009E6E12" w:rsidRDefault="00051996" w:rsidP="7A4E5895">
            <w:pPr>
              <w:ind w:left="342"/>
              <w:rPr>
                <w:color w:val="000000"/>
                <w:sz w:val="22"/>
                <w:szCs w:val="22"/>
              </w:rPr>
            </w:pPr>
            <w:r w:rsidRPr="7A4E5895">
              <w:rPr>
                <w:color w:val="000000" w:themeColor="text1"/>
                <w:sz w:val="22"/>
                <w:szCs w:val="22"/>
              </w:rPr>
              <w:t>Federal Highway Administration</w:t>
            </w:r>
          </w:p>
          <w:p w14:paraId="10115515" w14:textId="77777777" w:rsidR="00051996" w:rsidRPr="009E6E12" w:rsidRDefault="00051996" w:rsidP="7A4E5895">
            <w:pPr>
              <w:ind w:left="342"/>
              <w:rPr>
                <w:color w:val="000000"/>
                <w:sz w:val="22"/>
                <w:szCs w:val="22"/>
              </w:rPr>
            </w:pPr>
            <w:r w:rsidRPr="7A4E5895">
              <w:rPr>
                <w:color w:val="000000" w:themeColor="text1"/>
                <w:sz w:val="22"/>
                <w:szCs w:val="22"/>
              </w:rPr>
              <w:t>Office of Acquisition &amp; Grants Management</w:t>
            </w:r>
          </w:p>
          <w:p w14:paraId="03F9C93F" w14:textId="77777777" w:rsidR="00051996" w:rsidRPr="009E6E12" w:rsidRDefault="00051996" w:rsidP="7A4E5895">
            <w:pPr>
              <w:ind w:left="342"/>
              <w:rPr>
                <w:sz w:val="22"/>
                <w:szCs w:val="22"/>
              </w:rPr>
            </w:pPr>
            <w:r w:rsidRPr="7A4E5895">
              <w:rPr>
                <w:color w:val="000000" w:themeColor="text1"/>
                <w:sz w:val="22"/>
                <w:szCs w:val="22"/>
              </w:rPr>
              <w:t>1200 New Jersey Avenue, SE</w:t>
            </w:r>
          </w:p>
          <w:p w14:paraId="20AA155C" w14:textId="77777777" w:rsidR="00051996" w:rsidRPr="009E6E12" w:rsidRDefault="00051996" w:rsidP="7A4E5895">
            <w:pPr>
              <w:ind w:left="342"/>
              <w:rPr>
                <w:color w:val="000000"/>
                <w:sz w:val="22"/>
                <w:szCs w:val="22"/>
              </w:rPr>
            </w:pPr>
            <w:r w:rsidRPr="7A4E5895">
              <w:rPr>
                <w:color w:val="000000" w:themeColor="text1"/>
                <w:sz w:val="22"/>
                <w:szCs w:val="22"/>
              </w:rPr>
              <w:t>HCFA-32, Mail Drop E62-204</w:t>
            </w:r>
          </w:p>
          <w:p w14:paraId="380228FD" w14:textId="77777777" w:rsidR="00051996" w:rsidRPr="003F0DD7" w:rsidRDefault="00051996" w:rsidP="7A4E5895">
            <w:pPr>
              <w:ind w:left="342"/>
              <w:rPr>
                <w:color w:val="000000"/>
                <w:sz w:val="22"/>
                <w:szCs w:val="22"/>
              </w:rPr>
            </w:pPr>
            <w:r w:rsidRPr="7A4E5895">
              <w:rPr>
                <w:color w:val="000000" w:themeColor="text1"/>
                <w:sz w:val="22"/>
                <w:szCs w:val="22"/>
              </w:rPr>
              <w:t>Washington, DC 20590</w:t>
            </w:r>
          </w:p>
          <w:p w14:paraId="45EB3F16" w14:textId="77777777" w:rsidR="00051996" w:rsidRPr="003F0DD7" w:rsidRDefault="00051996" w:rsidP="00A074A5">
            <w:pPr>
              <w:rPr>
                <w:sz w:val="22"/>
                <w:szCs w:val="22"/>
              </w:rPr>
            </w:pPr>
          </w:p>
        </w:tc>
      </w:tr>
      <w:tr w:rsidR="00051996" w14:paraId="03F4EE22" w14:textId="77777777" w:rsidTr="6C1C65ED">
        <w:trPr>
          <w:trHeight w:val="1790"/>
        </w:trPr>
        <w:tc>
          <w:tcPr>
            <w:tcW w:w="4680" w:type="dxa"/>
            <w:tcBorders>
              <w:top w:val="nil"/>
              <w:left w:val="nil"/>
              <w:bottom w:val="nil"/>
            </w:tcBorders>
          </w:tcPr>
          <w:p w14:paraId="6A43DF19" w14:textId="77777777" w:rsidR="00051996" w:rsidRPr="00846621" w:rsidRDefault="00051996" w:rsidP="7A4E5895">
            <w:pPr>
              <w:pStyle w:val="ListParagraph"/>
              <w:numPr>
                <w:ilvl w:val="0"/>
                <w:numId w:val="24"/>
              </w:numPr>
              <w:spacing w:after="0" w:line="240" w:lineRule="auto"/>
              <w:ind w:left="360" w:hanging="450"/>
              <w:rPr>
                <w:b/>
                <w:bCs/>
                <w:sz w:val="22"/>
              </w:rPr>
            </w:pPr>
            <w:commentRangeStart w:id="0"/>
            <w:r w:rsidRPr="7A4E5895">
              <w:rPr>
                <w:b/>
                <w:bCs/>
                <w:sz w:val="22"/>
              </w:rPr>
              <w:t>Period of Performance</w:t>
            </w:r>
            <w:commentRangeEnd w:id="0"/>
            <w:r>
              <w:rPr>
                <w:rStyle w:val="CommentReference"/>
              </w:rPr>
              <w:commentReference w:id="0"/>
            </w:r>
          </w:p>
          <w:p w14:paraId="48D2C415" w14:textId="37A70D4F" w:rsidR="00051996" w:rsidRPr="003F0DD7" w:rsidRDefault="00051996" w:rsidP="00A074A5">
            <w:pPr>
              <w:ind w:left="360" w:right="858"/>
              <w:rPr>
                <w:sz w:val="22"/>
                <w:szCs w:val="22"/>
              </w:rPr>
            </w:pPr>
            <w:r w:rsidRPr="7A4E5895">
              <w:rPr>
                <w:sz w:val="22"/>
                <w:szCs w:val="22"/>
              </w:rPr>
              <w:t>Effective Date of Award</w:t>
            </w:r>
            <w:r w:rsidR="001468A6" w:rsidRPr="7A4E5895">
              <w:rPr>
                <w:sz w:val="22"/>
                <w:szCs w:val="22"/>
              </w:rPr>
              <w:t xml:space="preserve"> – </w:t>
            </w:r>
            <w:r w:rsidR="001468A6" w:rsidRPr="7A4E5895">
              <w:rPr>
                <w:color w:val="FF0000"/>
                <w:sz w:val="22"/>
                <w:szCs w:val="22"/>
              </w:rPr>
              <w:t>[insert period of performance end date]</w:t>
            </w:r>
          </w:p>
        </w:tc>
        <w:tc>
          <w:tcPr>
            <w:tcW w:w="3246" w:type="dxa"/>
            <w:gridSpan w:val="2"/>
            <w:tcBorders>
              <w:top w:val="nil"/>
              <w:bottom w:val="nil"/>
            </w:tcBorders>
          </w:tcPr>
          <w:p w14:paraId="58B93916" w14:textId="77777777" w:rsidR="00051996" w:rsidRPr="00215C6B" w:rsidRDefault="00051996" w:rsidP="00051996">
            <w:pPr>
              <w:pStyle w:val="ListParagraph"/>
              <w:numPr>
                <w:ilvl w:val="0"/>
                <w:numId w:val="24"/>
              </w:numPr>
              <w:spacing w:after="0" w:line="240" w:lineRule="auto"/>
              <w:ind w:left="342" w:hanging="450"/>
              <w:rPr>
                <w:b/>
                <w:sz w:val="22"/>
                <w:highlight w:val="yellow"/>
              </w:rPr>
            </w:pPr>
            <w:r w:rsidRPr="00215C6B">
              <w:rPr>
                <w:b/>
                <w:sz w:val="22"/>
                <w:highlight w:val="yellow"/>
              </w:rPr>
              <w:t>Total Amount</w:t>
            </w:r>
          </w:p>
          <w:p w14:paraId="54CFEA91" w14:textId="77777777" w:rsidR="00051996" w:rsidRPr="00215C6B" w:rsidRDefault="00051996" w:rsidP="00A074A5">
            <w:pPr>
              <w:ind w:left="342"/>
              <w:rPr>
                <w:sz w:val="22"/>
                <w:szCs w:val="22"/>
                <w:highlight w:val="yellow"/>
              </w:rPr>
            </w:pPr>
            <w:r w:rsidRPr="00215C6B">
              <w:rPr>
                <w:sz w:val="22"/>
                <w:szCs w:val="22"/>
                <w:highlight w:val="yellow"/>
              </w:rPr>
              <w:t>Federal Share:</w:t>
            </w:r>
          </w:p>
          <w:p w14:paraId="476693E4" w14:textId="77777777" w:rsidR="00051996" w:rsidRPr="00215C6B" w:rsidRDefault="00051996" w:rsidP="00A074A5">
            <w:pPr>
              <w:ind w:left="342"/>
              <w:rPr>
                <w:sz w:val="22"/>
                <w:szCs w:val="22"/>
                <w:highlight w:val="yellow"/>
              </w:rPr>
            </w:pPr>
            <w:r w:rsidRPr="00215C6B">
              <w:rPr>
                <w:sz w:val="22"/>
                <w:szCs w:val="22"/>
                <w:highlight w:val="yellow"/>
              </w:rPr>
              <w:t>Recipient Share:</w:t>
            </w:r>
          </w:p>
          <w:p w14:paraId="45447C27" w14:textId="77777777" w:rsidR="00051996" w:rsidRPr="003F0DD7" w:rsidRDefault="00051996" w:rsidP="00A074A5">
            <w:pPr>
              <w:ind w:left="342"/>
              <w:rPr>
                <w:sz w:val="22"/>
                <w:szCs w:val="22"/>
              </w:rPr>
            </w:pPr>
            <w:r w:rsidRPr="00215C6B">
              <w:rPr>
                <w:sz w:val="22"/>
                <w:szCs w:val="22"/>
                <w:highlight w:val="yellow"/>
              </w:rPr>
              <w:t>Total:</w:t>
            </w:r>
          </w:p>
          <w:p w14:paraId="6F5BB457" w14:textId="77777777" w:rsidR="00051996" w:rsidRPr="003F0DD7" w:rsidRDefault="00051996" w:rsidP="00A074A5">
            <w:pPr>
              <w:ind w:left="342"/>
              <w:rPr>
                <w:sz w:val="22"/>
                <w:szCs w:val="22"/>
              </w:rPr>
            </w:pPr>
          </w:p>
        </w:tc>
        <w:tc>
          <w:tcPr>
            <w:tcW w:w="1548" w:type="dxa"/>
            <w:tcBorders>
              <w:top w:val="nil"/>
              <w:bottom w:val="nil"/>
              <w:right w:val="nil"/>
            </w:tcBorders>
          </w:tcPr>
          <w:p w14:paraId="2C225515" w14:textId="77777777" w:rsidR="00051996" w:rsidRPr="003F0DD7" w:rsidRDefault="00051996" w:rsidP="00A074A5">
            <w:pPr>
              <w:ind w:left="-108"/>
              <w:rPr>
                <w:sz w:val="22"/>
                <w:szCs w:val="22"/>
              </w:rPr>
            </w:pPr>
          </w:p>
          <w:p w14:paraId="3C26DAA0" w14:textId="77777777" w:rsidR="00051996" w:rsidRPr="00846621" w:rsidRDefault="00051996" w:rsidP="00A074A5">
            <w:pPr>
              <w:ind w:left="-108"/>
              <w:rPr>
                <w:color w:val="FF0000"/>
                <w:sz w:val="22"/>
                <w:szCs w:val="22"/>
              </w:rPr>
            </w:pPr>
            <w:r w:rsidRPr="00846621">
              <w:rPr>
                <w:color w:val="FF0000"/>
                <w:sz w:val="22"/>
                <w:szCs w:val="22"/>
              </w:rPr>
              <w:t>$0</w:t>
            </w:r>
          </w:p>
          <w:p w14:paraId="399DF75B" w14:textId="77777777" w:rsidR="00051996" w:rsidRPr="00846621" w:rsidRDefault="00051996" w:rsidP="00A074A5">
            <w:pPr>
              <w:ind w:left="-108"/>
              <w:rPr>
                <w:color w:val="FF0000"/>
                <w:sz w:val="22"/>
                <w:szCs w:val="22"/>
              </w:rPr>
            </w:pPr>
            <w:r w:rsidRPr="00846621">
              <w:rPr>
                <w:color w:val="FF0000"/>
                <w:sz w:val="22"/>
                <w:szCs w:val="22"/>
              </w:rPr>
              <w:t>$0</w:t>
            </w:r>
          </w:p>
          <w:p w14:paraId="7C271F9E" w14:textId="77777777" w:rsidR="00051996" w:rsidRPr="005A172F" w:rsidRDefault="00051996" w:rsidP="00A074A5">
            <w:pPr>
              <w:ind w:left="-108"/>
              <w:rPr>
                <w:sz w:val="22"/>
                <w:szCs w:val="22"/>
              </w:rPr>
            </w:pPr>
            <w:r w:rsidRPr="00846621">
              <w:rPr>
                <w:color w:val="FF0000"/>
                <w:sz w:val="22"/>
                <w:szCs w:val="22"/>
              </w:rPr>
              <w:t>$0</w:t>
            </w:r>
          </w:p>
        </w:tc>
      </w:tr>
      <w:tr w:rsidR="00051996" w14:paraId="036BA5E4" w14:textId="77777777" w:rsidTr="6C1C65ED">
        <w:trPr>
          <w:trHeight w:val="611"/>
        </w:trPr>
        <w:tc>
          <w:tcPr>
            <w:tcW w:w="4680" w:type="dxa"/>
            <w:tcBorders>
              <w:top w:val="nil"/>
              <w:left w:val="nil"/>
              <w:bottom w:val="nil"/>
              <w:right w:val="nil"/>
            </w:tcBorders>
          </w:tcPr>
          <w:p w14:paraId="66603A08" w14:textId="77777777" w:rsidR="00051996" w:rsidRPr="00737B70" w:rsidRDefault="00051996" w:rsidP="7A4E5895">
            <w:pPr>
              <w:pStyle w:val="ListParagraph"/>
              <w:numPr>
                <w:ilvl w:val="0"/>
                <w:numId w:val="24"/>
              </w:numPr>
              <w:spacing w:after="0" w:line="240" w:lineRule="auto"/>
              <w:ind w:left="360" w:hanging="450"/>
              <w:rPr>
                <w:b/>
                <w:bCs/>
                <w:sz w:val="22"/>
              </w:rPr>
            </w:pPr>
            <w:r w:rsidRPr="7A4E5895">
              <w:rPr>
                <w:b/>
                <w:bCs/>
                <w:sz w:val="22"/>
              </w:rPr>
              <w:t>Type of Agreement</w:t>
            </w:r>
          </w:p>
          <w:p w14:paraId="149F4124" w14:textId="77777777" w:rsidR="00051996" w:rsidRPr="003F0DD7" w:rsidRDefault="00051996" w:rsidP="00A074A5">
            <w:pPr>
              <w:ind w:left="360"/>
              <w:rPr>
                <w:sz w:val="22"/>
                <w:szCs w:val="22"/>
              </w:rPr>
            </w:pPr>
            <w:r w:rsidRPr="7A4E5895">
              <w:rPr>
                <w:sz w:val="22"/>
                <w:szCs w:val="22"/>
              </w:rPr>
              <w:t>Grant</w:t>
            </w:r>
          </w:p>
          <w:p w14:paraId="3C92BBB3" w14:textId="77777777" w:rsidR="00051996" w:rsidRPr="003F0DD7" w:rsidRDefault="00051996" w:rsidP="00A074A5">
            <w:pPr>
              <w:rPr>
                <w:sz w:val="22"/>
                <w:szCs w:val="22"/>
              </w:rPr>
            </w:pPr>
          </w:p>
        </w:tc>
        <w:tc>
          <w:tcPr>
            <w:tcW w:w="4794" w:type="dxa"/>
            <w:gridSpan w:val="3"/>
            <w:tcBorders>
              <w:top w:val="nil"/>
              <w:left w:val="nil"/>
              <w:bottom w:val="nil"/>
              <w:right w:val="nil"/>
            </w:tcBorders>
          </w:tcPr>
          <w:p w14:paraId="64378FA7" w14:textId="77777777" w:rsidR="00051996" w:rsidRPr="003F0DD7" w:rsidRDefault="00051996" w:rsidP="00051996">
            <w:pPr>
              <w:pStyle w:val="ListParagraph"/>
              <w:numPr>
                <w:ilvl w:val="0"/>
                <w:numId w:val="24"/>
              </w:numPr>
              <w:spacing w:after="0" w:line="240" w:lineRule="auto"/>
              <w:ind w:left="342" w:hanging="450"/>
              <w:rPr>
                <w:b/>
                <w:sz w:val="22"/>
              </w:rPr>
            </w:pPr>
            <w:r w:rsidRPr="003F0DD7">
              <w:rPr>
                <w:b/>
                <w:sz w:val="22"/>
              </w:rPr>
              <w:t xml:space="preserve">Authority </w:t>
            </w:r>
          </w:p>
          <w:p w14:paraId="39F30FE0" w14:textId="77777777" w:rsidR="00051996" w:rsidRDefault="00E84557" w:rsidP="00A074A5">
            <w:pPr>
              <w:ind w:left="342"/>
              <w:rPr>
                <w:sz w:val="22"/>
                <w:szCs w:val="22"/>
              </w:rPr>
            </w:pPr>
            <w:r w:rsidRPr="00E84557">
              <w:rPr>
                <w:sz w:val="22"/>
                <w:szCs w:val="22"/>
              </w:rPr>
              <w:t xml:space="preserve">Inflation Reduction Act (IRA), </w:t>
            </w:r>
            <w:r w:rsidR="00B77531" w:rsidRPr="00B77531">
              <w:rPr>
                <w:sz w:val="22"/>
                <w:szCs w:val="22"/>
              </w:rPr>
              <w:t>§ 60501; 23 U.S.C. 177</w:t>
            </w:r>
            <w:r w:rsidR="00435686">
              <w:rPr>
                <w:sz w:val="22"/>
                <w:szCs w:val="22"/>
              </w:rPr>
              <w:t xml:space="preserve">, </w:t>
            </w:r>
            <w:r w:rsidRPr="00E84557">
              <w:rPr>
                <w:sz w:val="22"/>
                <w:szCs w:val="22"/>
              </w:rPr>
              <w:t>enacted as Pub. L. 117-169 (Aug. 16, 2022)</w:t>
            </w:r>
          </w:p>
          <w:p w14:paraId="7D5D67FF" w14:textId="66287A92" w:rsidR="00435686" w:rsidRPr="003F0DD7" w:rsidRDefault="00435686" w:rsidP="00A074A5">
            <w:pPr>
              <w:ind w:left="342"/>
              <w:rPr>
                <w:sz w:val="22"/>
                <w:szCs w:val="22"/>
              </w:rPr>
            </w:pPr>
          </w:p>
        </w:tc>
      </w:tr>
      <w:tr w:rsidR="00051996" w14:paraId="762FA15D" w14:textId="77777777" w:rsidTr="6C1C65ED">
        <w:trPr>
          <w:trHeight w:val="971"/>
        </w:trPr>
        <w:tc>
          <w:tcPr>
            <w:tcW w:w="4680" w:type="dxa"/>
            <w:tcBorders>
              <w:top w:val="nil"/>
              <w:left w:val="nil"/>
              <w:bottom w:val="nil"/>
              <w:right w:val="nil"/>
            </w:tcBorders>
          </w:tcPr>
          <w:p w14:paraId="53C7BFDE" w14:textId="77777777" w:rsidR="00051996" w:rsidRPr="004F1890" w:rsidRDefault="00051996" w:rsidP="7A4E5895">
            <w:pPr>
              <w:pStyle w:val="ListParagraph"/>
              <w:numPr>
                <w:ilvl w:val="0"/>
                <w:numId w:val="24"/>
              </w:numPr>
              <w:spacing w:after="0" w:line="240" w:lineRule="auto"/>
              <w:ind w:left="360" w:hanging="450"/>
              <w:rPr>
                <w:b/>
                <w:bCs/>
                <w:sz w:val="22"/>
              </w:rPr>
            </w:pPr>
            <w:r w:rsidRPr="7A4E5895">
              <w:rPr>
                <w:b/>
                <w:bCs/>
                <w:sz w:val="22"/>
              </w:rPr>
              <w:t>Procurement Request No.</w:t>
            </w:r>
          </w:p>
          <w:p w14:paraId="31188FA6" w14:textId="4E391237" w:rsidR="00051996" w:rsidRPr="003F0DD7" w:rsidRDefault="00051996" w:rsidP="00A074A5">
            <w:pPr>
              <w:ind w:left="360"/>
              <w:rPr>
                <w:sz w:val="22"/>
                <w:szCs w:val="22"/>
              </w:rPr>
            </w:pPr>
          </w:p>
        </w:tc>
        <w:tc>
          <w:tcPr>
            <w:tcW w:w="4794" w:type="dxa"/>
            <w:gridSpan w:val="3"/>
            <w:tcBorders>
              <w:top w:val="nil"/>
              <w:left w:val="nil"/>
              <w:bottom w:val="nil"/>
              <w:right w:val="nil"/>
            </w:tcBorders>
          </w:tcPr>
          <w:p w14:paraId="164BB1A4" w14:textId="77777777" w:rsidR="00051996" w:rsidRPr="00846621" w:rsidRDefault="00051996" w:rsidP="00051996">
            <w:pPr>
              <w:pStyle w:val="ListParagraph"/>
              <w:numPr>
                <w:ilvl w:val="0"/>
                <w:numId w:val="24"/>
              </w:numPr>
              <w:spacing w:after="0" w:line="240" w:lineRule="auto"/>
              <w:ind w:left="342" w:hanging="450"/>
              <w:rPr>
                <w:b/>
                <w:sz w:val="22"/>
                <w:highlight w:val="yellow"/>
              </w:rPr>
            </w:pPr>
            <w:r w:rsidRPr="00846621">
              <w:rPr>
                <w:b/>
                <w:sz w:val="22"/>
                <w:highlight w:val="yellow"/>
              </w:rPr>
              <w:t>Federal Funds Obligated</w:t>
            </w:r>
          </w:p>
          <w:p w14:paraId="70EAAE5A" w14:textId="77777777" w:rsidR="00051996" w:rsidRPr="003F0DD7" w:rsidRDefault="00051996" w:rsidP="00A074A5">
            <w:pPr>
              <w:ind w:left="342"/>
              <w:rPr>
                <w:sz w:val="22"/>
                <w:szCs w:val="22"/>
              </w:rPr>
            </w:pPr>
            <w:r w:rsidRPr="00846621">
              <w:rPr>
                <w:color w:val="FF0000"/>
                <w:spacing w:val="-2"/>
                <w:w w:val="105"/>
                <w:sz w:val="22"/>
                <w:szCs w:val="22"/>
              </w:rPr>
              <w:t>$0</w:t>
            </w:r>
          </w:p>
        </w:tc>
      </w:tr>
      <w:tr w:rsidR="00051996" w14:paraId="29AD7B67" w14:textId="77777777" w:rsidTr="6C1C65ED">
        <w:trPr>
          <w:trHeight w:val="882"/>
        </w:trPr>
        <w:tc>
          <w:tcPr>
            <w:tcW w:w="4680" w:type="dxa"/>
            <w:tcBorders>
              <w:top w:val="nil"/>
              <w:left w:val="nil"/>
              <w:bottom w:val="nil"/>
              <w:right w:val="nil"/>
            </w:tcBorders>
          </w:tcPr>
          <w:p w14:paraId="1C4E5191" w14:textId="77777777" w:rsidR="00051996" w:rsidRPr="003F0DD7" w:rsidRDefault="00051996" w:rsidP="7A4E5895">
            <w:pPr>
              <w:pStyle w:val="ListParagraph"/>
              <w:numPr>
                <w:ilvl w:val="0"/>
                <w:numId w:val="24"/>
              </w:numPr>
              <w:spacing w:after="0" w:line="240" w:lineRule="auto"/>
              <w:ind w:left="360" w:hanging="450"/>
              <w:rPr>
                <w:b/>
                <w:bCs/>
                <w:sz w:val="22"/>
              </w:rPr>
            </w:pPr>
            <w:r w:rsidRPr="7A4E5895">
              <w:rPr>
                <w:b/>
                <w:bCs/>
                <w:sz w:val="22"/>
              </w:rPr>
              <w:t>Submit Payment Requests To</w:t>
            </w:r>
          </w:p>
          <w:p w14:paraId="039BE6FF" w14:textId="77777777" w:rsidR="00051996" w:rsidRPr="003F0DD7" w:rsidRDefault="00051996" w:rsidP="00A074A5">
            <w:pPr>
              <w:ind w:left="360"/>
              <w:rPr>
                <w:sz w:val="22"/>
                <w:szCs w:val="22"/>
              </w:rPr>
            </w:pPr>
            <w:r w:rsidRPr="7A4E5895">
              <w:rPr>
                <w:sz w:val="22"/>
                <w:szCs w:val="22"/>
              </w:rPr>
              <w:t>See Article 13 of the General Terms and Conditions.</w:t>
            </w:r>
          </w:p>
        </w:tc>
        <w:tc>
          <w:tcPr>
            <w:tcW w:w="4794" w:type="dxa"/>
            <w:gridSpan w:val="3"/>
            <w:tcBorders>
              <w:top w:val="nil"/>
              <w:left w:val="nil"/>
              <w:bottom w:val="nil"/>
              <w:right w:val="nil"/>
            </w:tcBorders>
          </w:tcPr>
          <w:p w14:paraId="0EF96469" w14:textId="77777777" w:rsidR="00051996" w:rsidRPr="003F0DD7" w:rsidRDefault="00051996" w:rsidP="7A4E5895">
            <w:pPr>
              <w:pStyle w:val="ListParagraph"/>
              <w:numPr>
                <w:ilvl w:val="0"/>
                <w:numId w:val="24"/>
              </w:numPr>
              <w:spacing w:after="0" w:line="240" w:lineRule="auto"/>
              <w:ind w:left="342" w:hanging="450"/>
              <w:rPr>
                <w:b/>
                <w:bCs/>
                <w:sz w:val="22"/>
              </w:rPr>
            </w:pPr>
            <w:r w:rsidRPr="7A4E5895">
              <w:rPr>
                <w:b/>
                <w:bCs/>
                <w:sz w:val="22"/>
              </w:rPr>
              <w:t>Payment Office</w:t>
            </w:r>
          </w:p>
          <w:p w14:paraId="108DC439" w14:textId="77777777" w:rsidR="00051996" w:rsidRPr="003F0DD7" w:rsidRDefault="00051996" w:rsidP="00A074A5">
            <w:pPr>
              <w:ind w:left="342"/>
              <w:rPr>
                <w:sz w:val="22"/>
                <w:szCs w:val="22"/>
              </w:rPr>
            </w:pPr>
            <w:r w:rsidRPr="7A4E5895">
              <w:rPr>
                <w:sz w:val="22"/>
                <w:szCs w:val="22"/>
              </w:rPr>
              <w:t>See Article 13 of the General Terms and Conditions.</w:t>
            </w:r>
          </w:p>
        </w:tc>
      </w:tr>
      <w:tr w:rsidR="00051996" w14:paraId="0E2CB776" w14:textId="77777777" w:rsidTr="6C1C65ED">
        <w:trPr>
          <w:trHeight w:val="890"/>
        </w:trPr>
        <w:tc>
          <w:tcPr>
            <w:tcW w:w="9474" w:type="dxa"/>
            <w:gridSpan w:val="4"/>
            <w:tcBorders>
              <w:top w:val="nil"/>
              <w:left w:val="nil"/>
              <w:bottom w:val="nil"/>
              <w:right w:val="nil"/>
            </w:tcBorders>
          </w:tcPr>
          <w:p w14:paraId="7F63D6D6" w14:textId="77777777" w:rsidR="00051996" w:rsidRPr="004F1890" w:rsidRDefault="00051996" w:rsidP="7A4E5895">
            <w:pPr>
              <w:pStyle w:val="ListParagraph"/>
              <w:numPr>
                <w:ilvl w:val="0"/>
                <w:numId w:val="24"/>
              </w:numPr>
              <w:spacing w:after="0" w:line="240" w:lineRule="auto"/>
              <w:ind w:left="360" w:hanging="450"/>
              <w:rPr>
                <w:b/>
                <w:bCs/>
                <w:sz w:val="22"/>
              </w:rPr>
            </w:pPr>
            <w:r w:rsidRPr="7A4E5895">
              <w:rPr>
                <w:b/>
                <w:bCs/>
                <w:sz w:val="22"/>
              </w:rPr>
              <w:t>Accounting and Appropriations Data</w:t>
            </w:r>
          </w:p>
          <w:p w14:paraId="3435C754" w14:textId="3E1E6952" w:rsidR="00051996" w:rsidRPr="003F0DD7" w:rsidRDefault="00051996" w:rsidP="7A4E5895">
            <w:pPr>
              <w:ind w:left="360"/>
              <w:rPr>
                <w:color w:val="000000"/>
                <w:sz w:val="22"/>
                <w:szCs w:val="22"/>
              </w:rPr>
            </w:pPr>
          </w:p>
        </w:tc>
      </w:tr>
      <w:tr w:rsidR="00051996" w14:paraId="13ECB1D6" w14:textId="77777777" w:rsidTr="6C1C65ED">
        <w:trPr>
          <w:trHeight w:val="702"/>
        </w:trPr>
        <w:tc>
          <w:tcPr>
            <w:tcW w:w="9474" w:type="dxa"/>
            <w:gridSpan w:val="4"/>
            <w:tcBorders>
              <w:top w:val="nil"/>
              <w:left w:val="nil"/>
              <w:bottom w:val="nil"/>
              <w:right w:val="nil"/>
            </w:tcBorders>
          </w:tcPr>
          <w:p w14:paraId="6486EA74" w14:textId="77777777" w:rsidR="00051996" w:rsidRPr="00215C6B" w:rsidRDefault="00051996" w:rsidP="00051996">
            <w:pPr>
              <w:pStyle w:val="ListParagraph"/>
              <w:numPr>
                <w:ilvl w:val="0"/>
                <w:numId w:val="24"/>
              </w:numPr>
              <w:spacing w:after="0" w:line="240" w:lineRule="auto"/>
              <w:ind w:left="360" w:hanging="450"/>
              <w:rPr>
                <w:b/>
                <w:sz w:val="22"/>
                <w:highlight w:val="yellow"/>
              </w:rPr>
            </w:pPr>
            <w:r w:rsidRPr="00215C6B">
              <w:rPr>
                <w:b/>
                <w:sz w:val="22"/>
                <w:highlight w:val="yellow"/>
              </w:rPr>
              <w:t>Description of Project</w:t>
            </w:r>
          </w:p>
          <w:p w14:paraId="26DD5403" w14:textId="77777777" w:rsidR="00051996" w:rsidRPr="003F0DD7" w:rsidRDefault="00051996" w:rsidP="00A074A5">
            <w:pPr>
              <w:pStyle w:val="ListParagraph"/>
              <w:spacing w:after="0" w:line="240" w:lineRule="auto"/>
              <w:ind w:left="360"/>
              <w:rPr>
                <w:sz w:val="22"/>
              </w:rPr>
            </w:pPr>
          </w:p>
        </w:tc>
      </w:tr>
      <w:tr w:rsidR="00051996" w14:paraId="3C505640" w14:textId="77777777" w:rsidTr="6C1C65ED">
        <w:trPr>
          <w:trHeight w:val="58"/>
        </w:trPr>
        <w:tc>
          <w:tcPr>
            <w:tcW w:w="4680" w:type="dxa"/>
            <w:tcBorders>
              <w:top w:val="nil"/>
              <w:left w:val="nil"/>
              <w:bottom w:val="nil"/>
              <w:right w:val="nil"/>
            </w:tcBorders>
          </w:tcPr>
          <w:p w14:paraId="7A6F21CD" w14:textId="77777777" w:rsidR="00051996" w:rsidRPr="00215C6B" w:rsidRDefault="00051996" w:rsidP="7A4E5895">
            <w:pPr>
              <w:ind w:right="-132"/>
              <w:rPr>
                <w:b/>
                <w:bCs/>
                <w:sz w:val="22"/>
                <w:szCs w:val="22"/>
              </w:rPr>
            </w:pPr>
            <w:r w:rsidRPr="7A4E5895">
              <w:rPr>
                <w:b/>
                <w:bCs/>
                <w:sz w:val="22"/>
                <w:szCs w:val="22"/>
              </w:rPr>
              <w:t>RECIPIENT</w:t>
            </w:r>
          </w:p>
          <w:p w14:paraId="1470A51E" w14:textId="77777777" w:rsidR="00051996" w:rsidRPr="00215C6B" w:rsidRDefault="00051996" w:rsidP="7A4E5895">
            <w:pPr>
              <w:pStyle w:val="ListParagraph"/>
              <w:numPr>
                <w:ilvl w:val="0"/>
                <w:numId w:val="24"/>
              </w:numPr>
              <w:spacing w:after="0" w:line="240" w:lineRule="auto"/>
              <w:ind w:left="342" w:right="-132"/>
              <w:rPr>
                <w:sz w:val="22"/>
              </w:rPr>
            </w:pPr>
            <w:r w:rsidRPr="7A4E5895">
              <w:rPr>
                <w:b/>
                <w:bCs/>
                <w:sz w:val="22"/>
              </w:rPr>
              <w:t>Signature of Person Authorized to Sign</w:t>
            </w:r>
          </w:p>
          <w:p w14:paraId="407B3C40" w14:textId="77777777" w:rsidR="00051996" w:rsidRDefault="00051996" w:rsidP="00A074A5">
            <w:pPr>
              <w:rPr>
                <w:sz w:val="22"/>
                <w:szCs w:val="22"/>
              </w:rPr>
            </w:pPr>
          </w:p>
          <w:p w14:paraId="52C3409C" w14:textId="77777777" w:rsidR="00051996" w:rsidRDefault="00051996" w:rsidP="00A074A5">
            <w:pPr>
              <w:rPr>
                <w:sz w:val="22"/>
                <w:szCs w:val="22"/>
              </w:rPr>
            </w:pPr>
          </w:p>
          <w:p w14:paraId="279286F3" w14:textId="77777777" w:rsidR="00051996" w:rsidRPr="003F0DD7" w:rsidRDefault="00051996" w:rsidP="00A074A5">
            <w:pPr>
              <w:rPr>
                <w:sz w:val="22"/>
                <w:szCs w:val="22"/>
              </w:rPr>
            </w:pPr>
          </w:p>
          <w:p w14:paraId="3B4FEFCB" w14:textId="77777777" w:rsidR="00051996" w:rsidRPr="003F0DD7" w:rsidRDefault="00051996" w:rsidP="00A074A5">
            <w:pPr>
              <w:rPr>
                <w:sz w:val="22"/>
                <w:szCs w:val="22"/>
              </w:rPr>
            </w:pPr>
            <w:r w:rsidRPr="7A4E5895">
              <w:rPr>
                <w:sz w:val="22"/>
                <w:szCs w:val="22"/>
              </w:rPr>
              <w:t>___________________________________</w:t>
            </w:r>
          </w:p>
          <w:p w14:paraId="04AF1E95" w14:textId="77777777" w:rsidR="00051996" w:rsidRPr="003F0DD7" w:rsidRDefault="00051996" w:rsidP="00A074A5">
            <w:pPr>
              <w:rPr>
                <w:sz w:val="22"/>
                <w:szCs w:val="22"/>
              </w:rPr>
            </w:pPr>
            <w:r w:rsidRPr="7A4E5895">
              <w:rPr>
                <w:sz w:val="22"/>
                <w:szCs w:val="22"/>
              </w:rPr>
              <w:t>Signature                                                 Date</w:t>
            </w:r>
          </w:p>
          <w:p w14:paraId="4D34F9D1" w14:textId="77777777" w:rsidR="00051996" w:rsidRPr="003F0DD7" w:rsidRDefault="00051996" w:rsidP="00A074A5">
            <w:pPr>
              <w:rPr>
                <w:sz w:val="22"/>
                <w:szCs w:val="22"/>
              </w:rPr>
            </w:pPr>
            <w:r w:rsidRPr="7A4E5895">
              <w:rPr>
                <w:sz w:val="22"/>
                <w:szCs w:val="22"/>
              </w:rPr>
              <w:t xml:space="preserve">Name: </w:t>
            </w:r>
          </w:p>
          <w:p w14:paraId="0460AFE7" w14:textId="77777777" w:rsidR="00051996" w:rsidRPr="003F0DD7" w:rsidRDefault="00051996" w:rsidP="00A074A5">
            <w:pPr>
              <w:ind w:right="-222"/>
              <w:rPr>
                <w:sz w:val="22"/>
                <w:szCs w:val="22"/>
              </w:rPr>
            </w:pPr>
            <w:r w:rsidRPr="7A4E5895">
              <w:rPr>
                <w:sz w:val="22"/>
                <w:szCs w:val="22"/>
              </w:rPr>
              <w:t xml:space="preserve">Title: </w:t>
            </w:r>
          </w:p>
        </w:tc>
        <w:tc>
          <w:tcPr>
            <w:tcW w:w="4794" w:type="dxa"/>
            <w:gridSpan w:val="3"/>
            <w:tcBorders>
              <w:top w:val="nil"/>
              <w:left w:val="nil"/>
              <w:bottom w:val="nil"/>
              <w:right w:val="nil"/>
            </w:tcBorders>
          </w:tcPr>
          <w:p w14:paraId="0C48F6C1" w14:textId="77777777" w:rsidR="00051996" w:rsidRPr="00215C6B" w:rsidRDefault="00051996" w:rsidP="7A4E5895">
            <w:pPr>
              <w:ind w:left="-108"/>
              <w:rPr>
                <w:b/>
                <w:bCs/>
                <w:sz w:val="22"/>
                <w:szCs w:val="22"/>
              </w:rPr>
            </w:pPr>
            <w:r w:rsidRPr="7A4E5895">
              <w:rPr>
                <w:b/>
                <w:bCs/>
                <w:sz w:val="22"/>
                <w:szCs w:val="22"/>
              </w:rPr>
              <w:t>FEDERAL HIGHWAY ADMINISTRATION</w:t>
            </w:r>
          </w:p>
          <w:p w14:paraId="662F08AD" w14:textId="77777777" w:rsidR="00051996" w:rsidRPr="00215C6B" w:rsidRDefault="00051996" w:rsidP="7A4E5895">
            <w:pPr>
              <w:pStyle w:val="ListParagraph"/>
              <w:numPr>
                <w:ilvl w:val="0"/>
                <w:numId w:val="24"/>
              </w:numPr>
              <w:spacing w:after="0" w:line="240" w:lineRule="auto"/>
              <w:ind w:left="342" w:hanging="450"/>
              <w:rPr>
                <w:b/>
                <w:bCs/>
                <w:sz w:val="22"/>
              </w:rPr>
            </w:pPr>
            <w:r w:rsidRPr="7A4E5895">
              <w:rPr>
                <w:b/>
                <w:bCs/>
                <w:sz w:val="22"/>
              </w:rPr>
              <w:t>Signature of Agreement Officer</w:t>
            </w:r>
          </w:p>
          <w:p w14:paraId="356CC863" w14:textId="77777777" w:rsidR="00051996" w:rsidRPr="003F0DD7" w:rsidRDefault="00051996" w:rsidP="00A074A5">
            <w:pPr>
              <w:ind w:left="-18"/>
              <w:rPr>
                <w:sz w:val="22"/>
                <w:szCs w:val="22"/>
              </w:rPr>
            </w:pPr>
          </w:p>
          <w:p w14:paraId="29505B41" w14:textId="77777777" w:rsidR="00051996" w:rsidRPr="003F0DD7" w:rsidRDefault="00051996" w:rsidP="00A074A5">
            <w:pPr>
              <w:rPr>
                <w:sz w:val="22"/>
                <w:szCs w:val="22"/>
              </w:rPr>
            </w:pPr>
          </w:p>
          <w:p w14:paraId="0AC98590" w14:textId="77777777" w:rsidR="00051996" w:rsidRDefault="00051996" w:rsidP="00A074A5">
            <w:pPr>
              <w:rPr>
                <w:sz w:val="22"/>
                <w:szCs w:val="22"/>
              </w:rPr>
            </w:pPr>
          </w:p>
          <w:p w14:paraId="70159A95" w14:textId="77777777" w:rsidR="00051996" w:rsidRPr="003F0DD7" w:rsidRDefault="00051996" w:rsidP="00A074A5">
            <w:pPr>
              <w:ind w:left="-108"/>
              <w:rPr>
                <w:sz w:val="22"/>
                <w:szCs w:val="22"/>
              </w:rPr>
            </w:pPr>
            <w:r w:rsidRPr="7A4E5895">
              <w:rPr>
                <w:sz w:val="22"/>
                <w:szCs w:val="22"/>
              </w:rPr>
              <w:t>______________________________________</w:t>
            </w:r>
          </w:p>
          <w:p w14:paraId="07D84BF4" w14:textId="77777777" w:rsidR="00051996" w:rsidRPr="003F0DD7" w:rsidRDefault="00051996" w:rsidP="00A074A5">
            <w:pPr>
              <w:ind w:left="-108"/>
              <w:rPr>
                <w:sz w:val="22"/>
                <w:szCs w:val="22"/>
              </w:rPr>
            </w:pPr>
            <w:r w:rsidRPr="7A4E5895">
              <w:rPr>
                <w:sz w:val="22"/>
                <w:szCs w:val="22"/>
              </w:rPr>
              <w:t>Signature                                                      Date</w:t>
            </w:r>
          </w:p>
          <w:p w14:paraId="0FE69301" w14:textId="77777777" w:rsidR="00051996" w:rsidRPr="003F0DD7" w:rsidRDefault="00051996" w:rsidP="00A074A5">
            <w:pPr>
              <w:ind w:left="-108"/>
              <w:rPr>
                <w:sz w:val="22"/>
                <w:szCs w:val="22"/>
              </w:rPr>
            </w:pPr>
            <w:r w:rsidRPr="7A4E5895">
              <w:rPr>
                <w:sz w:val="22"/>
                <w:szCs w:val="22"/>
              </w:rPr>
              <w:t xml:space="preserve">Name: </w:t>
            </w:r>
          </w:p>
          <w:p w14:paraId="1BA24C28" w14:textId="77777777" w:rsidR="00051996" w:rsidRPr="003F0DD7" w:rsidRDefault="00051996" w:rsidP="00A074A5">
            <w:pPr>
              <w:ind w:left="-108"/>
              <w:rPr>
                <w:sz w:val="22"/>
                <w:szCs w:val="22"/>
              </w:rPr>
            </w:pPr>
            <w:r w:rsidRPr="7A4E5895">
              <w:rPr>
                <w:sz w:val="22"/>
                <w:szCs w:val="22"/>
              </w:rPr>
              <w:t>Title: Agreement Officer</w:t>
            </w:r>
          </w:p>
        </w:tc>
      </w:tr>
    </w:tbl>
    <w:p w14:paraId="40BB248C" w14:textId="52585F18" w:rsidR="00757A29" w:rsidRPr="00FB50C3" w:rsidRDefault="00ED7881" w:rsidP="00C06563">
      <w:pPr>
        <w:pStyle w:val="Title"/>
      </w:pPr>
      <w:r>
        <w:lastRenderedPageBreak/>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 xml:space="preserve">FISCAL YEAR </w:t>
      </w:r>
      <w:r w:rsidR="0047782A">
        <w:t xml:space="preserve">2023 NEIGHBORHOOD </w:t>
      </w:r>
      <w:r w:rsidR="00B30F03">
        <w:t xml:space="preserve">ACCESS AND </w:t>
      </w:r>
      <w:r w:rsidR="0047782A">
        <w:t xml:space="preserve">EQUITY </w:t>
      </w:r>
      <w:r w:rsidR="00B30F03">
        <w:t>PROGRAM</w:t>
      </w:r>
    </w:p>
    <w:p w14:paraId="6675F1FD" w14:textId="77777777" w:rsidR="004C73C7" w:rsidRPr="00FB50C3" w:rsidRDefault="004C73C7" w:rsidP="00382C01">
      <w:pPr>
        <w:pStyle w:val="Recital"/>
      </w:pPr>
      <w:r>
        <w:t xml:space="preserve">This </w:t>
      </w:r>
      <w:r w:rsidR="004C15DE">
        <w:t>agreement</w:t>
      </w:r>
      <w:r>
        <w:t xml:space="preserve"> is between the United States Department of Transportation (the “</w:t>
      </w:r>
      <w:r w:rsidRPr="7A4E5895">
        <w:rPr>
          <w:b/>
          <w:bCs/>
        </w:rPr>
        <w:t>USDOT</w:t>
      </w:r>
      <w:r>
        <w:t xml:space="preserve">”) and the </w:t>
      </w:r>
      <w:r w:rsidR="005F69A5" w:rsidRPr="7A4E5895">
        <w:rPr>
          <w:color w:val="FF0000"/>
          <w:highlight w:val="yellow"/>
        </w:rPr>
        <w:t>[</w:t>
      </w:r>
      <w:r w:rsidR="00C718DF" w:rsidRPr="7A4E5895">
        <w:rPr>
          <w:color w:val="FF0000"/>
          <w:highlight w:val="yellow"/>
        </w:rPr>
        <w:t xml:space="preserve">insert </w:t>
      </w:r>
      <w:r w:rsidR="004C15DE" w:rsidRPr="7A4E5895">
        <w:rPr>
          <w:color w:val="FF0000"/>
          <w:highlight w:val="yellow"/>
        </w:rPr>
        <w:t>full name of applicant</w:t>
      </w:r>
      <w:r w:rsidR="005F69A5" w:rsidRPr="7A4E5895">
        <w:rPr>
          <w:color w:val="FF0000"/>
          <w:highlight w:val="yellow"/>
        </w:rPr>
        <w:t>]</w:t>
      </w:r>
      <w:r>
        <w:t xml:space="preserve"> (the “</w:t>
      </w:r>
      <w:r w:rsidR="004C15DE" w:rsidRPr="7A4E5895">
        <w:rPr>
          <w:b/>
          <w:bCs/>
        </w:rPr>
        <w:t>Recipient</w:t>
      </w:r>
      <w:r>
        <w:t>”).</w:t>
      </w:r>
    </w:p>
    <w:p w14:paraId="55D15CA9" w14:textId="2344EC7E" w:rsidR="004C73C7" w:rsidRDefault="004C73C7" w:rsidP="7A4E5895">
      <w:pPr>
        <w:pStyle w:val="Recital"/>
        <w:rPr>
          <w:highlight w:val="yellow"/>
        </w:rPr>
      </w:pPr>
      <w:r>
        <w:t xml:space="preserve">This </w:t>
      </w:r>
      <w:r w:rsidR="004C15DE">
        <w:t xml:space="preserve">agreement </w:t>
      </w:r>
      <w:r>
        <w:t xml:space="preserve">reflects the selection of the </w:t>
      </w:r>
      <w:r w:rsidR="004C15DE">
        <w:t xml:space="preserve">Recipient </w:t>
      </w:r>
      <w:r w:rsidR="00F17DFE">
        <w:t xml:space="preserve">to receive </w:t>
      </w:r>
      <w:r w:rsidR="00A22E27">
        <w:t xml:space="preserve">an </w:t>
      </w:r>
      <w:r w:rsidR="00D50800">
        <w:t>NAE</w:t>
      </w:r>
      <w:r w:rsidR="004C15DE">
        <w:t xml:space="preserve"> </w:t>
      </w:r>
      <w:r w:rsidR="00220E69">
        <w:t>Grant</w:t>
      </w:r>
      <w:r>
        <w:t xml:space="preserve"> </w:t>
      </w:r>
      <w:r w:rsidR="005F69A5">
        <w:t>for</w:t>
      </w:r>
      <w:r w:rsidR="003B4A44">
        <w:t xml:space="preserve"> the </w:t>
      </w:r>
      <w:r w:rsidR="005F69A5" w:rsidRPr="7A4E5895">
        <w:rPr>
          <w:color w:val="FF0000"/>
          <w:highlight w:val="yellow"/>
        </w:rPr>
        <w:t>[</w:t>
      </w:r>
      <w:r w:rsidR="00C718DF" w:rsidRPr="7A4E5895">
        <w:rPr>
          <w:color w:val="FF0000"/>
          <w:highlight w:val="yellow"/>
        </w:rPr>
        <w:t>insert project name</w:t>
      </w:r>
      <w:r w:rsidR="005F69A5" w:rsidRPr="7A4E5895">
        <w:rPr>
          <w:color w:val="FF0000"/>
          <w:highlight w:val="yellow"/>
        </w:rPr>
        <w:t>]</w:t>
      </w:r>
      <w:r w:rsidR="000F6EF9" w:rsidRPr="7A4E5895">
        <w:rPr>
          <w:highlight w:val="yellow"/>
        </w:rPr>
        <w:t>.</w:t>
      </w:r>
      <w:r w:rsidR="000F6EF9">
        <w:t xml:space="preserve"> </w:t>
      </w:r>
    </w:p>
    <w:p w14:paraId="5BDCB2DC" w14:textId="77777777" w:rsidR="00025DB6" w:rsidRPr="00FB50C3" w:rsidRDefault="00025DB6" w:rsidP="00382C01">
      <w:pPr>
        <w:pStyle w:val="Recital"/>
        <w:rPr>
          <w:color w:val="000000"/>
        </w:rPr>
      </w:pPr>
      <w:r>
        <w:t xml:space="preserve">If schedule A to this agreement identifies a </w:t>
      </w:r>
      <w:r w:rsidR="00B6411B">
        <w:t>Designated Subrecipient</w:t>
      </w:r>
      <w:r>
        <w:t xml:space="preserve">, that </w:t>
      </w:r>
      <w:r w:rsidR="00B6411B">
        <w:t>Designated Subrecipient</w:t>
      </w:r>
      <w:r>
        <w:t xml:space="preserve"> is also a party to this agreement, and the parties </w:t>
      </w:r>
      <w:r w:rsidRPr="00025DB6">
        <w:t xml:space="preserve">want the </w:t>
      </w:r>
      <w:r w:rsidR="00B6411B">
        <w:t>Designated Subrecipient</w:t>
      </w:r>
      <w:r w:rsidRPr="00025DB6">
        <w:t xml:space="preserve"> to carry out the project with the Recipient’s assistance and oversigh</w:t>
      </w:r>
      <w:r>
        <w:t>t.</w:t>
      </w:r>
    </w:p>
    <w:p w14:paraId="3CC6783D" w14:textId="77777777" w:rsidR="00F17DFE" w:rsidRPr="00FB50C3" w:rsidRDefault="00757A29" w:rsidP="00382C01">
      <w:pPr>
        <w:pStyle w:val="Recital"/>
      </w:pPr>
      <w:r w:rsidRPr="00FB50C3">
        <w:t>The parties therefore agree to the following:</w:t>
      </w:r>
    </w:p>
    <w:p w14:paraId="24FF9F98" w14:textId="77777777" w:rsidR="0037766A" w:rsidRPr="00252EE1" w:rsidRDefault="00244A77" w:rsidP="00244A77">
      <w:pPr>
        <w:pStyle w:val="ArticleHeading"/>
      </w:pPr>
      <w:r>
        <w:br/>
      </w:r>
      <w:r w:rsidR="0037766A" w:rsidRPr="00252EE1">
        <w:t>General Terms and Conditions.</w:t>
      </w:r>
    </w:p>
    <w:p w14:paraId="7D9A3F1D" w14:textId="77777777" w:rsidR="000A62C2" w:rsidRPr="00252EE1" w:rsidRDefault="000A62C2" w:rsidP="0068001C">
      <w:pPr>
        <w:pStyle w:val="AgreementSectionHeadingforsubsections"/>
      </w:pPr>
      <w:r w:rsidRPr="00252EE1">
        <w:t>General Terms and Conditions.</w:t>
      </w:r>
    </w:p>
    <w:p w14:paraId="217444E2" w14:textId="60013B58" w:rsidR="000A62C2" w:rsidRDefault="000A62C2" w:rsidP="000A62C2">
      <w:pPr>
        <w:pStyle w:val="AgreementSectionSubsection"/>
      </w:pPr>
      <w:r>
        <w:t>(a)</w:t>
      </w:r>
      <w:r>
        <w:tab/>
      </w:r>
      <w:r w:rsidR="00B92A91">
        <w:t>In this agreement, “</w:t>
      </w:r>
      <w:r w:rsidR="00B92A91" w:rsidRPr="7A4E5895">
        <w:rPr>
          <w:b/>
          <w:bCs/>
        </w:rPr>
        <w:t>General Terms and Conditions</w:t>
      </w:r>
      <w:r w:rsidR="00B92A91">
        <w:t xml:space="preserve">” means the content of the document titled “General Terms and Conditions Under </w:t>
      </w:r>
      <w:r w:rsidR="00382C01">
        <w:t>t</w:t>
      </w:r>
      <w:r w:rsidR="00B92A91">
        <w:t>he Fiscal Year 20</w:t>
      </w:r>
      <w:r w:rsidR="000F0481">
        <w:t>2</w:t>
      </w:r>
      <w:r w:rsidR="00D73644">
        <w:t>3</w:t>
      </w:r>
      <w:r w:rsidR="00B92A91">
        <w:t xml:space="preserve"> </w:t>
      </w:r>
      <w:r w:rsidR="00924B68">
        <w:t>Neighborhood</w:t>
      </w:r>
      <w:r w:rsidR="00D8264C">
        <w:t xml:space="preserve"> Access and Equity </w:t>
      </w:r>
      <w:r w:rsidR="313C4B56">
        <w:t>(N</w:t>
      </w:r>
      <w:r w:rsidR="00D50800">
        <w:t>AE</w:t>
      </w:r>
      <w:r w:rsidR="313C4B56">
        <w:t xml:space="preserve">) </w:t>
      </w:r>
      <w:r w:rsidR="007C0F1E">
        <w:t>Notice of Funding Opportunity</w:t>
      </w:r>
      <w:r w:rsidR="00AF5CC9">
        <w:t>:</w:t>
      </w:r>
      <w:r w:rsidR="0068001C">
        <w:t xml:space="preserve"> </w:t>
      </w:r>
      <w:r w:rsidR="00AF5CC9">
        <w:t>FHWA Projects</w:t>
      </w:r>
      <w:r w:rsidR="00B92A91">
        <w:t xml:space="preserve">,” dated </w:t>
      </w:r>
      <w:r w:rsidR="0062674A">
        <w:t>September</w:t>
      </w:r>
      <w:r w:rsidR="1840E8D1">
        <w:t xml:space="preserve"> </w:t>
      </w:r>
      <w:r w:rsidR="6A1F770E">
        <w:t>8</w:t>
      </w:r>
      <w:r w:rsidR="6089376D">
        <w:t>, 202</w:t>
      </w:r>
      <w:r w:rsidR="006B754A">
        <w:t>5</w:t>
      </w:r>
      <w:r w:rsidR="00115CD7">
        <w:t xml:space="preserve">, which is available </w:t>
      </w:r>
      <w:r w:rsidR="00D4019B">
        <w:t xml:space="preserve">on the RCN </w:t>
      </w:r>
      <w:hyperlink r:id="rId15">
        <w:r w:rsidR="00D4019B" w:rsidRPr="7A4E5895">
          <w:rPr>
            <w:rStyle w:val="Hyperlink"/>
          </w:rPr>
          <w:t>website</w:t>
        </w:r>
      </w:hyperlink>
      <w:r w:rsidR="00115CD7">
        <w:t>.</w:t>
      </w:r>
      <w:r w:rsidR="006637AC">
        <w:t xml:space="preserve"> </w:t>
      </w:r>
      <w:r>
        <w:t xml:space="preserve">The General Terms and Conditions </w:t>
      </w:r>
      <w:r w:rsidR="00847C2C">
        <w:t xml:space="preserve">reference the information contained in the schedules to this agreement. The General Terms and Conditions </w:t>
      </w:r>
      <w:r>
        <w:t xml:space="preserve">are part of this </w:t>
      </w:r>
      <w:r w:rsidR="00733517">
        <w:t>agreement</w:t>
      </w:r>
      <w:r>
        <w:t>.</w:t>
      </w:r>
    </w:p>
    <w:p w14:paraId="048343A2" w14:textId="77777777" w:rsidR="000A62C2" w:rsidRDefault="000A62C2" w:rsidP="000A62C2">
      <w:pPr>
        <w:pStyle w:val="AgreementSectionSubsection"/>
      </w:pPr>
      <w:r>
        <w:t>(b)</w:t>
      </w:r>
      <w:r>
        <w:tab/>
        <w:t>The Recipient states that it has knowledge of the General Terms and Conditions.</w:t>
      </w:r>
    </w:p>
    <w:p w14:paraId="3AC653CD" w14:textId="7E00DE4C"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D8264C">
        <w:t>NAE</w:t>
      </w:r>
      <w:r w:rsidR="00B26CE6">
        <w:t xml:space="preserve"> </w:t>
      </w:r>
      <w:r>
        <w:t xml:space="preserve">Grant, disallowing costs incurred for the Project, requiring the </w:t>
      </w:r>
      <w:r w:rsidR="007D0D86">
        <w:t>Recipient</w:t>
      </w:r>
      <w:r>
        <w:t xml:space="preserve"> to refund to the USDOT the </w:t>
      </w:r>
      <w:r w:rsidR="00D8264C">
        <w:t>NAE</w:t>
      </w:r>
      <w:r w:rsidR="00B26CE6">
        <w:t xml:space="preserve"> </w:t>
      </w:r>
      <w:r>
        <w:t>Grant, and reporting the non-compliance in the Federal-government-wide integrity and performance system.</w:t>
      </w:r>
    </w:p>
    <w:p w14:paraId="6589B0EB" w14:textId="77777777" w:rsidR="0037766A" w:rsidRPr="00252EE1" w:rsidRDefault="00244A77" w:rsidP="0037766A">
      <w:pPr>
        <w:pStyle w:val="ArticleHeading"/>
      </w:pPr>
      <w:r>
        <w:br/>
      </w:r>
      <w:r w:rsidR="0037766A">
        <w:t xml:space="preserve">Special </w:t>
      </w:r>
      <w:r w:rsidR="0037766A" w:rsidRPr="00252EE1">
        <w:t>Terms and Conditions.</w:t>
      </w:r>
    </w:p>
    <w:p w14:paraId="6E551237" w14:textId="77777777" w:rsidR="000529BA" w:rsidRDefault="000529BA" w:rsidP="000529BA">
      <w:pPr>
        <w:pStyle w:val="AgreementSectionOptionInstructions"/>
      </w:pPr>
      <w:r>
        <w:t>[</w:t>
      </w:r>
      <w:r w:rsidRPr="0091238E">
        <w:t>Choose the appropriate one of these two alternatives.</w:t>
      </w:r>
      <w:r>
        <w:t>]</w:t>
      </w:r>
    </w:p>
    <w:p w14:paraId="50A8C8EE" w14:textId="77777777" w:rsidR="00244A77" w:rsidRDefault="000529BA" w:rsidP="000529BA">
      <w:pPr>
        <w:pStyle w:val="AgreementSectionOptionInstructions"/>
      </w:pPr>
      <w:r>
        <w:t>[</w:t>
      </w:r>
      <w:r>
        <w:rPr>
          <w:b/>
          <w:bCs/>
        </w:rPr>
        <w:t xml:space="preserve">Alternative #1: </w:t>
      </w:r>
      <w:r w:rsidR="00244A77" w:rsidRPr="001B1C7F">
        <w:t>If the</w:t>
      </w:r>
      <w:r w:rsidR="00244A77">
        <w:t>re are no special terms and conditions</w:t>
      </w:r>
      <w:r w:rsidR="00244A77" w:rsidRPr="001B1C7F">
        <w:t>, then use the following</w:t>
      </w:r>
      <w:r w:rsidR="00244A77">
        <w:t>:</w:t>
      </w:r>
      <w:r w:rsidR="00244A77" w:rsidRPr="001B1C7F">
        <w:t>]</w:t>
      </w:r>
    </w:p>
    <w:p w14:paraId="76314386" w14:textId="77777777" w:rsidR="00244A77" w:rsidRDefault="00244A77" w:rsidP="00244A77">
      <w:pPr>
        <w:pStyle w:val="AgreementSectionText"/>
      </w:pPr>
      <w:r w:rsidRPr="00300CE4">
        <w:t xml:space="preserve">There are no special </w:t>
      </w:r>
      <w:r>
        <w:t>terms</w:t>
      </w:r>
      <w:r w:rsidRPr="00300CE4">
        <w:t xml:space="preserve"> for this </w:t>
      </w:r>
      <w:r>
        <w:t>award.</w:t>
      </w:r>
    </w:p>
    <w:p w14:paraId="5AF86F8D" w14:textId="77777777" w:rsidR="00244A77" w:rsidRDefault="00244A77" w:rsidP="00244A77">
      <w:pPr>
        <w:pStyle w:val="AgreementSectionOptionInstructions"/>
      </w:pPr>
      <w:r w:rsidRPr="001B1C7F">
        <w:lastRenderedPageBreak/>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14:paraId="07DC6871" w14:textId="77777777" w:rsidR="00244A77" w:rsidRDefault="00244A77" w:rsidP="00244A77">
      <w:pPr>
        <w:pStyle w:val="AgreementSectionHeadingforsubsections"/>
      </w:pPr>
      <w:r>
        <w:t>[Special Term Title].</w:t>
      </w:r>
    </w:p>
    <w:p w14:paraId="2D9F5FF7" w14:textId="77777777" w:rsidR="00244A77" w:rsidRPr="00244A77" w:rsidRDefault="00244A77" w:rsidP="00244A77">
      <w:pPr>
        <w:pStyle w:val="AgreementSectionText"/>
      </w:pPr>
      <w:r>
        <w:t>[special term text]</w:t>
      </w:r>
    </w:p>
    <w:p w14:paraId="563140F3" w14:textId="77777777" w:rsidR="009A33B1" w:rsidRDefault="009A33B1" w:rsidP="009A33B1">
      <w:pPr>
        <w:pStyle w:val="ScheduleTitle"/>
      </w:pPr>
      <w:r>
        <w:lastRenderedPageBreak/>
        <w:t>Schedule</w:t>
      </w:r>
      <w:r w:rsidRPr="00300CE4">
        <w:t xml:space="preserve"> </w:t>
      </w:r>
      <w:proofErr w:type="spellStart"/>
      <w:r w:rsidRPr="00300CE4">
        <w:t>A</w:t>
      </w:r>
      <w:proofErr w:type="spellEnd"/>
      <w:r>
        <w:br/>
        <w:t>Administrative Information</w:t>
      </w:r>
    </w:p>
    <w:p w14:paraId="3A958949" w14:textId="77777777" w:rsidR="009A33B1" w:rsidRDefault="009A33B1" w:rsidP="00201232">
      <w:pPr>
        <w:pStyle w:val="ScheduleSectionHeading"/>
      </w:pPr>
      <w:commentRangeStart w:id="1"/>
      <w:r w:rsidRPr="004B4427">
        <w:t>Application</w:t>
      </w:r>
      <w:commentRangeEnd w:id="1"/>
      <w:r>
        <w:rPr>
          <w:rStyle w:val="CommentReference"/>
          <w:b w:val="0"/>
        </w:rPr>
        <w:commentReference w:id="1"/>
      </w:r>
      <w:r w:rsidRPr="004B4427">
        <w:t>.</w:t>
      </w:r>
    </w:p>
    <w:p w14:paraId="15C09BA6" w14:textId="77777777" w:rsidR="009A33B1" w:rsidRDefault="009A33B1" w:rsidP="00201232">
      <w:pPr>
        <w:pStyle w:val="ScheduleSectionText"/>
      </w:pPr>
      <w:r>
        <w:t>Application Title:</w:t>
      </w:r>
      <w:r>
        <w:tab/>
      </w:r>
      <w:r w:rsidRPr="7A4E5895">
        <w:rPr>
          <w:color w:val="FF0000"/>
          <w:highlight w:val="yellow"/>
        </w:rPr>
        <w:t>[insert full title of submitted application]</w:t>
      </w:r>
    </w:p>
    <w:p w14:paraId="191FF8E3" w14:textId="77777777" w:rsidR="009A33B1" w:rsidRDefault="009A33B1" w:rsidP="00201232">
      <w:pPr>
        <w:pStyle w:val="ScheduleSectionText"/>
      </w:pPr>
      <w:r>
        <w:t>Application Date:</w:t>
      </w:r>
      <w:r>
        <w:tab/>
      </w:r>
      <w:r w:rsidRPr="6C1C65ED">
        <w:rPr>
          <w:color w:val="FF0000"/>
        </w:rPr>
        <w:t>[insert the date in box 3 of the SF-424]</w:t>
      </w:r>
    </w:p>
    <w:p w14:paraId="7A9BDE2C" w14:textId="77777777" w:rsidR="00201232" w:rsidRPr="00300CE4" w:rsidRDefault="00201232" w:rsidP="00201232">
      <w:pPr>
        <w:pStyle w:val="ScheduleSectionHeading"/>
      </w:pPr>
      <w:r w:rsidRPr="0036345E">
        <w:t xml:space="preserve">Recipient’s </w:t>
      </w:r>
      <w:r>
        <w:t>Unique Entity Identifier.</w:t>
      </w:r>
    </w:p>
    <w:p w14:paraId="48A749A7" w14:textId="34389C6C" w:rsidR="00201232" w:rsidRPr="001932D9" w:rsidRDefault="00E4647E" w:rsidP="00201232">
      <w:pPr>
        <w:pStyle w:val="ScheduleSectionText"/>
      </w:pPr>
      <w:r>
        <w:t>See section 2</w:t>
      </w:r>
      <w:r w:rsidR="00D2395F">
        <w:t>4</w:t>
      </w:r>
      <w:r>
        <w:t>.</w:t>
      </w:r>
      <w:r w:rsidR="0051790B">
        <w:t>3</w:t>
      </w:r>
      <w:r>
        <w:t xml:space="preserve"> of the General Terms and Conditions</w:t>
      </w:r>
      <w:r w:rsidR="001468A6">
        <w:t>; also see page 1, item 4</w:t>
      </w:r>
      <w:r>
        <w:t>.</w:t>
      </w:r>
    </w:p>
    <w:p w14:paraId="54C15552" w14:textId="77777777" w:rsidR="00201232" w:rsidRPr="00F31D6B" w:rsidRDefault="00201232" w:rsidP="00201232">
      <w:pPr>
        <w:pStyle w:val="ScheduleSectionHeading"/>
      </w:pPr>
      <w:r w:rsidRPr="005E23E1">
        <w:t xml:space="preserve">Recipient </w:t>
      </w:r>
      <w:r w:rsidRPr="00F31D6B">
        <w:t>Contact(s).</w:t>
      </w:r>
    </w:p>
    <w:p w14:paraId="17F319D6" w14:textId="77777777" w:rsidR="00201232" w:rsidRPr="006F634B" w:rsidRDefault="00201232" w:rsidP="6C1C65ED">
      <w:pPr>
        <w:pStyle w:val="ScheduleSectionTextGroupedBlock"/>
        <w:rPr>
          <w:color w:val="FF0000"/>
        </w:rPr>
      </w:pPr>
      <w:r w:rsidRPr="6C1C65ED">
        <w:rPr>
          <w:color w:val="FF0000"/>
        </w:rPr>
        <w:t>Name</w:t>
      </w:r>
    </w:p>
    <w:p w14:paraId="6432E18F" w14:textId="77777777" w:rsidR="00201232" w:rsidRPr="006F634B" w:rsidRDefault="00201232" w:rsidP="6C1C65ED">
      <w:pPr>
        <w:pStyle w:val="ScheduleSectionTextGroupedBlock"/>
        <w:rPr>
          <w:color w:val="FF0000"/>
        </w:rPr>
      </w:pPr>
      <w:r w:rsidRPr="6C1C65ED">
        <w:rPr>
          <w:color w:val="FF0000"/>
        </w:rPr>
        <w:t>Title</w:t>
      </w:r>
    </w:p>
    <w:p w14:paraId="0F041B58" w14:textId="77777777" w:rsidR="00201232" w:rsidRPr="006F634B" w:rsidRDefault="00201232" w:rsidP="6C1C65ED">
      <w:pPr>
        <w:pStyle w:val="ScheduleSectionTextGroupedBlock"/>
        <w:rPr>
          <w:color w:val="FF0000"/>
        </w:rPr>
      </w:pPr>
      <w:r w:rsidRPr="6C1C65ED">
        <w:rPr>
          <w:color w:val="FF0000"/>
        </w:rPr>
        <w:t>Agency</w:t>
      </w:r>
    </w:p>
    <w:p w14:paraId="2B99C421" w14:textId="77777777" w:rsidR="00201232" w:rsidRPr="006F634B" w:rsidRDefault="00201232" w:rsidP="6C1C65ED">
      <w:pPr>
        <w:pStyle w:val="ScheduleSectionTextGroupedBlock"/>
        <w:rPr>
          <w:color w:val="FF0000"/>
        </w:rPr>
      </w:pPr>
      <w:r w:rsidRPr="6C1C65ED">
        <w:rPr>
          <w:color w:val="FF0000"/>
        </w:rPr>
        <w:t>Mailing Address</w:t>
      </w:r>
    </w:p>
    <w:p w14:paraId="4505F291" w14:textId="77777777" w:rsidR="00201232" w:rsidRPr="006F634B" w:rsidRDefault="00201232" w:rsidP="6C1C65ED">
      <w:pPr>
        <w:pStyle w:val="ScheduleSectionTextGroupedBlock"/>
        <w:rPr>
          <w:color w:val="FF0000"/>
        </w:rPr>
      </w:pPr>
      <w:r w:rsidRPr="6C1C65ED">
        <w:rPr>
          <w:color w:val="FF0000"/>
        </w:rPr>
        <w:t>Phone Number</w:t>
      </w:r>
    </w:p>
    <w:p w14:paraId="10377095" w14:textId="77777777" w:rsidR="00201232" w:rsidRPr="006F634B" w:rsidRDefault="00201232" w:rsidP="6C1C65ED">
      <w:pPr>
        <w:pStyle w:val="ScheduleSectionTextGroupedBlock"/>
        <w:rPr>
          <w:color w:val="FF0000"/>
        </w:rPr>
      </w:pPr>
      <w:r w:rsidRPr="6C1C65ED">
        <w:rPr>
          <w:color w:val="FF0000"/>
        </w:rPr>
        <w:t>Email Address</w:t>
      </w:r>
    </w:p>
    <w:p w14:paraId="0751AA9B" w14:textId="77777777" w:rsidR="00051996" w:rsidRPr="00F31D6B" w:rsidRDefault="00201232" w:rsidP="00051996">
      <w:pPr>
        <w:pStyle w:val="ScheduleSectionHeading"/>
      </w:pPr>
      <w:r w:rsidRPr="005E23E1">
        <w:t xml:space="preserve">Recipient </w:t>
      </w:r>
      <w:r>
        <w:t xml:space="preserve">Key </w:t>
      </w:r>
      <w:r w:rsidRPr="00F31D6B">
        <w:t>Personnel.</w:t>
      </w:r>
    </w:p>
    <w:tbl>
      <w:tblPr>
        <w:tblStyle w:val="GridTable1Light"/>
        <w:tblW w:w="7920" w:type="dxa"/>
        <w:jc w:val="center"/>
        <w:tblCellMar>
          <w:left w:w="115" w:type="dxa"/>
          <w:right w:w="115" w:type="dxa"/>
        </w:tblCellMar>
        <w:tblLook w:val="0420" w:firstRow="1" w:lastRow="0" w:firstColumn="0" w:lastColumn="0" w:noHBand="0" w:noVBand="1"/>
      </w:tblPr>
      <w:tblGrid>
        <w:gridCol w:w="3960"/>
        <w:gridCol w:w="3960"/>
      </w:tblGrid>
      <w:tr w:rsidR="00051996" w14:paraId="520985D4" w14:textId="77777777" w:rsidTr="00A074A5">
        <w:trPr>
          <w:cnfStyle w:val="100000000000" w:firstRow="1" w:lastRow="0" w:firstColumn="0" w:lastColumn="0" w:oddVBand="0" w:evenVBand="0" w:oddHBand="0" w:evenHBand="0" w:firstRowFirstColumn="0" w:firstRowLastColumn="0" w:lastRowFirstColumn="0" w:lastRowLastColumn="0"/>
          <w:cantSplit/>
          <w:tblHeader/>
          <w:jc w:val="center"/>
        </w:trPr>
        <w:tc>
          <w:tcPr>
            <w:tcW w:w="3960" w:type="dxa"/>
          </w:tcPr>
          <w:p w14:paraId="630AAC43" w14:textId="77777777" w:rsidR="00051996" w:rsidRDefault="00051996" w:rsidP="00A074A5">
            <w:pPr>
              <w:pStyle w:val="MilestoneTableEntry"/>
            </w:pPr>
            <w:r>
              <w:t>Name</w:t>
            </w:r>
          </w:p>
        </w:tc>
        <w:tc>
          <w:tcPr>
            <w:tcW w:w="3960" w:type="dxa"/>
          </w:tcPr>
          <w:p w14:paraId="2B7F69C5" w14:textId="77777777" w:rsidR="00051996" w:rsidRDefault="00051996" w:rsidP="00A074A5">
            <w:pPr>
              <w:pStyle w:val="MilestoneTableEntry"/>
            </w:pPr>
            <w:r>
              <w:t>Title or Position</w:t>
            </w:r>
          </w:p>
        </w:tc>
      </w:tr>
      <w:tr w:rsidR="00051996" w14:paraId="2030057C" w14:textId="77777777" w:rsidTr="00A074A5">
        <w:trPr>
          <w:cantSplit/>
          <w:jc w:val="center"/>
        </w:trPr>
        <w:tc>
          <w:tcPr>
            <w:tcW w:w="3960" w:type="dxa"/>
          </w:tcPr>
          <w:p w14:paraId="525FF8FF" w14:textId="77777777" w:rsidR="00051996" w:rsidRDefault="00051996" w:rsidP="00A074A5">
            <w:pPr>
              <w:pStyle w:val="MilestoneTableEntry"/>
            </w:pPr>
            <w:r w:rsidRPr="00FE28CF">
              <w:rPr>
                <w:color w:val="FF0000"/>
              </w:rPr>
              <w:t>[</w:t>
            </w:r>
            <w:commentRangeStart w:id="2"/>
            <w:commentRangeEnd w:id="2"/>
            <w:r>
              <w:rPr>
                <w:rStyle w:val="CommentReference"/>
              </w:rPr>
              <w:commentReference w:id="2"/>
            </w:r>
            <w:r w:rsidRPr="00FE28CF">
              <w:rPr>
                <w:color w:val="FF0000"/>
              </w:rPr>
              <w:t xml:space="preserve">Insert </w:t>
            </w:r>
            <w:r>
              <w:rPr>
                <w:color w:val="FF0000"/>
              </w:rPr>
              <w:t>name</w:t>
            </w:r>
            <w:r w:rsidRPr="00FE28CF">
              <w:rPr>
                <w:color w:val="FF0000"/>
              </w:rPr>
              <w:t>]</w:t>
            </w:r>
          </w:p>
        </w:tc>
        <w:tc>
          <w:tcPr>
            <w:tcW w:w="3960" w:type="dxa"/>
          </w:tcPr>
          <w:p w14:paraId="46E02674" w14:textId="77777777" w:rsidR="00051996" w:rsidRDefault="00051996" w:rsidP="00A074A5">
            <w:pPr>
              <w:pStyle w:val="MilestoneTableEntry"/>
            </w:pPr>
            <w:r w:rsidRPr="00291C3C">
              <w:rPr>
                <w:color w:val="FF0000"/>
              </w:rPr>
              <w:t>[</w:t>
            </w:r>
            <w:r>
              <w:rPr>
                <w:color w:val="FF0000"/>
              </w:rPr>
              <w:t>insert title</w:t>
            </w:r>
            <w:r w:rsidRPr="00291C3C">
              <w:rPr>
                <w:color w:val="FF0000"/>
              </w:rPr>
              <w:t>]</w:t>
            </w:r>
          </w:p>
        </w:tc>
      </w:tr>
    </w:tbl>
    <w:p w14:paraId="13738E77" w14:textId="6D4F3B9D" w:rsidR="00201232" w:rsidRPr="000C7868" w:rsidRDefault="00201232" w:rsidP="00051996">
      <w:pPr>
        <w:pStyle w:val="ScheduleSectionHeading"/>
      </w:pPr>
      <w:r w:rsidRPr="000C7868">
        <w:t xml:space="preserve">USDOT </w:t>
      </w:r>
      <w:r>
        <w:t xml:space="preserve">Project </w:t>
      </w:r>
      <w:r w:rsidRPr="000C7868">
        <w:t>Contact</w:t>
      </w:r>
      <w:r>
        <w:t>(</w:t>
      </w:r>
      <w:r w:rsidRPr="000C7868">
        <w:t>s</w:t>
      </w:r>
      <w:r>
        <w:t>)</w:t>
      </w:r>
      <w:r w:rsidRPr="000C7868">
        <w:t>.</w:t>
      </w:r>
    </w:p>
    <w:p w14:paraId="3ECF8723" w14:textId="77777777" w:rsidR="00051996" w:rsidRPr="00DA69DC" w:rsidRDefault="00051996" w:rsidP="00051996">
      <w:pPr>
        <w:pStyle w:val="ScheduleSectionTextGroupedBlock"/>
        <w:rPr>
          <w:color w:val="FF0000"/>
        </w:rPr>
      </w:pPr>
      <w:r w:rsidRPr="00DA69DC">
        <w:rPr>
          <w:color w:val="FF0000"/>
        </w:rPr>
        <w:t>[enter name]</w:t>
      </w:r>
    </w:p>
    <w:p w14:paraId="3A801D8F" w14:textId="77777777" w:rsidR="00051996" w:rsidRPr="00F9632A" w:rsidRDefault="00051996" w:rsidP="00051996">
      <w:pPr>
        <w:pStyle w:val="ScheduleSectionTextGroupedBlock"/>
      </w:pPr>
      <w:r w:rsidRPr="00F9632A">
        <w:t>Agreement Officer (AO)</w:t>
      </w:r>
    </w:p>
    <w:p w14:paraId="5FFADA9A" w14:textId="77777777" w:rsidR="00051996" w:rsidRPr="00F9632A" w:rsidRDefault="00051996" w:rsidP="00051996">
      <w:pPr>
        <w:pStyle w:val="ScheduleSectionTextGroupedBlock"/>
      </w:pPr>
      <w:r w:rsidRPr="00F9632A">
        <w:t>Federal Highway Administration</w:t>
      </w:r>
    </w:p>
    <w:p w14:paraId="35A1361D" w14:textId="77777777" w:rsidR="00051996" w:rsidRPr="00F9632A" w:rsidRDefault="00051996" w:rsidP="00051996">
      <w:pPr>
        <w:pStyle w:val="ScheduleSectionTextGroupedBlock"/>
      </w:pPr>
      <w:r w:rsidRPr="00F9632A">
        <w:t>Office of Acquisition and Grants Management</w:t>
      </w:r>
    </w:p>
    <w:p w14:paraId="04A5CD28" w14:textId="77777777" w:rsidR="00051996" w:rsidRPr="00F9632A" w:rsidRDefault="00051996" w:rsidP="00051996">
      <w:pPr>
        <w:pStyle w:val="ScheduleSectionTextGroupedBlock"/>
      </w:pPr>
      <w:r w:rsidRPr="00F9632A">
        <w:t>HCFA-32, Mail Stop E62-310</w:t>
      </w:r>
    </w:p>
    <w:p w14:paraId="67BC2A1B" w14:textId="77777777" w:rsidR="00051996" w:rsidRPr="00F9632A" w:rsidRDefault="00051996" w:rsidP="00051996">
      <w:pPr>
        <w:pStyle w:val="ScheduleSectionTextGroupedBlock"/>
      </w:pPr>
      <w:r w:rsidRPr="00F9632A">
        <w:t xml:space="preserve">1200 New Jersey Avenue, S.E. </w:t>
      </w:r>
    </w:p>
    <w:p w14:paraId="38A83EF3" w14:textId="77777777" w:rsidR="00051996" w:rsidRPr="00F9632A" w:rsidRDefault="00051996" w:rsidP="00051996">
      <w:pPr>
        <w:pStyle w:val="ScheduleSectionTextGroupedBlock"/>
      </w:pPr>
      <w:r w:rsidRPr="00F9632A">
        <w:t>Washington, DC 20590</w:t>
      </w:r>
    </w:p>
    <w:p w14:paraId="2983D4C2" w14:textId="77777777" w:rsidR="00051996" w:rsidRPr="00DA69DC" w:rsidRDefault="00051996" w:rsidP="00051996">
      <w:pPr>
        <w:pStyle w:val="ScheduleSectionTextGroupedBlock"/>
        <w:rPr>
          <w:color w:val="FF0000"/>
        </w:rPr>
      </w:pPr>
      <w:r w:rsidRPr="00DA69DC">
        <w:rPr>
          <w:color w:val="FF0000"/>
        </w:rPr>
        <w:t>[enter telephone]</w:t>
      </w:r>
    </w:p>
    <w:p w14:paraId="4185E035" w14:textId="77777777" w:rsidR="00051996" w:rsidRPr="00DA69DC" w:rsidRDefault="00051996" w:rsidP="00051996">
      <w:pPr>
        <w:pStyle w:val="ScheduleSectionTextGroupedBlock"/>
        <w:rPr>
          <w:color w:val="FF0000"/>
        </w:rPr>
      </w:pPr>
      <w:r w:rsidRPr="00DA69DC">
        <w:rPr>
          <w:color w:val="FF0000"/>
        </w:rPr>
        <w:t>[enter email address]</w:t>
      </w:r>
    </w:p>
    <w:p w14:paraId="47F720E7" w14:textId="77777777" w:rsidR="00051996" w:rsidRPr="00F9632A" w:rsidRDefault="00051996" w:rsidP="00051996">
      <w:pPr>
        <w:pStyle w:val="ScheduleSectionTextGroupedBlock"/>
      </w:pPr>
    </w:p>
    <w:p w14:paraId="6EB61AFA" w14:textId="77777777" w:rsidR="00051996" w:rsidRPr="00F9632A" w:rsidRDefault="00051996" w:rsidP="00051996">
      <w:pPr>
        <w:pStyle w:val="ScheduleSectionTextGroupedBlock"/>
      </w:pPr>
      <w:r w:rsidRPr="00F9632A">
        <w:t>and</w:t>
      </w:r>
    </w:p>
    <w:p w14:paraId="5B35D996" w14:textId="77777777" w:rsidR="00051996" w:rsidRPr="00F9632A" w:rsidRDefault="00051996" w:rsidP="00051996">
      <w:pPr>
        <w:pStyle w:val="ScheduleSectionTextGroupedBlock"/>
      </w:pPr>
    </w:p>
    <w:p w14:paraId="3BE93791" w14:textId="77777777" w:rsidR="00051996" w:rsidRPr="00DA69DC" w:rsidRDefault="00051996" w:rsidP="00051996">
      <w:pPr>
        <w:pStyle w:val="ScheduleSectionTextGroupedBlock"/>
        <w:rPr>
          <w:color w:val="FF0000"/>
        </w:rPr>
      </w:pPr>
      <w:r w:rsidRPr="00DA69DC">
        <w:rPr>
          <w:color w:val="FF0000"/>
        </w:rPr>
        <w:t>[enter name]</w:t>
      </w:r>
    </w:p>
    <w:p w14:paraId="7D059AFA" w14:textId="77777777" w:rsidR="00051996" w:rsidRPr="00F9632A" w:rsidRDefault="00051996" w:rsidP="00051996">
      <w:pPr>
        <w:pStyle w:val="ScheduleSectionTextGroupedBlock"/>
      </w:pPr>
      <w:r w:rsidRPr="00F9632A">
        <w:t>Agreement Specialist (AS)</w:t>
      </w:r>
    </w:p>
    <w:p w14:paraId="5B1758D6" w14:textId="77777777" w:rsidR="00051996" w:rsidRPr="00F9632A" w:rsidRDefault="00051996" w:rsidP="00051996">
      <w:pPr>
        <w:pStyle w:val="ScheduleSectionTextGroupedBlock"/>
      </w:pPr>
      <w:r w:rsidRPr="00F9632A">
        <w:t>Office of Acquisition and Grants Management</w:t>
      </w:r>
    </w:p>
    <w:p w14:paraId="29B7F8DD" w14:textId="77777777" w:rsidR="00051996" w:rsidRPr="00F9632A" w:rsidRDefault="00051996" w:rsidP="00051996">
      <w:pPr>
        <w:pStyle w:val="ScheduleSectionTextGroupedBlock"/>
      </w:pPr>
      <w:r w:rsidRPr="00F9632A">
        <w:t>HCFA-32, Mail Stop E62-204</w:t>
      </w:r>
    </w:p>
    <w:p w14:paraId="11D2F813" w14:textId="77777777" w:rsidR="00051996" w:rsidRPr="00F9632A" w:rsidRDefault="00051996" w:rsidP="00051996">
      <w:pPr>
        <w:pStyle w:val="ScheduleSectionTextGroupedBlock"/>
      </w:pPr>
      <w:r w:rsidRPr="00F9632A">
        <w:t xml:space="preserve">1200 New Jersey Avenue, S.E. </w:t>
      </w:r>
    </w:p>
    <w:p w14:paraId="6583B6CF" w14:textId="77777777" w:rsidR="00051996" w:rsidRPr="00F9632A" w:rsidRDefault="00051996" w:rsidP="00051996">
      <w:pPr>
        <w:pStyle w:val="ScheduleSectionTextGroupedBlock"/>
      </w:pPr>
      <w:r w:rsidRPr="00F9632A">
        <w:lastRenderedPageBreak/>
        <w:t>Washington, DC 20590</w:t>
      </w:r>
    </w:p>
    <w:p w14:paraId="09090F1A" w14:textId="77777777" w:rsidR="00051996" w:rsidRPr="00DA69DC" w:rsidRDefault="00051996" w:rsidP="00051996">
      <w:pPr>
        <w:pStyle w:val="ScheduleSectionTextGroupedBlock"/>
        <w:rPr>
          <w:color w:val="FF0000"/>
        </w:rPr>
      </w:pPr>
      <w:r w:rsidRPr="00DA69DC">
        <w:rPr>
          <w:color w:val="FF0000"/>
        </w:rPr>
        <w:t>[enter telephone]</w:t>
      </w:r>
    </w:p>
    <w:p w14:paraId="3B94FB23" w14:textId="77777777" w:rsidR="00051996" w:rsidRPr="00DA69DC" w:rsidRDefault="00051996" w:rsidP="00051996">
      <w:pPr>
        <w:pStyle w:val="ScheduleSectionTextGroupedBlock"/>
        <w:rPr>
          <w:color w:val="FF0000"/>
        </w:rPr>
      </w:pPr>
      <w:r w:rsidRPr="00DA69DC">
        <w:rPr>
          <w:color w:val="FF0000"/>
        </w:rPr>
        <w:t>[enter email]</w:t>
      </w:r>
    </w:p>
    <w:p w14:paraId="5D734B60" w14:textId="77777777" w:rsidR="00051996" w:rsidRPr="00F9632A" w:rsidRDefault="00051996" w:rsidP="00051996">
      <w:pPr>
        <w:pStyle w:val="ScheduleSectionTextGroupedBlock"/>
      </w:pPr>
    </w:p>
    <w:p w14:paraId="2B1F7DAA" w14:textId="77777777" w:rsidR="00051996" w:rsidRPr="00F9632A" w:rsidRDefault="00051996" w:rsidP="00051996">
      <w:pPr>
        <w:pStyle w:val="ScheduleSectionTextGroupedBlock"/>
      </w:pPr>
      <w:r w:rsidRPr="00F9632A">
        <w:t>and</w:t>
      </w:r>
    </w:p>
    <w:p w14:paraId="7224A9C9" w14:textId="77777777" w:rsidR="00051996" w:rsidRPr="00F9632A" w:rsidRDefault="00051996" w:rsidP="00051996">
      <w:pPr>
        <w:pStyle w:val="ScheduleSectionTextGroupedBlock"/>
      </w:pPr>
    </w:p>
    <w:p w14:paraId="03928BB8" w14:textId="77777777" w:rsidR="00051996" w:rsidRPr="00DA69DC" w:rsidRDefault="00051996" w:rsidP="00051996">
      <w:pPr>
        <w:pStyle w:val="ScheduleSectionTextGroupedBlock"/>
        <w:rPr>
          <w:color w:val="FF0000"/>
        </w:rPr>
      </w:pPr>
      <w:r w:rsidRPr="00DA69DC">
        <w:rPr>
          <w:color w:val="FF0000"/>
        </w:rPr>
        <w:t>[enter name]</w:t>
      </w:r>
    </w:p>
    <w:p w14:paraId="2806C386" w14:textId="77777777" w:rsidR="00051996" w:rsidRPr="00F9632A" w:rsidRDefault="00051996" w:rsidP="00051996">
      <w:pPr>
        <w:pStyle w:val="ScheduleSectionTextGroupedBlock"/>
      </w:pPr>
      <w:r w:rsidRPr="00F9632A">
        <w:t>Agreement Officer Representative (AOR)</w:t>
      </w:r>
    </w:p>
    <w:p w14:paraId="2687AF91" w14:textId="77777777" w:rsidR="00051996" w:rsidRPr="00DA69DC" w:rsidRDefault="00051996" w:rsidP="00051996">
      <w:pPr>
        <w:pStyle w:val="ScheduleSectionTextGroupedBlock"/>
        <w:rPr>
          <w:color w:val="FF0000"/>
        </w:rPr>
      </w:pPr>
      <w:r w:rsidRPr="00DA69DC">
        <w:rPr>
          <w:color w:val="FF0000"/>
        </w:rPr>
        <w:t>[enter job title]</w:t>
      </w:r>
    </w:p>
    <w:p w14:paraId="3E6716E2" w14:textId="77777777" w:rsidR="00051996" w:rsidRPr="00DA69DC" w:rsidRDefault="00051996" w:rsidP="00051996">
      <w:pPr>
        <w:pStyle w:val="ScheduleSectionTextGroupedBlock"/>
        <w:rPr>
          <w:color w:val="FF0000"/>
        </w:rPr>
      </w:pPr>
      <w:r w:rsidRPr="00DA69DC">
        <w:rPr>
          <w:color w:val="FF0000"/>
        </w:rPr>
        <w:t>[enter office]</w:t>
      </w:r>
    </w:p>
    <w:p w14:paraId="13E5A157" w14:textId="77777777" w:rsidR="00051996" w:rsidRPr="00DA69DC" w:rsidRDefault="00051996" w:rsidP="00051996">
      <w:pPr>
        <w:pStyle w:val="ScheduleSectionTextGroupedBlock"/>
        <w:rPr>
          <w:color w:val="FF0000"/>
        </w:rPr>
      </w:pPr>
      <w:r w:rsidRPr="00DA69DC">
        <w:rPr>
          <w:color w:val="FF0000"/>
        </w:rPr>
        <w:t>[enter address]</w:t>
      </w:r>
    </w:p>
    <w:p w14:paraId="6B6B33C9" w14:textId="77777777" w:rsidR="00051996" w:rsidRPr="00DA69DC" w:rsidRDefault="00051996" w:rsidP="00051996">
      <w:pPr>
        <w:pStyle w:val="ScheduleSectionTextGroupedBlock"/>
        <w:rPr>
          <w:color w:val="FF0000"/>
        </w:rPr>
      </w:pPr>
      <w:r w:rsidRPr="00DA69DC">
        <w:rPr>
          <w:color w:val="FF0000"/>
        </w:rPr>
        <w:t>[enter telephone]</w:t>
      </w:r>
    </w:p>
    <w:p w14:paraId="0AAE942B" w14:textId="77777777" w:rsidR="00051996" w:rsidRPr="00DA69DC" w:rsidRDefault="00051996" w:rsidP="00051996">
      <w:pPr>
        <w:pStyle w:val="ScheduleSectionTextGroupedBlock"/>
        <w:rPr>
          <w:color w:val="FF0000"/>
        </w:rPr>
      </w:pPr>
      <w:r w:rsidRPr="00DA69DC">
        <w:rPr>
          <w:color w:val="FF0000"/>
        </w:rPr>
        <w:t>[email address]</w:t>
      </w:r>
    </w:p>
    <w:p w14:paraId="6676E9B2" w14:textId="77777777" w:rsidR="00051996" w:rsidRPr="00F9632A" w:rsidRDefault="00051996" w:rsidP="00051996">
      <w:pPr>
        <w:pStyle w:val="ScheduleSectionTextGroupedBlock"/>
      </w:pPr>
    </w:p>
    <w:p w14:paraId="7AF034B7" w14:textId="77777777" w:rsidR="00051996" w:rsidRPr="00F9632A" w:rsidRDefault="00051996" w:rsidP="00051996">
      <w:pPr>
        <w:pStyle w:val="ScheduleSectionTextGroupedBlock"/>
      </w:pPr>
      <w:r w:rsidRPr="00F9632A">
        <w:t>and</w:t>
      </w:r>
    </w:p>
    <w:p w14:paraId="6C2355A0" w14:textId="77777777" w:rsidR="00051996" w:rsidRPr="00F9632A" w:rsidRDefault="00051996" w:rsidP="00051996">
      <w:pPr>
        <w:pStyle w:val="ScheduleSectionTextGroupedBlock"/>
      </w:pPr>
    </w:p>
    <w:p w14:paraId="0AFA38F3" w14:textId="77777777" w:rsidR="00A2329B" w:rsidRPr="002D0477" w:rsidRDefault="00A2329B" w:rsidP="00A2329B">
      <w:pPr>
        <w:pStyle w:val="ScheduleSectionTextGroupedBlock"/>
        <w:rPr>
          <w:color w:val="FF0000"/>
        </w:rPr>
      </w:pPr>
      <w:r>
        <w:rPr>
          <w:color w:val="FF0000"/>
        </w:rPr>
        <w:t>Capital Construction/Regional Partnership - Capital</w:t>
      </w:r>
    </w:p>
    <w:p w14:paraId="3C67820B" w14:textId="77777777" w:rsidR="00A2329B" w:rsidRPr="002D0477" w:rsidRDefault="00A2329B" w:rsidP="00A2329B">
      <w:pPr>
        <w:pStyle w:val="ScheduleSectionTextGroupedBlock"/>
        <w:rPr>
          <w:color w:val="FF0000"/>
        </w:rPr>
      </w:pPr>
      <w:r w:rsidRPr="002D0477">
        <w:rPr>
          <w:color w:val="FF0000"/>
        </w:rPr>
        <w:t>Director, Office of Project Development and Environmental Review</w:t>
      </w:r>
    </w:p>
    <w:p w14:paraId="69F4A993" w14:textId="77777777" w:rsidR="00A2329B" w:rsidRPr="002D0477" w:rsidRDefault="00A2329B" w:rsidP="00A2329B">
      <w:pPr>
        <w:pStyle w:val="ScheduleSectionTextGroupedBlock"/>
        <w:rPr>
          <w:color w:val="FF0000"/>
        </w:rPr>
      </w:pPr>
      <w:r w:rsidRPr="002D0477">
        <w:rPr>
          <w:color w:val="FF0000"/>
        </w:rPr>
        <w:t>Federal Highway Administration</w:t>
      </w:r>
    </w:p>
    <w:p w14:paraId="6A1A547A" w14:textId="77777777" w:rsidR="00A2329B" w:rsidRPr="002D0477" w:rsidRDefault="00A2329B" w:rsidP="00A2329B">
      <w:pPr>
        <w:pStyle w:val="ScheduleSectionTextGroupedBlock"/>
        <w:rPr>
          <w:color w:val="FF0000"/>
        </w:rPr>
      </w:pPr>
      <w:r w:rsidRPr="002D0477">
        <w:rPr>
          <w:color w:val="FF0000"/>
        </w:rPr>
        <w:t>Office of Planning, Environment, and Realty</w:t>
      </w:r>
    </w:p>
    <w:p w14:paraId="0F27B1A0" w14:textId="77777777" w:rsidR="00A2329B" w:rsidRPr="002D0477" w:rsidRDefault="00A2329B" w:rsidP="00A2329B">
      <w:pPr>
        <w:pStyle w:val="ScheduleSectionTextGroupedBlock"/>
        <w:rPr>
          <w:color w:val="FF0000"/>
        </w:rPr>
      </w:pPr>
      <w:r w:rsidRPr="002D0477">
        <w:rPr>
          <w:color w:val="FF0000"/>
        </w:rPr>
        <w:t xml:space="preserve">1200 New Jersey Ave, SE, </w:t>
      </w:r>
    </w:p>
    <w:p w14:paraId="00D610C9" w14:textId="77777777" w:rsidR="00A2329B" w:rsidRPr="002D0477" w:rsidRDefault="00A2329B" w:rsidP="00A2329B">
      <w:pPr>
        <w:pStyle w:val="ScheduleSectionTextGroupedBlock"/>
        <w:rPr>
          <w:color w:val="FF0000"/>
        </w:rPr>
      </w:pPr>
      <w:r w:rsidRPr="002D0477">
        <w:rPr>
          <w:color w:val="FF0000"/>
        </w:rPr>
        <w:t>Washington, DC 20590</w:t>
      </w:r>
    </w:p>
    <w:p w14:paraId="2F4E9157" w14:textId="77777777" w:rsidR="00A2329B" w:rsidRDefault="00A2329B" w:rsidP="00A2329B">
      <w:pPr>
        <w:pStyle w:val="ScheduleSectionTextGroupedBlock"/>
        <w:rPr>
          <w:rStyle w:val="Hyperlink"/>
        </w:rPr>
      </w:pPr>
    </w:p>
    <w:p w14:paraId="742A716C" w14:textId="77777777" w:rsidR="00A2329B" w:rsidRPr="007B5FB7" w:rsidRDefault="00A2329B" w:rsidP="00A2329B">
      <w:pPr>
        <w:pStyle w:val="ScheduleSectionTextGroupedBlock"/>
      </w:pPr>
      <w:r w:rsidRPr="007B5FB7">
        <w:rPr>
          <w:rStyle w:val="Hyperlink"/>
          <w:color w:val="auto"/>
          <w:u w:val="none"/>
        </w:rPr>
        <w:t>or</w:t>
      </w:r>
    </w:p>
    <w:p w14:paraId="1B4E3822" w14:textId="77777777" w:rsidR="00A2329B" w:rsidRDefault="00A2329B" w:rsidP="00A2329B">
      <w:pPr>
        <w:pStyle w:val="ScheduleSectionTextGroupedBlock"/>
        <w:rPr>
          <w:color w:val="FF0000"/>
        </w:rPr>
      </w:pPr>
    </w:p>
    <w:p w14:paraId="22CC1DD6" w14:textId="77777777" w:rsidR="00A2329B" w:rsidRPr="002D0477" w:rsidRDefault="00A2329B" w:rsidP="00A2329B">
      <w:pPr>
        <w:pStyle w:val="ScheduleSectionTextGroupedBlock"/>
        <w:rPr>
          <w:color w:val="FF0000"/>
        </w:rPr>
      </w:pPr>
      <w:r>
        <w:rPr>
          <w:color w:val="FF0000"/>
        </w:rPr>
        <w:t>Planning/Regional Partnership - Planning</w:t>
      </w:r>
    </w:p>
    <w:p w14:paraId="0BA15809" w14:textId="77777777" w:rsidR="00A2329B" w:rsidRDefault="00A2329B" w:rsidP="00A2329B">
      <w:pPr>
        <w:pStyle w:val="ScheduleSectionTextGroupedBlock"/>
        <w:rPr>
          <w:color w:val="FF0000"/>
          <w:sz w:val="23"/>
          <w:szCs w:val="23"/>
        </w:rPr>
      </w:pPr>
      <w:r w:rsidRPr="002D0477">
        <w:rPr>
          <w:color w:val="FF0000"/>
          <w:sz w:val="23"/>
          <w:szCs w:val="23"/>
        </w:rPr>
        <w:t>Director, Office of Planning</w:t>
      </w:r>
    </w:p>
    <w:p w14:paraId="47BB1B13" w14:textId="77777777" w:rsidR="00A2329B" w:rsidRPr="002D0477" w:rsidRDefault="00A2329B" w:rsidP="00A2329B">
      <w:pPr>
        <w:pStyle w:val="ScheduleSectionTextGroupedBlock"/>
        <w:rPr>
          <w:color w:val="FF0000"/>
          <w:sz w:val="23"/>
          <w:szCs w:val="23"/>
        </w:rPr>
      </w:pPr>
      <w:r w:rsidRPr="002D0477">
        <w:rPr>
          <w:color w:val="FF0000"/>
          <w:sz w:val="23"/>
          <w:szCs w:val="23"/>
        </w:rPr>
        <w:t>Federal Highway Administration</w:t>
      </w:r>
    </w:p>
    <w:p w14:paraId="700A7E84" w14:textId="77777777" w:rsidR="00A2329B" w:rsidRPr="002D0477" w:rsidRDefault="00A2329B" w:rsidP="00A2329B">
      <w:pPr>
        <w:pStyle w:val="ScheduleSectionTextGroupedBlock"/>
        <w:rPr>
          <w:color w:val="FF0000"/>
          <w:sz w:val="23"/>
          <w:szCs w:val="23"/>
        </w:rPr>
      </w:pPr>
      <w:r w:rsidRPr="002D0477">
        <w:rPr>
          <w:color w:val="FF0000"/>
          <w:sz w:val="23"/>
          <w:szCs w:val="23"/>
        </w:rPr>
        <w:t xml:space="preserve">Office of Planning, Environment, and Realty </w:t>
      </w:r>
    </w:p>
    <w:p w14:paraId="5DA48D41" w14:textId="77777777" w:rsidR="00A2329B" w:rsidRPr="002D0477" w:rsidRDefault="00A2329B" w:rsidP="00A2329B">
      <w:pPr>
        <w:pStyle w:val="ScheduleSectionTextGroupedBlock"/>
        <w:rPr>
          <w:color w:val="FF0000"/>
          <w:sz w:val="23"/>
          <w:szCs w:val="23"/>
        </w:rPr>
      </w:pPr>
      <w:r w:rsidRPr="002D0477">
        <w:rPr>
          <w:color w:val="FF0000"/>
          <w:sz w:val="23"/>
          <w:szCs w:val="23"/>
        </w:rPr>
        <w:t xml:space="preserve">1200 New Jersey Avenue SE </w:t>
      </w:r>
    </w:p>
    <w:p w14:paraId="0CCBE7D5" w14:textId="77777777" w:rsidR="00A2329B" w:rsidRPr="002D0477" w:rsidRDefault="00A2329B" w:rsidP="00A2329B">
      <w:pPr>
        <w:pStyle w:val="ScheduleSectionTextGroupedBlock"/>
        <w:rPr>
          <w:color w:val="FF0000"/>
          <w:sz w:val="23"/>
          <w:szCs w:val="23"/>
        </w:rPr>
      </w:pPr>
      <w:r w:rsidRPr="002D0477">
        <w:rPr>
          <w:color w:val="FF0000"/>
          <w:sz w:val="23"/>
          <w:szCs w:val="23"/>
        </w:rPr>
        <w:t xml:space="preserve">Room E72-330 </w:t>
      </w:r>
    </w:p>
    <w:p w14:paraId="32054ADA" w14:textId="3A86D0BF" w:rsidR="000C1F64" w:rsidRPr="00DA69DC" w:rsidRDefault="00A2329B" w:rsidP="00051996">
      <w:pPr>
        <w:pStyle w:val="ScheduleSectionTextGroupedBlock"/>
        <w:rPr>
          <w:color w:val="FF0000"/>
        </w:rPr>
      </w:pPr>
      <w:r w:rsidRPr="002D0477">
        <w:rPr>
          <w:color w:val="FF0000"/>
          <w:sz w:val="23"/>
          <w:szCs w:val="23"/>
        </w:rPr>
        <w:t xml:space="preserve">Washington, DC 20590 </w:t>
      </w:r>
    </w:p>
    <w:p w14:paraId="2F8ECFD6" w14:textId="77777777" w:rsidR="00201232" w:rsidRDefault="00201232" w:rsidP="00201232">
      <w:pPr>
        <w:pStyle w:val="ScheduleSectionHeading"/>
      </w:pPr>
      <w:r>
        <w:t>Payment System.</w:t>
      </w:r>
    </w:p>
    <w:p w14:paraId="14C8136B" w14:textId="438EFED6" w:rsidR="00201232" w:rsidRDefault="00201232" w:rsidP="006F634B">
      <w:pPr>
        <w:pStyle w:val="ScheduleSectionText"/>
      </w:pPr>
      <w:r>
        <w:t>USDOT Payment System:</w:t>
      </w:r>
      <w:r>
        <w:tab/>
      </w:r>
      <w:r w:rsidR="00051996">
        <w:t xml:space="preserve">DELPHI </w:t>
      </w:r>
      <w:proofErr w:type="spellStart"/>
      <w:r w:rsidR="00051996">
        <w:t>eInvoicing</w:t>
      </w:r>
      <w:proofErr w:type="spellEnd"/>
    </w:p>
    <w:p w14:paraId="5A9DBF12" w14:textId="77777777" w:rsidR="00201232" w:rsidRDefault="00201232" w:rsidP="00201232">
      <w:pPr>
        <w:pStyle w:val="ScheduleSectionHeading"/>
      </w:pPr>
      <w:r>
        <w:t>Office for Subaward and Contract Authorization.</w:t>
      </w:r>
    </w:p>
    <w:p w14:paraId="0224B124" w14:textId="77777777" w:rsidR="00051996" w:rsidRDefault="00051996" w:rsidP="00051996">
      <w:pPr>
        <w:pStyle w:val="ScheduleSectionTextwHanging"/>
      </w:pPr>
      <w:bookmarkStart w:id="3" w:name="_Hlk23525802"/>
      <w:r>
        <w:t xml:space="preserve">USDOT Office for Subaward and Contract </w:t>
      </w:r>
      <w:bookmarkEnd w:id="3"/>
      <w:r>
        <w:t>Authorization:</w:t>
      </w:r>
      <w:r>
        <w:tab/>
        <w:t>FHWA Office of Acquisition and Grants Management</w:t>
      </w:r>
    </w:p>
    <w:p w14:paraId="5B5E8E4C" w14:textId="77777777" w:rsidR="006F634B" w:rsidRDefault="00201232" w:rsidP="00A074A5">
      <w:pPr>
        <w:pStyle w:val="ScheduleSectionHeading"/>
      </w:pPr>
      <w:r w:rsidRPr="00165E42">
        <w:t>Federal Award Identification Number.</w:t>
      </w:r>
    </w:p>
    <w:p w14:paraId="5585DF70" w14:textId="1928D78A" w:rsidR="00201232" w:rsidRDefault="00585D58" w:rsidP="006F634B">
      <w:pPr>
        <w:pStyle w:val="ScheduleSectionText"/>
      </w:pPr>
      <w:bookmarkStart w:id="4" w:name="_Hlk112080028"/>
      <w:r>
        <w:t>See section 2</w:t>
      </w:r>
      <w:r w:rsidR="00D2395F">
        <w:t>4</w:t>
      </w:r>
      <w:r>
        <w:t>.2 of the General Terms and Conditions</w:t>
      </w:r>
      <w:r w:rsidR="001468A6">
        <w:t>; also see page 1, item 1</w:t>
      </w:r>
      <w:r>
        <w:t>.</w:t>
      </w:r>
    </w:p>
    <w:p w14:paraId="0BD99FC3" w14:textId="77777777" w:rsidR="00025DB6" w:rsidRDefault="00B6411B" w:rsidP="00025DB6">
      <w:pPr>
        <w:pStyle w:val="ScheduleSectionHeading"/>
      </w:pPr>
      <w:r>
        <w:lastRenderedPageBreak/>
        <w:t>Designated Subrecipient</w:t>
      </w:r>
      <w:r w:rsidR="00025DB6">
        <w:t>.</w:t>
      </w:r>
    </w:p>
    <w:p w14:paraId="36D2A7AC" w14:textId="025D0C97" w:rsidR="00025DB6" w:rsidRPr="00165E42" w:rsidRDefault="00B6411B" w:rsidP="006F634B">
      <w:pPr>
        <w:pStyle w:val="ScheduleSectionText"/>
      </w:pPr>
      <w:r>
        <w:t>Designated Subrecipient</w:t>
      </w:r>
      <w:r w:rsidR="00025DB6">
        <w:t>:</w:t>
      </w:r>
      <w:r w:rsidR="00025DB6">
        <w:tab/>
      </w:r>
      <w:r w:rsidR="00B6335F" w:rsidRPr="00B6335F">
        <w:t>[None] [insert full name of applicant]</w:t>
      </w:r>
    </w:p>
    <w:bookmarkEnd w:id="4"/>
    <w:p w14:paraId="4A77554A" w14:textId="77777777" w:rsidR="00201232" w:rsidRDefault="00201232" w:rsidP="00201232">
      <w:pPr>
        <w:pStyle w:val="ScheduleTitle"/>
      </w:pPr>
      <w:r>
        <w:lastRenderedPageBreak/>
        <w:t xml:space="preserve">Schedule </w:t>
      </w:r>
      <w:r w:rsidR="0068001C">
        <w:t>B</w:t>
      </w:r>
      <w:r>
        <w:br/>
        <w:t xml:space="preserve">Project </w:t>
      </w:r>
      <w:r w:rsidR="001220EE">
        <w:t>Activities</w:t>
      </w:r>
    </w:p>
    <w:p w14:paraId="5F0FCF9F" w14:textId="77777777" w:rsidR="00201232" w:rsidRPr="00300CE4" w:rsidRDefault="00201232" w:rsidP="00201232">
      <w:pPr>
        <w:pStyle w:val="AgreementSectionText"/>
      </w:pPr>
    </w:p>
    <w:p w14:paraId="7C9CFB7F" w14:textId="77777777" w:rsidR="006F634B" w:rsidRDefault="006F634B" w:rsidP="006F634B">
      <w:pPr>
        <w:pStyle w:val="ScheduleSectionHeading"/>
      </w:pPr>
      <w:r>
        <w:t>General Project Description</w:t>
      </w:r>
      <w:commentRangeStart w:id="5"/>
      <w:commentRangeEnd w:id="5"/>
      <w:r>
        <w:rPr>
          <w:rStyle w:val="CommentReference"/>
          <w:b w:val="0"/>
        </w:rPr>
        <w:commentReference w:id="5"/>
      </w:r>
      <w:r w:rsidRPr="00B272AC">
        <w:t>.</w:t>
      </w:r>
    </w:p>
    <w:p w14:paraId="2D693731" w14:textId="3CC9A890" w:rsidR="006F634B" w:rsidRPr="006F634B" w:rsidRDefault="006F634B" w:rsidP="7A4E5895">
      <w:pPr>
        <w:pStyle w:val="ScheduleSectionText"/>
        <w:rPr>
          <w:color w:val="FF0000"/>
          <w:highlight w:val="yellow"/>
        </w:rPr>
      </w:pPr>
      <w:r w:rsidRPr="7A4E5895">
        <w:rPr>
          <w:color w:val="FF0000"/>
          <w:highlight w:val="yellow"/>
        </w:rPr>
        <w:t xml:space="preserve">[Insert text from </w:t>
      </w:r>
      <w:r w:rsidR="00B53D37" w:rsidRPr="7A4E5895">
        <w:rPr>
          <w:color w:val="FF0000"/>
          <w:highlight w:val="yellow"/>
        </w:rPr>
        <w:t>OST award letter</w:t>
      </w:r>
      <w:r w:rsidRPr="7A4E5895">
        <w:rPr>
          <w:color w:val="FF0000"/>
          <w:highlight w:val="yellow"/>
        </w:rPr>
        <w:t xml:space="preserve"> with any necessary corrections.]</w:t>
      </w:r>
    </w:p>
    <w:p w14:paraId="3877169D" w14:textId="77777777" w:rsidR="00201232" w:rsidRDefault="006F634B" w:rsidP="009A33B1">
      <w:pPr>
        <w:pStyle w:val="ScheduleSectionHeading"/>
      </w:pPr>
      <w:r>
        <w:t>Statement of Work</w:t>
      </w:r>
      <w:commentRangeStart w:id="6"/>
      <w:commentRangeEnd w:id="6"/>
      <w:r>
        <w:rPr>
          <w:rStyle w:val="CommentReference"/>
        </w:rPr>
        <w:commentReference w:id="6"/>
      </w:r>
      <w:r w:rsidR="00C71A47">
        <w:t>.</w:t>
      </w:r>
    </w:p>
    <w:p w14:paraId="4BAB4745" w14:textId="77777777" w:rsidR="00201232" w:rsidRDefault="006F634B" w:rsidP="006F634B">
      <w:pPr>
        <w:pStyle w:val="ScheduleSectionText"/>
      </w:pPr>
      <w:r w:rsidRPr="006F634B">
        <w:rPr>
          <w:color w:val="FF0000"/>
        </w:rPr>
        <w:t>[</w:t>
      </w:r>
      <w:r>
        <w:rPr>
          <w:color w:val="FF0000"/>
        </w:rPr>
        <w:t>Insert statement of work.</w:t>
      </w:r>
      <w:r w:rsidRPr="006F634B">
        <w:rPr>
          <w:color w:val="FF0000"/>
        </w:rPr>
        <w:t>]</w:t>
      </w:r>
    </w:p>
    <w:p w14:paraId="04DA11CA" w14:textId="77777777" w:rsidR="00B91A7D" w:rsidRDefault="00B91A7D" w:rsidP="00B91A7D">
      <w:pPr>
        <w:pStyle w:val="ScheduleTitle"/>
      </w:pPr>
      <w:r>
        <w:lastRenderedPageBreak/>
        <w:t xml:space="preserve">Schedule </w:t>
      </w:r>
      <w:r w:rsidR="0068001C">
        <w:t>C</w:t>
      </w:r>
      <w:r>
        <w:br/>
        <w:t>Award Dates and Project Schedule</w:t>
      </w:r>
    </w:p>
    <w:p w14:paraId="3CE91F31" w14:textId="77777777" w:rsidR="00B91A7D" w:rsidRDefault="00B91A7D" w:rsidP="00B91A7D">
      <w:pPr>
        <w:pStyle w:val="ScheduleSectionHeading"/>
      </w:pPr>
      <w:r w:rsidRPr="00122E75">
        <w:t>Award Dates.</w:t>
      </w:r>
    </w:p>
    <w:p w14:paraId="565E661A" w14:textId="77777777" w:rsidR="007A20E9" w:rsidRDefault="007A20E9" w:rsidP="007A20E9">
      <w:pPr>
        <w:pStyle w:val="AwardDateBlock"/>
        <w:rPr>
          <w:color w:val="FF0000"/>
        </w:rPr>
      </w:pPr>
      <w:commentRangeStart w:id="7"/>
      <w:r>
        <w:t>B</w:t>
      </w:r>
      <w:commentRangeEnd w:id="7"/>
      <w:r>
        <w:rPr>
          <w:rStyle w:val="CommentReference"/>
        </w:rPr>
        <w:commentReference w:id="7"/>
      </w:r>
      <w:r>
        <w:t xml:space="preserve">udget Period End </w:t>
      </w:r>
      <w:commentRangeStart w:id="8"/>
      <w:r>
        <w:t>Date</w:t>
      </w:r>
      <w:commentRangeEnd w:id="8"/>
      <w:r>
        <w:rPr>
          <w:rStyle w:val="CommentReference"/>
        </w:rPr>
        <w:commentReference w:id="8"/>
      </w:r>
      <w:r>
        <w:t>:</w:t>
      </w:r>
      <w:r>
        <w:tab/>
      </w:r>
      <w:r w:rsidRPr="00090D18">
        <w:rPr>
          <w:color w:val="FF0000"/>
        </w:rPr>
        <w:t>[insert date]</w:t>
      </w:r>
    </w:p>
    <w:p w14:paraId="7E7FE256" w14:textId="37E3D43A" w:rsidR="007A20E9" w:rsidRDefault="007A20E9" w:rsidP="007A20E9">
      <w:pPr>
        <w:pStyle w:val="AwardDateBlock"/>
      </w:pPr>
      <w:r>
        <w:t>Period of Performance End Date:</w:t>
      </w:r>
      <w:r>
        <w:tab/>
        <w:t>See section 4.5 of the General Terms and Conditions</w:t>
      </w:r>
      <w:r w:rsidR="001468A6">
        <w:t>; also see page 1, item 6.</w:t>
      </w:r>
    </w:p>
    <w:p w14:paraId="0B1AF6DB" w14:textId="77777777" w:rsidR="00B91A7D" w:rsidRDefault="00B91A7D" w:rsidP="00B91A7D">
      <w:pPr>
        <w:pStyle w:val="ScheduleSectionHeading"/>
      </w:pPr>
      <w:r w:rsidRPr="00B272AC">
        <w:t xml:space="preserve">Estimated </w:t>
      </w:r>
      <w:commentRangeStart w:id="9"/>
      <w:r w:rsidRPr="00B272AC">
        <w:t>P</w:t>
      </w:r>
      <w:commentRangeEnd w:id="9"/>
      <w:r>
        <w:rPr>
          <w:rStyle w:val="CommentReference"/>
          <w:b w:val="0"/>
        </w:rPr>
        <w:commentReference w:id="9"/>
      </w:r>
      <w:r w:rsidRPr="00B272AC">
        <w:t xml:space="preserve">roject </w:t>
      </w:r>
      <w:commentRangeStart w:id="10"/>
      <w:r w:rsidRPr="005D4C4E">
        <w:t>Schedule.</w:t>
      </w:r>
      <w:commentRangeEnd w:id="10"/>
      <w:r>
        <w:rPr>
          <w:rStyle w:val="CommentReference"/>
          <w:b w:val="0"/>
        </w:rPr>
        <w:commentReference w:id="10"/>
      </w:r>
    </w:p>
    <w:p w14:paraId="247CDB8B" w14:textId="77777777" w:rsidR="00C243A7" w:rsidRDefault="00C243A7" w:rsidP="00C243A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64FF2EDF" w14:textId="69727A7E" w:rsidR="00C243A7" w:rsidRDefault="00C243A7" w:rsidP="00C243A7">
      <w:pPr>
        <w:pStyle w:val="ScheduleSectionOptionInstructions"/>
      </w:pPr>
      <w:r>
        <w:t>[</w:t>
      </w:r>
      <w:r w:rsidRPr="00C243A7">
        <w:rPr>
          <w:b/>
          <w:bCs/>
        </w:rPr>
        <w:t>Alternative #1:</w:t>
      </w:r>
      <w:r>
        <w:t xml:space="preserve"> if this designated a Capital </w:t>
      </w:r>
      <w:r w:rsidR="00D2395F">
        <w:t xml:space="preserve">Construction </w:t>
      </w:r>
      <w:r>
        <w:t xml:space="preserve">project at section </w:t>
      </w:r>
      <w:r w:rsidR="00A22E27">
        <w:t>1</w:t>
      </w:r>
      <w:r>
        <w:t xml:space="preserve">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506E2725" w14:textId="77777777" w:rsidTr="1A708BC8">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2CB616E0" w14:textId="77777777" w:rsidR="00B91A7D" w:rsidRDefault="00B91A7D" w:rsidP="00A074A5">
            <w:pPr>
              <w:pStyle w:val="AgreementSection"/>
              <w:ind w:left="0" w:firstLine="0"/>
            </w:pPr>
            <w:commentRangeStart w:id="11"/>
            <w:r>
              <w:t>Milestone</w:t>
            </w:r>
            <w:commentRangeEnd w:id="11"/>
            <w:r>
              <w:rPr>
                <w:rStyle w:val="CommentReference"/>
              </w:rPr>
              <w:commentReference w:id="11"/>
            </w:r>
          </w:p>
        </w:tc>
        <w:tc>
          <w:tcPr>
            <w:tcW w:w="2160" w:type="dxa"/>
          </w:tcPr>
          <w:p w14:paraId="60985E7F" w14:textId="77777777" w:rsidR="00B91A7D" w:rsidRDefault="00B91A7D" w:rsidP="00A074A5">
            <w:pPr>
              <w:pStyle w:val="AgreementSection"/>
              <w:ind w:left="0" w:firstLine="0"/>
            </w:pPr>
            <w:r>
              <w:t>Schedule Date</w:t>
            </w:r>
          </w:p>
        </w:tc>
      </w:tr>
      <w:tr w:rsidR="00B91A7D" w14:paraId="059F07D6" w14:textId="77777777" w:rsidTr="1A708BC8">
        <w:trPr>
          <w:cantSplit/>
          <w:jc w:val="center"/>
        </w:trPr>
        <w:tc>
          <w:tcPr>
            <w:tcW w:w="5760" w:type="dxa"/>
          </w:tcPr>
          <w:p w14:paraId="2CE09DB2" w14:textId="77777777" w:rsidR="00B91A7D" w:rsidRPr="00E034CD" w:rsidRDefault="00B91A7D" w:rsidP="00A074A5">
            <w:pPr>
              <w:pStyle w:val="MilestoneTableEntry"/>
              <w:rPr>
                <w:color w:val="FF0000"/>
              </w:rPr>
            </w:pPr>
            <w:r>
              <w:t>P</w:t>
            </w:r>
            <w:r w:rsidRPr="00957022">
              <w:t xml:space="preserve">lanned Construction Substantial </w:t>
            </w:r>
            <w:r>
              <w:t>Completion and Open to Traffic Date:</w:t>
            </w:r>
          </w:p>
        </w:tc>
        <w:tc>
          <w:tcPr>
            <w:tcW w:w="2160" w:type="dxa"/>
          </w:tcPr>
          <w:p w14:paraId="400E74AE" w14:textId="77777777" w:rsidR="00B91A7D" w:rsidRPr="00C62B19" w:rsidRDefault="00B91A7D" w:rsidP="00A074A5">
            <w:pPr>
              <w:pStyle w:val="MilestoneTableEntry"/>
              <w:rPr>
                <w:color w:val="FF0000"/>
              </w:rPr>
            </w:pPr>
            <w:r w:rsidRPr="00C62B19">
              <w:rPr>
                <w:color w:val="FF0000"/>
              </w:rPr>
              <w:t>[insert date]</w:t>
            </w:r>
          </w:p>
        </w:tc>
      </w:tr>
    </w:tbl>
    <w:p w14:paraId="40FC614D" w14:textId="05437974" w:rsidR="00C243A7" w:rsidRDefault="00C243A7" w:rsidP="00C243A7">
      <w:pPr>
        <w:pStyle w:val="ScheduleSectionOptionInstructions"/>
      </w:pPr>
      <w:r>
        <w:t>[</w:t>
      </w:r>
      <w:r w:rsidRPr="00C243A7">
        <w:rPr>
          <w:b/>
          <w:bCs/>
        </w:rPr>
        <w:t>Alternative #</w:t>
      </w:r>
      <w:r>
        <w:rPr>
          <w:b/>
          <w:bCs/>
        </w:rPr>
        <w:t>2</w:t>
      </w:r>
      <w:r w:rsidRPr="00C243A7">
        <w:rPr>
          <w:b/>
          <w:bCs/>
        </w:rPr>
        <w:t>:</w:t>
      </w:r>
      <w:r>
        <w:t xml:space="preserve"> if this designated a Planning project at section </w:t>
      </w:r>
      <w:r w:rsidR="00A22E27">
        <w:t>1</w:t>
      </w:r>
      <w:r>
        <w:t xml:space="preserve">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C243A7" w14:paraId="67E5FAEC" w14:textId="77777777" w:rsidTr="00A074A5">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2D2DA888" w14:textId="77777777" w:rsidR="00C243A7" w:rsidRDefault="00C243A7" w:rsidP="00A074A5">
            <w:pPr>
              <w:pStyle w:val="AgreementSection"/>
              <w:ind w:left="0" w:firstLine="0"/>
            </w:pPr>
            <w:r>
              <w:t>Milestone</w:t>
            </w:r>
          </w:p>
        </w:tc>
        <w:tc>
          <w:tcPr>
            <w:tcW w:w="2160" w:type="dxa"/>
          </w:tcPr>
          <w:p w14:paraId="4BA72FEA" w14:textId="77777777" w:rsidR="00C243A7" w:rsidRDefault="00C243A7" w:rsidP="00A074A5">
            <w:pPr>
              <w:pStyle w:val="AgreementSection"/>
              <w:ind w:left="0" w:firstLine="0"/>
            </w:pPr>
            <w:r>
              <w:t>Schedule Date</w:t>
            </w:r>
          </w:p>
        </w:tc>
      </w:tr>
      <w:tr w:rsidR="00C243A7" w14:paraId="71378114" w14:textId="77777777" w:rsidTr="00A074A5">
        <w:trPr>
          <w:cantSplit/>
          <w:jc w:val="center"/>
        </w:trPr>
        <w:tc>
          <w:tcPr>
            <w:tcW w:w="5760" w:type="dxa"/>
          </w:tcPr>
          <w:p w14:paraId="7CD8248B" w14:textId="77777777" w:rsidR="00C243A7" w:rsidRPr="00E034CD" w:rsidRDefault="00C243A7" w:rsidP="00A074A5">
            <w:pPr>
              <w:pStyle w:val="MilestoneTableEntry"/>
              <w:rPr>
                <w:color w:val="FF0000"/>
              </w:rPr>
            </w:pPr>
            <w:r>
              <w:t>P</w:t>
            </w:r>
            <w:r w:rsidRPr="00957022">
              <w:t xml:space="preserve">lanned </w:t>
            </w:r>
            <w:r>
              <w:t>Project Completion Date:</w:t>
            </w:r>
          </w:p>
        </w:tc>
        <w:tc>
          <w:tcPr>
            <w:tcW w:w="2160" w:type="dxa"/>
          </w:tcPr>
          <w:p w14:paraId="0AFEEF85" w14:textId="77777777" w:rsidR="00C243A7" w:rsidRPr="00C62B19" w:rsidRDefault="00C243A7" w:rsidP="00A074A5">
            <w:pPr>
              <w:pStyle w:val="MilestoneTableEntry"/>
              <w:rPr>
                <w:color w:val="FF0000"/>
              </w:rPr>
            </w:pPr>
            <w:r w:rsidRPr="00C62B19">
              <w:rPr>
                <w:color w:val="FF0000"/>
              </w:rPr>
              <w:t>[insert date]</w:t>
            </w:r>
          </w:p>
        </w:tc>
      </w:tr>
    </w:tbl>
    <w:p w14:paraId="795FCC35" w14:textId="77777777" w:rsidR="00B91A7D" w:rsidRDefault="00B91A7D" w:rsidP="00B91A7D">
      <w:pPr>
        <w:pStyle w:val="ScheduleSectionHeading"/>
      </w:pPr>
      <w:r>
        <w:t>Special</w:t>
      </w:r>
      <w:r w:rsidRPr="00216250">
        <w:t xml:space="preserve"> Milestone Deadlines</w:t>
      </w:r>
      <w:r>
        <w:t>.</w:t>
      </w:r>
    </w:p>
    <w:p w14:paraId="6B29F57A" w14:textId="77777777" w:rsidR="0091238E" w:rsidRDefault="0091238E" w:rsidP="0091238E">
      <w:pPr>
        <w:pStyle w:val="ScheduleSectionOptionInstructions"/>
      </w:pPr>
      <w:r>
        <w:t>[</w:t>
      </w:r>
      <w:r w:rsidRPr="0091238E">
        <w:t>Choose the appropriate one of these two alternatives.</w:t>
      </w:r>
      <w:r>
        <w:t>]</w:t>
      </w:r>
    </w:p>
    <w:p w14:paraId="43BB3CA3" w14:textId="77777777" w:rsidR="00B91A7D" w:rsidRPr="001B1C7F" w:rsidRDefault="0091238E" w:rsidP="0091238E">
      <w:pPr>
        <w:pStyle w:val="ScheduleSectionOptionInstructions"/>
      </w:pPr>
      <w:r>
        <w:t>[</w:t>
      </w:r>
      <w:r>
        <w:rPr>
          <w:b/>
          <w:bCs/>
        </w:rPr>
        <w:t xml:space="preserve">Alternative #1: </w:t>
      </w:r>
      <w:r w:rsidR="00B91A7D" w:rsidRPr="001B1C7F">
        <w:t>If the only critical dates are completion dates, then use the following</w:t>
      </w:r>
      <w:r w:rsidR="00B91A7D">
        <w:t>:</w:t>
      </w:r>
      <w:r w:rsidR="00B91A7D" w:rsidRPr="001B1C7F">
        <w:t>]</w:t>
      </w:r>
    </w:p>
    <w:p w14:paraId="011201AD" w14:textId="77777777" w:rsidR="00B91A7D" w:rsidRDefault="00B91A7D" w:rsidP="00F741AA">
      <w:pPr>
        <w:pStyle w:val="ScheduleSectionText"/>
      </w:pPr>
      <w:r w:rsidRPr="00E810BC">
        <w:t>None.</w:t>
      </w:r>
    </w:p>
    <w:p w14:paraId="3FF017D2" w14:textId="77777777" w:rsidR="004307F1" w:rsidRPr="001B1C7F" w:rsidRDefault="00B91A7D" w:rsidP="004307F1">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7A20E9">
        <w:br/>
      </w:r>
      <w:r w:rsidR="007A20E9">
        <w:br/>
      </w:r>
      <w:r w:rsidR="00C20078">
        <w:t>If railroad coordination agreements need to be executed, add a milestone for each, prefixed with “Railroad Coo</w:t>
      </w:r>
      <w:r w:rsidR="0067450E">
        <w:t>r</w:t>
      </w:r>
      <w:r w:rsidR="00C20078">
        <w:t>dination Agreement: ” See section 2</w:t>
      </w:r>
      <w:r w:rsidR="00D2395F">
        <w:t>3</w:t>
      </w:r>
      <w:r w:rsidR="00C20078">
        <w:t>.</w:t>
      </w:r>
      <w:r w:rsidR="00D2395F">
        <w:t>6</w:t>
      </w:r>
      <w:r w:rsidR="00C20078">
        <w:t xml:space="preserve"> of the General Terms and Conditions.</w:t>
      </w:r>
      <w:r w:rsidR="007A20E9">
        <w:br/>
      </w:r>
      <w:r w:rsidR="007A20E9">
        <w:br/>
      </w:r>
      <w:r w:rsidR="0067450E">
        <w:lastRenderedPageBreak/>
        <w:t xml:space="preserve">If additional activities are required under schedules </w:t>
      </w:r>
      <w:r w:rsidR="00B6411B">
        <w:t>H, I, or J</w:t>
      </w:r>
      <w:r w:rsidR="0067450E">
        <w:t>, milestones are required here for those activities.</w:t>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4307F1" w14:paraId="1CFA339F" w14:textId="77777777" w:rsidTr="00A074A5">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78CE97FF" w14:textId="77777777" w:rsidR="004307F1" w:rsidRDefault="004307F1" w:rsidP="00A074A5">
            <w:pPr>
              <w:pStyle w:val="MilestoneTableEntry"/>
            </w:pPr>
            <w:r>
              <w:t>Milestone</w:t>
            </w:r>
          </w:p>
        </w:tc>
        <w:tc>
          <w:tcPr>
            <w:tcW w:w="2160" w:type="dxa"/>
          </w:tcPr>
          <w:p w14:paraId="28AA0122" w14:textId="77777777" w:rsidR="004307F1" w:rsidRDefault="004307F1" w:rsidP="00A074A5">
            <w:pPr>
              <w:pStyle w:val="MilestoneTableEntry"/>
            </w:pPr>
            <w:r>
              <w:t>Deadline Date</w:t>
            </w:r>
          </w:p>
        </w:tc>
      </w:tr>
      <w:tr w:rsidR="004307F1" w14:paraId="489EC4F0" w14:textId="77777777" w:rsidTr="00A074A5">
        <w:trPr>
          <w:cantSplit/>
          <w:jc w:val="center"/>
        </w:trPr>
        <w:tc>
          <w:tcPr>
            <w:tcW w:w="5760" w:type="dxa"/>
          </w:tcPr>
          <w:p w14:paraId="459B0C11" w14:textId="77777777" w:rsidR="004307F1" w:rsidRDefault="004307F1" w:rsidP="00A074A5">
            <w:pPr>
              <w:pStyle w:val="MilestoneTableEntry"/>
            </w:pPr>
            <w:r w:rsidRPr="00FE28CF">
              <w:rPr>
                <w:color w:val="FF0000"/>
              </w:rPr>
              <w:t xml:space="preserve">[Insert </w:t>
            </w:r>
            <w:r>
              <w:rPr>
                <w:color w:val="FF0000"/>
              </w:rPr>
              <w:t>milestone</w:t>
            </w:r>
            <w:r w:rsidRPr="00FE28CF">
              <w:rPr>
                <w:color w:val="FF0000"/>
              </w:rPr>
              <w:t>]</w:t>
            </w:r>
          </w:p>
        </w:tc>
        <w:tc>
          <w:tcPr>
            <w:tcW w:w="2160" w:type="dxa"/>
          </w:tcPr>
          <w:p w14:paraId="682AAF95" w14:textId="77777777" w:rsidR="004307F1" w:rsidRDefault="004307F1" w:rsidP="00A074A5">
            <w:pPr>
              <w:pStyle w:val="MilestoneTableEntry"/>
            </w:pPr>
            <w:r w:rsidRPr="00291C3C">
              <w:rPr>
                <w:color w:val="FF0000"/>
              </w:rPr>
              <w:t>[</w:t>
            </w:r>
            <w:r>
              <w:rPr>
                <w:color w:val="FF0000"/>
              </w:rPr>
              <w:t>insert date</w:t>
            </w:r>
            <w:r w:rsidRPr="00291C3C">
              <w:rPr>
                <w:color w:val="FF0000"/>
              </w:rPr>
              <w:t>]</w:t>
            </w:r>
          </w:p>
        </w:tc>
      </w:tr>
    </w:tbl>
    <w:p w14:paraId="0DF614EA" w14:textId="6EF0384D" w:rsidR="004307F1" w:rsidRDefault="004307F1" w:rsidP="004307F1">
      <w:pPr>
        <w:pStyle w:val="ScheduleSectionHeading"/>
      </w:pPr>
      <w:r>
        <w:t>Prerequisite Dates.</w:t>
      </w:r>
    </w:p>
    <w:p w14:paraId="40A38CFD" w14:textId="77777777" w:rsidR="004307F1" w:rsidRDefault="004307F1" w:rsidP="004307F1">
      <w:pPr>
        <w:pStyle w:val="ScheduleSectionOptionInstructions"/>
      </w:pPr>
      <w:bookmarkStart w:id="12" w:name="_Hlk146005753"/>
      <w:r>
        <w:t>[</w:t>
      </w:r>
      <w:r w:rsidRPr="0091238E">
        <w:t xml:space="preserve">Choose </w:t>
      </w:r>
      <w:r w:rsidRPr="00BB64E0">
        <w:t>the appropriate one</w:t>
      </w:r>
      <w:r>
        <w:rPr>
          <w:b/>
          <w:bCs/>
        </w:rPr>
        <w:t xml:space="preserve"> </w:t>
      </w:r>
      <w:r w:rsidRPr="0091238E">
        <w:t>of these two alternatives.</w:t>
      </w:r>
      <w:r>
        <w:t>]</w:t>
      </w:r>
    </w:p>
    <w:bookmarkEnd w:id="12"/>
    <w:p w14:paraId="76A82AF0" w14:textId="3D8D6E72" w:rsidR="004307F1" w:rsidRPr="004307F1" w:rsidRDefault="004307F1" w:rsidP="004307F1">
      <w:pPr>
        <w:pStyle w:val="ScheduleSectionOptionInstructions"/>
      </w:pPr>
      <w:r>
        <w:t>[</w:t>
      </w:r>
      <w:r w:rsidRPr="00C243A7">
        <w:rPr>
          <w:b/>
          <w:bCs/>
        </w:rPr>
        <w:t>Alternative #1:</w:t>
      </w:r>
      <w:r>
        <w:t xml:space="preserve"> </w:t>
      </w:r>
      <w:r w:rsidR="00DD5F09">
        <w:t xml:space="preserve">Required </w:t>
      </w:r>
      <w:r>
        <w:t>if this designated a Capital Construction project at section 1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477"/>
        <w:gridCol w:w="2443"/>
      </w:tblGrid>
      <w:tr w:rsidR="004307F1" w14:paraId="4D48B45A" w14:textId="77777777" w:rsidTr="004307F1">
        <w:trPr>
          <w:cnfStyle w:val="100000000000" w:firstRow="1" w:lastRow="0" w:firstColumn="0" w:lastColumn="0" w:oddVBand="0" w:evenVBand="0" w:oddHBand="0" w:evenHBand="0" w:firstRowFirstColumn="0" w:firstRowLastColumn="0" w:lastRowFirstColumn="0" w:lastRowLastColumn="0"/>
          <w:cantSplit/>
          <w:tblHeader/>
          <w:jc w:val="center"/>
        </w:trPr>
        <w:tc>
          <w:tcPr>
            <w:tcW w:w="5477" w:type="dxa"/>
          </w:tcPr>
          <w:p w14:paraId="2C8433D9" w14:textId="77777777" w:rsidR="004307F1" w:rsidRDefault="004307F1" w:rsidP="00A074A5">
            <w:pPr>
              <w:pStyle w:val="MilestoneTableEntry"/>
            </w:pPr>
            <w:r>
              <w:t>Milestone</w:t>
            </w:r>
            <w:commentRangeStart w:id="13"/>
            <w:commentRangeEnd w:id="13"/>
            <w:r>
              <w:rPr>
                <w:rStyle w:val="CommentReference"/>
              </w:rPr>
              <w:commentReference w:id="13"/>
            </w:r>
          </w:p>
        </w:tc>
        <w:tc>
          <w:tcPr>
            <w:tcW w:w="2443" w:type="dxa"/>
          </w:tcPr>
          <w:p w14:paraId="66C5CCA5" w14:textId="77777777" w:rsidR="004307F1" w:rsidRDefault="004307F1" w:rsidP="00A074A5">
            <w:pPr>
              <w:pStyle w:val="MilestoneTableEntry"/>
            </w:pPr>
            <w:r>
              <w:t>Date</w:t>
            </w:r>
          </w:p>
        </w:tc>
      </w:tr>
      <w:tr w:rsidR="004307F1" w14:paraId="2CF40707" w14:textId="77777777" w:rsidTr="004307F1">
        <w:trPr>
          <w:cantSplit/>
          <w:jc w:val="center"/>
        </w:trPr>
        <w:tc>
          <w:tcPr>
            <w:tcW w:w="5477" w:type="dxa"/>
          </w:tcPr>
          <w:p w14:paraId="793BB570" w14:textId="5C2DCEA1" w:rsidR="004307F1" w:rsidRPr="00691A29" w:rsidRDefault="004307F1" w:rsidP="00A074A5">
            <w:pPr>
              <w:pStyle w:val="MilestoneTableEntry"/>
            </w:pPr>
            <w:r>
              <w:t>Added to Metropolitan Long-Range Plan</w:t>
            </w:r>
          </w:p>
        </w:tc>
        <w:tc>
          <w:tcPr>
            <w:tcW w:w="2443" w:type="dxa"/>
          </w:tcPr>
          <w:p w14:paraId="02AC743D" w14:textId="77777777" w:rsidR="004307F1" w:rsidRDefault="004307F1" w:rsidP="00A074A5">
            <w:pPr>
              <w:pStyle w:val="MilestoneTableEntry"/>
            </w:pPr>
            <w:r w:rsidRPr="00291C3C">
              <w:rPr>
                <w:color w:val="FF0000"/>
              </w:rPr>
              <w:t>[</w:t>
            </w:r>
            <w:commentRangeStart w:id="14"/>
            <w:commentRangeEnd w:id="14"/>
            <w:r>
              <w:rPr>
                <w:rStyle w:val="CommentReference"/>
              </w:rPr>
              <w:commentReference w:id="14"/>
            </w:r>
            <w:r>
              <w:rPr>
                <w:color w:val="FF0000"/>
              </w:rPr>
              <w:t>insert date</w:t>
            </w:r>
            <w:r w:rsidRPr="00291C3C">
              <w:rPr>
                <w:color w:val="FF0000"/>
              </w:rPr>
              <w:t>]</w:t>
            </w:r>
          </w:p>
        </w:tc>
      </w:tr>
      <w:tr w:rsidR="004307F1" w14:paraId="174AA065" w14:textId="77777777" w:rsidTr="004307F1">
        <w:trPr>
          <w:cantSplit/>
          <w:jc w:val="center"/>
        </w:trPr>
        <w:tc>
          <w:tcPr>
            <w:tcW w:w="5477" w:type="dxa"/>
          </w:tcPr>
          <w:p w14:paraId="69C2965F" w14:textId="57FEFD8B" w:rsidR="004307F1" w:rsidRDefault="004307F1" w:rsidP="00A074A5">
            <w:pPr>
              <w:pStyle w:val="MilestoneTableEntry"/>
            </w:pPr>
            <w:r>
              <w:t>Added to Metropolitan Transportation Improvement Program (TIP)</w:t>
            </w:r>
          </w:p>
        </w:tc>
        <w:tc>
          <w:tcPr>
            <w:tcW w:w="2443" w:type="dxa"/>
          </w:tcPr>
          <w:p w14:paraId="690F9EC3" w14:textId="14C07C5E" w:rsidR="004307F1" w:rsidRPr="00291C3C" w:rsidRDefault="004307F1" w:rsidP="00A074A5">
            <w:pPr>
              <w:pStyle w:val="MilestoneTableEntry"/>
              <w:rPr>
                <w:color w:val="FF0000"/>
              </w:rPr>
            </w:pPr>
            <w:r w:rsidRPr="00291C3C">
              <w:rPr>
                <w:color w:val="FF0000"/>
              </w:rPr>
              <w:t>[</w:t>
            </w:r>
            <w:r>
              <w:rPr>
                <w:color w:val="FF0000"/>
              </w:rPr>
              <w:t>insert date</w:t>
            </w:r>
            <w:r w:rsidRPr="00291C3C">
              <w:rPr>
                <w:color w:val="FF0000"/>
              </w:rPr>
              <w:t>]</w:t>
            </w:r>
          </w:p>
        </w:tc>
      </w:tr>
      <w:tr w:rsidR="004307F1" w14:paraId="0EDD9AEA" w14:textId="77777777" w:rsidTr="004307F1">
        <w:trPr>
          <w:cantSplit/>
          <w:jc w:val="center"/>
        </w:trPr>
        <w:tc>
          <w:tcPr>
            <w:tcW w:w="5477" w:type="dxa"/>
          </w:tcPr>
          <w:p w14:paraId="79DB08C2" w14:textId="49CC7461" w:rsidR="004307F1" w:rsidRDefault="004307F1" w:rsidP="004307F1">
            <w:pPr>
              <w:pStyle w:val="MilestoneTableEntry"/>
            </w:pPr>
            <w:r>
              <w:t>Added to Statewide Transportation Improvement Program (</w:t>
            </w:r>
            <w:r w:rsidR="00695BAD">
              <w:t>S</w:t>
            </w:r>
            <w:r>
              <w:t>TIP)</w:t>
            </w:r>
          </w:p>
        </w:tc>
        <w:tc>
          <w:tcPr>
            <w:tcW w:w="2443" w:type="dxa"/>
          </w:tcPr>
          <w:p w14:paraId="62EBE5D9" w14:textId="230D76AE" w:rsidR="004307F1" w:rsidRPr="00291C3C" w:rsidRDefault="004307F1" w:rsidP="004307F1">
            <w:pPr>
              <w:pStyle w:val="MilestoneTableEntry"/>
              <w:rPr>
                <w:color w:val="FF0000"/>
              </w:rPr>
            </w:pPr>
            <w:r w:rsidRPr="00291C3C">
              <w:rPr>
                <w:color w:val="FF0000"/>
              </w:rPr>
              <w:t>[</w:t>
            </w:r>
            <w:r>
              <w:rPr>
                <w:color w:val="FF0000"/>
              </w:rPr>
              <w:t>insert date</w:t>
            </w:r>
            <w:r w:rsidRPr="00291C3C">
              <w:rPr>
                <w:color w:val="FF0000"/>
              </w:rPr>
              <w:t>]</w:t>
            </w:r>
          </w:p>
        </w:tc>
      </w:tr>
      <w:tr w:rsidR="004307F1" w14:paraId="14CF7B35" w14:textId="77777777" w:rsidTr="004307F1">
        <w:trPr>
          <w:cantSplit/>
          <w:jc w:val="center"/>
        </w:trPr>
        <w:tc>
          <w:tcPr>
            <w:tcW w:w="5477" w:type="dxa"/>
          </w:tcPr>
          <w:p w14:paraId="223A6860" w14:textId="103700E9" w:rsidR="004307F1" w:rsidRDefault="004307F1" w:rsidP="004307F1">
            <w:pPr>
              <w:pStyle w:val="MilestoneTableEntry"/>
            </w:pPr>
            <w:r>
              <w:t xml:space="preserve">Added to </w:t>
            </w:r>
            <w:r w:rsidR="00695BAD">
              <w:t xml:space="preserve">Tribal </w:t>
            </w:r>
            <w:r>
              <w:t>Transportation Improvement Program (</w:t>
            </w:r>
            <w:r w:rsidR="00695BAD">
              <w:t>T</w:t>
            </w:r>
            <w:r>
              <w:t>TIP)</w:t>
            </w:r>
          </w:p>
        </w:tc>
        <w:tc>
          <w:tcPr>
            <w:tcW w:w="2443" w:type="dxa"/>
          </w:tcPr>
          <w:p w14:paraId="35C2FF78" w14:textId="3112A65E" w:rsidR="004307F1" w:rsidRPr="00291C3C" w:rsidRDefault="004307F1" w:rsidP="004307F1">
            <w:pPr>
              <w:pStyle w:val="MilestoneTableEntry"/>
              <w:rPr>
                <w:color w:val="FF0000"/>
              </w:rPr>
            </w:pPr>
            <w:r w:rsidRPr="00291C3C">
              <w:rPr>
                <w:color w:val="FF0000"/>
              </w:rPr>
              <w:t>[</w:t>
            </w:r>
            <w:r>
              <w:rPr>
                <w:color w:val="FF0000"/>
              </w:rPr>
              <w:t>insert date</w:t>
            </w:r>
            <w:r w:rsidRPr="00291C3C">
              <w:rPr>
                <w:color w:val="FF0000"/>
              </w:rPr>
              <w:t>]</w:t>
            </w:r>
          </w:p>
        </w:tc>
      </w:tr>
    </w:tbl>
    <w:p w14:paraId="18465230" w14:textId="6DCC01E6" w:rsidR="004D0435" w:rsidRPr="004307F1" w:rsidRDefault="004307F1" w:rsidP="004D0435">
      <w:pPr>
        <w:pStyle w:val="ScheduleSectionOptionInstructions"/>
      </w:pPr>
      <w:r>
        <w:t>[</w:t>
      </w:r>
      <w:r w:rsidRPr="00C243A7">
        <w:rPr>
          <w:b/>
          <w:bCs/>
        </w:rPr>
        <w:t>Alternative #</w:t>
      </w:r>
      <w:r>
        <w:rPr>
          <w:b/>
          <w:bCs/>
        </w:rPr>
        <w:t>2</w:t>
      </w:r>
      <w:r w:rsidRPr="00C243A7">
        <w:rPr>
          <w:b/>
          <w:bCs/>
        </w:rPr>
        <w:t>:</w:t>
      </w:r>
      <w:r w:rsidR="00DD5F09">
        <w:rPr>
          <w:b/>
          <w:bCs/>
        </w:rPr>
        <w:t xml:space="preserve"> </w:t>
      </w:r>
      <w:r w:rsidR="00DD5F09" w:rsidRPr="00846621">
        <w:rPr>
          <w:color w:val="2B579A"/>
          <w:shd w:val="clear" w:color="auto" w:fill="E6E6E6"/>
        </w:rPr>
        <w:t>Recommended</w:t>
      </w:r>
      <w:r>
        <w:t xml:space="preserve"> if this designated a Planning project at section 1 of schedule F:</w:t>
      </w:r>
      <w:r w:rsidR="004D0435">
        <w:t>]</w:t>
      </w:r>
    </w:p>
    <w:tbl>
      <w:tblPr>
        <w:tblStyle w:val="GridTable1Light"/>
        <w:tblW w:w="7920" w:type="dxa"/>
        <w:jc w:val="center"/>
        <w:tblCellMar>
          <w:left w:w="115" w:type="dxa"/>
          <w:right w:w="115" w:type="dxa"/>
        </w:tblCellMar>
        <w:tblLook w:val="0420" w:firstRow="1" w:lastRow="0" w:firstColumn="0" w:lastColumn="0" w:noHBand="0" w:noVBand="1"/>
      </w:tblPr>
      <w:tblGrid>
        <w:gridCol w:w="5477"/>
        <w:gridCol w:w="2443"/>
      </w:tblGrid>
      <w:tr w:rsidR="004D0435" w14:paraId="7EA31FE3" w14:textId="77777777" w:rsidTr="00A074A5">
        <w:trPr>
          <w:cnfStyle w:val="100000000000" w:firstRow="1" w:lastRow="0" w:firstColumn="0" w:lastColumn="0" w:oddVBand="0" w:evenVBand="0" w:oddHBand="0" w:evenHBand="0" w:firstRowFirstColumn="0" w:firstRowLastColumn="0" w:lastRowFirstColumn="0" w:lastRowLastColumn="0"/>
          <w:cantSplit/>
          <w:tblHeader/>
          <w:jc w:val="center"/>
        </w:trPr>
        <w:tc>
          <w:tcPr>
            <w:tcW w:w="5477" w:type="dxa"/>
          </w:tcPr>
          <w:p w14:paraId="5CCBBFD8" w14:textId="77777777" w:rsidR="004D0435" w:rsidRDefault="004D0435" w:rsidP="00A074A5">
            <w:pPr>
              <w:pStyle w:val="MilestoneTableEntry"/>
            </w:pPr>
            <w:r>
              <w:t>Milestone</w:t>
            </w:r>
            <w:commentRangeStart w:id="15"/>
            <w:commentRangeEnd w:id="15"/>
            <w:r>
              <w:rPr>
                <w:rStyle w:val="CommentReference"/>
              </w:rPr>
              <w:commentReference w:id="15"/>
            </w:r>
          </w:p>
        </w:tc>
        <w:tc>
          <w:tcPr>
            <w:tcW w:w="2443" w:type="dxa"/>
          </w:tcPr>
          <w:p w14:paraId="0F8BBB75" w14:textId="77777777" w:rsidR="004D0435" w:rsidRDefault="004D0435" w:rsidP="00A074A5">
            <w:pPr>
              <w:pStyle w:val="MilestoneTableEntry"/>
            </w:pPr>
            <w:r>
              <w:t>Date</w:t>
            </w:r>
          </w:p>
        </w:tc>
      </w:tr>
      <w:tr w:rsidR="004D0435" w14:paraId="11B98C3D" w14:textId="77777777" w:rsidTr="00A074A5">
        <w:trPr>
          <w:cantSplit/>
          <w:jc w:val="center"/>
        </w:trPr>
        <w:tc>
          <w:tcPr>
            <w:tcW w:w="5477" w:type="dxa"/>
          </w:tcPr>
          <w:p w14:paraId="530B43FF" w14:textId="77777777" w:rsidR="004D0435" w:rsidRDefault="004D0435" w:rsidP="00A074A5">
            <w:pPr>
              <w:pStyle w:val="MilestoneTableEntry"/>
            </w:pPr>
            <w:r>
              <w:t>Added to Unified Planning Work Program (UPWP)</w:t>
            </w:r>
          </w:p>
        </w:tc>
        <w:tc>
          <w:tcPr>
            <w:tcW w:w="2443" w:type="dxa"/>
          </w:tcPr>
          <w:p w14:paraId="723C6347" w14:textId="77777777" w:rsidR="004D0435" w:rsidRPr="00291C3C" w:rsidRDefault="004D0435" w:rsidP="00A074A5">
            <w:pPr>
              <w:pStyle w:val="MilestoneTableEntry"/>
              <w:rPr>
                <w:color w:val="FF0000"/>
              </w:rPr>
            </w:pPr>
            <w:r w:rsidRPr="00291C3C">
              <w:rPr>
                <w:color w:val="FF0000"/>
              </w:rPr>
              <w:t>[</w:t>
            </w:r>
            <w:r>
              <w:rPr>
                <w:color w:val="FF0000"/>
              </w:rPr>
              <w:t>insert date</w:t>
            </w:r>
            <w:r w:rsidRPr="00291C3C">
              <w:rPr>
                <w:color w:val="FF0000"/>
              </w:rPr>
              <w:t>]</w:t>
            </w:r>
          </w:p>
        </w:tc>
      </w:tr>
      <w:tr w:rsidR="004D0435" w14:paraId="36E4966B" w14:textId="77777777" w:rsidTr="00A074A5">
        <w:trPr>
          <w:cantSplit/>
          <w:jc w:val="center"/>
        </w:trPr>
        <w:tc>
          <w:tcPr>
            <w:tcW w:w="5477" w:type="dxa"/>
          </w:tcPr>
          <w:p w14:paraId="1645B3F0" w14:textId="77777777" w:rsidR="004D0435" w:rsidRDefault="004D0435" w:rsidP="00A074A5">
            <w:pPr>
              <w:pStyle w:val="MilestoneTableEntry"/>
            </w:pPr>
            <w:r>
              <w:t>Added to Statewide Planning Work Program</w:t>
            </w:r>
          </w:p>
        </w:tc>
        <w:tc>
          <w:tcPr>
            <w:tcW w:w="2443" w:type="dxa"/>
          </w:tcPr>
          <w:p w14:paraId="0B14C55F" w14:textId="77777777" w:rsidR="004D0435" w:rsidRPr="00291C3C" w:rsidRDefault="004D0435" w:rsidP="00A074A5">
            <w:pPr>
              <w:pStyle w:val="MilestoneTableEntry"/>
              <w:rPr>
                <w:color w:val="FF0000"/>
              </w:rPr>
            </w:pPr>
            <w:r w:rsidRPr="00291C3C">
              <w:rPr>
                <w:color w:val="FF0000"/>
              </w:rPr>
              <w:t>[</w:t>
            </w:r>
            <w:r>
              <w:rPr>
                <w:color w:val="FF0000"/>
              </w:rPr>
              <w:t>insert date</w:t>
            </w:r>
            <w:r w:rsidRPr="00291C3C">
              <w:rPr>
                <w:color w:val="FF0000"/>
              </w:rPr>
              <w:t>]</w:t>
            </w:r>
          </w:p>
        </w:tc>
      </w:tr>
    </w:tbl>
    <w:p w14:paraId="4321955F" w14:textId="77777777" w:rsidR="00B91A7D" w:rsidRDefault="00B91A7D" w:rsidP="00B91A7D">
      <w:pPr>
        <w:pStyle w:val="ScheduleTitle"/>
      </w:pPr>
      <w:r>
        <w:lastRenderedPageBreak/>
        <w:t xml:space="preserve">Schedule </w:t>
      </w:r>
      <w:r w:rsidR="0068001C">
        <w:t>D</w:t>
      </w:r>
      <w:r>
        <w:br/>
      </w:r>
      <w:r w:rsidR="00301F1B">
        <w:t>Award and Project Financial Information</w:t>
      </w:r>
    </w:p>
    <w:p w14:paraId="2706ED2D" w14:textId="3CC3B016" w:rsidR="00ED7288" w:rsidRPr="004E3BE1" w:rsidRDefault="00FE3967" w:rsidP="004E3BE1">
      <w:pPr>
        <w:pStyle w:val="ScheduleSectionHeading"/>
        <w:rPr>
          <w:color w:val="FF0000"/>
        </w:rPr>
      </w:pPr>
      <w:r>
        <w:t>Award</w:t>
      </w:r>
      <w:r w:rsidR="00686980">
        <w:t xml:space="preserve"> Amount</w:t>
      </w:r>
      <w:commentRangeStart w:id="16"/>
      <w:r>
        <w:t>.</w:t>
      </w:r>
      <w:commentRangeEnd w:id="16"/>
      <w:r w:rsidR="00540B39">
        <w:rPr>
          <w:rStyle w:val="CommentReference"/>
          <w:b w:val="0"/>
        </w:rPr>
        <w:commentReference w:id="16"/>
      </w:r>
    </w:p>
    <w:p w14:paraId="7D8BAEBB" w14:textId="11709BAF" w:rsidR="584864EA" w:rsidRDefault="584864EA" w:rsidP="7A4E5895">
      <w:pPr>
        <w:pStyle w:val="ScheduleSectionText"/>
        <w:rPr>
          <w:color w:val="FF0000"/>
          <w:highlight w:val="yellow"/>
        </w:rPr>
      </w:pPr>
      <w:r w:rsidRPr="7A4E5895">
        <w:rPr>
          <w:highlight w:val="yellow"/>
        </w:rPr>
        <w:t>NAE Grant Amount</w:t>
      </w:r>
      <w:proofErr w:type="gramStart"/>
      <w:r w:rsidRPr="7A4E5895">
        <w:rPr>
          <w:highlight w:val="yellow"/>
        </w:rPr>
        <w:t>:</w:t>
      </w:r>
      <w:r w:rsidRPr="7A4E5895">
        <w:rPr>
          <w:color w:val="FF0000"/>
          <w:highlight w:val="yellow"/>
        </w:rPr>
        <w:t xml:space="preserve">  [</w:t>
      </w:r>
      <w:proofErr w:type="gramEnd"/>
      <w:r w:rsidRPr="7A4E5895">
        <w:rPr>
          <w:color w:val="FF0000"/>
          <w:highlight w:val="yellow"/>
        </w:rPr>
        <w:t>$XXX]</w:t>
      </w:r>
    </w:p>
    <w:p w14:paraId="4FC5A0B4" w14:textId="77777777" w:rsidR="00244A77" w:rsidRDefault="00244A77" w:rsidP="00244A77">
      <w:pPr>
        <w:pStyle w:val="ScheduleSectionHeading"/>
      </w:pPr>
      <w:r>
        <w:t>Federal Obligation Information.</w:t>
      </w:r>
    </w:p>
    <w:p w14:paraId="1CF7EE20" w14:textId="77777777" w:rsidR="00D84182" w:rsidRDefault="00D84182" w:rsidP="00D84182">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6E77097B" w14:textId="77777777" w:rsidR="00D84182" w:rsidRPr="00D63BA3" w:rsidRDefault="00D84182" w:rsidP="00D84182">
      <w:pPr>
        <w:pStyle w:val="ScheduleSectionOptionInstructions"/>
      </w:pPr>
      <w:r>
        <w:t>[</w:t>
      </w:r>
      <w:r>
        <w:rPr>
          <w:b/>
          <w:bCs/>
        </w:rPr>
        <w:t xml:space="preserve">Alternative #1: </w:t>
      </w:r>
      <w:r w:rsidRPr="00D63BA3">
        <w:t xml:space="preserve">If </w:t>
      </w:r>
      <w:r>
        <w:t>all funds are being obligated at once</w:t>
      </w:r>
      <w:r w:rsidRPr="00D63BA3">
        <w:t>:]</w:t>
      </w:r>
    </w:p>
    <w:p w14:paraId="67B394F0" w14:textId="77777777" w:rsidR="00D84182" w:rsidRDefault="00D84182" w:rsidP="00D84182">
      <w:pPr>
        <w:pStyle w:val="ScheduleSectionText"/>
      </w:pPr>
      <w:r>
        <w:t>Federal Obligation Type:</w:t>
      </w:r>
      <w:r>
        <w:tab/>
        <w:t>Single</w:t>
      </w:r>
    </w:p>
    <w:p w14:paraId="6F65B2B2" w14:textId="77777777" w:rsidR="00D84182" w:rsidRPr="00D63BA3" w:rsidRDefault="00D84182" w:rsidP="00D84182">
      <w:pPr>
        <w:pStyle w:val="ScheduleSectionOptionInstructions"/>
      </w:pPr>
      <w:r w:rsidRPr="00D63BA3">
        <w:t>[</w:t>
      </w:r>
      <w:r>
        <w:rPr>
          <w:b/>
          <w:bCs/>
        </w:rPr>
        <w:t xml:space="preserve">Alternative #2: </w:t>
      </w:r>
      <w:r w:rsidRPr="00D63BA3">
        <w:t xml:space="preserve">If </w:t>
      </w:r>
      <w:r>
        <w:t>funds are to be obligated in multiple project phases</w:t>
      </w:r>
      <w:r w:rsidRPr="00D63BA3">
        <w:t xml:space="preserve">:] </w:t>
      </w:r>
    </w:p>
    <w:p w14:paraId="2B854C01" w14:textId="77777777" w:rsidR="00D84182" w:rsidRDefault="00D84182" w:rsidP="00D84182">
      <w:pPr>
        <w:pStyle w:val="ScheduleSectionText"/>
      </w:pPr>
      <w:r>
        <w:t>Federal Obligation Type:</w:t>
      </w:r>
      <w:r>
        <w:tab/>
        <w:t>Multiple</w:t>
      </w:r>
    </w:p>
    <w:tbl>
      <w:tblPr>
        <w:tblStyle w:val="GridTable1Light"/>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20" w:firstRow="1" w:lastRow="0" w:firstColumn="0" w:lastColumn="0" w:noHBand="0" w:noVBand="1"/>
      </w:tblPr>
      <w:tblGrid>
        <w:gridCol w:w="2520"/>
        <w:gridCol w:w="1800"/>
        <w:gridCol w:w="5040"/>
      </w:tblGrid>
      <w:tr w:rsidR="00D84182" w14:paraId="226D6CC7" w14:textId="77777777" w:rsidTr="3E302461">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3"/>
            <w:tcBorders>
              <w:bottom w:val="double" w:sz="4" w:space="0" w:color="auto"/>
            </w:tcBorders>
          </w:tcPr>
          <w:p w14:paraId="33C18739" w14:textId="77777777" w:rsidR="00D84182" w:rsidRDefault="00D84182" w:rsidP="00050D23">
            <w:pPr>
              <w:pStyle w:val="BudgetTableText"/>
              <w:jc w:val="center"/>
            </w:pPr>
            <w:commentRangeStart w:id="17"/>
            <w:r>
              <w:t>Obligation Condition Table</w:t>
            </w:r>
            <w:commentRangeStart w:id="18"/>
            <w:commentRangeEnd w:id="18"/>
            <w:r>
              <w:rPr>
                <w:rStyle w:val="CommentReference"/>
              </w:rPr>
              <w:commentReference w:id="18"/>
            </w:r>
            <w:commentRangeEnd w:id="17"/>
            <w:r>
              <w:rPr>
                <w:rStyle w:val="CommentReference"/>
              </w:rPr>
              <w:commentReference w:id="17"/>
            </w:r>
          </w:p>
        </w:tc>
      </w:tr>
      <w:tr w:rsidR="00D84182" w14:paraId="25CE9358" w14:textId="77777777" w:rsidTr="3E302461">
        <w:trPr>
          <w:cnfStyle w:val="100000000000" w:firstRow="1" w:lastRow="0" w:firstColumn="0" w:lastColumn="0" w:oddVBand="0" w:evenVBand="0" w:oddHBand="0" w:evenHBand="0" w:firstRowFirstColumn="0" w:firstRowLastColumn="0" w:lastRowFirstColumn="0" w:lastRowLastColumn="0"/>
          <w:cantSplit/>
          <w:trHeight w:val="300"/>
          <w:tblHeader/>
          <w:jc w:val="center"/>
        </w:trPr>
        <w:tc>
          <w:tcPr>
            <w:tcW w:w="2520" w:type="dxa"/>
            <w:tcBorders>
              <w:top w:val="double" w:sz="4" w:space="0" w:color="auto"/>
              <w:bottom w:val="single" w:sz="12" w:space="0" w:color="auto"/>
            </w:tcBorders>
          </w:tcPr>
          <w:p w14:paraId="5AF2C451" w14:textId="77777777" w:rsidR="00D84182" w:rsidRDefault="00D84182" w:rsidP="00050D23">
            <w:pPr>
              <w:pStyle w:val="BudgetTableText"/>
            </w:pPr>
            <w:r>
              <w:t xml:space="preserve">            Phase and Scope of the Project</w:t>
            </w:r>
          </w:p>
        </w:tc>
        <w:tc>
          <w:tcPr>
            <w:tcW w:w="1800" w:type="dxa"/>
            <w:tcBorders>
              <w:top w:val="double" w:sz="4" w:space="0" w:color="auto"/>
              <w:bottom w:val="single" w:sz="12" w:space="0" w:color="auto"/>
            </w:tcBorders>
          </w:tcPr>
          <w:p w14:paraId="2E622FD8" w14:textId="62FA1091" w:rsidR="00D84182" w:rsidRDefault="00D84182" w:rsidP="00050D23">
            <w:pPr>
              <w:pStyle w:val="BudgetTableText"/>
            </w:pPr>
            <w:r>
              <w:t xml:space="preserve">            Phase of the </w:t>
            </w:r>
            <w:r w:rsidR="43C310EF">
              <w:t>NAE</w:t>
            </w:r>
            <w:r>
              <w:t xml:space="preserve"> Grant</w:t>
            </w:r>
          </w:p>
        </w:tc>
        <w:tc>
          <w:tcPr>
            <w:tcW w:w="5040" w:type="dxa"/>
            <w:tcBorders>
              <w:top w:val="double" w:sz="4" w:space="0" w:color="auto"/>
              <w:bottom w:val="single" w:sz="12" w:space="0" w:color="auto"/>
            </w:tcBorders>
          </w:tcPr>
          <w:p w14:paraId="07D231D6" w14:textId="77777777" w:rsidR="00D84182" w:rsidRDefault="00D84182" w:rsidP="00050D23">
            <w:pPr>
              <w:pStyle w:val="BudgetTableText"/>
            </w:pPr>
            <w:r>
              <w:t xml:space="preserve">                    Obligation Condition</w:t>
            </w:r>
          </w:p>
        </w:tc>
      </w:tr>
      <w:tr w:rsidR="00D84182" w14:paraId="213AE075" w14:textId="77777777" w:rsidTr="3E302461">
        <w:trPr>
          <w:cantSplit/>
          <w:jc w:val="center"/>
        </w:trPr>
        <w:tc>
          <w:tcPr>
            <w:tcW w:w="2520" w:type="dxa"/>
            <w:tcBorders>
              <w:top w:val="single" w:sz="12" w:space="0" w:color="auto"/>
            </w:tcBorders>
          </w:tcPr>
          <w:p w14:paraId="00F75E14" w14:textId="77777777" w:rsidR="00D84182" w:rsidRDefault="00D84182" w:rsidP="00050D23">
            <w:pPr>
              <w:pStyle w:val="MilestoneTableEntry"/>
            </w:pPr>
            <w:r w:rsidRPr="00DD4EE2">
              <w:rPr>
                <w:color w:val="FF0000"/>
              </w:rPr>
              <w:t>[insert name of first phase (</w:t>
            </w:r>
            <w:r w:rsidRPr="00DD4EE2">
              <w:rPr>
                <w:i/>
                <w:color w:val="FF0000"/>
              </w:rPr>
              <w:t>e.g</w:t>
            </w:r>
            <w:r w:rsidRPr="00DD4EE2">
              <w:rPr>
                <w:color w:val="FF0000"/>
              </w:rPr>
              <w:t>., “</w:t>
            </w:r>
            <w:r>
              <w:rPr>
                <w:color w:val="FF0000"/>
              </w:rPr>
              <w:t>P</w:t>
            </w:r>
            <w:r w:rsidRPr="00DD4EE2">
              <w:rPr>
                <w:color w:val="FF0000"/>
              </w:rPr>
              <w:t>hase</w:t>
            </w:r>
            <w:r>
              <w:rPr>
                <w:color w:val="FF0000"/>
              </w:rPr>
              <w:t xml:space="preserve"> 1: Preliminary Engineering</w:t>
            </w:r>
            <w:r w:rsidRPr="00DD4EE2">
              <w:rPr>
                <w:color w:val="FF0000"/>
              </w:rPr>
              <w:t>”)</w:t>
            </w:r>
            <w:r>
              <w:rPr>
                <w:color w:val="FF0000"/>
              </w:rPr>
              <w:t>]</w:t>
            </w:r>
          </w:p>
        </w:tc>
        <w:tc>
          <w:tcPr>
            <w:tcW w:w="1800" w:type="dxa"/>
            <w:tcBorders>
              <w:top w:val="single" w:sz="12" w:space="0" w:color="auto"/>
            </w:tcBorders>
          </w:tcPr>
          <w:p w14:paraId="2CE0E734" w14:textId="77777777" w:rsidR="00D84182" w:rsidRPr="00C62B19" w:rsidRDefault="00D84182" w:rsidP="00050D23">
            <w:pPr>
              <w:pStyle w:val="MilestoneTableEntry"/>
              <w:rPr>
                <w:color w:val="FF0000"/>
              </w:rPr>
            </w:pPr>
            <w:r w:rsidRPr="00C62B19">
              <w:rPr>
                <w:color w:val="FF0000"/>
              </w:rPr>
              <w:t>[</w:t>
            </w:r>
            <w:r>
              <w:rPr>
                <w:color w:val="FF0000"/>
              </w:rPr>
              <w:t>$XXX</w:t>
            </w:r>
            <w:r w:rsidRPr="00C62B19">
              <w:rPr>
                <w:color w:val="FF0000"/>
              </w:rPr>
              <w:t>]</w:t>
            </w:r>
          </w:p>
        </w:tc>
        <w:tc>
          <w:tcPr>
            <w:tcW w:w="5040" w:type="dxa"/>
            <w:tcBorders>
              <w:top w:val="single" w:sz="12" w:space="0" w:color="auto"/>
            </w:tcBorders>
            <w:shd w:val="clear" w:color="auto" w:fill="auto"/>
          </w:tcPr>
          <w:p w14:paraId="4B1289BC" w14:textId="77777777" w:rsidR="00D84182" w:rsidRPr="00C62B19" w:rsidRDefault="00D84182" w:rsidP="00050D23">
            <w:pPr>
              <w:pStyle w:val="MilestoneTableEntry"/>
              <w:rPr>
                <w:color w:val="FF0000"/>
              </w:rPr>
            </w:pPr>
          </w:p>
        </w:tc>
      </w:tr>
      <w:tr w:rsidR="00D84182" w14:paraId="0E53EAAC" w14:textId="77777777" w:rsidTr="3E302461">
        <w:trPr>
          <w:cantSplit/>
          <w:jc w:val="center"/>
        </w:trPr>
        <w:tc>
          <w:tcPr>
            <w:tcW w:w="2520" w:type="dxa"/>
          </w:tcPr>
          <w:p w14:paraId="6AC19A8E" w14:textId="77777777" w:rsidR="00D84182" w:rsidRPr="00E034CD" w:rsidRDefault="00D84182" w:rsidP="00050D23">
            <w:pPr>
              <w:pStyle w:val="MilestoneTableEntry"/>
              <w:rPr>
                <w:color w:val="FF0000"/>
              </w:rPr>
            </w:pPr>
            <w:r w:rsidRPr="7A4E5895">
              <w:rPr>
                <w:color w:val="FF0000"/>
              </w:rPr>
              <w:lastRenderedPageBreak/>
              <w:t>[insert name of second phase (</w:t>
            </w:r>
            <w:r w:rsidRPr="7A4E5895">
              <w:rPr>
                <w:i/>
                <w:iCs/>
                <w:color w:val="FF0000"/>
              </w:rPr>
              <w:t>e.g</w:t>
            </w:r>
            <w:r w:rsidRPr="7A4E5895">
              <w:rPr>
                <w:color w:val="FF0000"/>
              </w:rPr>
              <w:t>., “Phase 2: Right-of-Way</w:t>
            </w:r>
            <w:commentRangeStart w:id="19"/>
            <w:commentRangeEnd w:id="19"/>
            <w:r>
              <w:rPr>
                <w:rStyle w:val="CommentReference"/>
              </w:rPr>
              <w:commentReference w:id="19"/>
            </w:r>
            <w:r w:rsidRPr="7A4E5895">
              <w:rPr>
                <w:color w:val="FF0000"/>
              </w:rPr>
              <w:t>”)]</w:t>
            </w:r>
          </w:p>
        </w:tc>
        <w:tc>
          <w:tcPr>
            <w:tcW w:w="1800" w:type="dxa"/>
          </w:tcPr>
          <w:p w14:paraId="20532051" w14:textId="77777777" w:rsidR="00D84182" w:rsidRPr="00C62B19" w:rsidRDefault="00D84182" w:rsidP="00050D23">
            <w:pPr>
              <w:pStyle w:val="MilestoneTableEntry"/>
              <w:rPr>
                <w:color w:val="FF0000"/>
              </w:rPr>
            </w:pPr>
            <w:r w:rsidRPr="00C62B19">
              <w:rPr>
                <w:color w:val="FF0000"/>
              </w:rPr>
              <w:t>[</w:t>
            </w:r>
            <w:r>
              <w:rPr>
                <w:color w:val="FF0000"/>
              </w:rPr>
              <w:t>$XXX</w:t>
            </w:r>
            <w:r w:rsidRPr="00C62B19">
              <w:rPr>
                <w:color w:val="FF0000"/>
              </w:rPr>
              <w:t>]</w:t>
            </w:r>
          </w:p>
        </w:tc>
        <w:tc>
          <w:tcPr>
            <w:tcW w:w="5040" w:type="dxa"/>
          </w:tcPr>
          <w:p w14:paraId="300B7807" w14:textId="77777777" w:rsidR="00D84182" w:rsidRPr="009401B5" w:rsidRDefault="00D84182" w:rsidP="00050D23">
            <w:pPr>
              <w:pStyle w:val="MilestoneTableEntry"/>
              <w:ind w:left="0" w:firstLine="0"/>
              <w:rPr>
                <w:color w:val="FF0000"/>
              </w:rPr>
            </w:pPr>
            <w:r w:rsidRPr="009401B5">
              <w:rPr>
                <w:color w:val="FF0000"/>
              </w:rPr>
              <w:t xml:space="preserve">The Recipient shall not expend any funds (Federal or non-Federal) for, seek reimbursement of eligible costs, or otherwise begin any part of the construction or final design and construction of an Implementation Project unless and until: </w:t>
            </w:r>
          </w:p>
          <w:p w14:paraId="43086BA6" w14:textId="77777777" w:rsidR="00D84182" w:rsidRPr="009401B5" w:rsidRDefault="00D84182" w:rsidP="00050D23">
            <w:pPr>
              <w:pStyle w:val="MilestoneTableEntry"/>
              <w:rPr>
                <w:color w:val="FF0000"/>
              </w:rPr>
            </w:pPr>
            <w:r w:rsidRPr="009401B5">
              <w:rPr>
                <w:color w:val="FF0000"/>
              </w:rPr>
              <w:t>(1)</w:t>
            </w:r>
            <w:r w:rsidRPr="009401B5">
              <w:rPr>
                <w:color w:val="FF0000"/>
              </w:rPr>
              <w:tab/>
              <w:t xml:space="preserve">The requirements of the National Environmental Policy Act (42 U.S.C. § 4321 et seq.) (“NEPA”), Section 106 of the National Historic Preservation Act (16 U.S.C. § 470f) (“NHPA”), and any other applicable environmental laws and regulations have been met; and </w:t>
            </w:r>
          </w:p>
          <w:p w14:paraId="3516A79B" w14:textId="77777777" w:rsidR="00D84182" w:rsidRPr="009401B5" w:rsidRDefault="00D84182" w:rsidP="00050D23">
            <w:pPr>
              <w:pStyle w:val="MilestoneTableEntry"/>
              <w:rPr>
                <w:color w:val="FF0000"/>
              </w:rPr>
            </w:pPr>
            <w:r w:rsidRPr="009401B5">
              <w:rPr>
                <w:color w:val="FF0000"/>
              </w:rPr>
              <w:t>(2)</w:t>
            </w:r>
            <w:r w:rsidRPr="009401B5">
              <w:rPr>
                <w:color w:val="FF0000"/>
              </w:rPr>
              <w:tab/>
              <w:t xml:space="preserve">FHWA, or a State with applicable NEPA Assignment authority, has approved the NEPA document for the Project and provided the Recipient with a written notice that the environmental review process is complete; and </w:t>
            </w:r>
          </w:p>
          <w:p w14:paraId="4128B927" w14:textId="77777777" w:rsidR="00D84182" w:rsidRDefault="00D84182" w:rsidP="00050D23">
            <w:pPr>
              <w:pStyle w:val="MilestoneTableEntry"/>
              <w:rPr>
                <w:color w:val="FF0000"/>
              </w:rPr>
            </w:pPr>
            <w:r w:rsidRPr="009401B5">
              <w:rPr>
                <w:color w:val="FF0000"/>
              </w:rPr>
              <w:t>(3)  FHWA has</w:t>
            </w:r>
            <w:r>
              <w:rPr>
                <w:color w:val="FF0000"/>
              </w:rPr>
              <w:t xml:space="preserve"> obligated additional funds for this phase and</w:t>
            </w:r>
            <w:r w:rsidRPr="009401B5">
              <w:rPr>
                <w:color w:val="FF0000"/>
              </w:rPr>
              <w:t xml:space="preserve"> notified the Recipient in writing that the Recipient may proceed to the next activity after NEPA approval, and the Recipient has acknowledged receipt in writing of FHWA’s notification. Recipient shall not proceed with any such activities until (2) and (3) as described in this section are met. Costs that are incurred before (2) and (3) as described in this section are met are not allowable costs under this agreement.</w:t>
            </w:r>
          </w:p>
          <w:p w14:paraId="5253F0D2" w14:textId="77777777" w:rsidR="00D84182" w:rsidRDefault="00D84182" w:rsidP="00050D23">
            <w:pPr>
              <w:pStyle w:val="MilestoneTableEntry"/>
              <w:ind w:left="0" w:firstLine="0"/>
              <w:rPr>
                <w:color w:val="FF0000"/>
              </w:rPr>
            </w:pPr>
            <w:r>
              <w:rPr>
                <w:color w:val="FF0000"/>
              </w:rPr>
              <w:t>Extent of activities that are permissible before NEPA is complete are those activities constituting “preliminary design” as specified in FHWA Order 6640.1A.</w:t>
            </w:r>
          </w:p>
          <w:p w14:paraId="794A9874" w14:textId="77777777" w:rsidR="00D84182" w:rsidRDefault="00D84182" w:rsidP="00050D23">
            <w:pPr>
              <w:pStyle w:val="MilestoneTableEntry"/>
              <w:rPr>
                <w:color w:val="FF0000"/>
              </w:rPr>
            </w:pPr>
          </w:p>
          <w:p w14:paraId="3DC7971F" w14:textId="77777777" w:rsidR="00D84182" w:rsidRDefault="00D84182" w:rsidP="00050D23">
            <w:pPr>
              <w:pStyle w:val="MilestoneTableEntry"/>
              <w:rPr>
                <w:color w:val="FF0000"/>
              </w:rPr>
            </w:pPr>
          </w:p>
          <w:p w14:paraId="2CFD5934" w14:textId="77777777" w:rsidR="00D84182" w:rsidRPr="00C62B19" w:rsidRDefault="00D84182" w:rsidP="00050D23">
            <w:pPr>
              <w:pStyle w:val="MilestoneTableEntry"/>
              <w:rPr>
                <w:color w:val="FF0000"/>
              </w:rPr>
            </w:pPr>
          </w:p>
        </w:tc>
      </w:tr>
    </w:tbl>
    <w:p w14:paraId="445E869A" w14:textId="77777777" w:rsidR="00D84182" w:rsidRDefault="00D84182" w:rsidP="00D84182">
      <w:pPr>
        <w:pStyle w:val="AgreementSectionText"/>
        <w:rPr>
          <w:color w:val="FF0000"/>
        </w:rPr>
      </w:pPr>
    </w:p>
    <w:p w14:paraId="44D1FEFE" w14:textId="77777777" w:rsidR="00D84182" w:rsidRDefault="00D84182" w:rsidP="00F741AA">
      <w:pPr>
        <w:pStyle w:val="ScheduleSectionText"/>
      </w:pPr>
    </w:p>
    <w:p w14:paraId="4BAB9D1C" w14:textId="77777777" w:rsidR="00733517" w:rsidRDefault="00B91A7D" w:rsidP="009A33B1">
      <w:pPr>
        <w:pStyle w:val="ScheduleSectionHeading"/>
      </w:pPr>
      <w:bookmarkStart w:id="20" w:name="_Ref25672183"/>
      <w:r>
        <w:t xml:space="preserve">Approved </w:t>
      </w:r>
      <w:r w:rsidR="00733517" w:rsidRPr="00B272AC">
        <w:t xml:space="preserve">Project </w:t>
      </w:r>
      <w:commentRangeStart w:id="21"/>
      <w:r w:rsidR="00733517" w:rsidRPr="00B272AC">
        <w:t>Budget</w:t>
      </w:r>
      <w:commentRangeEnd w:id="21"/>
      <w:r w:rsidR="00C43ED0">
        <w:rPr>
          <w:rStyle w:val="CommentReference"/>
          <w:b w:val="0"/>
        </w:rPr>
        <w:commentReference w:id="21"/>
      </w:r>
      <w:commentRangeStart w:id="22"/>
      <w:r w:rsidR="00733517" w:rsidRPr="00B272AC">
        <w:t>.</w:t>
      </w:r>
      <w:bookmarkEnd w:id="20"/>
      <w:commentRangeEnd w:id="22"/>
      <w:r w:rsidR="00FA25C6">
        <w:rPr>
          <w:rStyle w:val="CommentReference"/>
          <w:b w:val="0"/>
        </w:rPr>
        <w:commentReference w:id="22"/>
      </w:r>
    </w:p>
    <w:p w14:paraId="11B71F34" w14:textId="77777777" w:rsidR="00615BF3" w:rsidRPr="00BF2800" w:rsidRDefault="00615BF3" w:rsidP="00615BF3">
      <w:pPr>
        <w:pStyle w:val="CenteredTableTitle"/>
      </w:pPr>
      <w:r>
        <w:t>Eligible Project Costs</w:t>
      </w:r>
    </w:p>
    <w:tbl>
      <w:tblPr>
        <w:tblStyle w:val="FundSourceTable"/>
        <w:tblW w:w="8640" w:type="dxa"/>
        <w:tblLook w:val="0760" w:firstRow="1" w:lastRow="1" w:firstColumn="0" w:lastColumn="1" w:noHBand="1" w:noVBand="1"/>
      </w:tblPr>
      <w:tblGrid>
        <w:gridCol w:w="2733"/>
        <w:gridCol w:w="2314"/>
        <w:gridCol w:w="1798"/>
        <w:gridCol w:w="1795"/>
      </w:tblGrid>
      <w:tr w:rsidR="00615BF3" w14:paraId="38A62822" w14:textId="77777777" w:rsidTr="3F00385B">
        <w:trPr>
          <w:cnfStyle w:val="100000000000" w:firstRow="1" w:lastRow="0" w:firstColumn="0" w:lastColumn="0" w:oddVBand="0" w:evenVBand="0" w:oddHBand="0" w:evenHBand="0" w:firstRowFirstColumn="0" w:firstRowLastColumn="0" w:lastRowFirstColumn="0" w:lastRowLastColumn="0"/>
          <w:trHeight w:val="300"/>
          <w:tblHeader/>
        </w:trPr>
        <w:tc>
          <w:tcPr>
            <w:tcW w:w="0" w:type="auto"/>
            <w:vAlign w:val="bottom"/>
          </w:tcPr>
          <w:p w14:paraId="3934D42D" w14:textId="77777777" w:rsidR="00615BF3" w:rsidRDefault="00615BF3" w:rsidP="00A074A5">
            <w:pPr>
              <w:pStyle w:val="BudgetTableText"/>
              <w:keepNext/>
              <w:spacing w:after="0"/>
              <w:jc w:val="right"/>
            </w:pPr>
          </w:p>
        </w:tc>
        <w:tc>
          <w:tcPr>
            <w:tcW w:w="2314" w:type="dxa"/>
            <w:tcBorders>
              <w:top w:val="single" w:sz="4" w:space="0" w:color="auto"/>
            </w:tcBorders>
            <w:vAlign w:val="bottom"/>
          </w:tcPr>
          <w:p w14:paraId="3ABC845C" w14:textId="77777777" w:rsidR="00615BF3" w:rsidRPr="00C62B19" w:rsidRDefault="0055191C" w:rsidP="00A074A5">
            <w:pPr>
              <w:pStyle w:val="BudgetTableText"/>
              <w:keepNext/>
              <w:spacing w:after="0"/>
              <w:jc w:val="right"/>
              <w:rPr>
                <w:color w:val="FF0000"/>
              </w:rPr>
            </w:pPr>
            <w:commentRangeStart w:id="23"/>
            <w:commentRangeEnd w:id="23"/>
            <w:r>
              <w:rPr>
                <w:rStyle w:val="CommentReference"/>
              </w:rPr>
              <w:commentReference w:id="23"/>
            </w:r>
            <w:r w:rsidR="00615BF3" w:rsidRPr="00F8396E">
              <w:rPr>
                <w:color w:val="FF0000"/>
              </w:rPr>
              <w:t>[Component 1]</w:t>
            </w:r>
          </w:p>
        </w:tc>
        <w:tc>
          <w:tcPr>
            <w:tcW w:w="1798" w:type="dxa"/>
            <w:tcBorders>
              <w:top w:val="single" w:sz="4" w:space="0" w:color="auto"/>
            </w:tcBorders>
            <w:vAlign w:val="bottom"/>
          </w:tcPr>
          <w:p w14:paraId="6D2E983C" w14:textId="77777777" w:rsidR="00615BF3" w:rsidRPr="00C62B19" w:rsidRDefault="00615BF3" w:rsidP="00A074A5">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795" w:type="dxa"/>
            <w:tcBorders>
              <w:top w:val="single" w:sz="4" w:space="0" w:color="auto"/>
            </w:tcBorders>
            <w:vAlign w:val="bottom"/>
          </w:tcPr>
          <w:p w14:paraId="2F931555" w14:textId="77777777" w:rsidR="00615BF3" w:rsidRPr="00C62B19" w:rsidRDefault="00615BF3" w:rsidP="00A074A5">
            <w:pPr>
              <w:pStyle w:val="BudgetTableText"/>
              <w:keepNext/>
              <w:spacing w:after="0"/>
              <w:jc w:val="right"/>
              <w:rPr>
                <w:color w:val="FF0000"/>
              </w:rPr>
            </w:pPr>
            <w:r w:rsidRPr="00B5141B">
              <w:t>Total</w:t>
            </w:r>
          </w:p>
        </w:tc>
      </w:tr>
      <w:tr w:rsidR="29FA9B8E" w14:paraId="084DB787" w14:textId="77777777" w:rsidTr="3F00385B">
        <w:trPr>
          <w:trHeight w:val="300"/>
        </w:trPr>
        <w:tc>
          <w:tcPr>
            <w:tcW w:w="2733" w:type="dxa"/>
          </w:tcPr>
          <w:p w14:paraId="3445ADC8" w14:textId="487E33C9" w:rsidR="78E7B937" w:rsidRDefault="78E7B937" w:rsidP="00846621">
            <w:pPr>
              <w:pStyle w:val="BudgetTableText"/>
            </w:pPr>
            <w:r>
              <w:t xml:space="preserve">NAE Funds: </w:t>
            </w:r>
          </w:p>
        </w:tc>
        <w:tc>
          <w:tcPr>
            <w:tcW w:w="2314" w:type="dxa"/>
          </w:tcPr>
          <w:p w14:paraId="6868D217" w14:textId="45045138" w:rsidR="78E7B937" w:rsidRDefault="78E7B937" w:rsidP="00846621">
            <w:pPr>
              <w:pStyle w:val="BudgetTableText"/>
              <w:jc w:val="right"/>
              <w:rPr>
                <w:color w:val="FF0000"/>
              </w:rPr>
            </w:pPr>
            <w:r w:rsidRPr="3F00385B">
              <w:rPr>
                <w:color w:val="FF0000"/>
              </w:rPr>
              <w:t>[$</w:t>
            </w:r>
            <w:r w:rsidRPr="3F00385B">
              <w:rPr>
                <w:color w:val="FF0000"/>
                <w:highlight w:val="yellow"/>
              </w:rPr>
              <w:t>XXX</w:t>
            </w:r>
            <w:r w:rsidRPr="3F00385B">
              <w:rPr>
                <w:color w:val="FF0000"/>
              </w:rPr>
              <w:t>]</w:t>
            </w:r>
          </w:p>
        </w:tc>
        <w:tc>
          <w:tcPr>
            <w:tcW w:w="1798" w:type="dxa"/>
          </w:tcPr>
          <w:p w14:paraId="18F18A78" w14:textId="7F0704CD" w:rsidR="78E7B937" w:rsidRDefault="78E7B937" w:rsidP="00846621">
            <w:pPr>
              <w:pStyle w:val="BudgetTableText"/>
              <w:jc w:val="right"/>
              <w:rPr>
                <w:color w:val="FF0000"/>
              </w:rPr>
            </w:pPr>
            <w:r w:rsidRPr="29FA9B8E">
              <w:rPr>
                <w:color w:val="FF0000"/>
              </w:rPr>
              <w:t>[$XXX]</w:t>
            </w:r>
          </w:p>
        </w:tc>
        <w:tc>
          <w:tcPr>
            <w:cnfStyle w:val="000100000000" w:firstRow="0" w:lastRow="0" w:firstColumn="0" w:lastColumn="1" w:oddVBand="0" w:evenVBand="0" w:oddHBand="0" w:evenHBand="0" w:firstRowFirstColumn="0" w:firstRowLastColumn="0" w:lastRowFirstColumn="0" w:lastRowLastColumn="0"/>
            <w:tcW w:w="1795" w:type="dxa"/>
          </w:tcPr>
          <w:p w14:paraId="206E13C4" w14:textId="3AC3F72E" w:rsidR="78E7B937" w:rsidRDefault="78E7B937" w:rsidP="00846621">
            <w:pPr>
              <w:pStyle w:val="BudgetTableText"/>
              <w:jc w:val="right"/>
              <w:rPr>
                <w:color w:val="FF0000"/>
              </w:rPr>
            </w:pPr>
            <w:r w:rsidRPr="29FA9B8E">
              <w:rPr>
                <w:color w:val="FF0000"/>
              </w:rPr>
              <w:t>[$XXX]</w:t>
            </w:r>
          </w:p>
        </w:tc>
      </w:tr>
      <w:tr w:rsidR="00615BF3" w14:paraId="307D2AC4" w14:textId="77777777" w:rsidTr="3F00385B">
        <w:trPr>
          <w:trHeight w:val="300"/>
        </w:trPr>
        <w:tc>
          <w:tcPr>
            <w:tcW w:w="0" w:type="auto"/>
          </w:tcPr>
          <w:p w14:paraId="530FD93C" w14:textId="77777777" w:rsidR="00615BF3" w:rsidRDefault="00615BF3" w:rsidP="00A074A5">
            <w:pPr>
              <w:pStyle w:val="BudgetTableText"/>
              <w:keepNext/>
              <w:spacing w:after="0"/>
            </w:pPr>
            <w:r>
              <w:t>Other Federal Funds:</w:t>
            </w:r>
          </w:p>
        </w:tc>
        <w:tc>
          <w:tcPr>
            <w:tcW w:w="2314" w:type="dxa"/>
          </w:tcPr>
          <w:p w14:paraId="220DC73D" w14:textId="77777777" w:rsidR="00615BF3" w:rsidRDefault="00615BF3" w:rsidP="00A074A5">
            <w:pPr>
              <w:pStyle w:val="BudgetTableText"/>
              <w:keepNext/>
              <w:spacing w:after="0"/>
              <w:jc w:val="right"/>
            </w:pPr>
            <w:r w:rsidRPr="00C62B19">
              <w:rPr>
                <w:color w:val="FF0000"/>
              </w:rPr>
              <w:t>[</w:t>
            </w:r>
            <w:r>
              <w:rPr>
                <w:color w:val="FF0000"/>
              </w:rPr>
              <w:t>$XXX</w:t>
            </w:r>
            <w:r w:rsidRPr="00C62B19">
              <w:rPr>
                <w:color w:val="FF0000"/>
              </w:rPr>
              <w:t>]</w:t>
            </w:r>
          </w:p>
        </w:tc>
        <w:tc>
          <w:tcPr>
            <w:tcW w:w="1798" w:type="dxa"/>
          </w:tcPr>
          <w:p w14:paraId="05A12CFB" w14:textId="77777777" w:rsidR="00615BF3" w:rsidRPr="00C62B19" w:rsidRDefault="00615BF3" w:rsidP="00A074A5">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795" w:type="dxa"/>
          </w:tcPr>
          <w:p w14:paraId="1347470B" w14:textId="77777777" w:rsidR="00615BF3" w:rsidRPr="00C62B19" w:rsidRDefault="00615BF3" w:rsidP="00A074A5">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6CCB892A" w14:textId="77777777" w:rsidTr="3F00385B">
        <w:trPr>
          <w:trHeight w:val="300"/>
        </w:trPr>
        <w:tc>
          <w:tcPr>
            <w:tcW w:w="0" w:type="auto"/>
          </w:tcPr>
          <w:p w14:paraId="4CDE7CC4" w14:textId="77777777" w:rsidR="00615BF3" w:rsidRDefault="00615BF3" w:rsidP="00A074A5">
            <w:pPr>
              <w:pStyle w:val="BudgetTableText"/>
              <w:keepNext/>
              <w:spacing w:after="0"/>
            </w:pPr>
            <w:r>
              <w:t>Non-Federal Funds:</w:t>
            </w:r>
          </w:p>
        </w:tc>
        <w:tc>
          <w:tcPr>
            <w:tcW w:w="2314" w:type="dxa"/>
          </w:tcPr>
          <w:p w14:paraId="0E6543B2" w14:textId="77777777" w:rsidR="00615BF3" w:rsidRDefault="00615BF3" w:rsidP="00A074A5">
            <w:pPr>
              <w:pStyle w:val="BudgetTableText"/>
              <w:keepNext/>
              <w:spacing w:after="0"/>
              <w:jc w:val="right"/>
            </w:pPr>
            <w:r w:rsidRPr="3F00385B">
              <w:rPr>
                <w:color w:val="FF0000"/>
              </w:rPr>
              <w:t>[$</w:t>
            </w:r>
            <w:r w:rsidRPr="3F00385B">
              <w:rPr>
                <w:color w:val="FF0000"/>
                <w:highlight w:val="yellow"/>
              </w:rPr>
              <w:t>XXX</w:t>
            </w:r>
            <w:r w:rsidRPr="3F00385B">
              <w:rPr>
                <w:color w:val="FF0000"/>
              </w:rPr>
              <w:t>]</w:t>
            </w:r>
          </w:p>
        </w:tc>
        <w:tc>
          <w:tcPr>
            <w:tcW w:w="1798" w:type="dxa"/>
          </w:tcPr>
          <w:p w14:paraId="5DE2CAFF" w14:textId="77777777" w:rsidR="00615BF3" w:rsidRPr="00C62B19" w:rsidRDefault="00615BF3" w:rsidP="00A074A5">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795" w:type="dxa"/>
          </w:tcPr>
          <w:p w14:paraId="60926F7A" w14:textId="77777777" w:rsidR="00615BF3" w:rsidRPr="00C62B19" w:rsidRDefault="00615BF3" w:rsidP="00A074A5">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1093A030" w14:textId="77777777" w:rsidTr="3F00385B">
        <w:trPr>
          <w:cnfStyle w:val="010000000000" w:firstRow="0" w:lastRow="1" w:firstColumn="0" w:lastColumn="0" w:oddVBand="0" w:evenVBand="0" w:oddHBand="0" w:evenHBand="0" w:firstRowFirstColumn="0" w:firstRowLastColumn="0" w:lastRowFirstColumn="0" w:lastRowLastColumn="0"/>
          <w:trHeight w:val="300"/>
        </w:trPr>
        <w:tc>
          <w:tcPr>
            <w:tcW w:w="0" w:type="auto"/>
          </w:tcPr>
          <w:p w14:paraId="5759F509" w14:textId="77777777" w:rsidR="00615BF3" w:rsidRDefault="00615BF3" w:rsidP="00A074A5">
            <w:pPr>
              <w:pStyle w:val="BudgetTableText"/>
              <w:spacing w:after="0"/>
            </w:pPr>
            <w:r>
              <w:t>Total:</w:t>
            </w:r>
          </w:p>
        </w:tc>
        <w:tc>
          <w:tcPr>
            <w:tcW w:w="2314" w:type="dxa"/>
          </w:tcPr>
          <w:p w14:paraId="311A3FF3" w14:textId="77777777" w:rsidR="00615BF3" w:rsidRDefault="00615BF3" w:rsidP="00A074A5">
            <w:pPr>
              <w:pStyle w:val="BudgetTableText"/>
              <w:spacing w:after="0"/>
              <w:jc w:val="right"/>
            </w:pPr>
            <w:r w:rsidRPr="3F00385B">
              <w:rPr>
                <w:color w:val="FF0000"/>
              </w:rPr>
              <w:t>[$</w:t>
            </w:r>
            <w:r w:rsidRPr="3F00385B">
              <w:rPr>
                <w:color w:val="FF0000"/>
                <w:highlight w:val="yellow"/>
              </w:rPr>
              <w:t>XXX</w:t>
            </w:r>
            <w:r w:rsidRPr="3F00385B">
              <w:rPr>
                <w:color w:val="FF0000"/>
              </w:rPr>
              <w:t>]</w:t>
            </w:r>
          </w:p>
        </w:tc>
        <w:tc>
          <w:tcPr>
            <w:tcW w:w="1798" w:type="dxa"/>
          </w:tcPr>
          <w:p w14:paraId="57141369" w14:textId="77777777" w:rsidR="00615BF3" w:rsidRPr="00C62B19" w:rsidRDefault="00615BF3" w:rsidP="00A074A5">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795" w:type="dxa"/>
          </w:tcPr>
          <w:p w14:paraId="38397D95" w14:textId="77777777" w:rsidR="00615BF3" w:rsidRPr="00C62B19" w:rsidRDefault="00615BF3" w:rsidP="00A074A5">
            <w:pPr>
              <w:pStyle w:val="BudgetTableText"/>
              <w:spacing w:after="0"/>
              <w:jc w:val="right"/>
              <w:rPr>
                <w:color w:val="FF0000"/>
              </w:rPr>
            </w:pPr>
            <w:r w:rsidRPr="00C62B19">
              <w:rPr>
                <w:color w:val="FF0000"/>
              </w:rPr>
              <w:t>[</w:t>
            </w:r>
            <w:r>
              <w:rPr>
                <w:color w:val="FF0000"/>
              </w:rPr>
              <w:t>$XXX</w:t>
            </w:r>
            <w:r w:rsidRPr="00C62B19">
              <w:rPr>
                <w:color w:val="FF0000"/>
              </w:rPr>
              <w:t>]</w:t>
            </w:r>
          </w:p>
        </w:tc>
      </w:tr>
    </w:tbl>
    <w:p w14:paraId="1B137763" w14:textId="77777777" w:rsidR="005B3649" w:rsidRPr="00615BF3" w:rsidRDefault="005B3649" w:rsidP="005B3649">
      <w:pPr>
        <w:pStyle w:val="ScheduleSectionHeading"/>
      </w:pPr>
      <w:r>
        <w:t>Approved Pre-award Costs</w:t>
      </w:r>
    </w:p>
    <w:p w14:paraId="315FD458" w14:textId="77777777" w:rsidR="0080542C" w:rsidRDefault="0080542C" w:rsidP="0080542C">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4462062A" w14:textId="77777777" w:rsidR="0080542C" w:rsidRDefault="0080542C" w:rsidP="0080542C">
      <w:pPr>
        <w:pStyle w:val="ScheduleSectionOptionInstructions"/>
      </w:pPr>
      <w:r w:rsidRPr="007A07C3">
        <w:t>[</w:t>
      </w:r>
      <w:r w:rsidRPr="00EC5943">
        <w:t xml:space="preserve">If </w:t>
      </w:r>
      <w:r>
        <w:t>FHWA did not approve pre-award costs</w:t>
      </w:r>
      <w:r w:rsidRPr="00EC5943">
        <w:t>:</w:t>
      </w:r>
      <w:r>
        <w:t>]</w:t>
      </w:r>
    </w:p>
    <w:p w14:paraId="7F935D0F" w14:textId="77777777" w:rsidR="0080542C" w:rsidRDefault="0080542C" w:rsidP="0080542C">
      <w:pPr>
        <w:pStyle w:val="ScheduleSectionText"/>
      </w:pPr>
      <w:r>
        <w:rPr>
          <w:b/>
        </w:rPr>
        <w:t xml:space="preserve">None. </w:t>
      </w:r>
      <w:r>
        <w:t>The USDOT has not approved under this award any pre-award costs under 2 C.F.R. 200.458.</w:t>
      </w:r>
    </w:p>
    <w:p w14:paraId="5366068D" w14:textId="77777777" w:rsidR="0080542C" w:rsidRDefault="0080542C" w:rsidP="0080542C">
      <w:pPr>
        <w:pStyle w:val="ScheduleSectionOptionInstructions"/>
      </w:pPr>
      <w:r>
        <w:t>[If FHWA approved pre-award costs]</w:t>
      </w:r>
    </w:p>
    <w:p w14:paraId="0C16440A" w14:textId="7DE31048" w:rsidR="0080542C" w:rsidRDefault="0080542C" w:rsidP="0080542C">
      <w:pPr>
        <w:pStyle w:val="ScheduleSectionText"/>
      </w:pPr>
      <w:r>
        <w:t xml:space="preserve">On </w:t>
      </w:r>
      <w:r w:rsidRPr="00EC5943">
        <w:rPr>
          <w:color w:val="FF0000"/>
        </w:rPr>
        <w:t>[i</w:t>
      </w:r>
      <w:r>
        <w:rPr>
          <w:color w:val="FF0000"/>
        </w:rPr>
        <w:t>nsert d</w:t>
      </w:r>
      <w:r w:rsidRPr="00EC5943">
        <w:rPr>
          <w:color w:val="FF0000"/>
        </w:rPr>
        <w:t>ate]</w:t>
      </w:r>
      <w:r>
        <w:t xml:space="preserve">, </w:t>
      </w:r>
      <w:r>
        <w:rPr>
          <w:color w:val="FF0000"/>
        </w:rPr>
        <w:t>[R</w:t>
      </w:r>
      <w:r w:rsidRPr="00EC5943">
        <w:rPr>
          <w:color w:val="FF0000"/>
        </w:rPr>
        <w:t>ecipient]</w:t>
      </w:r>
      <w:r>
        <w:t xml:space="preserve"> sent a written request to the FHWA for pre-award approval under 2 C.F.R. 200.458 for costs to </w:t>
      </w:r>
      <w:r w:rsidRPr="00EC5943">
        <w:rPr>
          <w:color w:val="FF0000"/>
        </w:rPr>
        <w:t>[insert activity]</w:t>
      </w:r>
      <w:r>
        <w:t xml:space="preserve">. The pre-award approval request would allow the recipient to </w:t>
      </w:r>
      <w:r w:rsidRPr="00EC5943">
        <w:rPr>
          <w:color w:val="FF0000"/>
        </w:rPr>
        <w:t>[</w:t>
      </w:r>
      <w:r>
        <w:rPr>
          <w:color w:val="FF0000"/>
        </w:rPr>
        <w:t>describe the reason for pre-award authority</w:t>
      </w:r>
      <w:r w:rsidRPr="00EC5943">
        <w:rPr>
          <w:color w:val="FF0000"/>
        </w:rPr>
        <w:t>]</w:t>
      </w:r>
      <w:r>
        <w:t xml:space="preserve">. </w:t>
      </w:r>
      <w:r w:rsidRPr="003D6DA0">
        <w:rPr>
          <w:color w:val="FF0000"/>
        </w:rPr>
        <w:t>[Recipient]</w:t>
      </w:r>
      <w:r>
        <w:t xml:space="preserve"> requested pre-award approval for </w:t>
      </w:r>
      <w:r w:rsidRPr="003D6DA0">
        <w:rPr>
          <w:color w:val="FF0000"/>
        </w:rPr>
        <w:t>$</w:t>
      </w:r>
      <w:commentRangeStart w:id="24"/>
      <w:r w:rsidRPr="003D6DA0">
        <w:rPr>
          <w:color w:val="FF0000"/>
        </w:rPr>
        <w:t>XXX</w:t>
      </w:r>
      <w:commentRangeEnd w:id="24"/>
      <w:r>
        <w:rPr>
          <w:rStyle w:val="CommentReference"/>
        </w:rPr>
        <w:commentReference w:id="24"/>
      </w:r>
      <w:r w:rsidRPr="003D6DA0">
        <w:rPr>
          <w:color w:val="FF0000"/>
        </w:rPr>
        <w:t xml:space="preserve"> </w:t>
      </w:r>
      <w:r>
        <w:t xml:space="preserve">in </w:t>
      </w:r>
      <w:r w:rsidR="00846621" w:rsidRPr="00846621">
        <w:rPr>
          <w:color w:val="FF0000"/>
        </w:rPr>
        <w:t>NAE</w:t>
      </w:r>
      <w:r w:rsidRPr="00846621">
        <w:rPr>
          <w:color w:val="FF0000"/>
        </w:rPr>
        <w:t xml:space="preserve"> </w:t>
      </w:r>
      <w:r>
        <w:t>Grant funds or non-Federal funds for match.</w:t>
      </w:r>
    </w:p>
    <w:p w14:paraId="4D3CEDED" w14:textId="77777777" w:rsidR="0080542C" w:rsidRPr="003D6DA0" w:rsidRDefault="0080542C" w:rsidP="0080542C">
      <w:pPr>
        <w:pStyle w:val="ScheduleSectionText"/>
        <w:rPr>
          <w:color w:val="FF0000"/>
        </w:rPr>
      </w:pPr>
      <w:r>
        <w:t>The FHWA Office of Acquisition and Grants Management determined that the pre-award costs were i</w:t>
      </w:r>
      <w:r w:rsidRPr="00D81841">
        <w:t xml:space="preserve">ncurred directly pursuant to the negotiation and in anticipation of the Federal award </w:t>
      </w:r>
      <w:r>
        <w:t>and we</w:t>
      </w:r>
      <w:r w:rsidRPr="00D81841">
        <w:t>re necessary for efficient and timely performance of the scope of work</w:t>
      </w:r>
      <w:r>
        <w:t xml:space="preserve">. That office issued a notice to proceed with pre-award costs on </w:t>
      </w:r>
      <w:r w:rsidRPr="00EC5943">
        <w:rPr>
          <w:color w:val="FF0000"/>
        </w:rPr>
        <w:t>[i</w:t>
      </w:r>
      <w:r>
        <w:rPr>
          <w:color w:val="FF0000"/>
        </w:rPr>
        <w:t>nsert d</w:t>
      </w:r>
      <w:r w:rsidRPr="00EC5943">
        <w:rPr>
          <w:color w:val="FF0000"/>
        </w:rPr>
        <w:t>ate]</w:t>
      </w:r>
      <w:r>
        <w:t>.</w:t>
      </w:r>
    </w:p>
    <w:p w14:paraId="02656251" w14:textId="77777777" w:rsidR="00BF2800" w:rsidRPr="0005780F" w:rsidRDefault="0068001C" w:rsidP="00BF2800">
      <w:pPr>
        <w:pStyle w:val="ScheduleTitle"/>
      </w:pPr>
      <w:r>
        <w:lastRenderedPageBreak/>
        <w:t>Schedule</w:t>
      </w:r>
      <w:r w:rsidR="00BF2800">
        <w:t xml:space="preserve"> </w:t>
      </w:r>
      <w:r w:rsidR="005B3649">
        <w:t>E</w:t>
      </w:r>
      <w:r w:rsidR="00BF2800">
        <w:br/>
        <w:t>Changes from Application</w:t>
      </w:r>
    </w:p>
    <w:p w14:paraId="06795F39" w14:textId="77777777" w:rsidR="00BF2800" w:rsidRPr="00EC5943" w:rsidRDefault="00BF2800" w:rsidP="0068001C">
      <w:r w:rsidRPr="00892ADC">
        <w:rPr>
          <w:b/>
          <w:caps/>
        </w:rPr>
        <w:t>Instructions for comple</w:t>
      </w:r>
      <w:r w:rsidRPr="00EC5943">
        <w:rPr>
          <w:b/>
          <w:caps/>
        </w:rPr>
        <w:t xml:space="preserve">ting </w:t>
      </w:r>
      <w:r w:rsidR="00511396">
        <w:rPr>
          <w:b/>
          <w:caps/>
        </w:rPr>
        <w:t xml:space="preserve">SCHEDULE </w:t>
      </w:r>
      <w:commentRangeStart w:id="25"/>
      <w:commentRangeEnd w:id="25"/>
      <w:r>
        <w:rPr>
          <w:rStyle w:val="CommentReference"/>
        </w:rPr>
        <w:commentReference w:id="25"/>
      </w:r>
      <w:r w:rsidR="005B3649">
        <w:rPr>
          <w:b/>
          <w:caps/>
        </w:rPr>
        <w:t>E</w:t>
      </w:r>
      <w:r w:rsidRPr="00EC5943">
        <w:rPr>
          <w:b/>
          <w:caps/>
        </w:rPr>
        <w:t>:</w:t>
      </w:r>
      <w:r w:rsidRPr="00EC5943">
        <w:t xml:space="preserve"> Describe all material differences between the scope, schedule, and budget described in the application and </w:t>
      </w:r>
      <w:r>
        <w:t xml:space="preserve">the scope, schedule, budget described in </w:t>
      </w:r>
      <w:r w:rsidR="00511396">
        <w:t xml:space="preserve">schedules </w:t>
      </w:r>
      <w:r>
        <w:t>B</w:t>
      </w:r>
      <w:r w:rsidR="00511396">
        <w:t>–D</w:t>
      </w:r>
      <w:r>
        <w:t>.</w:t>
      </w:r>
      <w:r w:rsidRPr="00EC5943">
        <w:t xml:space="preserve"> The purpose of this </w:t>
      </w:r>
      <w:r w:rsidR="00511396">
        <w:t xml:space="preserve">schedule </w:t>
      </w:r>
      <w:r w:rsidR="005B3649">
        <w:t>E</w:t>
      </w:r>
      <w:r w:rsidRPr="00EC5943">
        <w:t xml:space="preserve"> is to clearly and accurately document the differences </w:t>
      </w:r>
      <w:r>
        <w:t xml:space="preserve">in scope, schedule, and budget </w:t>
      </w:r>
      <w:r w:rsidRPr="00EC5943">
        <w:t xml:space="preserve">to establish the parties’ knowledge and acceptance of those differences. </w:t>
      </w:r>
      <w:r w:rsidR="0096667F">
        <w:t xml:space="preserve">If there are notable changes in aspects of the </w:t>
      </w:r>
      <w:r w:rsidR="0062166A">
        <w:t>P</w:t>
      </w:r>
      <w:r w:rsidR="0096667F">
        <w:t>roject other than scope, schedule, and budget (</w:t>
      </w:r>
      <w:r w:rsidR="0096667F">
        <w:rPr>
          <w:i/>
          <w:iCs/>
        </w:rPr>
        <w:t xml:space="preserve">e.g., </w:t>
      </w:r>
      <w:r w:rsidR="0096667F">
        <w:t xml:space="preserve">recipient changes), those changes should also be described. </w:t>
      </w:r>
      <w:r>
        <w:t xml:space="preserve">See section </w:t>
      </w:r>
      <w:r w:rsidR="0096667F">
        <w:t>3</w:t>
      </w:r>
      <w:r>
        <w:t>.1</w:t>
      </w:r>
      <w:r w:rsidR="0096667F">
        <w:t xml:space="preserve"> of the General Terms and Conditions</w:t>
      </w:r>
      <w:r w:rsidRPr="00EC5943">
        <w:t>.</w:t>
      </w:r>
    </w:p>
    <w:p w14:paraId="7946BE1C" w14:textId="77777777" w:rsidR="00BF2800" w:rsidRDefault="00BF2800" w:rsidP="0068001C"/>
    <w:p w14:paraId="29F8360B" w14:textId="77777777" w:rsidR="00BF2800" w:rsidRPr="00941773" w:rsidRDefault="00BF2800" w:rsidP="0068001C">
      <w:r w:rsidRPr="00941773">
        <w:rPr>
          <w:b/>
        </w:rPr>
        <w:t>Scope</w:t>
      </w:r>
      <w:r w:rsidRPr="00941773">
        <w:t xml:space="preserve">: </w:t>
      </w:r>
    </w:p>
    <w:p w14:paraId="323E14B2" w14:textId="77777777" w:rsidR="00BF2800" w:rsidRDefault="00BF2800" w:rsidP="0068001C"/>
    <w:p w14:paraId="12ACBC32" w14:textId="77777777" w:rsidR="00BF2800" w:rsidRDefault="00BF2800" w:rsidP="0068001C">
      <w:r w:rsidRPr="00941773">
        <w:rPr>
          <w:b/>
        </w:rPr>
        <w:t>Schedule</w:t>
      </w:r>
      <w:r>
        <w:t xml:space="preserve">: </w:t>
      </w:r>
    </w:p>
    <w:p w14:paraId="07BC813D" w14:textId="77777777" w:rsidR="00BF2800" w:rsidRDefault="00BF2800" w:rsidP="0068001C"/>
    <w:p w14:paraId="65B6C80A" w14:textId="77777777" w:rsidR="00BF2800" w:rsidRDefault="00BF2800" w:rsidP="0068001C">
      <w:r w:rsidRPr="00941773">
        <w:rPr>
          <w:b/>
        </w:rPr>
        <w:t>Budget</w:t>
      </w:r>
      <w:r>
        <w:t xml:space="preserve">: </w:t>
      </w:r>
    </w:p>
    <w:p w14:paraId="30252164" w14:textId="77777777" w:rsidR="00BF2800" w:rsidRDefault="00BF2800" w:rsidP="0068001C"/>
    <w:p w14:paraId="1B7ED98A" w14:textId="77777777" w:rsidR="00BF2800" w:rsidRDefault="00BF2800" w:rsidP="0068001C">
      <w:r>
        <w:t xml:space="preserve">The table below provides a summary comparison of the </w:t>
      </w:r>
      <w:r w:rsidR="0062166A">
        <w:t>P</w:t>
      </w:r>
      <w:r>
        <w:t>roject budget.</w:t>
      </w:r>
    </w:p>
    <w:p w14:paraId="2B3F56CC" w14:textId="0DC84E5B" w:rsidR="0045E97F" w:rsidRDefault="00B62399" w:rsidP="7D62C088">
      <w:r w:rsidRPr="00B62399">
        <w:rPr>
          <w:color w:val="FF0000"/>
        </w:rPr>
        <w:t>[I</w:t>
      </w:r>
      <w:r w:rsidR="0045E97F" w:rsidRPr="00B62399">
        <w:rPr>
          <w:color w:val="FF0000"/>
        </w:rPr>
        <w:t xml:space="preserve">f there </w:t>
      </w:r>
      <w:r w:rsidRPr="00B62399">
        <w:rPr>
          <w:color w:val="FF0000"/>
        </w:rPr>
        <w:t>are</w:t>
      </w:r>
      <w:r w:rsidR="0045E97F" w:rsidRPr="00B62399">
        <w:rPr>
          <w:color w:val="FF0000"/>
        </w:rPr>
        <w:t xml:space="preserve"> no changes </w:t>
      </w:r>
      <w:r w:rsidRPr="00B62399">
        <w:rPr>
          <w:color w:val="FF0000"/>
        </w:rPr>
        <w:t xml:space="preserve">to the budget </w:t>
      </w:r>
      <w:r w:rsidR="0045E97F" w:rsidRPr="00B62399">
        <w:rPr>
          <w:color w:val="FF0000"/>
        </w:rPr>
        <w:t xml:space="preserve">between the application and </w:t>
      </w:r>
      <w:r w:rsidRPr="00B62399">
        <w:rPr>
          <w:color w:val="FF0000"/>
        </w:rPr>
        <w:t xml:space="preserve">the grant agreement </w:t>
      </w:r>
      <w:r w:rsidR="0045E97F" w:rsidRPr="00B62399">
        <w:rPr>
          <w:color w:val="FF0000"/>
        </w:rPr>
        <w:t>budget</w:t>
      </w:r>
      <w:r w:rsidRPr="00B62399">
        <w:rPr>
          <w:color w:val="FF0000"/>
        </w:rPr>
        <w:t>, then state</w:t>
      </w:r>
      <w:r w:rsidR="00220C3C">
        <w:rPr>
          <w:color w:val="FF0000"/>
        </w:rPr>
        <w:t>,</w:t>
      </w:r>
      <w:r w:rsidRPr="00B62399">
        <w:rPr>
          <w:color w:val="FF0000"/>
        </w:rPr>
        <w:t xml:space="preserve"> “No changes” and delete this table</w:t>
      </w:r>
      <w:r w:rsidR="0045E97F" w:rsidRPr="00B62399">
        <w:rPr>
          <w:color w:val="FF0000"/>
        </w:rPr>
        <w:t>.</w:t>
      </w:r>
      <w:r w:rsidRPr="00B62399">
        <w:rPr>
          <w:color w:val="FF0000"/>
        </w:rPr>
        <w: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14:paraId="502243E9" w14:textId="77777777" w:rsidTr="00A074A5">
        <w:trPr>
          <w:tblHeader/>
          <w:jc w:val="center"/>
        </w:trPr>
        <w:tc>
          <w:tcPr>
            <w:tcW w:w="3600" w:type="dxa"/>
            <w:vMerge w:val="restart"/>
            <w:tcBorders>
              <w:right w:val="single" w:sz="12" w:space="0" w:color="auto"/>
            </w:tcBorders>
            <w:vAlign w:val="bottom"/>
          </w:tcPr>
          <w:p w14:paraId="6C6C3F4C" w14:textId="77777777" w:rsidR="00BF2800" w:rsidRPr="00541D1B" w:rsidRDefault="00BF2800" w:rsidP="00A074A5">
            <w:pPr>
              <w:rPr>
                <w:b/>
              </w:rPr>
            </w:pPr>
            <w:r>
              <w:rPr>
                <w:b/>
              </w:rPr>
              <w:t>Fund Source</w:t>
            </w:r>
          </w:p>
        </w:tc>
        <w:tc>
          <w:tcPr>
            <w:tcW w:w="2880" w:type="dxa"/>
            <w:gridSpan w:val="2"/>
            <w:tcBorders>
              <w:left w:val="single" w:sz="12" w:space="0" w:color="auto"/>
              <w:bottom w:val="nil"/>
              <w:right w:val="single" w:sz="12" w:space="0" w:color="auto"/>
            </w:tcBorders>
            <w:vAlign w:val="bottom"/>
          </w:tcPr>
          <w:p w14:paraId="0FC54158" w14:textId="77777777" w:rsidR="00BF2800" w:rsidRPr="00541D1B" w:rsidRDefault="00BF2800" w:rsidP="00A074A5">
            <w:pPr>
              <w:jc w:val="center"/>
              <w:rPr>
                <w:b/>
              </w:rPr>
            </w:pPr>
            <w:r w:rsidRPr="00541D1B">
              <w:rPr>
                <w:b/>
              </w:rPr>
              <w:t>Application</w:t>
            </w:r>
          </w:p>
        </w:tc>
        <w:tc>
          <w:tcPr>
            <w:tcW w:w="2880" w:type="dxa"/>
            <w:gridSpan w:val="2"/>
            <w:tcBorders>
              <w:left w:val="single" w:sz="12" w:space="0" w:color="auto"/>
              <w:bottom w:val="nil"/>
            </w:tcBorders>
            <w:vAlign w:val="center"/>
          </w:tcPr>
          <w:p w14:paraId="1D6894D4" w14:textId="77777777" w:rsidR="00BF2800" w:rsidRPr="00541D1B" w:rsidRDefault="001220EE" w:rsidP="00A074A5">
            <w:pPr>
              <w:jc w:val="center"/>
              <w:rPr>
                <w:b/>
              </w:rPr>
            </w:pPr>
            <w:r>
              <w:rPr>
                <w:b/>
              </w:rPr>
              <w:t>Schedule D</w:t>
            </w:r>
          </w:p>
        </w:tc>
      </w:tr>
      <w:tr w:rsidR="00BF2800" w14:paraId="3ECD9FD8" w14:textId="77777777" w:rsidTr="29FA9B8E">
        <w:trPr>
          <w:tblHeader/>
          <w:jc w:val="center"/>
        </w:trPr>
        <w:tc>
          <w:tcPr>
            <w:tcW w:w="3600" w:type="dxa"/>
            <w:vMerge/>
            <w:vAlign w:val="center"/>
          </w:tcPr>
          <w:p w14:paraId="4D9412A4" w14:textId="77777777" w:rsidR="00BF2800" w:rsidRDefault="00BF2800" w:rsidP="00A074A5"/>
        </w:tc>
        <w:tc>
          <w:tcPr>
            <w:tcW w:w="1800" w:type="dxa"/>
            <w:tcBorders>
              <w:top w:val="nil"/>
              <w:left w:val="single" w:sz="12" w:space="0" w:color="auto"/>
              <w:bottom w:val="double" w:sz="4" w:space="0" w:color="auto"/>
            </w:tcBorders>
            <w:vAlign w:val="center"/>
          </w:tcPr>
          <w:p w14:paraId="449C04FB" w14:textId="77777777" w:rsidR="00BF2800" w:rsidRDefault="00BF2800" w:rsidP="00A074A5">
            <w:pPr>
              <w:jc w:val="center"/>
            </w:pPr>
            <w:r>
              <w:t>$</w:t>
            </w:r>
          </w:p>
        </w:tc>
        <w:tc>
          <w:tcPr>
            <w:tcW w:w="1080" w:type="dxa"/>
            <w:tcBorders>
              <w:top w:val="nil"/>
              <w:bottom w:val="double" w:sz="4" w:space="0" w:color="auto"/>
              <w:right w:val="single" w:sz="12" w:space="0" w:color="auto"/>
            </w:tcBorders>
            <w:vAlign w:val="center"/>
          </w:tcPr>
          <w:p w14:paraId="3077DE23" w14:textId="77777777" w:rsidR="00BF2800" w:rsidRDefault="00BF2800" w:rsidP="00A074A5">
            <w:pPr>
              <w:jc w:val="center"/>
            </w:pPr>
            <w:r>
              <w:t>%</w:t>
            </w:r>
          </w:p>
        </w:tc>
        <w:tc>
          <w:tcPr>
            <w:tcW w:w="1800" w:type="dxa"/>
            <w:tcBorders>
              <w:top w:val="nil"/>
              <w:left w:val="single" w:sz="12" w:space="0" w:color="auto"/>
              <w:bottom w:val="double" w:sz="4" w:space="0" w:color="auto"/>
            </w:tcBorders>
            <w:vAlign w:val="center"/>
          </w:tcPr>
          <w:p w14:paraId="0191AD1A" w14:textId="77777777" w:rsidR="00BF2800" w:rsidRDefault="00BF2800" w:rsidP="00A074A5">
            <w:pPr>
              <w:jc w:val="center"/>
            </w:pPr>
            <w:r>
              <w:t>$</w:t>
            </w:r>
          </w:p>
        </w:tc>
        <w:tc>
          <w:tcPr>
            <w:tcW w:w="1080" w:type="dxa"/>
            <w:tcBorders>
              <w:top w:val="nil"/>
              <w:bottom w:val="double" w:sz="4" w:space="0" w:color="auto"/>
            </w:tcBorders>
            <w:vAlign w:val="center"/>
          </w:tcPr>
          <w:p w14:paraId="4CAA5D64" w14:textId="77777777" w:rsidR="00BF2800" w:rsidRDefault="00BF2800" w:rsidP="00A074A5">
            <w:pPr>
              <w:jc w:val="center"/>
            </w:pPr>
            <w:r>
              <w:t>%</w:t>
            </w:r>
          </w:p>
        </w:tc>
      </w:tr>
      <w:tr w:rsidR="00BF2800" w14:paraId="5EFFDB7C" w14:textId="77777777" w:rsidTr="29FA9B8E">
        <w:trPr>
          <w:jc w:val="center"/>
        </w:trPr>
        <w:tc>
          <w:tcPr>
            <w:tcW w:w="3600" w:type="dxa"/>
            <w:tcBorders>
              <w:top w:val="double" w:sz="4" w:space="0" w:color="auto"/>
              <w:bottom w:val="single" w:sz="4" w:space="0" w:color="auto"/>
              <w:right w:val="single" w:sz="12" w:space="0" w:color="auto"/>
            </w:tcBorders>
            <w:vAlign w:val="center"/>
          </w:tcPr>
          <w:p w14:paraId="7179F097" w14:textId="77777777" w:rsidR="00BF2800" w:rsidRPr="00FE33A3" w:rsidRDefault="00BF2800" w:rsidP="00A074A5">
            <w:pPr>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clear" w:color="auto" w:fill="auto"/>
            <w:vAlign w:val="bottom"/>
          </w:tcPr>
          <w:p w14:paraId="6E0FC9DD" w14:textId="77777777" w:rsidR="00BF2800" w:rsidRDefault="00BF2800" w:rsidP="00A074A5">
            <w:pPr>
              <w:jc w:val="right"/>
            </w:pPr>
          </w:p>
        </w:tc>
        <w:tc>
          <w:tcPr>
            <w:tcW w:w="1080" w:type="dxa"/>
            <w:tcBorders>
              <w:top w:val="double" w:sz="4" w:space="0" w:color="auto"/>
              <w:bottom w:val="single" w:sz="4" w:space="0" w:color="auto"/>
              <w:right w:val="single" w:sz="12" w:space="0" w:color="auto"/>
            </w:tcBorders>
            <w:shd w:val="clear" w:color="auto" w:fill="auto"/>
            <w:vAlign w:val="bottom"/>
          </w:tcPr>
          <w:p w14:paraId="6EC00A9C" w14:textId="77777777" w:rsidR="00BF2800" w:rsidRDefault="00BF2800" w:rsidP="00A074A5">
            <w:pPr>
              <w:jc w:val="right"/>
            </w:pPr>
          </w:p>
        </w:tc>
        <w:tc>
          <w:tcPr>
            <w:tcW w:w="1800" w:type="dxa"/>
            <w:tcBorders>
              <w:top w:val="double" w:sz="4" w:space="0" w:color="auto"/>
              <w:left w:val="single" w:sz="12" w:space="0" w:color="auto"/>
              <w:bottom w:val="single" w:sz="4" w:space="0" w:color="auto"/>
            </w:tcBorders>
            <w:shd w:val="clear" w:color="auto" w:fill="auto"/>
            <w:vAlign w:val="bottom"/>
          </w:tcPr>
          <w:p w14:paraId="5863EF18" w14:textId="77777777" w:rsidR="00BF2800" w:rsidRDefault="00BF2800" w:rsidP="00A074A5">
            <w:pPr>
              <w:jc w:val="right"/>
            </w:pPr>
          </w:p>
        </w:tc>
        <w:tc>
          <w:tcPr>
            <w:tcW w:w="1080" w:type="dxa"/>
            <w:tcBorders>
              <w:top w:val="double" w:sz="4" w:space="0" w:color="auto"/>
              <w:bottom w:val="single" w:sz="4" w:space="0" w:color="auto"/>
            </w:tcBorders>
            <w:shd w:val="clear" w:color="auto" w:fill="auto"/>
            <w:vAlign w:val="bottom"/>
          </w:tcPr>
          <w:p w14:paraId="0CD83F44" w14:textId="77777777" w:rsidR="00BF2800" w:rsidRDefault="00BF2800" w:rsidP="00A074A5">
            <w:pPr>
              <w:jc w:val="right"/>
            </w:pPr>
          </w:p>
        </w:tc>
      </w:tr>
      <w:tr w:rsidR="00BF2800" w14:paraId="343811CF" w14:textId="77777777" w:rsidTr="00A074A5">
        <w:trPr>
          <w:jc w:val="center"/>
        </w:trPr>
        <w:tc>
          <w:tcPr>
            <w:tcW w:w="3600" w:type="dxa"/>
            <w:tcBorders>
              <w:bottom w:val="single" w:sz="4" w:space="0" w:color="auto"/>
              <w:right w:val="single" w:sz="12" w:space="0" w:color="auto"/>
            </w:tcBorders>
            <w:vAlign w:val="center"/>
          </w:tcPr>
          <w:p w14:paraId="1893FE57" w14:textId="77777777" w:rsidR="00BF2800" w:rsidRPr="004823FC" w:rsidRDefault="00BF2800" w:rsidP="00A074A5">
            <w:pPr>
              <w:ind w:left="360"/>
            </w:pPr>
            <w:r>
              <w:t>Federal Funds</w:t>
            </w:r>
          </w:p>
        </w:tc>
        <w:tc>
          <w:tcPr>
            <w:tcW w:w="1800" w:type="dxa"/>
            <w:tcBorders>
              <w:left w:val="single" w:sz="12" w:space="0" w:color="auto"/>
              <w:bottom w:val="single" w:sz="4" w:space="0" w:color="auto"/>
            </w:tcBorders>
            <w:vAlign w:val="bottom"/>
          </w:tcPr>
          <w:p w14:paraId="0090FE5D" w14:textId="77777777" w:rsidR="00BF2800" w:rsidRDefault="00BF2800" w:rsidP="00A074A5">
            <w:pPr>
              <w:jc w:val="right"/>
            </w:pPr>
          </w:p>
        </w:tc>
        <w:tc>
          <w:tcPr>
            <w:tcW w:w="1080" w:type="dxa"/>
            <w:tcBorders>
              <w:bottom w:val="single" w:sz="4" w:space="0" w:color="auto"/>
              <w:right w:val="single" w:sz="12" w:space="0" w:color="auto"/>
            </w:tcBorders>
            <w:vAlign w:val="bottom"/>
          </w:tcPr>
          <w:p w14:paraId="557AF673" w14:textId="77777777" w:rsidR="00BF2800" w:rsidRDefault="00BF2800" w:rsidP="00A074A5">
            <w:pPr>
              <w:jc w:val="right"/>
            </w:pPr>
          </w:p>
        </w:tc>
        <w:tc>
          <w:tcPr>
            <w:tcW w:w="1800" w:type="dxa"/>
            <w:tcBorders>
              <w:left w:val="single" w:sz="12" w:space="0" w:color="auto"/>
              <w:bottom w:val="single" w:sz="4" w:space="0" w:color="auto"/>
            </w:tcBorders>
            <w:vAlign w:val="bottom"/>
          </w:tcPr>
          <w:p w14:paraId="694D6A40" w14:textId="77777777" w:rsidR="00BF2800" w:rsidRDefault="00BF2800" w:rsidP="00A074A5">
            <w:pPr>
              <w:jc w:val="right"/>
            </w:pPr>
          </w:p>
        </w:tc>
        <w:tc>
          <w:tcPr>
            <w:tcW w:w="1080" w:type="dxa"/>
            <w:tcBorders>
              <w:bottom w:val="single" w:sz="4" w:space="0" w:color="auto"/>
            </w:tcBorders>
            <w:vAlign w:val="bottom"/>
          </w:tcPr>
          <w:p w14:paraId="59F201B3" w14:textId="77777777" w:rsidR="00BF2800" w:rsidRDefault="00BF2800" w:rsidP="00A074A5">
            <w:pPr>
              <w:jc w:val="right"/>
            </w:pPr>
          </w:p>
        </w:tc>
      </w:tr>
      <w:tr w:rsidR="00BF2800" w14:paraId="4C3DEF4C" w14:textId="77777777" w:rsidTr="00A074A5">
        <w:trPr>
          <w:jc w:val="center"/>
        </w:trPr>
        <w:tc>
          <w:tcPr>
            <w:tcW w:w="3600" w:type="dxa"/>
            <w:tcBorders>
              <w:right w:val="single" w:sz="12" w:space="0" w:color="auto"/>
            </w:tcBorders>
            <w:vAlign w:val="center"/>
          </w:tcPr>
          <w:p w14:paraId="66100D9C" w14:textId="77777777" w:rsidR="00BF2800" w:rsidRDefault="00BF2800" w:rsidP="00A074A5">
            <w:pPr>
              <w:ind w:left="360"/>
            </w:pPr>
            <w:r>
              <w:t>Non-Federal Funds</w:t>
            </w:r>
          </w:p>
        </w:tc>
        <w:tc>
          <w:tcPr>
            <w:tcW w:w="1800" w:type="dxa"/>
            <w:tcBorders>
              <w:left w:val="single" w:sz="12" w:space="0" w:color="auto"/>
            </w:tcBorders>
            <w:vAlign w:val="bottom"/>
          </w:tcPr>
          <w:p w14:paraId="10E70A98" w14:textId="77777777" w:rsidR="00BF2800" w:rsidRDefault="00BF2800" w:rsidP="00A074A5">
            <w:pPr>
              <w:jc w:val="right"/>
            </w:pPr>
          </w:p>
        </w:tc>
        <w:tc>
          <w:tcPr>
            <w:tcW w:w="1080" w:type="dxa"/>
            <w:tcBorders>
              <w:right w:val="single" w:sz="12" w:space="0" w:color="auto"/>
            </w:tcBorders>
            <w:vAlign w:val="bottom"/>
          </w:tcPr>
          <w:p w14:paraId="0A8E126F" w14:textId="77777777" w:rsidR="00BF2800" w:rsidRDefault="00BF2800" w:rsidP="00A074A5">
            <w:pPr>
              <w:jc w:val="right"/>
            </w:pPr>
          </w:p>
        </w:tc>
        <w:tc>
          <w:tcPr>
            <w:tcW w:w="1800" w:type="dxa"/>
            <w:tcBorders>
              <w:left w:val="single" w:sz="12" w:space="0" w:color="auto"/>
            </w:tcBorders>
            <w:vAlign w:val="bottom"/>
          </w:tcPr>
          <w:p w14:paraId="0765DC0F" w14:textId="77777777" w:rsidR="00BF2800" w:rsidRDefault="00BF2800" w:rsidP="00A074A5">
            <w:pPr>
              <w:jc w:val="right"/>
            </w:pPr>
          </w:p>
        </w:tc>
        <w:tc>
          <w:tcPr>
            <w:tcW w:w="1080" w:type="dxa"/>
            <w:vAlign w:val="bottom"/>
          </w:tcPr>
          <w:p w14:paraId="69B7D39C" w14:textId="77777777" w:rsidR="00BF2800" w:rsidRDefault="00BF2800" w:rsidP="00A074A5">
            <w:pPr>
              <w:jc w:val="right"/>
            </w:pPr>
          </w:p>
        </w:tc>
      </w:tr>
      <w:tr w:rsidR="00BF2800" w14:paraId="5AA4548D" w14:textId="77777777" w:rsidTr="00A074A5">
        <w:trPr>
          <w:jc w:val="center"/>
        </w:trPr>
        <w:tc>
          <w:tcPr>
            <w:tcW w:w="3600" w:type="dxa"/>
            <w:tcBorders>
              <w:bottom w:val="single" w:sz="12" w:space="0" w:color="auto"/>
              <w:right w:val="single" w:sz="12" w:space="0" w:color="auto"/>
            </w:tcBorders>
            <w:vAlign w:val="center"/>
          </w:tcPr>
          <w:p w14:paraId="7F121876" w14:textId="77777777" w:rsidR="00BF2800" w:rsidRDefault="00BF2800" w:rsidP="00A074A5">
            <w:pPr>
              <w:ind w:left="360" w:hanging="180"/>
            </w:pPr>
            <w:r>
              <w:t>Total Previously Incurred Costs</w:t>
            </w:r>
          </w:p>
        </w:tc>
        <w:tc>
          <w:tcPr>
            <w:tcW w:w="1800" w:type="dxa"/>
            <w:tcBorders>
              <w:left w:val="single" w:sz="12" w:space="0" w:color="auto"/>
              <w:bottom w:val="single" w:sz="12" w:space="0" w:color="auto"/>
            </w:tcBorders>
            <w:vAlign w:val="bottom"/>
          </w:tcPr>
          <w:p w14:paraId="74416F9C" w14:textId="77777777" w:rsidR="00BF2800" w:rsidRDefault="00BF2800" w:rsidP="00A074A5">
            <w:pPr>
              <w:jc w:val="right"/>
            </w:pPr>
          </w:p>
        </w:tc>
        <w:tc>
          <w:tcPr>
            <w:tcW w:w="1080" w:type="dxa"/>
            <w:tcBorders>
              <w:bottom w:val="single" w:sz="12" w:space="0" w:color="auto"/>
              <w:right w:val="single" w:sz="12" w:space="0" w:color="auto"/>
            </w:tcBorders>
            <w:vAlign w:val="bottom"/>
          </w:tcPr>
          <w:p w14:paraId="0D63A08C" w14:textId="77777777" w:rsidR="00BF2800" w:rsidRDefault="00BF2800" w:rsidP="00A074A5">
            <w:pPr>
              <w:jc w:val="right"/>
            </w:pPr>
          </w:p>
        </w:tc>
        <w:tc>
          <w:tcPr>
            <w:tcW w:w="1800" w:type="dxa"/>
            <w:tcBorders>
              <w:left w:val="single" w:sz="12" w:space="0" w:color="auto"/>
              <w:bottom w:val="single" w:sz="12" w:space="0" w:color="auto"/>
            </w:tcBorders>
            <w:vAlign w:val="bottom"/>
          </w:tcPr>
          <w:p w14:paraId="4212CB7D" w14:textId="77777777" w:rsidR="00BF2800" w:rsidRDefault="00BF2800" w:rsidP="00A074A5">
            <w:pPr>
              <w:jc w:val="right"/>
            </w:pPr>
          </w:p>
        </w:tc>
        <w:tc>
          <w:tcPr>
            <w:tcW w:w="1080" w:type="dxa"/>
            <w:tcBorders>
              <w:bottom w:val="single" w:sz="12" w:space="0" w:color="auto"/>
            </w:tcBorders>
            <w:vAlign w:val="bottom"/>
          </w:tcPr>
          <w:p w14:paraId="66154FD4" w14:textId="77777777" w:rsidR="00BF2800" w:rsidRDefault="00BF2800" w:rsidP="00A074A5">
            <w:pPr>
              <w:jc w:val="right"/>
            </w:pPr>
          </w:p>
        </w:tc>
      </w:tr>
      <w:tr w:rsidR="00BF2800" w14:paraId="655F4C65" w14:textId="77777777" w:rsidTr="29FA9B8E">
        <w:trPr>
          <w:jc w:val="center"/>
        </w:trPr>
        <w:tc>
          <w:tcPr>
            <w:tcW w:w="3600" w:type="dxa"/>
            <w:tcBorders>
              <w:top w:val="single" w:sz="12" w:space="0" w:color="auto"/>
              <w:right w:val="single" w:sz="12" w:space="0" w:color="auto"/>
            </w:tcBorders>
            <w:vAlign w:val="center"/>
          </w:tcPr>
          <w:p w14:paraId="6D4C8B92" w14:textId="77777777" w:rsidR="00BF2800" w:rsidRDefault="00BF2800" w:rsidP="00A074A5">
            <w:pPr>
              <w:ind w:left="360" w:hanging="180"/>
            </w:pPr>
            <w:r w:rsidRPr="00FE33A3">
              <w:rPr>
                <w:b/>
                <w:bCs/>
              </w:rPr>
              <w:t>Future Eligible Project Costs</w:t>
            </w:r>
          </w:p>
        </w:tc>
        <w:tc>
          <w:tcPr>
            <w:tcW w:w="1800" w:type="dxa"/>
            <w:tcBorders>
              <w:top w:val="single" w:sz="12" w:space="0" w:color="auto"/>
              <w:left w:val="single" w:sz="12" w:space="0" w:color="auto"/>
            </w:tcBorders>
            <w:shd w:val="clear" w:color="auto" w:fill="auto"/>
            <w:vAlign w:val="bottom"/>
          </w:tcPr>
          <w:p w14:paraId="2C9364E3" w14:textId="77777777" w:rsidR="00BF2800" w:rsidRDefault="00BF2800" w:rsidP="00A074A5">
            <w:pPr>
              <w:jc w:val="right"/>
            </w:pPr>
          </w:p>
        </w:tc>
        <w:tc>
          <w:tcPr>
            <w:tcW w:w="1080" w:type="dxa"/>
            <w:tcBorders>
              <w:top w:val="single" w:sz="12" w:space="0" w:color="auto"/>
              <w:right w:val="single" w:sz="12" w:space="0" w:color="auto"/>
            </w:tcBorders>
            <w:shd w:val="clear" w:color="auto" w:fill="auto"/>
            <w:vAlign w:val="bottom"/>
          </w:tcPr>
          <w:p w14:paraId="2D923441" w14:textId="77777777" w:rsidR="00BF2800" w:rsidRDefault="00BF2800" w:rsidP="00A074A5">
            <w:pPr>
              <w:jc w:val="right"/>
            </w:pPr>
          </w:p>
        </w:tc>
        <w:tc>
          <w:tcPr>
            <w:tcW w:w="1800" w:type="dxa"/>
            <w:tcBorders>
              <w:top w:val="single" w:sz="12" w:space="0" w:color="auto"/>
              <w:left w:val="single" w:sz="12" w:space="0" w:color="auto"/>
            </w:tcBorders>
            <w:shd w:val="clear" w:color="auto" w:fill="auto"/>
            <w:vAlign w:val="bottom"/>
          </w:tcPr>
          <w:p w14:paraId="5CEB68A5" w14:textId="77777777" w:rsidR="00BF2800" w:rsidRDefault="00BF2800" w:rsidP="00A074A5">
            <w:pPr>
              <w:jc w:val="right"/>
            </w:pPr>
          </w:p>
        </w:tc>
        <w:tc>
          <w:tcPr>
            <w:tcW w:w="1080" w:type="dxa"/>
            <w:tcBorders>
              <w:top w:val="single" w:sz="12" w:space="0" w:color="auto"/>
            </w:tcBorders>
            <w:shd w:val="clear" w:color="auto" w:fill="auto"/>
            <w:vAlign w:val="bottom"/>
          </w:tcPr>
          <w:p w14:paraId="4E1A6346" w14:textId="77777777" w:rsidR="00BF2800" w:rsidRDefault="00BF2800" w:rsidP="00A074A5">
            <w:pPr>
              <w:jc w:val="right"/>
            </w:pPr>
          </w:p>
        </w:tc>
      </w:tr>
      <w:tr w:rsidR="29FA9B8E" w14:paraId="42EC7815" w14:textId="77777777" w:rsidTr="29FA9B8E">
        <w:trPr>
          <w:trHeight w:val="300"/>
          <w:jc w:val="center"/>
        </w:trPr>
        <w:tc>
          <w:tcPr>
            <w:tcW w:w="3600" w:type="dxa"/>
            <w:tcBorders>
              <w:right w:val="single" w:sz="12" w:space="0" w:color="auto"/>
            </w:tcBorders>
            <w:vAlign w:val="center"/>
          </w:tcPr>
          <w:p w14:paraId="62BE7843" w14:textId="3873FAE7" w:rsidR="6AE9BCDA" w:rsidRDefault="6AE9BCDA" w:rsidP="00B62399">
            <w:pPr>
              <w:ind w:left="340"/>
            </w:pPr>
            <w:r>
              <w:t>NAE Funds</w:t>
            </w:r>
          </w:p>
        </w:tc>
        <w:tc>
          <w:tcPr>
            <w:tcW w:w="1800" w:type="dxa"/>
            <w:tcBorders>
              <w:left w:val="single" w:sz="12" w:space="0" w:color="auto"/>
            </w:tcBorders>
            <w:vAlign w:val="bottom"/>
          </w:tcPr>
          <w:p w14:paraId="08E2700A" w14:textId="0476F3FD" w:rsidR="29FA9B8E" w:rsidRDefault="29FA9B8E" w:rsidP="29FA9B8E">
            <w:pPr>
              <w:jc w:val="right"/>
            </w:pPr>
          </w:p>
        </w:tc>
        <w:tc>
          <w:tcPr>
            <w:tcW w:w="1080" w:type="dxa"/>
            <w:tcBorders>
              <w:right w:val="single" w:sz="12" w:space="0" w:color="auto"/>
            </w:tcBorders>
            <w:vAlign w:val="bottom"/>
          </w:tcPr>
          <w:p w14:paraId="0D45DA09" w14:textId="513B1EA3" w:rsidR="29FA9B8E" w:rsidRDefault="29FA9B8E" w:rsidP="29FA9B8E">
            <w:pPr>
              <w:jc w:val="right"/>
            </w:pPr>
          </w:p>
        </w:tc>
        <w:tc>
          <w:tcPr>
            <w:tcW w:w="1800" w:type="dxa"/>
            <w:tcBorders>
              <w:left w:val="single" w:sz="12" w:space="0" w:color="auto"/>
            </w:tcBorders>
            <w:vAlign w:val="bottom"/>
          </w:tcPr>
          <w:p w14:paraId="298BEBB4" w14:textId="036F7918" w:rsidR="29FA9B8E" w:rsidRDefault="29FA9B8E" w:rsidP="29FA9B8E">
            <w:pPr>
              <w:jc w:val="right"/>
            </w:pPr>
          </w:p>
        </w:tc>
        <w:tc>
          <w:tcPr>
            <w:tcW w:w="1080" w:type="dxa"/>
            <w:vAlign w:val="bottom"/>
          </w:tcPr>
          <w:p w14:paraId="6E65D218" w14:textId="7745B5F0" w:rsidR="29FA9B8E" w:rsidRDefault="29FA9B8E" w:rsidP="29FA9B8E">
            <w:pPr>
              <w:jc w:val="right"/>
            </w:pPr>
          </w:p>
        </w:tc>
      </w:tr>
      <w:tr w:rsidR="00BF2800" w14:paraId="5DA30D57" w14:textId="77777777" w:rsidTr="00A074A5">
        <w:trPr>
          <w:jc w:val="center"/>
        </w:trPr>
        <w:tc>
          <w:tcPr>
            <w:tcW w:w="3600" w:type="dxa"/>
            <w:tcBorders>
              <w:right w:val="single" w:sz="12" w:space="0" w:color="auto"/>
            </w:tcBorders>
            <w:vAlign w:val="center"/>
          </w:tcPr>
          <w:p w14:paraId="6EE3E0DB" w14:textId="77777777" w:rsidR="00BF2800" w:rsidRDefault="00BF2800" w:rsidP="00A074A5">
            <w:pPr>
              <w:ind w:left="360"/>
            </w:pPr>
            <w:r>
              <w:t>Other Federal Funds</w:t>
            </w:r>
          </w:p>
        </w:tc>
        <w:tc>
          <w:tcPr>
            <w:tcW w:w="1800" w:type="dxa"/>
            <w:tcBorders>
              <w:left w:val="single" w:sz="12" w:space="0" w:color="auto"/>
            </w:tcBorders>
            <w:vAlign w:val="bottom"/>
          </w:tcPr>
          <w:p w14:paraId="37362EC4" w14:textId="77777777" w:rsidR="00BF2800" w:rsidRDefault="00BF2800" w:rsidP="00A074A5">
            <w:pPr>
              <w:jc w:val="right"/>
            </w:pPr>
          </w:p>
        </w:tc>
        <w:tc>
          <w:tcPr>
            <w:tcW w:w="1080" w:type="dxa"/>
            <w:tcBorders>
              <w:right w:val="single" w:sz="12" w:space="0" w:color="auto"/>
            </w:tcBorders>
            <w:vAlign w:val="bottom"/>
          </w:tcPr>
          <w:p w14:paraId="34ACDCC3" w14:textId="77777777" w:rsidR="00BF2800" w:rsidRDefault="00BF2800" w:rsidP="00A074A5">
            <w:pPr>
              <w:jc w:val="right"/>
            </w:pPr>
          </w:p>
        </w:tc>
        <w:tc>
          <w:tcPr>
            <w:tcW w:w="1800" w:type="dxa"/>
            <w:tcBorders>
              <w:left w:val="single" w:sz="12" w:space="0" w:color="auto"/>
            </w:tcBorders>
            <w:vAlign w:val="bottom"/>
          </w:tcPr>
          <w:p w14:paraId="669DEA39" w14:textId="77777777" w:rsidR="00BF2800" w:rsidRDefault="00BF2800" w:rsidP="00A074A5">
            <w:pPr>
              <w:jc w:val="right"/>
            </w:pPr>
          </w:p>
        </w:tc>
        <w:tc>
          <w:tcPr>
            <w:tcW w:w="1080" w:type="dxa"/>
            <w:vAlign w:val="bottom"/>
          </w:tcPr>
          <w:p w14:paraId="532F6E30" w14:textId="77777777" w:rsidR="00BF2800" w:rsidRDefault="00BF2800" w:rsidP="00A074A5">
            <w:pPr>
              <w:jc w:val="right"/>
            </w:pPr>
          </w:p>
        </w:tc>
      </w:tr>
      <w:tr w:rsidR="00BF2800" w14:paraId="67B7B10B" w14:textId="77777777" w:rsidTr="00A074A5">
        <w:trPr>
          <w:jc w:val="center"/>
        </w:trPr>
        <w:tc>
          <w:tcPr>
            <w:tcW w:w="3600" w:type="dxa"/>
            <w:tcBorders>
              <w:right w:val="single" w:sz="12" w:space="0" w:color="auto"/>
            </w:tcBorders>
            <w:vAlign w:val="center"/>
          </w:tcPr>
          <w:p w14:paraId="53439DA4" w14:textId="77777777" w:rsidR="00BF2800" w:rsidRDefault="00BF2800" w:rsidP="00A074A5">
            <w:pPr>
              <w:ind w:left="360"/>
            </w:pPr>
            <w:r>
              <w:t>Non-Federal Funds</w:t>
            </w:r>
          </w:p>
        </w:tc>
        <w:tc>
          <w:tcPr>
            <w:tcW w:w="1800" w:type="dxa"/>
            <w:tcBorders>
              <w:left w:val="single" w:sz="12" w:space="0" w:color="auto"/>
            </w:tcBorders>
            <w:vAlign w:val="bottom"/>
          </w:tcPr>
          <w:p w14:paraId="64039104" w14:textId="77777777" w:rsidR="00BF2800" w:rsidRDefault="00BF2800" w:rsidP="00A074A5">
            <w:pPr>
              <w:jc w:val="right"/>
            </w:pPr>
          </w:p>
        </w:tc>
        <w:tc>
          <w:tcPr>
            <w:tcW w:w="1080" w:type="dxa"/>
            <w:tcBorders>
              <w:right w:val="single" w:sz="12" w:space="0" w:color="auto"/>
            </w:tcBorders>
            <w:vAlign w:val="bottom"/>
          </w:tcPr>
          <w:p w14:paraId="77DF2AA1" w14:textId="77777777" w:rsidR="00BF2800" w:rsidRDefault="00BF2800" w:rsidP="00A074A5">
            <w:pPr>
              <w:jc w:val="right"/>
            </w:pPr>
          </w:p>
        </w:tc>
        <w:tc>
          <w:tcPr>
            <w:tcW w:w="1800" w:type="dxa"/>
            <w:tcBorders>
              <w:left w:val="single" w:sz="12" w:space="0" w:color="auto"/>
            </w:tcBorders>
            <w:vAlign w:val="bottom"/>
          </w:tcPr>
          <w:p w14:paraId="47735D12" w14:textId="77777777" w:rsidR="00BF2800" w:rsidRDefault="00BF2800" w:rsidP="00A074A5">
            <w:pPr>
              <w:jc w:val="right"/>
            </w:pPr>
          </w:p>
        </w:tc>
        <w:tc>
          <w:tcPr>
            <w:tcW w:w="1080" w:type="dxa"/>
            <w:vAlign w:val="bottom"/>
          </w:tcPr>
          <w:p w14:paraId="2FC65BAC" w14:textId="77777777" w:rsidR="00BF2800" w:rsidRDefault="00BF2800" w:rsidP="00A074A5">
            <w:pPr>
              <w:jc w:val="right"/>
            </w:pPr>
          </w:p>
        </w:tc>
      </w:tr>
      <w:tr w:rsidR="00BF2800" w14:paraId="5432DAE7" w14:textId="77777777" w:rsidTr="00A074A5">
        <w:trPr>
          <w:jc w:val="center"/>
        </w:trPr>
        <w:tc>
          <w:tcPr>
            <w:tcW w:w="3600" w:type="dxa"/>
            <w:tcBorders>
              <w:bottom w:val="single" w:sz="12" w:space="0" w:color="auto"/>
              <w:right w:val="single" w:sz="12" w:space="0" w:color="auto"/>
            </w:tcBorders>
            <w:vAlign w:val="center"/>
          </w:tcPr>
          <w:p w14:paraId="0D0FF1DA" w14:textId="77777777" w:rsidR="00BF2800" w:rsidRDefault="00BF2800" w:rsidP="00A074A5">
            <w:pPr>
              <w:ind w:left="360" w:hanging="180"/>
            </w:pPr>
            <w:r>
              <w:t>Total Future Eligible Project Costs</w:t>
            </w:r>
          </w:p>
        </w:tc>
        <w:tc>
          <w:tcPr>
            <w:tcW w:w="1800" w:type="dxa"/>
            <w:tcBorders>
              <w:left w:val="single" w:sz="12" w:space="0" w:color="auto"/>
              <w:bottom w:val="single" w:sz="12" w:space="0" w:color="auto"/>
            </w:tcBorders>
            <w:vAlign w:val="bottom"/>
          </w:tcPr>
          <w:p w14:paraId="37BDFF87" w14:textId="77777777" w:rsidR="00BF2800" w:rsidRDefault="00BF2800" w:rsidP="00A074A5">
            <w:pPr>
              <w:jc w:val="right"/>
            </w:pPr>
          </w:p>
        </w:tc>
        <w:tc>
          <w:tcPr>
            <w:tcW w:w="1080" w:type="dxa"/>
            <w:tcBorders>
              <w:bottom w:val="single" w:sz="12" w:space="0" w:color="auto"/>
              <w:right w:val="single" w:sz="12" w:space="0" w:color="auto"/>
            </w:tcBorders>
            <w:vAlign w:val="bottom"/>
          </w:tcPr>
          <w:p w14:paraId="0F00B4E3" w14:textId="77777777" w:rsidR="00BF2800" w:rsidRDefault="00BF2800" w:rsidP="00A074A5">
            <w:pPr>
              <w:jc w:val="right"/>
            </w:pPr>
          </w:p>
        </w:tc>
        <w:tc>
          <w:tcPr>
            <w:tcW w:w="1800" w:type="dxa"/>
            <w:tcBorders>
              <w:left w:val="single" w:sz="12" w:space="0" w:color="auto"/>
              <w:bottom w:val="single" w:sz="12" w:space="0" w:color="auto"/>
            </w:tcBorders>
            <w:vAlign w:val="bottom"/>
          </w:tcPr>
          <w:p w14:paraId="29282FF3" w14:textId="77777777" w:rsidR="00BF2800" w:rsidRDefault="00BF2800" w:rsidP="00A074A5">
            <w:pPr>
              <w:jc w:val="right"/>
            </w:pPr>
          </w:p>
        </w:tc>
        <w:tc>
          <w:tcPr>
            <w:tcW w:w="1080" w:type="dxa"/>
            <w:tcBorders>
              <w:bottom w:val="single" w:sz="12" w:space="0" w:color="auto"/>
            </w:tcBorders>
            <w:vAlign w:val="bottom"/>
          </w:tcPr>
          <w:p w14:paraId="05C43BB2" w14:textId="77777777" w:rsidR="00BF2800" w:rsidRDefault="00BF2800" w:rsidP="00A074A5">
            <w:pPr>
              <w:jc w:val="right"/>
            </w:pPr>
          </w:p>
        </w:tc>
      </w:tr>
      <w:tr w:rsidR="00BF2800" w14:paraId="76845B02" w14:textId="77777777" w:rsidTr="00A074A5">
        <w:trPr>
          <w:jc w:val="center"/>
        </w:trPr>
        <w:tc>
          <w:tcPr>
            <w:tcW w:w="3600" w:type="dxa"/>
            <w:tcBorders>
              <w:top w:val="single" w:sz="12" w:space="0" w:color="auto"/>
              <w:right w:val="single" w:sz="12" w:space="0" w:color="auto"/>
            </w:tcBorders>
            <w:vAlign w:val="center"/>
          </w:tcPr>
          <w:p w14:paraId="3E04B572" w14:textId="77777777" w:rsidR="00BF2800" w:rsidRDefault="00BF2800" w:rsidP="00A074A5">
            <w:r>
              <w:t>Total Project Costs</w:t>
            </w:r>
          </w:p>
        </w:tc>
        <w:tc>
          <w:tcPr>
            <w:tcW w:w="1800" w:type="dxa"/>
            <w:tcBorders>
              <w:top w:val="single" w:sz="12" w:space="0" w:color="auto"/>
              <w:left w:val="single" w:sz="12" w:space="0" w:color="auto"/>
            </w:tcBorders>
            <w:vAlign w:val="bottom"/>
          </w:tcPr>
          <w:p w14:paraId="55B1B4F9" w14:textId="77777777" w:rsidR="00BF2800" w:rsidRDefault="00BF2800" w:rsidP="00A074A5">
            <w:pPr>
              <w:jc w:val="right"/>
            </w:pPr>
          </w:p>
        </w:tc>
        <w:tc>
          <w:tcPr>
            <w:tcW w:w="1080" w:type="dxa"/>
            <w:tcBorders>
              <w:top w:val="single" w:sz="12" w:space="0" w:color="auto"/>
              <w:right w:val="single" w:sz="12" w:space="0" w:color="auto"/>
            </w:tcBorders>
            <w:vAlign w:val="bottom"/>
          </w:tcPr>
          <w:p w14:paraId="1D789724" w14:textId="77777777" w:rsidR="00BF2800" w:rsidRDefault="00BF2800" w:rsidP="00A074A5">
            <w:pPr>
              <w:jc w:val="right"/>
            </w:pPr>
          </w:p>
        </w:tc>
        <w:tc>
          <w:tcPr>
            <w:tcW w:w="1800" w:type="dxa"/>
            <w:tcBorders>
              <w:top w:val="single" w:sz="12" w:space="0" w:color="auto"/>
              <w:left w:val="single" w:sz="12" w:space="0" w:color="auto"/>
            </w:tcBorders>
            <w:vAlign w:val="bottom"/>
          </w:tcPr>
          <w:p w14:paraId="364AFC06" w14:textId="77777777" w:rsidR="00BF2800" w:rsidRDefault="00BF2800" w:rsidP="00A074A5">
            <w:pPr>
              <w:jc w:val="right"/>
            </w:pPr>
          </w:p>
        </w:tc>
        <w:tc>
          <w:tcPr>
            <w:tcW w:w="1080" w:type="dxa"/>
            <w:tcBorders>
              <w:top w:val="single" w:sz="12" w:space="0" w:color="auto"/>
            </w:tcBorders>
            <w:vAlign w:val="bottom"/>
          </w:tcPr>
          <w:p w14:paraId="75B331A4" w14:textId="77777777" w:rsidR="00BF2800" w:rsidRDefault="00BF2800" w:rsidP="00A074A5">
            <w:pPr>
              <w:jc w:val="right"/>
            </w:pPr>
          </w:p>
        </w:tc>
      </w:tr>
    </w:tbl>
    <w:p w14:paraId="4EA4546F" w14:textId="77777777" w:rsidR="0096667F" w:rsidRDefault="0096667F" w:rsidP="0096667F"/>
    <w:p w14:paraId="11481825" w14:textId="77777777" w:rsidR="0096667F" w:rsidRPr="0096667F" w:rsidRDefault="0096667F" w:rsidP="0096667F">
      <w:pPr>
        <w:rPr>
          <w:b/>
          <w:bCs/>
        </w:rPr>
      </w:pPr>
      <w:r w:rsidRPr="0096667F">
        <w:rPr>
          <w:b/>
          <w:bCs/>
        </w:rPr>
        <w:t>Other:</w:t>
      </w:r>
    </w:p>
    <w:p w14:paraId="15D2F38C" w14:textId="0DAE91CA" w:rsidR="00BF2800" w:rsidRDefault="00BF2800" w:rsidP="00BF2800">
      <w:pPr>
        <w:pStyle w:val="ScheduleTitle"/>
      </w:pPr>
      <w:r>
        <w:lastRenderedPageBreak/>
        <w:t>Schedule</w:t>
      </w:r>
      <w:r w:rsidRPr="00300CE4">
        <w:t xml:space="preserve"> </w:t>
      </w:r>
      <w:r w:rsidR="005B3649">
        <w:t>F</w:t>
      </w:r>
      <w:r>
        <w:br/>
      </w:r>
      <w:r w:rsidR="00E4117F">
        <w:t>NAE</w:t>
      </w:r>
      <w:r w:rsidR="00690E47">
        <w:t xml:space="preserve"> </w:t>
      </w:r>
      <w:r>
        <w:t>Program Designations</w:t>
      </w:r>
    </w:p>
    <w:p w14:paraId="077A8D12" w14:textId="56C083BC" w:rsidR="00BF2800" w:rsidRDefault="00160104" w:rsidP="7A4E5895">
      <w:pPr>
        <w:pStyle w:val="ScheduleSectionHeading"/>
        <w:rPr>
          <w:highlight w:val="yellow"/>
        </w:rPr>
      </w:pPr>
      <w:commentRangeStart w:id="26"/>
      <w:commentRangeEnd w:id="26"/>
      <w:r>
        <w:rPr>
          <w:rStyle w:val="CommentReference"/>
        </w:rPr>
        <w:commentReference w:id="26"/>
      </w:r>
      <w:r w:rsidR="00BF2800" w:rsidRPr="7A4E5895">
        <w:rPr>
          <w:highlight w:val="yellow"/>
        </w:rPr>
        <w:t xml:space="preserve">Capital </w:t>
      </w:r>
      <w:r w:rsidR="00D2395F" w:rsidRPr="7A4E5895">
        <w:rPr>
          <w:highlight w:val="yellow"/>
        </w:rPr>
        <w:t xml:space="preserve">Construction </w:t>
      </w:r>
      <w:r w:rsidR="00BF2800" w:rsidRPr="7A4E5895">
        <w:rPr>
          <w:highlight w:val="yellow"/>
        </w:rPr>
        <w:t>or Planning Designation.</w:t>
      </w:r>
    </w:p>
    <w:p w14:paraId="038295F4" w14:textId="59FE15C5" w:rsidR="00BF2800" w:rsidRDefault="00BF2800" w:rsidP="7A4E5895">
      <w:pPr>
        <w:pStyle w:val="ScheduleSectionText"/>
        <w:rPr>
          <w:color w:val="FF0000"/>
          <w:highlight w:val="yellow"/>
        </w:rPr>
      </w:pPr>
      <w:r w:rsidRPr="7A4E5895">
        <w:rPr>
          <w:highlight w:val="yellow"/>
        </w:rPr>
        <w:t>Capital-Planning Designation:</w:t>
      </w:r>
      <w:r>
        <w:tab/>
      </w:r>
      <w:r w:rsidR="00707AE9" w:rsidRPr="7A4E5895">
        <w:rPr>
          <w:color w:val="FF0000"/>
          <w:highlight w:val="yellow"/>
        </w:rPr>
        <w:t>[</w:t>
      </w:r>
      <w:r w:rsidRPr="7A4E5895">
        <w:rPr>
          <w:color w:val="FF0000"/>
          <w:highlight w:val="yellow"/>
        </w:rPr>
        <w:t>Capital</w:t>
      </w:r>
      <w:r w:rsidR="00D2395F" w:rsidRPr="7A4E5895">
        <w:rPr>
          <w:color w:val="FF0000"/>
          <w:highlight w:val="yellow"/>
        </w:rPr>
        <w:t xml:space="preserve"> Construction</w:t>
      </w:r>
      <w:r w:rsidR="00707AE9" w:rsidRPr="7A4E5895">
        <w:rPr>
          <w:color w:val="FF0000"/>
          <w:highlight w:val="yellow"/>
        </w:rPr>
        <w:t>] [Planning]</w:t>
      </w:r>
    </w:p>
    <w:p w14:paraId="431CC0B6" w14:textId="77777777" w:rsidR="00102758" w:rsidRDefault="00102758" w:rsidP="7A4E5895">
      <w:pPr>
        <w:pStyle w:val="ScheduleSectionHeading"/>
        <w:rPr>
          <w:highlight w:val="yellow"/>
        </w:rPr>
      </w:pPr>
      <w:r w:rsidRPr="7A4E5895">
        <w:rPr>
          <w:highlight w:val="yellow"/>
        </w:rPr>
        <w:t>Regional Partnership Challenge Grant</w:t>
      </w:r>
    </w:p>
    <w:p w14:paraId="4961638D" w14:textId="3954F075" w:rsidR="00102758" w:rsidRDefault="00102758" w:rsidP="7A4E5895">
      <w:pPr>
        <w:ind w:firstLine="720"/>
        <w:rPr>
          <w:color w:val="FF0000"/>
          <w:highlight w:val="yellow"/>
        </w:rPr>
      </w:pPr>
      <w:r w:rsidRPr="7A4E5895">
        <w:rPr>
          <w:highlight w:val="yellow"/>
        </w:rPr>
        <w:t xml:space="preserve">Regional Partnership Designation: </w:t>
      </w:r>
      <w:r w:rsidRPr="7A4E5895">
        <w:rPr>
          <w:color w:val="FF0000"/>
          <w:highlight w:val="yellow"/>
        </w:rPr>
        <w:t>[Yes] [No]</w:t>
      </w:r>
    </w:p>
    <w:p w14:paraId="43BF5DC6" w14:textId="5AC0A38D" w:rsidR="0068001C" w:rsidRDefault="000D332C" w:rsidP="7A4E5895">
      <w:pPr>
        <w:pStyle w:val="ScheduleSectionHeading"/>
        <w:rPr>
          <w:highlight w:val="yellow"/>
        </w:rPr>
      </w:pPr>
      <w:commentRangeStart w:id="27"/>
      <w:commentRangeEnd w:id="27"/>
      <w:r>
        <w:rPr>
          <w:rStyle w:val="CommentReference"/>
        </w:rPr>
        <w:commentReference w:id="27"/>
      </w:r>
      <w:r w:rsidR="00D2395F" w:rsidRPr="7A4E5895">
        <w:rPr>
          <w:highlight w:val="yellow"/>
        </w:rPr>
        <w:t>Economically</w:t>
      </w:r>
      <w:r w:rsidR="00511396" w:rsidRPr="7A4E5895">
        <w:rPr>
          <w:highlight w:val="yellow"/>
        </w:rPr>
        <w:t xml:space="preserve"> Disadvantaged Community </w:t>
      </w:r>
      <w:r w:rsidR="0068001C" w:rsidRPr="7A4E5895">
        <w:rPr>
          <w:highlight w:val="yellow"/>
        </w:rPr>
        <w:t>Designation.</w:t>
      </w:r>
    </w:p>
    <w:p w14:paraId="1F7D4E3F" w14:textId="6B6D02CB" w:rsidR="0068001C" w:rsidRDefault="00D2395F" w:rsidP="7A4E5895">
      <w:pPr>
        <w:pStyle w:val="ScheduleSectionText"/>
        <w:rPr>
          <w:color w:val="FF0000"/>
          <w:highlight w:val="yellow"/>
        </w:rPr>
      </w:pPr>
      <w:r w:rsidRPr="7A4E5895">
        <w:rPr>
          <w:highlight w:val="yellow"/>
        </w:rPr>
        <w:t>Economically Disadvantaged Community</w:t>
      </w:r>
      <w:r w:rsidR="00511396" w:rsidRPr="7A4E5895">
        <w:rPr>
          <w:highlight w:val="yellow"/>
        </w:rPr>
        <w:t xml:space="preserve"> Designation:</w:t>
      </w:r>
      <w:r>
        <w:tab/>
      </w:r>
      <w:r w:rsidR="00511396" w:rsidRPr="7A4E5895">
        <w:rPr>
          <w:color w:val="FF0000"/>
          <w:highlight w:val="yellow"/>
        </w:rPr>
        <w:t>[Yes] [No]</w:t>
      </w:r>
    </w:p>
    <w:p w14:paraId="252F8E25" w14:textId="4AE5EA16" w:rsidR="00643AFB" w:rsidRPr="00846621" w:rsidRDefault="000D332C" w:rsidP="00643AFB">
      <w:pPr>
        <w:pStyle w:val="ScheduleSectionHeading"/>
        <w:rPr>
          <w:highlight w:val="lightGray"/>
        </w:rPr>
      </w:pPr>
      <w:commentRangeStart w:id="28"/>
      <w:commentRangeEnd w:id="28"/>
      <w:r>
        <w:rPr>
          <w:rStyle w:val="CommentReference"/>
        </w:rPr>
        <w:commentReference w:id="28"/>
      </w:r>
      <w:r w:rsidR="00643AFB" w:rsidRPr="7A4E5895">
        <w:rPr>
          <w:highlight w:val="lightGray"/>
        </w:rPr>
        <w:t xml:space="preserve">Funding </w:t>
      </w:r>
      <w:r w:rsidR="00D2395F" w:rsidRPr="7A4E5895">
        <w:rPr>
          <w:highlight w:val="lightGray"/>
        </w:rPr>
        <w:t>Source</w:t>
      </w:r>
      <w:r w:rsidR="00643AFB" w:rsidRPr="7A4E5895">
        <w:rPr>
          <w:highlight w:val="lightGray"/>
        </w:rPr>
        <w:t>.</w:t>
      </w:r>
    </w:p>
    <w:p w14:paraId="735C6B16" w14:textId="4EE423B1" w:rsidR="00CA7262" w:rsidRDefault="00643AFB" w:rsidP="004949D8">
      <w:pPr>
        <w:pStyle w:val="ScheduleSectionText"/>
      </w:pPr>
      <w:r w:rsidRPr="40B51299">
        <w:rPr>
          <w:highlight w:val="lightGray"/>
        </w:rPr>
        <w:t xml:space="preserve">Funding </w:t>
      </w:r>
      <w:r w:rsidR="00A22E27" w:rsidRPr="40B51299">
        <w:rPr>
          <w:highlight w:val="lightGray"/>
        </w:rPr>
        <w:t>Source</w:t>
      </w:r>
      <w:r w:rsidRPr="40B51299">
        <w:rPr>
          <w:highlight w:val="lightGray"/>
        </w:rPr>
        <w:t>:</w:t>
      </w:r>
      <w:r>
        <w:tab/>
      </w:r>
      <w:r w:rsidR="00CA7262" w:rsidRPr="40B51299">
        <w:rPr>
          <w:color w:val="FF0000"/>
          <w:highlight w:val="lightGray"/>
        </w:rPr>
        <w:t>[General Fund]</w:t>
      </w:r>
      <w:commentRangeStart w:id="29"/>
      <w:commentRangeEnd w:id="29"/>
      <w:r>
        <w:rPr>
          <w:rStyle w:val="CommentReference"/>
        </w:rPr>
        <w:commentReference w:id="29"/>
      </w:r>
    </w:p>
    <w:p w14:paraId="13FAA92C" w14:textId="09794EC9" w:rsidR="00CA4C41" w:rsidRDefault="00CA7262" w:rsidP="7A4E5895">
      <w:pPr>
        <w:pStyle w:val="ScheduleSectionHeading"/>
        <w:rPr>
          <w:color w:val="FF0000"/>
          <w:highlight w:val="yellow"/>
        </w:rPr>
      </w:pPr>
      <w:r w:rsidRPr="7A4E5895">
        <w:rPr>
          <w:highlight w:val="yellow"/>
        </w:rPr>
        <w:t>Security Risk Designation:</w:t>
      </w:r>
      <w:r>
        <w:tab/>
      </w:r>
      <w:r w:rsidRPr="7A4E5895">
        <w:rPr>
          <w:color w:val="FF0000"/>
          <w:highlight w:val="yellow"/>
        </w:rPr>
        <w:t>[Low] [Elevated]</w:t>
      </w:r>
      <w:r w:rsidR="008F378C" w:rsidRPr="7A4E5895">
        <w:rPr>
          <w:color w:val="FF0000"/>
        </w:rPr>
        <w:t xml:space="preserve"> </w:t>
      </w:r>
      <w:r w:rsidR="00293408" w:rsidRPr="7A4E5895">
        <w:rPr>
          <w:color w:val="FF0000"/>
        </w:rPr>
        <w:t xml:space="preserve"> </w:t>
      </w:r>
    </w:p>
    <w:p w14:paraId="574A47DE" w14:textId="77777777" w:rsidR="00102758" w:rsidRDefault="00102758" w:rsidP="00487A60">
      <w:pPr>
        <w:pStyle w:val="ScheduleSectionText"/>
        <w:rPr>
          <w:color w:val="FF0000"/>
        </w:rPr>
      </w:pPr>
    </w:p>
    <w:p w14:paraId="156E697C" w14:textId="38393AE5" w:rsidR="0090517A" w:rsidRPr="00B80B09" w:rsidRDefault="0090517A" w:rsidP="00846621">
      <w:pPr>
        <w:pStyle w:val="ScheduleSectionHeading"/>
        <w:numPr>
          <w:ilvl w:val="0"/>
          <w:numId w:val="0"/>
        </w:numPr>
      </w:pPr>
    </w:p>
    <w:p w14:paraId="6A727C07" w14:textId="7EE04CBE" w:rsidR="00BF2800" w:rsidRPr="00300CE4" w:rsidRDefault="00BF2800" w:rsidP="00BF2800">
      <w:pPr>
        <w:pStyle w:val="ScheduleTitle"/>
      </w:pPr>
      <w:r>
        <w:lastRenderedPageBreak/>
        <w:t xml:space="preserve">Schedule </w:t>
      </w:r>
      <w:r w:rsidR="005B3649">
        <w:t>G</w:t>
      </w:r>
      <w:r>
        <w:br/>
      </w:r>
      <w:r w:rsidR="00E4117F">
        <w:t>NAE</w:t>
      </w:r>
      <w:r w:rsidR="005A53AE">
        <w:t xml:space="preserve"> </w:t>
      </w:r>
      <w:r w:rsidRPr="00300CE4">
        <w:t>Perfor</w:t>
      </w:r>
      <w:r>
        <w:t>mance Measurem</w:t>
      </w:r>
      <w:r w:rsidRPr="00300CE4">
        <w:t xml:space="preserve">ent </w:t>
      </w:r>
      <w:r>
        <w:t>Information</w:t>
      </w:r>
    </w:p>
    <w:p w14:paraId="450CFCF2" w14:textId="77777777" w:rsidR="00707AE9" w:rsidRDefault="00707AE9" w:rsidP="00707AE9">
      <w:pPr>
        <w:pStyle w:val="ScheduleSectionOptionInstructions"/>
      </w:pPr>
      <w:bookmarkStart w:id="30" w:name="_Hlk114479631"/>
      <w:r>
        <w:t>[</w:t>
      </w:r>
      <w:r w:rsidRPr="0091238E">
        <w:t xml:space="preserve">Choose </w:t>
      </w:r>
      <w:r w:rsidRPr="00BB64E0">
        <w:t>the appropriate one</w:t>
      </w:r>
      <w:r>
        <w:rPr>
          <w:b/>
          <w:bCs/>
        </w:rPr>
        <w:t xml:space="preserve"> </w:t>
      </w:r>
      <w:r w:rsidRPr="0091238E">
        <w:t>of these two alternatives.</w:t>
      </w:r>
      <w:r>
        <w:t>]</w:t>
      </w:r>
    </w:p>
    <w:p w14:paraId="1E50B90A" w14:textId="62E21473" w:rsidR="00707AE9" w:rsidRDefault="00707AE9" w:rsidP="00707AE9">
      <w:pPr>
        <w:pStyle w:val="ScheduleSectionOptionInstructions"/>
      </w:pPr>
      <w:bookmarkStart w:id="31" w:name="_Hlk114479482"/>
      <w:r>
        <w:t xml:space="preserve">[Alternative #1, if this designated a Capital </w:t>
      </w:r>
      <w:r w:rsidR="00A22E27">
        <w:t xml:space="preserve">Construction </w:t>
      </w:r>
      <w:r w:rsidR="00FE31D8">
        <w:t>project or Regional Partnership Construction</w:t>
      </w:r>
      <w:r>
        <w:t xml:space="preserve"> at section </w:t>
      </w:r>
      <w:r w:rsidR="00A22E27">
        <w:t>1</w:t>
      </w:r>
      <w:r>
        <w:t xml:space="preserve"> of schedule F:]</w:t>
      </w:r>
    </w:p>
    <w:bookmarkEnd w:id="30"/>
    <w:bookmarkEnd w:id="31"/>
    <w:p w14:paraId="14C17EAB" w14:textId="77777777" w:rsidR="00A22E27" w:rsidRDefault="00A22E27" w:rsidP="00A22E27">
      <w:pPr>
        <w:pStyle w:val="PerformanceMeasureHeading"/>
      </w:pPr>
      <w:r w:rsidRPr="005D2CF7">
        <w:t>Measure #1</w:t>
      </w:r>
      <w:commentRangeStart w:id="32"/>
      <w:commentRangeEnd w:id="32"/>
      <w:r>
        <w:rPr>
          <w:rStyle w:val="CommentReference"/>
        </w:rPr>
        <w:commentReference w:id="32"/>
      </w:r>
    </w:p>
    <w:p w14:paraId="5E2515C6" w14:textId="77777777" w:rsidR="00A22E27" w:rsidRPr="001938ED" w:rsidRDefault="00A22E27" w:rsidP="00A22E27">
      <w:pPr>
        <w:pStyle w:val="PerformMeasureAttribute"/>
        <w:rPr>
          <w:color w:val="FF0000"/>
        </w:rPr>
      </w:pPr>
      <w:r>
        <w:t>Name:</w:t>
      </w:r>
      <w:r>
        <w:tab/>
      </w:r>
      <w:r w:rsidRPr="001938ED">
        <w:rPr>
          <w:color w:val="FF0000"/>
        </w:rPr>
        <w:t xml:space="preserve">[insert </w:t>
      </w:r>
      <w:r>
        <w:rPr>
          <w:color w:val="FF0000"/>
        </w:rPr>
        <w:t xml:space="preserve">descriptive </w:t>
      </w:r>
      <w:r w:rsidRPr="001938ED">
        <w:rPr>
          <w:color w:val="FF0000"/>
        </w:rPr>
        <w:t>performance measure</w:t>
      </w:r>
      <w:r>
        <w:rPr>
          <w:color w:val="FF0000"/>
        </w:rPr>
        <w:t xml:space="preserve"> name</w:t>
      </w:r>
      <w:r w:rsidRPr="001938ED">
        <w:rPr>
          <w:color w:val="FF0000"/>
        </w:rPr>
        <w:t>]</w:t>
      </w:r>
    </w:p>
    <w:p w14:paraId="4FC13AD9" w14:textId="77777777" w:rsidR="00A22E27" w:rsidRDefault="00A22E27" w:rsidP="00A22E27">
      <w:pPr>
        <w:pStyle w:val="PerformMeasureAttribute"/>
      </w:pPr>
      <w:r>
        <w:t>Description:</w:t>
      </w:r>
      <w:commentRangeStart w:id="33"/>
      <w:commentRangeEnd w:id="33"/>
      <w:r w:rsidRPr="00A058AA">
        <w:rPr>
          <w:rStyle w:val="CommentReference"/>
          <w:color w:val="FF0000"/>
        </w:rPr>
        <w:commentReference w:id="33"/>
      </w:r>
      <w:r>
        <w:tab/>
      </w:r>
      <w:r w:rsidRPr="001938ED">
        <w:rPr>
          <w:color w:val="FF0000"/>
        </w:rPr>
        <w:t>[</w:t>
      </w:r>
      <w:r>
        <w:rPr>
          <w:color w:val="FF0000"/>
        </w:rPr>
        <w:t>describe the measure, including unit of measure</w:t>
      </w:r>
      <w:r w:rsidRPr="001938ED">
        <w:rPr>
          <w:color w:val="FF0000"/>
        </w:rPr>
        <w:t>]</w:t>
      </w:r>
    </w:p>
    <w:p w14:paraId="42FB8294" w14:textId="39A6F563" w:rsidR="00A22E27" w:rsidRDefault="000235D8" w:rsidP="00A22E27">
      <w:pPr>
        <w:pStyle w:val="PerformMeasureAttribute"/>
        <w:rPr>
          <w:color w:val="FF0000"/>
        </w:rPr>
      </w:pPr>
      <w:r>
        <w:t>Merit</w:t>
      </w:r>
      <w:r w:rsidR="00A22E27" w:rsidRPr="001938ED">
        <w:t xml:space="preserve"> Criterion</w:t>
      </w:r>
      <w:r>
        <w:t>:</w:t>
      </w:r>
      <w:commentRangeStart w:id="34"/>
      <w:commentRangeEnd w:id="34"/>
      <w:r w:rsidRPr="00A058AA">
        <w:rPr>
          <w:rStyle w:val="CommentReference"/>
          <w:color w:val="FF0000"/>
        </w:rPr>
        <w:commentReference w:id="34"/>
      </w:r>
      <w:r>
        <w:tab/>
      </w:r>
      <w:r w:rsidR="00FE31D8" w:rsidRPr="00A22E27">
        <w:rPr>
          <w:color w:val="FF0000"/>
        </w:rPr>
        <w:t>Equity</w:t>
      </w:r>
      <w:r w:rsidR="00FE31D8">
        <w:rPr>
          <w:color w:val="FF0000"/>
        </w:rPr>
        <w:t xml:space="preserve"> and</w:t>
      </w:r>
      <w:r w:rsidR="00FE31D8" w:rsidRPr="00A22E27">
        <w:rPr>
          <w:color w:val="FF0000"/>
        </w:rPr>
        <w:t xml:space="preserve"> Environmental Justice</w:t>
      </w:r>
      <w:r w:rsidR="00FE31D8" w:rsidRPr="003A509F">
        <w:rPr>
          <w:color w:val="FF0000"/>
        </w:rPr>
        <w:t>]</w:t>
      </w:r>
      <w:r w:rsidR="00FE31D8">
        <w:rPr>
          <w:color w:val="FF0000"/>
        </w:rPr>
        <w:t xml:space="preserve"> [Access] [Facility Suitability] [Community Engagement and Community-Based Stewardship, Management, and Partnerships]</w:t>
      </w:r>
      <w:r w:rsidR="00FE31D8" w:rsidRPr="003A509F">
        <w:rPr>
          <w:color w:val="FF0000"/>
        </w:rPr>
        <w:t xml:space="preserve"> </w:t>
      </w:r>
      <w:r w:rsidR="00FE31D8">
        <w:rPr>
          <w:color w:val="FF0000"/>
        </w:rPr>
        <w:t>[Equitable Development] [Climate and Environment] [Workforce Development and Economic Opportunity] [None]</w:t>
      </w:r>
    </w:p>
    <w:p w14:paraId="45CD493F" w14:textId="77777777" w:rsidR="00A22E27" w:rsidRDefault="00A22E27" w:rsidP="00A22E27">
      <w:pPr>
        <w:pStyle w:val="PerformMeasureAttribute"/>
        <w:rPr>
          <w:color w:val="FF0000"/>
        </w:rPr>
      </w:pPr>
      <w:r>
        <w:t>Measurement Frequency:</w:t>
      </w:r>
      <w:r>
        <w:tab/>
      </w:r>
      <w:r w:rsidRPr="003A509F">
        <w:rPr>
          <w:color w:val="FF0000"/>
        </w:rPr>
        <w:t>[</w:t>
      </w:r>
      <w:r>
        <w:rPr>
          <w:color w:val="FF0000"/>
        </w:rPr>
        <w:t>Q</w:t>
      </w:r>
      <w:r w:rsidRPr="003A509F">
        <w:rPr>
          <w:color w:val="FF0000"/>
        </w:rPr>
        <w:t>uarterly] [</w:t>
      </w:r>
      <w:r>
        <w:rPr>
          <w:color w:val="FF0000"/>
        </w:rPr>
        <w:t>A</w:t>
      </w:r>
      <w:r w:rsidRPr="003A509F">
        <w:rPr>
          <w:color w:val="FF0000"/>
        </w:rPr>
        <w:t>nnual]</w:t>
      </w:r>
    </w:p>
    <w:p w14:paraId="6F7FDBC9" w14:textId="77777777" w:rsidR="00A22E27" w:rsidRDefault="00A22E27" w:rsidP="00A22E27">
      <w:pPr>
        <w:pStyle w:val="PerformMeasureAttribute"/>
        <w:rPr>
          <w:color w:val="FF0000"/>
        </w:rPr>
      </w:pPr>
      <w:r>
        <w:t>Measurement Location(s):</w:t>
      </w:r>
      <w:commentRangeStart w:id="35"/>
      <w:commentRangeEnd w:id="35"/>
      <w:r w:rsidRPr="00A058AA">
        <w:rPr>
          <w:rStyle w:val="CommentReference"/>
          <w:color w:val="FF0000"/>
        </w:rPr>
        <w:commentReference w:id="35"/>
      </w:r>
      <w:r>
        <w:tab/>
      </w:r>
      <w:r>
        <w:rPr>
          <w:color w:val="FF0000"/>
        </w:rPr>
        <w:t>[describe measurement location(s)]</w:t>
      </w:r>
    </w:p>
    <w:p w14:paraId="171FAF6C" w14:textId="5C6B55C4" w:rsidR="00A22E27" w:rsidRPr="00022F47" w:rsidRDefault="00A22E27" w:rsidP="00A22E27">
      <w:pPr>
        <w:pStyle w:val="PerformMeasureAttribute"/>
        <w:rPr>
          <w:color w:val="FF0000"/>
        </w:rPr>
      </w:pPr>
      <w:r>
        <w:t>Projected Outcome:</w:t>
      </w:r>
      <w:commentRangeStart w:id="36"/>
      <w:commentRangeEnd w:id="36"/>
      <w:r w:rsidRPr="00A058AA">
        <w:rPr>
          <w:rStyle w:val="CommentReference"/>
          <w:color w:val="FF0000"/>
        </w:rPr>
        <w:commentReference w:id="36"/>
      </w:r>
      <w:r>
        <w:tab/>
      </w:r>
      <w:r w:rsidRPr="00A058AA">
        <w:rPr>
          <w:color w:val="FF0000"/>
        </w:rPr>
        <w:t>[insert projected value of measure in final measurement period or projected change relative to baseline measurement</w:t>
      </w:r>
      <w:r w:rsidR="00220C3C">
        <w:rPr>
          <w:color w:val="FF0000"/>
        </w:rPr>
        <w:t>]</w:t>
      </w:r>
    </w:p>
    <w:p w14:paraId="6588FA01" w14:textId="29F862DE" w:rsidR="00707AE9" w:rsidRDefault="00707AE9" w:rsidP="00707AE9">
      <w:pPr>
        <w:pStyle w:val="ScheduleSectionOptionInstructions"/>
      </w:pPr>
      <w:r>
        <w:t xml:space="preserve">[Alternative #2, if this designated a Planning project </w:t>
      </w:r>
      <w:r w:rsidR="00FE31D8">
        <w:t xml:space="preserve">or a Regional Partnership Planning project </w:t>
      </w:r>
      <w:r>
        <w:t xml:space="preserve">at section </w:t>
      </w:r>
      <w:r w:rsidR="00A22E27">
        <w:t>1</w:t>
      </w:r>
      <w:r>
        <w:t xml:space="preserve"> of schedule F:]</w:t>
      </w:r>
    </w:p>
    <w:p w14:paraId="40D9CDCA" w14:textId="746201B3" w:rsidR="00707AE9" w:rsidRPr="00707AE9" w:rsidRDefault="00707AE9" w:rsidP="005E29EC">
      <w:r w:rsidRPr="00B91F60">
        <w:rPr>
          <w:b/>
        </w:rPr>
        <w:t>Reserved.</w:t>
      </w:r>
      <w:commentRangeStart w:id="37"/>
      <w:commentRangeEnd w:id="37"/>
      <w:r>
        <w:rPr>
          <w:rStyle w:val="CommentReference"/>
        </w:rPr>
        <w:commentReference w:id="37"/>
      </w:r>
    </w:p>
    <w:p w14:paraId="7EB891B3" w14:textId="231F69AE" w:rsidR="007901A4" w:rsidRDefault="0068001C" w:rsidP="0068001C">
      <w:pPr>
        <w:pStyle w:val="ScheduleTitle"/>
      </w:pPr>
      <w:r>
        <w:lastRenderedPageBreak/>
        <w:t xml:space="preserve">Schedule </w:t>
      </w:r>
      <w:r w:rsidR="005B3649">
        <w:t>H</w:t>
      </w:r>
      <w:r w:rsidR="007901A4">
        <w:br/>
      </w:r>
      <w:bookmarkStart w:id="38" w:name="_Hlk94015613"/>
      <w:r w:rsidR="00ED1CA9">
        <w:t xml:space="preserve">RESERVED </w:t>
      </w:r>
      <w:bookmarkEnd w:id="38"/>
    </w:p>
    <w:p w14:paraId="405F56B4" w14:textId="1F5CE815" w:rsidR="00327BE3" w:rsidRDefault="0068001C" w:rsidP="0068001C">
      <w:pPr>
        <w:pStyle w:val="ScheduleTitle"/>
      </w:pPr>
      <w:r>
        <w:t>Schedule</w:t>
      </w:r>
      <w:r w:rsidR="00327BE3">
        <w:t xml:space="preserve"> </w:t>
      </w:r>
      <w:r w:rsidR="005B3649">
        <w:t>I</w:t>
      </w:r>
      <w:r>
        <w:br/>
      </w:r>
      <w:r w:rsidR="00ED1CA9">
        <w:t xml:space="preserve">Reserved </w:t>
      </w:r>
    </w:p>
    <w:p w14:paraId="08088A4B" w14:textId="2E14FAC4" w:rsidR="009E0A79" w:rsidRDefault="009E0A79" w:rsidP="009E0A79">
      <w:pPr>
        <w:pStyle w:val="ScheduleTitle"/>
      </w:pPr>
      <w:r>
        <w:t xml:space="preserve">Schedule </w:t>
      </w:r>
      <w:r w:rsidR="005B3649">
        <w:t>J</w:t>
      </w:r>
      <w:r>
        <w:br/>
        <w:t xml:space="preserve">Labor and </w:t>
      </w:r>
      <w:commentRangeStart w:id="39"/>
      <w:r w:rsidR="000D332C">
        <w:t>Work</w:t>
      </w:r>
      <w:commentRangeEnd w:id="39"/>
      <w:r w:rsidR="000D332C">
        <w:rPr>
          <w:rStyle w:val="CommentReference"/>
          <w:rFonts w:ascii="Times New Roman" w:hAnsi="Times New Roman"/>
          <w:b w:val="0"/>
          <w:caps w:val="0"/>
        </w:rPr>
        <w:commentReference w:id="39"/>
      </w:r>
      <w:r w:rsidR="00EB34DC">
        <w:t>FORCE</w:t>
      </w:r>
    </w:p>
    <w:p w14:paraId="4AAE07DC" w14:textId="77777777" w:rsidR="00E541FA" w:rsidRDefault="00E541FA" w:rsidP="00E541FA">
      <w:pPr>
        <w:pStyle w:val="ScheduleSectionHeading"/>
      </w:pPr>
      <w:r>
        <w:t>Efforts to Support Good-Paying Jobs and Strong Labor Standards</w:t>
      </w:r>
    </w:p>
    <w:p w14:paraId="11705603" w14:textId="7F19096C" w:rsidR="00E541FA" w:rsidRDefault="00E541FA" w:rsidP="000D00E3">
      <w:pPr>
        <w:pStyle w:val="ScheduleSectionText"/>
      </w:pPr>
      <w:r>
        <w:t>The Recipient states that rows marked with “X” in the following table are accurate</w:t>
      </w:r>
      <w:commentRangeStart w:id="40"/>
      <w:commentRangeEnd w:id="40"/>
      <w:r w:rsidR="009521AF">
        <w:rPr>
          <w:rStyle w:val="CommentReference"/>
        </w:rPr>
        <w:commentReference w:id="40"/>
      </w:r>
      <w:commentRangeStart w:id="41"/>
      <w:r>
        <w:t>:</w:t>
      </w:r>
      <w:commentRangeEnd w:id="41"/>
      <w:r>
        <w:rPr>
          <w:rStyle w:val="CommentReference"/>
        </w:rPr>
        <w:commentReference w:id="41"/>
      </w:r>
    </w:p>
    <w:tbl>
      <w:tblPr>
        <w:tblStyle w:val="TableGrid"/>
        <w:tblW w:w="8280" w:type="dxa"/>
        <w:tblInd w:w="1080" w:type="dxa"/>
        <w:tblLook w:val="04A0" w:firstRow="1" w:lastRow="0" w:firstColumn="1" w:lastColumn="0" w:noHBand="0" w:noVBand="1"/>
      </w:tblPr>
      <w:tblGrid>
        <w:gridCol w:w="1030"/>
        <w:gridCol w:w="7250"/>
      </w:tblGrid>
      <w:tr w:rsidR="00681E72" w:rsidRPr="00DB13C6" w14:paraId="4EC5513A" w14:textId="77777777" w:rsidTr="006B754A">
        <w:trPr>
          <w:trHeight w:val="1245"/>
        </w:trPr>
        <w:tc>
          <w:tcPr>
            <w:tcW w:w="1030" w:type="dxa"/>
            <w:hideMark/>
          </w:tcPr>
          <w:p w14:paraId="46AB40EC" w14:textId="77777777" w:rsidR="00681E72" w:rsidRPr="00DB13C6" w:rsidRDefault="00681E72" w:rsidP="00E763CA">
            <w:pPr>
              <w:ind w:hanging="720"/>
              <w:textAlignment w:val="baseline"/>
              <w:rPr>
                <w:rFonts w:ascii="Segoe UI" w:hAnsi="Segoe UI" w:cs="Segoe UI"/>
                <w:sz w:val="18"/>
                <w:szCs w:val="18"/>
              </w:rPr>
            </w:pPr>
            <w:r w:rsidRPr="00DB13C6">
              <w:rPr>
                <w:szCs w:val="24"/>
              </w:rPr>
              <w:t> </w:t>
            </w:r>
          </w:p>
        </w:tc>
        <w:tc>
          <w:tcPr>
            <w:tcW w:w="7250" w:type="dxa"/>
            <w:hideMark/>
          </w:tcPr>
          <w:p w14:paraId="32E67939" w14:textId="77777777" w:rsidR="00681E72" w:rsidRPr="00DB13C6" w:rsidRDefault="00681E72" w:rsidP="00E763CA">
            <w:pPr>
              <w:textAlignment w:val="baseline"/>
              <w:rPr>
                <w:rFonts w:ascii="Segoe UI" w:hAnsi="Segoe UI" w:cs="Segoe UI"/>
                <w:sz w:val="18"/>
                <w:szCs w:val="18"/>
              </w:rPr>
            </w:pPr>
            <w:r w:rsidRPr="00DB13C6">
              <w:rPr>
                <w:szCs w:val="24"/>
              </w:rPr>
              <w:t xml:space="preserve">The Recipient or a project partner promotes robust job creation by supporting good-paying jobs directly related to the project with free and fair choice to join a union. </w:t>
            </w:r>
            <w:r w:rsidRPr="00DB13C6">
              <w:rPr>
                <w:i/>
                <w:iCs/>
                <w:szCs w:val="24"/>
              </w:rPr>
              <w:t>(Describe robust job creation and identify the good-paying jobs in the supporting narrative below.)</w:t>
            </w:r>
            <w:r w:rsidRPr="00DB13C6">
              <w:rPr>
                <w:szCs w:val="24"/>
              </w:rPr>
              <w:t> </w:t>
            </w:r>
          </w:p>
        </w:tc>
      </w:tr>
      <w:tr w:rsidR="00681E72" w:rsidRPr="00DB13C6" w14:paraId="7E4A94D4" w14:textId="77777777" w:rsidTr="006B754A">
        <w:trPr>
          <w:trHeight w:val="1245"/>
        </w:trPr>
        <w:tc>
          <w:tcPr>
            <w:tcW w:w="1030" w:type="dxa"/>
            <w:hideMark/>
          </w:tcPr>
          <w:p w14:paraId="02CA0FE4" w14:textId="77777777" w:rsidR="00681E72" w:rsidRPr="00DB13C6" w:rsidRDefault="00681E72" w:rsidP="00E763CA">
            <w:pPr>
              <w:ind w:hanging="720"/>
              <w:textAlignment w:val="baseline"/>
              <w:rPr>
                <w:rFonts w:ascii="Segoe UI" w:hAnsi="Segoe UI" w:cs="Segoe UI"/>
                <w:sz w:val="18"/>
                <w:szCs w:val="18"/>
              </w:rPr>
            </w:pPr>
            <w:r w:rsidRPr="00DB13C6">
              <w:rPr>
                <w:szCs w:val="24"/>
              </w:rPr>
              <w:t> </w:t>
            </w:r>
          </w:p>
        </w:tc>
        <w:tc>
          <w:tcPr>
            <w:tcW w:w="7250" w:type="dxa"/>
            <w:hideMark/>
          </w:tcPr>
          <w:p w14:paraId="1CD04DEF" w14:textId="77777777" w:rsidR="00681E72" w:rsidRPr="00DB13C6" w:rsidRDefault="00681E72" w:rsidP="00E763CA">
            <w:pPr>
              <w:textAlignment w:val="baseline"/>
              <w:rPr>
                <w:rFonts w:ascii="Segoe UI" w:hAnsi="Segoe UI" w:cs="Segoe UI"/>
                <w:sz w:val="18"/>
                <w:szCs w:val="18"/>
              </w:rPr>
            </w:pPr>
            <w:r w:rsidRPr="00DB13C6">
              <w:rPr>
                <w:szCs w:val="24"/>
              </w:rPr>
              <w:t xml:space="preserve">The Recipient or a project partner will invest in high-quality workforce training programs such as registered apprenticeship programs to recruit, train, and retain skilled workers, and implement policies such as targeted hiring preferences. </w:t>
            </w:r>
            <w:r w:rsidRPr="00DB13C6">
              <w:rPr>
                <w:i/>
                <w:iCs/>
                <w:szCs w:val="24"/>
              </w:rPr>
              <w:t>(Describe the training programs in the supporting narrative below.)</w:t>
            </w:r>
            <w:r w:rsidRPr="00DB13C6">
              <w:rPr>
                <w:szCs w:val="24"/>
              </w:rPr>
              <w:t> </w:t>
            </w:r>
          </w:p>
        </w:tc>
      </w:tr>
      <w:tr w:rsidR="00681E72" w:rsidRPr="00DB13C6" w14:paraId="2C0B1214" w14:textId="77777777" w:rsidTr="006B754A">
        <w:trPr>
          <w:trHeight w:val="2280"/>
        </w:trPr>
        <w:tc>
          <w:tcPr>
            <w:tcW w:w="1030" w:type="dxa"/>
            <w:hideMark/>
          </w:tcPr>
          <w:p w14:paraId="0E3C730B" w14:textId="77777777" w:rsidR="00681E72" w:rsidRPr="00DB13C6" w:rsidRDefault="00681E72" w:rsidP="00E763CA">
            <w:pPr>
              <w:ind w:hanging="720"/>
              <w:textAlignment w:val="baseline"/>
              <w:rPr>
                <w:rFonts w:ascii="Segoe UI" w:hAnsi="Segoe UI" w:cs="Segoe UI"/>
                <w:sz w:val="18"/>
                <w:szCs w:val="18"/>
              </w:rPr>
            </w:pPr>
            <w:r w:rsidRPr="00DB13C6">
              <w:rPr>
                <w:szCs w:val="24"/>
              </w:rPr>
              <w:t> </w:t>
            </w:r>
          </w:p>
        </w:tc>
        <w:tc>
          <w:tcPr>
            <w:tcW w:w="7250" w:type="dxa"/>
            <w:hideMark/>
          </w:tcPr>
          <w:p w14:paraId="4016215F" w14:textId="77777777" w:rsidR="00681E72" w:rsidRPr="00DB13C6" w:rsidRDefault="00681E72" w:rsidP="00E763CA">
            <w:pPr>
              <w:textAlignment w:val="baseline"/>
              <w:rPr>
                <w:rFonts w:ascii="Segoe UI" w:hAnsi="Segoe UI" w:cs="Segoe UI"/>
                <w:sz w:val="18"/>
                <w:szCs w:val="18"/>
              </w:rPr>
            </w:pPr>
            <w:r w:rsidRPr="00DB13C6">
              <w:rPr>
                <w:szCs w:val="24"/>
              </w:rPr>
              <w:t xml:space="preserve">The Recipient or a project partner will partner with high-quality workforce development programs with supportive services to help train, place, and retain workers in good-paying jobs or registered apprenticeships including </w:t>
            </w:r>
            <w:proofErr w:type="gramStart"/>
            <w:r w:rsidRPr="00DB13C6">
              <w:rPr>
                <w:szCs w:val="24"/>
              </w:rPr>
              <w:t>through the use of</w:t>
            </w:r>
            <w:proofErr w:type="gramEnd"/>
            <w:r w:rsidRPr="00DB13C6">
              <w:rPr>
                <w:szCs w:val="24"/>
              </w:rPr>
              <w:t xml:space="preserve"> local and economic hiring preferences, linkage agreements with workforce programs, and proactive plans to prevent harassment. </w:t>
            </w:r>
            <w:r w:rsidRPr="00DB13C6">
              <w:rPr>
                <w:i/>
                <w:iCs/>
                <w:szCs w:val="24"/>
              </w:rPr>
              <w:t>(Describe the supportive services provided to trainees and employees, preferences, and policies in the supporting narrative below.)</w:t>
            </w:r>
            <w:r w:rsidRPr="00DB13C6">
              <w:rPr>
                <w:szCs w:val="24"/>
              </w:rPr>
              <w:t> </w:t>
            </w:r>
          </w:p>
        </w:tc>
      </w:tr>
      <w:tr w:rsidR="00681E72" w:rsidRPr="00DB13C6" w14:paraId="4C9F98E9" w14:textId="77777777" w:rsidTr="006B754A">
        <w:trPr>
          <w:trHeight w:val="1755"/>
        </w:trPr>
        <w:tc>
          <w:tcPr>
            <w:tcW w:w="1030" w:type="dxa"/>
            <w:hideMark/>
          </w:tcPr>
          <w:p w14:paraId="3FC15791" w14:textId="77777777" w:rsidR="00681E72" w:rsidRPr="00DB13C6" w:rsidRDefault="00681E72" w:rsidP="00E763CA">
            <w:pPr>
              <w:ind w:hanging="720"/>
              <w:textAlignment w:val="baseline"/>
              <w:rPr>
                <w:rFonts w:ascii="Segoe UI" w:hAnsi="Segoe UI" w:cs="Segoe UI"/>
                <w:sz w:val="18"/>
                <w:szCs w:val="18"/>
              </w:rPr>
            </w:pPr>
            <w:r w:rsidRPr="00DB13C6">
              <w:rPr>
                <w:szCs w:val="24"/>
              </w:rPr>
              <w:t> </w:t>
            </w:r>
          </w:p>
        </w:tc>
        <w:tc>
          <w:tcPr>
            <w:tcW w:w="7250" w:type="dxa"/>
            <w:hideMark/>
          </w:tcPr>
          <w:p w14:paraId="77492865" w14:textId="77777777" w:rsidR="00681E72" w:rsidRPr="00DB13C6" w:rsidRDefault="00681E72" w:rsidP="00E763CA">
            <w:pPr>
              <w:textAlignment w:val="baseline"/>
              <w:rPr>
                <w:rFonts w:ascii="Segoe UI" w:hAnsi="Segoe UI" w:cs="Segoe UI"/>
                <w:sz w:val="18"/>
                <w:szCs w:val="18"/>
              </w:rPr>
            </w:pPr>
            <w:r w:rsidRPr="00DB13C6">
              <w:rPr>
                <w:szCs w:val="24"/>
              </w:rPr>
              <w:t xml:space="preserve">The Recipient or a project partner will partner and engage with local unions or other worker-based organizations in the development and lifecycle of the project, including through evidence of project labor agreements and/or community benefit agreements. </w:t>
            </w:r>
            <w:r w:rsidRPr="00DB13C6">
              <w:rPr>
                <w:i/>
                <w:iCs/>
                <w:szCs w:val="24"/>
              </w:rPr>
              <w:t>(Describe the partnership or engagement with unions and/or other worker-based organizations and agreements in the supporting narrative below.)</w:t>
            </w:r>
            <w:r w:rsidRPr="00DB13C6">
              <w:rPr>
                <w:szCs w:val="24"/>
              </w:rPr>
              <w:t> </w:t>
            </w:r>
          </w:p>
        </w:tc>
      </w:tr>
      <w:tr w:rsidR="00681E72" w:rsidRPr="00DB13C6" w14:paraId="0048B34E" w14:textId="77777777" w:rsidTr="006B754A">
        <w:trPr>
          <w:trHeight w:val="1245"/>
        </w:trPr>
        <w:tc>
          <w:tcPr>
            <w:tcW w:w="1030" w:type="dxa"/>
            <w:hideMark/>
          </w:tcPr>
          <w:p w14:paraId="21BA03FB" w14:textId="77777777" w:rsidR="00681E72" w:rsidRPr="00DB13C6" w:rsidRDefault="00681E72" w:rsidP="00E763CA">
            <w:pPr>
              <w:ind w:hanging="720"/>
              <w:textAlignment w:val="baseline"/>
              <w:rPr>
                <w:rFonts w:ascii="Segoe UI" w:hAnsi="Segoe UI" w:cs="Segoe UI"/>
                <w:sz w:val="18"/>
                <w:szCs w:val="18"/>
              </w:rPr>
            </w:pPr>
            <w:r w:rsidRPr="00DB13C6">
              <w:rPr>
                <w:szCs w:val="24"/>
              </w:rPr>
              <w:t> </w:t>
            </w:r>
          </w:p>
        </w:tc>
        <w:tc>
          <w:tcPr>
            <w:tcW w:w="7250" w:type="dxa"/>
            <w:hideMark/>
          </w:tcPr>
          <w:p w14:paraId="783765C8" w14:textId="77777777" w:rsidR="00681E72" w:rsidRPr="00DB13C6" w:rsidRDefault="00681E72" w:rsidP="00E763CA">
            <w:pPr>
              <w:textAlignment w:val="baseline"/>
              <w:rPr>
                <w:rFonts w:ascii="Segoe UI" w:hAnsi="Segoe UI" w:cs="Segoe UI"/>
                <w:sz w:val="18"/>
                <w:szCs w:val="18"/>
              </w:rPr>
            </w:pPr>
            <w:r w:rsidRPr="00DB13C6">
              <w:rPr>
                <w:szCs w:val="24"/>
              </w:rPr>
              <w:t xml:space="preserve">The Recipient or a project partner will partner with communities or community groups to develop workforce strategies. </w:t>
            </w:r>
            <w:r w:rsidRPr="00DB13C6">
              <w:rPr>
                <w:i/>
                <w:iCs/>
                <w:szCs w:val="24"/>
              </w:rPr>
              <w:t>(Describe the partnership and workforce strategies in the supporting narrative below.)</w:t>
            </w:r>
            <w:r w:rsidRPr="00DB13C6">
              <w:rPr>
                <w:szCs w:val="24"/>
              </w:rPr>
              <w:t> </w:t>
            </w:r>
          </w:p>
        </w:tc>
      </w:tr>
      <w:tr w:rsidR="00681E72" w:rsidRPr="00DB13C6" w14:paraId="7A765EB5" w14:textId="77777777" w:rsidTr="006B754A">
        <w:trPr>
          <w:trHeight w:val="615"/>
        </w:trPr>
        <w:tc>
          <w:tcPr>
            <w:tcW w:w="1030" w:type="dxa"/>
            <w:hideMark/>
          </w:tcPr>
          <w:p w14:paraId="00135E61" w14:textId="77777777" w:rsidR="00681E72" w:rsidRPr="00DB13C6" w:rsidRDefault="00681E72" w:rsidP="00E763CA">
            <w:pPr>
              <w:ind w:hanging="720"/>
              <w:textAlignment w:val="baseline"/>
              <w:rPr>
                <w:rFonts w:ascii="Segoe UI" w:hAnsi="Segoe UI" w:cs="Segoe UI"/>
                <w:sz w:val="18"/>
                <w:szCs w:val="18"/>
              </w:rPr>
            </w:pPr>
            <w:r w:rsidRPr="00DB13C6">
              <w:rPr>
                <w:szCs w:val="24"/>
              </w:rPr>
              <w:t> </w:t>
            </w:r>
          </w:p>
        </w:tc>
        <w:tc>
          <w:tcPr>
            <w:tcW w:w="7250" w:type="dxa"/>
            <w:hideMark/>
          </w:tcPr>
          <w:p w14:paraId="021854B5" w14:textId="77777777" w:rsidR="00681E72" w:rsidRPr="00DB13C6" w:rsidRDefault="00681E72" w:rsidP="00E763CA">
            <w:pPr>
              <w:textAlignment w:val="baseline"/>
              <w:rPr>
                <w:rFonts w:ascii="Segoe UI" w:hAnsi="Segoe UI" w:cs="Segoe UI"/>
                <w:sz w:val="18"/>
                <w:szCs w:val="18"/>
              </w:rPr>
            </w:pPr>
            <w:r w:rsidRPr="00DB13C6">
              <w:rPr>
                <w:szCs w:val="24"/>
              </w:rPr>
              <w:t xml:space="preserve">The Recipient or a project partner has taken other actions related to the Project to create good-paying jobs with the free and fair choice to join a union and incorporate strong labor standards. </w:t>
            </w:r>
            <w:r w:rsidRPr="00DB13C6">
              <w:rPr>
                <w:i/>
                <w:iCs/>
                <w:szCs w:val="24"/>
              </w:rPr>
              <w:t>(Describe those actions in the supporting narrative below.)</w:t>
            </w:r>
            <w:r w:rsidRPr="00DB13C6">
              <w:rPr>
                <w:szCs w:val="24"/>
              </w:rPr>
              <w:t> </w:t>
            </w:r>
          </w:p>
        </w:tc>
      </w:tr>
      <w:tr w:rsidR="00681E72" w:rsidRPr="00DB13C6" w14:paraId="72E88CEA" w14:textId="77777777" w:rsidTr="006B754A">
        <w:trPr>
          <w:trHeight w:val="1500"/>
        </w:trPr>
        <w:tc>
          <w:tcPr>
            <w:tcW w:w="1030" w:type="dxa"/>
            <w:hideMark/>
          </w:tcPr>
          <w:p w14:paraId="2A1C3DBB" w14:textId="77777777" w:rsidR="00681E72" w:rsidRPr="00DB13C6" w:rsidRDefault="00681E72" w:rsidP="00E763CA">
            <w:pPr>
              <w:ind w:hanging="720"/>
              <w:textAlignment w:val="baseline"/>
              <w:rPr>
                <w:rFonts w:ascii="Segoe UI" w:hAnsi="Segoe UI" w:cs="Segoe UI"/>
                <w:sz w:val="18"/>
                <w:szCs w:val="18"/>
              </w:rPr>
            </w:pPr>
            <w:r w:rsidRPr="00DB13C6">
              <w:rPr>
                <w:szCs w:val="24"/>
              </w:rPr>
              <w:t> </w:t>
            </w:r>
          </w:p>
        </w:tc>
        <w:tc>
          <w:tcPr>
            <w:tcW w:w="7250" w:type="dxa"/>
            <w:hideMark/>
          </w:tcPr>
          <w:p w14:paraId="1878F1FF" w14:textId="77777777" w:rsidR="00681E72" w:rsidRPr="00DB13C6" w:rsidRDefault="00681E72" w:rsidP="00E763CA">
            <w:pPr>
              <w:textAlignment w:val="baseline"/>
              <w:rPr>
                <w:rFonts w:ascii="Segoe UI" w:hAnsi="Segoe UI" w:cs="Segoe UI"/>
                <w:sz w:val="18"/>
                <w:szCs w:val="18"/>
              </w:rPr>
            </w:pPr>
            <w:r w:rsidRPr="00DB13C6">
              <w:rPr>
                <w:szCs w:val="24"/>
              </w:rPr>
              <w:t xml:space="preserve">The Recipient or a project partner has not yet taken actions related to the Project to create good-paying jobs with the free and fair choice to join a union and incorporate strong labor standards but, before beginning construction of the Project, will take relevant actions described in schedule B. </w:t>
            </w:r>
            <w:r w:rsidRPr="00DB13C6">
              <w:rPr>
                <w:i/>
                <w:iCs/>
                <w:szCs w:val="24"/>
              </w:rPr>
              <w:t>(Identify the relevant actions from schedule B in the supporting narrative below.) </w:t>
            </w:r>
            <w:r w:rsidRPr="00DB13C6">
              <w:rPr>
                <w:szCs w:val="24"/>
              </w:rPr>
              <w:t>  </w:t>
            </w:r>
          </w:p>
        </w:tc>
      </w:tr>
      <w:tr w:rsidR="00681E72" w:rsidRPr="00DB13C6" w14:paraId="7A6F420A" w14:textId="77777777" w:rsidTr="006B754A">
        <w:trPr>
          <w:trHeight w:val="1500"/>
        </w:trPr>
        <w:tc>
          <w:tcPr>
            <w:tcW w:w="1030" w:type="dxa"/>
            <w:hideMark/>
          </w:tcPr>
          <w:p w14:paraId="5E72DF92" w14:textId="77777777" w:rsidR="00681E72" w:rsidRPr="00DB13C6" w:rsidRDefault="00681E72" w:rsidP="00E763CA">
            <w:pPr>
              <w:ind w:hanging="720"/>
              <w:textAlignment w:val="baseline"/>
              <w:rPr>
                <w:rFonts w:ascii="Segoe UI" w:hAnsi="Segoe UI" w:cs="Segoe UI"/>
                <w:sz w:val="18"/>
                <w:szCs w:val="18"/>
              </w:rPr>
            </w:pPr>
            <w:r w:rsidRPr="00DB13C6">
              <w:rPr>
                <w:szCs w:val="24"/>
              </w:rPr>
              <w:lastRenderedPageBreak/>
              <w:t> </w:t>
            </w:r>
          </w:p>
        </w:tc>
        <w:tc>
          <w:tcPr>
            <w:tcW w:w="7250" w:type="dxa"/>
            <w:hideMark/>
          </w:tcPr>
          <w:p w14:paraId="77F7D9E6" w14:textId="77777777" w:rsidR="00681E72" w:rsidRPr="00DB13C6" w:rsidRDefault="00681E72" w:rsidP="00E763CA">
            <w:pPr>
              <w:textAlignment w:val="baseline"/>
              <w:rPr>
                <w:rFonts w:ascii="Segoe UI" w:hAnsi="Segoe UI" w:cs="Segoe UI"/>
                <w:sz w:val="18"/>
                <w:szCs w:val="18"/>
              </w:rPr>
            </w:pPr>
            <w:commentRangeStart w:id="42"/>
            <w:r w:rsidRPr="00DB13C6">
              <w:rPr>
                <w:szCs w:val="24"/>
              </w:rPr>
              <w:t>The</w:t>
            </w:r>
            <w:commentRangeEnd w:id="42"/>
            <w:r>
              <w:rPr>
                <w:rStyle w:val="CommentReference"/>
              </w:rPr>
              <w:commentReference w:id="42"/>
            </w:r>
            <w:r w:rsidRPr="00DB13C6">
              <w:rPr>
                <w:szCs w:val="24"/>
              </w:rPr>
              <w:t xml:space="preserve"> Recipient has not taken actions related to the Project to improving good-paying jobs and strong labor standards and will not take those actions under this award. </w:t>
            </w:r>
          </w:p>
        </w:tc>
      </w:tr>
    </w:tbl>
    <w:p w14:paraId="2CB57B90" w14:textId="77777777" w:rsidR="00E541FA" w:rsidRDefault="00E541FA" w:rsidP="00E541FA">
      <w:pPr>
        <w:pStyle w:val="ScheduleSectionHeading"/>
      </w:pPr>
      <w:r>
        <w:t>Supporting Narrative.</w:t>
      </w:r>
    </w:p>
    <w:p w14:paraId="4951FD28" w14:textId="1F127BDA" w:rsidR="00E541FA" w:rsidRPr="0068001C" w:rsidRDefault="00E541FA" w:rsidP="00E541FA">
      <w:pPr>
        <w:pStyle w:val="ScheduleSectionText"/>
        <w:rPr>
          <w:color w:val="FF0000"/>
        </w:rPr>
      </w:pPr>
      <w:commentRangeStart w:id="43"/>
      <w:r w:rsidRPr="0068001C">
        <w:rPr>
          <w:color w:val="FF0000"/>
        </w:rPr>
        <w:t>[</w:t>
      </w:r>
      <w:commentRangeEnd w:id="43"/>
      <w:r w:rsidRPr="0068001C">
        <w:rPr>
          <w:rStyle w:val="CommentReference"/>
          <w:color w:val="FF0000"/>
        </w:rPr>
        <w:commentReference w:id="43"/>
      </w:r>
      <w:r w:rsidRPr="0068001C">
        <w:rPr>
          <w:color w:val="FF0000"/>
        </w:rPr>
        <w:t xml:space="preserve"> Insert supporting text, as described in the table above</w:t>
      </w:r>
      <w:proofErr w:type="gramStart"/>
      <w:r w:rsidRPr="0068001C">
        <w:rPr>
          <w:color w:val="FF0000"/>
        </w:rPr>
        <w:t>.</w:t>
      </w:r>
      <w:r w:rsidR="00DB658D">
        <w:rPr>
          <w:color w:val="FF0000"/>
        </w:rPr>
        <w:t xml:space="preserve"> </w:t>
      </w:r>
      <w:r w:rsidR="00777C44">
        <w:rPr>
          <w:color w:val="FF0000"/>
        </w:rPr>
        <w:t>]</w:t>
      </w:r>
      <w:proofErr w:type="gramEnd"/>
    </w:p>
    <w:sectPr w:rsidR="00E541FA" w:rsidRPr="0068001C" w:rsidSect="00BB64E0">
      <w:headerReference w:type="default" r:id="rId16"/>
      <w:footerReference w:type="even" r:id="rId17"/>
      <w:footerReference w:type="default" r:id="rId18"/>
      <w:headerReference w:type="first" r:id="rId19"/>
      <w:footerReference w:type="first" r:id="rId20"/>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DOT" w:date="2024-04-02T20:59:00Z" w:initials="USDOT">
    <w:p w14:paraId="3DEB5282" w14:textId="77777777" w:rsidR="00777C44" w:rsidRDefault="00777C44" w:rsidP="00A77B07">
      <w:pPr>
        <w:pStyle w:val="CommentText"/>
      </w:pPr>
      <w:r>
        <w:rPr>
          <w:rStyle w:val="CommentReference"/>
        </w:rPr>
        <w:annotationRef/>
      </w:r>
      <w:r>
        <w:rPr>
          <w:b/>
          <w:bCs/>
        </w:rPr>
        <w:t xml:space="preserve">Drafting Instruction: </w:t>
      </w:r>
      <w:r>
        <w:t xml:space="preserve">The Effective Date of Award is the beginning date of the project and is usually the date the grant agreement is signed by both parties. </w:t>
      </w:r>
    </w:p>
  </w:comment>
  <w:comment w:id="1" w:author="USDOT" w:initials="USDOT">
    <w:p w14:paraId="3ED0C54F" w14:textId="3F791CDB" w:rsidR="00777C44" w:rsidRDefault="009A33B1" w:rsidP="006F4F2F">
      <w:pPr>
        <w:pStyle w:val="CommentText"/>
      </w:pPr>
      <w:r>
        <w:rPr>
          <w:rStyle w:val="CommentReference"/>
        </w:rPr>
        <w:annotationRef/>
      </w:r>
      <w:r w:rsidR="00777C44">
        <w:rPr>
          <w:b/>
          <w:bCs/>
        </w:rPr>
        <w:t>Additional Information.</w:t>
      </w:r>
      <w:r w:rsidR="00777C44">
        <w:t xml:space="preserve"> For additional context on how the term "Application" is used, see the definition of “Technical Application” in section 25.5 in the General Terms and Conditions and the use of the term “Technical Application” throughout the General Terms and Conditions.</w:t>
      </w:r>
    </w:p>
  </w:comment>
  <w:comment w:id="2" w:author="USDOT" w:initials="USDOT">
    <w:p w14:paraId="13AEE083" w14:textId="3F42EB7D" w:rsidR="00051996" w:rsidRDefault="00051996" w:rsidP="00051996">
      <w:pPr>
        <w:pStyle w:val="CommentText"/>
      </w:pPr>
      <w:r>
        <w:rPr>
          <w:rStyle w:val="CommentReference"/>
        </w:rPr>
        <w:annotationRef/>
      </w:r>
      <w:r>
        <w:rPr>
          <w:rStyle w:val="CommentReference"/>
        </w:rPr>
        <w:annotationRef/>
      </w:r>
      <w:r>
        <w:rPr>
          <w:b/>
        </w:rPr>
        <w:t>Drafting Instruction:</w:t>
      </w:r>
      <w:r>
        <w:t xml:space="preserve"> </w:t>
      </w:r>
      <w:r>
        <w:rPr>
          <w:rStyle w:val="CommentReference"/>
        </w:rPr>
        <w:annotationRef/>
      </w:r>
      <w:r>
        <w:t>Add rows to identify as many key personnel as necessary.  See section 3.6 of the General Terms &amp; Conditions.</w:t>
      </w:r>
    </w:p>
  </w:comment>
  <w:comment w:id="5" w:author="USDOT" w:initials="USDOT">
    <w:p w14:paraId="1B879F88" w14:textId="77777777" w:rsidR="001E2390" w:rsidRDefault="006F634B" w:rsidP="00040A4D">
      <w:pPr>
        <w:pStyle w:val="CommentText"/>
      </w:pPr>
      <w:r>
        <w:rPr>
          <w:rStyle w:val="CommentReference"/>
        </w:rPr>
        <w:annotationRef/>
      </w:r>
      <w:r w:rsidR="001E2390">
        <w:rPr>
          <w:b/>
          <w:bCs/>
        </w:rPr>
        <w:t>Drafting Instruction:</w:t>
      </w:r>
      <w:r w:rsidR="001E2390">
        <w:t xml:space="preserve">  This is OST’s description of the project. This description is included in the OST award letter.</w:t>
      </w:r>
    </w:p>
  </w:comment>
  <w:comment w:id="6" w:author="USDOT" w:initials="USDOT">
    <w:p w14:paraId="489A371E" w14:textId="0D4E4155" w:rsidR="00E07E66" w:rsidRDefault="27F0FFB8" w:rsidP="27F0FFB8">
      <w:pPr>
        <w:pStyle w:val="CommentText"/>
      </w:pPr>
      <w:r w:rsidRPr="27F0FFB8">
        <w:rPr>
          <w:b/>
          <w:bCs/>
        </w:rPr>
        <w:t>Drafting instructions:</w:t>
      </w:r>
      <w:r w:rsidR="00E07E66">
        <w:rPr>
          <w:rStyle w:val="CommentReference"/>
        </w:rPr>
        <w:annotationRef/>
      </w:r>
    </w:p>
    <w:p w14:paraId="1495B700" w14:textId="3F398872" w:rsidR="00E07E66" w:rsidRDefault="00E07E66" w:rsidP="27F0FFB8">
      <w:pPr>
        <w:pStyle w:val="CommentText"/>
      </w:pPr>
    </w:p>
    <w:p w14:paraId="4D4B2622" w14:textId="0B2DAE73" w:rsidR="00E07E66" w:rsidRDefault="27F0FFB8" w:rsidP="27F0FFB8">
      <w:pPr>
        <w:pStyle w:val="CommentText"/>
      </w:pPr>
      <w:r>
        <w:t>This section is intended to supplement section 1 with more detail describing the project scope.</w:t>
      </w:r>
    </w:p>
    <w:p w14:paraId="7C0A434B" w14:textId="06F2CE66" w:rsidR="00E07E66" w:rsidRDefault="00E07E66" w:rsidP="27F0FFB8">
      <w:pPr>
        <w:pStyle w:val="CommentText"/>
      </w:pPr>
    </w:p>
    <w:p w14:paraId="695536B0" w14:textId="3F0B0D66" w:rsidR="00E07E66" w:rsidRDefault="27F0FFB8" w:rsidP="27F0FFB8">
      <w:pPr>
        <w:pStyle w:val="CommentText"/>
      </w:pPr>
      <w:r>
        <w:t>The SOW for planning projects should include, but is not limited to, public outreach activities, feasibility study timelines and goals, and preliminary engineering plan activities.</w:t>
      </w:r>
    </w:p>
    <w:p w14:paraId="6DDD7FF1" w14:textId="0648DB80" w:rsidR="00E07E66" w:rsidRDefault="00E07E66" w:rsidP="27F0FFB8">
      <w:pPr>
        <w:pStyle w:val="CommentText"/>
      </w:pPr>
    </w:p>
    <w:p w14:paraId="578208A6" w14:textId="0C27906B" w:rsidR="00E07E66" w:rsidRDefault="27F0FFB8" w:rsidP="27F0FFB8">
      <w:pPr>
        <w:pStyle w:val="CommentText"/>
      </w:pPr>
      <w:r>
        <w:t>The SOW for capital projects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14:paraId="2DB85330" w14:textId="12E76A31" w:rsidR="00E07E66" w:rsidRDefault="00E07E66" w:rsidP="27F0FFB8">
      <w:pPr>
        <w:pStyle w:val="CommentText"/>
      </w:pPr>
    </w:p>
    <w:p w14:paraId="23DDDA5B" w14:textId="211BA980" w:rsidR="00E07E66" w:rsidRDefault="27F0FFB8" w:rsidP="27F0FFB8">
      <w:pPr>
        <w:pStyle w:val="CommentText"/>
      </w:pPr>
      <w:r>
        <w:t xml:space="preserve">If the project will be completed in segments or phases, describe each segment or phase. If the project has separate functional or geographic components, describe each component. </w:t>
      </w:r>
    </w:p>
  </w:comment>
  <w:comment w:id="7" w:author="USDOT" w:initials="USDOT">
    <w:p w14:paraId="110E9E7E" w14:textId="699BA7E6" w:rsidR="007A20E9" w:rsidRDefault="007A20E9" w:rsidP="007A20E9">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4.4 in the General Terms and Conditions. See also its use in sections 4.3, 5.3, and 13.3.</w:t>
      </w:r>
    </w:p>
  </w:comment>
  <w:comment w:id="8" w:author="USDOT" w:initials="USDOT">
    <w:p w14:paraId="733E2F88" w14:textId="77777777" w:rsidR="00C6080B" w:rsidRDefault="007A20E9">
      <w:pPr>
        <w:pStyle w:val="CommentText"/>
      </w:pPr>
      <w:r>
        <w:rPr>
          <w:rStyle w:val="CommentReference"/>
        </w:rPr>
        <w:annotationRef/>
      </w:r>
      <w:r w:rsidR="00C6080B">
        <w:rPr>
          <w:b/>
          <w:bCs/>
        </w:rPr>
        <w:t xml:space="preserve">Drafting Instruction: </w:t>
      </w:r>
      <w:r w:rsidR="00C6080B">
        <w:t xml:space="preserve">The budget period identifies the period of time when costs can be incurred (work performed) on a project for the authorized scope of work to be eligible to be reimbursed with </w:t>
      </w:r>
      <w:r w:rsidR="00C6080B">
        <w:rPr>
          <w:u w:val="single"/>
        </w:rPr>
        <w:t>NAE</w:t>
      </w:r>
      <w:r w:rsidR="00C6080B">
        <w:t xml:space="preserve"> funds under this agreement. Work performed after the budget period end date is not allowable for reimbursement with NAE funds under this agreement. See section 13.3 of the General Terms and Conditions.</w:t>
      </w:r>
    </w:p>
    <w:p w14:paraId="33B26A32" w14:textId="77777777" w:rsidR="00C6080B" w:rsidRDefault="00C6080B">
      <w:pPr>
        <w:pStyle w:val="CommentText"/>
      </w:pPr>
    </w:p>
    <w:p w14:paraId="77D1E382" w14:textId="77777777" w:rsidR="00C6080B" w:rsidRDefault="00C6080B" w:rsidP="00040A4D">
      <w:pPr>
        <w:pStyle w:val="CommentText"/>
      </w:pPr>
      <w:r>
        <w:t>The budget period may include a reasonable and supportable amount of time for finalizing billing documentation for NAE grant funds. The budget period does not include future project work activities or phases that are not currently authorized for reimbursement under this agreement.</w:t>
      </w:r>
    </w:p>
  </w:comment>
  <w:comment w:id="9" w:author="USDOT" w:initials="USDOT">
    <w:p w14:paraId="4A11E11F" w14:textId="77777777" w:rsidR="004A062C" w:rsidRDefault="00B91A7D" w:rsidP="00040A4D">
      <w:pPr>
        <w:pStyle w:val="CommentText"/>
      </w:pPr>
      <w:r>
        <w:rPr>
          <w:rStyle w:val="CommentReference"/>
        </w:rPr>
        <w:annotationRef/>
      </w:r>
      <w:r w:rsidR="004A062C">
        <w:rPr>
          <w:b/>
          <w:bCs/>
        </w:rPr>
        <w:t>Additional information.</w:t>
      </w:r>
      <w:r w:rsidR="004A062C">
        <w:t xml:space="preserve"> See article 5 and section 10.1 of the General Terms and Conditions for context on how this schedule is used in the agreement and may affect the availability of NAE funds for the project.</w:t>
      </w:r>
    </w:p>
  </w:comment>
  <w:comment w:id="10" w:author="USDOT" w:initials="USDOT">
    <w:p w14:paraId="2AF63582" w14:textId="72F9C726" w:rsidR="00B91A7D" w:rsidRDefault="00B91A7D" w:rsidP="00B91A7D">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w:t>
      </w:r>
      <w:r w:rsidR="00FC44A3">
        <w:t>in section 2</w:t>
      </w:r>
      <w:r w:rsidRPr="009C0B04">
        <w:t xml:space="preserve"> differ from the dates in the application, each difference must be described in </w:t>
      </w:r>
      <w:r w:rsidR="00FC44A3">
        <w:t>schedule E</w:t>
      </w:r>
      <w:r w:rsidRPr="009C0B04">
        <w:t>.</w:t>
      </w:r>
    </w:p>
  </w:comment>
  <w:comment w:id="11" w:author="USDOT" w:initials="USDOT">
    <w:p w14:paraId="426F8E7F" w14:textId="6798009D" w:rsidR="00E07E66" w:rsidRDefault="00B91A7D" w:rsidP="1A708BC8">
      <w:pPr>
        <w:pStyle w:val="CommentText"/>
      </w:pPr>
      <w:r>
        <w:rPr>
          <w:rStyle w:val="CommentReference"/>
        </w:rPr>
        <w:annotationRef/>
      </w:r>
      <w:r w:rsidR="1A708BC8" w:rsidRPr="1A708BC8">
        <w:rPr>
          <w:b/>
          <w:bCs/>
        </w:rPr>
        <w:t>Drafting Instruction:</w:t>
      </w:r>
      <w:r w:rsidR="1A708BC8">
        <w:t xml:space="preserve">  If this is a phased fund obligation grant agreement (i.e., schedule D section 2 sets the obligation type to “Multiple”), then there must be a completion milestone for each phase. Modify the table to include the applicable milestones for each phase (e.g., Planned Completion of Preliminary Design Date). </w:t>
      </w:r>
    </w:p>
  </w:comment>
  <w:comment w:id="13" w:author="USDOT" w:initials="USDOT">
    <w:p w14:paraId="29986D3D" w14:textId="1E6439E0" w:rsidR="004307F1" w:rsidRDefault="004307F1" w:rsidP="004307F1">
      <w:pPr>
        <w:pStyle w:val="CommentText"/>
      </w:pPr>
      <w:r>
        <w:rPr>
          <w:rStyle w:val="CommentReference"/>
        </w:rPr>
        <w:annotationRef/>
      </w:r>
      <w:r w:rsidRPr="00F04955">
        <w:rPr>
          <w:b/>
        </w:rPr>
        <w:t>Drafting Instruction:</w:t>
      </w:r>
      <w:r>
        <w:rPr>
          <w:b/>
        </w:rPr>
        <w:t xml:space="preserve"> </w:t>
      </w:r>
      <w:r w:rsidR="00695BAD">
        <w:t>Remove inapplicable rows</w:t>
      </w:r>
      <w:r>
        <w:t>.</w:t>
      </w:r>
      <w:r w:rsidR="00695BAD">
        <w:t xml:space="preserve"> Any date listed must be prior to the execution date of the agreement.</w:t>
      </w:r>
    </w:p>
  </w:comment>
  <w:comment w:id="14" w:author="USDOT" w:initials="USDOT">
    <w:p w14:paraId="3994304B" w14:textId="77777777" w:rsidR="00C6080B" w:rsidRDefault="004307F1" w:rsidP="00040A4D">
      <w:pPr>
        <w:pStyle w:val="CommentText"/>
      </w:pPr>
      <w:r>
        <w:rPr>
          <w:rStyle w:val="CommentReference"/>
        </w:rPr>
        <w:annotationRef/>
      </w:r>
      <w:r w:rsidR="00C6080B">
        <w:rPr>
          <w:b/>
          <w:bCs/>
        </w:rPr>
        <w:t xml:space="preserve">Additional Information: </w:t>
      </w:r>
      <w:r w:rsidR="00C6080B">
        <w:t>As implemented by USDOT at NOFO § C.3.ii, that means the project must be on the relevant plan before obligation. The purpose of this table is to document that necessary planning activities are complete.</w:t>
      </w:r>
    </w:p>
  </w:comment>
  <w:comment w:id="15" w:author="USDOT" w:initials="USDOT">
    <w:p w14:paraId="02E5E941" w14:textId="16FC5D49" w:rsidR="004D0435" w:rsidRDefault="004D0435" w:rsidP="004D0435">
      <w:pPr>
        <w:pStyle w:val="CommentText"/>
      </w:pPr>
      <w:r>
        <w:rPr>
          <w:rStyle w:val="CommentReference"/>
        </w:rPr>
        <w:annotationRef/>
      </w:r>
      <w:r w:rsidRPr="00F04955">
        <w:rPr>
          <w:b/>
        </w:rPr>
        <w:t>Drafting Instruction:</w:t>
      </w:r>
      <w:r>
        <w:rPr>
          <w:b/>
        </w:rPr>
        <w:t xml:space="preserve"> </w:t>
      </w:r>
      <w:r>
        <w:t>Remove inapplicable rows. Any date listed must be prior to the execution date of the agreement.</w:t>
      </w:r>
    </w:p>
  </w:comment>
  <w:comment w:id="16" w:author="USDOT" w:initials="USDOT">
    <w:p w14:paraId="4CBA88E9" w14:textId="77777777" w:rsidR="005F1F56" w:rsidRPr="00540B39" w:rsidRDefault="005F1F56">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w:t>
      </w:r>
      <w:r w:rsidR="0096667F">
        <w:t>4.3</w:t>
      </w:r>
      <w:r>
        <w:t xml:space="preserve"> of the General Terms and Conditions.</w:t>
      </w:r>
    </w:p>
  </w:comment>
  <w:comment w:id="18" w:author="USDOT" w:date="2023-07-26T13:24:00Z" w:initials="jgr">
    <w:p w14:paraId="795E8BAC" w14:textId="0ED56AA2" w:rsidR="00D84182" w:rsidRPr="00BF0CD7" w:rsidRDefault="00D84182" w:rsidP="7A4E5895">
      <w:pPr>
        <w:pStyle w:val="CommentText"/>
      </w:pPr>
      <w:r>
        <w:rPr>
          <w:rStyle w:val="CommentReference"/>
        </w:rPr>
        <w:annotationRef/>
      </w:r>
      <w:r w:rsidR="7A4E5895" w:rsidRPr="7A4E5895">
        <w:rPr>
          <w:b/>
          <w:bCs/>
        </w:rPr>
        <w:t xml:space="preserve">Drafting Instruction:  </w:t>
      </w:r>
      <w:r w:rsidR="7A4E5895">
        <w:t xml:space="preserve">This table should contain a row for each obligation, but not any other breakdown of the Project.  </w:t>
      </w:r>
      <w:r w:rsidR="7A4E5895" w:rsidRPr="7A4E5895">
        <w:rPr>
          <w:i/>
          <w:iCs/>
        </w:rPr>
        <w:t>E.g</w:t>
      </w:r>
      <w:r w:rsidR="7A4E5895">
        <w:t>., if the project consists of multiple components, but those are all being obligated together, do not break out the components here.</w:t>
      </w:r>
    </w:p>
  </w:comment>
  <w:comment w:id="17" w:author="USDOT" w:date="2023-08-03T16:18:00Z" w:initials="jgr">
    <w:p w14:paraId="3B213B7F" w14:textId="563D1E8D" w:rsidR="00D84182" w:rsidRPr="005769A5" w:rsidRDefault="00D84182" w:rsidP="7A4E5895">
      <w:pPr>
        <w:pStyle w:val="CommentText"/>
      </w:pPr>
      <w:r>
        <w:rPr>
          <w:rStyle w:val="CommentReference"/>
        </w:rPr>
        <w:annotationRef/>
      </w:r>
      <w:r w:rsidR="7A4E5895" w:rsidRPr="7A4E5895">
        <w:rPr>
          <w:b/>
          <w:bCs/>
        </w:rPr>
        <w:t>Additional Information</w:t>
      </w:r>
      <w:r w:rsidR="7A4E5895">
        <w:t>.  To understand how this table is used and affects that Federal Obligation of funds, see Section 10.2(c)-10.2(h) in the General Terms and Conditions.</w:t>
      </w:r>
    </w:p>
  </w:comment>
  <w:comment w:id="19" w:author="USDOT" w:initials="U">
    <w:p w14:paraId="04F45447" w14:textId="22E1746D" w:rsidR="00D84182" w:rsidRDefault="00D84182" w:rsidP="7A4E5895">
      <w:pPr>
        <w:pStyle w:val="CommentText"/>
      </w:pPr>
      <w:r>
        <w:rPr>
          <w:rStyle w:val="CommentReference"/>
        </w:rPr>
        <w:annotationRef/>
      </w:r>
      <w:r w:rsidR="7A4E5895" w:rsidRPr="7A4E5895">
        <w:rPr>
          <w:b/>
          <w:bCs/>
        </w:rPr>
        <w:t>Drafting Instruction:</w:t>
      </w:r>
      <w:r w:rsidR="7A4E5895">
        <w:t xml:space="preserve"> If there are more than two phases or components, add a row for each phase.</w:t>
      </w:r>
    </w:p>
  </w:comment>
  <w:comment w:id="21" w:author="USDOT" w:initials="USDOT">
    <w:p w14:paraId="4651700C" w14:textId="77777777" w:rsidR="005F1F56" w:rsidRDefault="005F1F5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d="22" w:author="USDOT" w:initials="USDOT">
    <w:p w14:paraId="3D445659" w14:textId="77777777" w:rsidR="005F1F56" w:rsidRDefault="005F1F56">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d="23" w:author="USDOT" w:initials="USDOT">
    <w:p w14:paraId="01B173F2" w14:textId="77777777" w:rsidR="0055191C" w:rsidRDefault="0055191C" w:rsidP="0055191C">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d="24" w:author="USDOT" w:initials="USDOT">
    <w:p w14:paraId="1E3151E9" w14:textId="35EA02E3" w:rsidR="0080542C" w:rsidRDefault="0080542C" w:rsidP="0080542C">
      <w:pPr>
        <w:pStyle w:val="CommentText"/>
      </w:pPr>
      <w:r>
        <w:rPr>
          <w:rStyle w:val="CommentReference"/>
        </w:rPr>
        <w:annotationRef/>
      </w:r>
      <w:r w:rsidRPr="00BB7AA0">
        <w:rPr>
          <w:b/>
        </w:rPr>
        <w:t>Drafting Instruction:</w:t>
      </w:r>
      <w:r>
        <w:t xml:space="preserve"> Use whole dollars.</w:t>
      </w:r>
    </w:p>
  </w:comment>
  <w:comment w:id="25" w:author="USDOT" w:initials="USDOT">
    <w:p w14:paraId="0C1B66CC" w14:textId="77777777" w:rsidR="001E2390" w:rsidRDefault="00BF2800">
      <w:pPr>
        <w:pStyle w:val="CommentText"/>
      </w:pPr>
      <w:r>
        <w:rPr>
          <w:rStyle w:val="CommentReference"/>
        </w:rPr>
        <w:annotationRef/>
      </w:r>
      <w:r w:rsidR="001E2390">
        <w:rPr>
          <w:b/>
          <w:bCs/>
        </w:rPr>
        <w:t>Drafting Instruction:</w:t>
      </w:r>
      <w:r w:rsidR="001E2390">
        <w:t xml:space="preserve"> If there is no change to the scope, schedule, and/or budget between the application and the grant agreement, then state “No changes” in the respective sections.</w:t>
      </w:r>
    </w:p>
    <w:p w14:paraId="12435310" w14:textId="77777777" w:rsidR="001E2390" w:rsidRDefault="001E2390">
      <w:pPr>
        <w:pStyle w:val="CommentText"/>
      </w:pPr>
    </w:p>
    <w:p w14:paraId="627C6301" w14:textId="77777777" w:rsidR="001E2390" w:rsidRDefault="001E2390" w:rsidP="00040A4D">
      <w:pPr>
        <w:pStyle w:val="CommentText"/>
      </w:pPr>
      <w:r>
        <w:rPr>
          <w:highlight w:val="cyan"/>
        </w:rPr>
        <w:t xml:space="preserve">If there are changes, include an explanation or justification for the changes along with the description. </w:t>
      </w:r>
    </w:p>
  </w:comment>
  <w:comment w:id="26" w:author="USDOT" w:initials="USDOT">
    <w:p w14:paraId="62D63454" w14:textId="2E436340" w:rsidR="00160104" w:rsidRDefault="00160104" w:rsidP="41450AA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sidR="41450AAC" w:rsidRPr="41450AAC">
        <w:rPr>
          <w:b/>
          <w:bCs/>
        </w:rPr>
        <w:t>Additional Information.</w:t>
      </w:r>
      <w:r w:rsidR="41450AAC">
        <w:t xml:space="preserve"> For additional context on how the capital-planning designation is used, see article 25 in the General Terms and Conditions.</w:t>
      </w:r>
    </w:p>
  </w:comment>
  <w:comment w:id="27" w:author="USDOT" w:initials="USDOT">
    <w:p w14:paraId="4EA25FF8" w14:textId="00BE1672"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5F28A4">
        <w:t xml:space="preserve">Economically Disadvantaged Community </w:t>
      </w:r>
      <w:r>
        <w:t>designation is used, see section 2</w:t>
      </w:r>
      <w:r w:rsidR="005F28A4">
        <w:t>3</w:t>
      </w:r>
      <w:r>
        <w:t>.</w:t>
      </w:r>
      <w:r w:rsidR="005F28A4">
        <w:t>1</w:t>
      </w:r>
      <w:r>
        <w:t xml:space="preserve"> in the General Terms and Conditions.</w:t>
      </w:r>
    </w:p>
  </w:comment>
  <w:comment w:id="28" w:author="USDOT" w:initials="USDOT">
    <w:p w14:paraId="464884AF" w14:textId="2EF1E98C" w:rsidR="000D332C" w:rsidRDefault="000D332C" w:rsidP="7A4E589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sidR="7A4E5895" w:rsidRPr="7A4E5895">
        <w:rPr>
          <w:b/>
          <w:bCs/>
        </w:rPr>
        <w:t xml:space="preserve">Additional Information. </w:t>
      </w:r>
      <w:r w:rsidR="7A4E5895" w:rsidRPr="7A4E5895">
        <w:rPr>
          <w:b/>
          <w:bCs/>
          <w:color w:val="FF0000"/>
        </w:rPr>
        <w:t>To be filled out by the FHWA Program Office.</w:t>
      </w:r>
      <w:r w:rsidR="7A4E5895">
        <w:t xml:space="preserve"> For additional context on how the funding source is used, see section 4.2 in the General Terms and Conditions.</w:t>
      </w:r>
    </w:p>
  </w:comment>
  <w:comment w:id="29" w:author="USDOT" w:initials="USDOT">
    <w:p w14:paraId="0AD4712C" w14:textId="46D0BBC7" w:rsidR="00CA7262" w:rsidRDefault="00CA7262" w:rsidP="00CA726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19.1 in the General Terms and Conditions.</w:t>
      </w:r>
    </w:p>
  </w:comment>
  <w:comment w:id="32" w:author="USDOT" w:initials="USDOT">
    <w:p w14:paraId="35999063" w14:textId="722B3FE6" w:rsidR="000235D8" w:rsidRPr="00B42FE4" w:rsidRDefault="00A22E27" w:rsidP="00A22E27">
      <w:pPr>
        <w:pStyle w:val="CommentText"/>
      </w:pPr>
      <w:r>
        <w:rPr>
          <w:rStyle w:val="CommentReference"/>
        </w:rPr>
        <w:annotationRef/>
      </w:r>
      <w:r>
        <w:rPr>
          <w:b/>
          <w:bCs/>
        </w:rPr>
        <w:t>Drafting Instruction:</w:t>
      </w:r>
      <w:r>
        <w:t xml:space="preserve"> Repeat the following block (measure #X, and list of attributes) for each performance measure. USDOT expects the list to include performance measures to capture the significant benefits assumed or estimated in the benefit-cost analysis submitted with the application.</w:t>
      </w:r>
    </w:p>
  </w:comment>
  <w:comment w:id="33" w:author="USDOT" w:initials="USDOT">
    <w:p w14:paraId="5F44EABF" w14:textId="77777777" w:rsidR="00A22E27" w:rsidRPr="007B4A8E" w:rsidRDefault="00A22E27" w:rsidP="00A22E27">
      <w:pPr>
        <w:pStyle w:val="CommentText"/>
      </w:pPr>
      <w:r>
        <w:rPr>
          <w:rStyle w:val="CommentReference"/>
        </w:rPr>
        <w:annotationRef/>
      </w:r>
      <w:r>
        <w:rPr>
          <w:b/>
          <w:bCs/>
        </w:rPr>
        <w:t>Drafting Instruction:</w:t>
      </w:r>
      <w:r>
        <w:t xml:space="preserve"> The description of the measure may reference an external document if the reference is permanent (</w:t>
      </w:r>
      <w:r>
        <w:rPr>
          <w:i/>
          <w:iCs/>
        </w:rPr>
        <w:t xml:space="preserve">i.e., </w:t>
      </w:r>
      <w:r>
        <w:t>will work for the lifetime of this award) and the external document adequately describes the measure.</w:t>
      </w:r>
    </w:p>
  </w:comment>
  <w:comment w:id="34" w:author="USDOT" w:initials="USDOT">
    <w:p w14:paraId="658CF0C2" w14:textId="73EB1485" w:rsidR="000235D8" w:rsidRDefault="000235D8" w:rsidP="000235D8">
      <w:pPr>
        <w:pStyle w:val="CommentText"/>
      </w:pPr>
      <w:r>
        <w:rPr>
          <w:rStyle w:val="CommentReference"/>
        </w:rPr>
        <w:annotationRef/>
      </w:r>
      <w:r>
        <w:rPr>
          <w:b/>
          <w:bCs/>
        </w:rPr>
        <w:t>Drafting Instruction:</w:t>
      </w:r>
      <w:r>
        <w:t xml:space="preserve"> Identify a merit criterion from NOFO § E.1.i or “None” if the measure does not align with a any criterion.</w:t>
      </w:r>
    </w:p>
    <w:p w14:paraId="0FC04CB9" w14:textId="77777777" w:rsidR="000235D8" w:rsidRDefault="000235D8" w:rsidP="000235D8">
      <w:pPr>
        <w:pStyle w:val="CommentText"/>
      </w:pPr>
    </w:p>
    <w:p w14:paraId="341E362B" w14:textId="47B729D7" w:rsidR="000235D8" w:rsidRPr="007B4A8E" w:rsidRDefault="000235D8" w:rsidP="000235D8">
      <w:pPr>
        <w:pStyle w:val="CommentText"/>
      </w:pPr>
      <w:r>
        <w:t>Collectively, the performance measures must address at least two merit criteria.</w:t>
      </w:r>
    </w:p>
  </w:comment>
  <w:comment w:id="35" w:author="USDOT" w:initials="USDOT">
    <w:p w14:paraId="71EE97D8" w14:textId="77777777" w:rsidR="00A22E27" w:rsidRPr="00B42FE4" w:rsidRDefault="00A22E27" w:rsidP="00A22E27">
      <w:pPr>
        <w:pStyle w:val="CommentText"/>
      </w:pPr>
      <w:r>
        <w:rPr>
          <w:rStyle w:val="CommentReference"/>
        </w:rPr>
        <w:annotationRef/>
      </w:r>
      <w:r>
        <w:rPr>
          <w:b/>
          <w:bCs/>
        </w:rPr>
        <w:t>Drafting Instruction:</w:t>
      </w:r>
      <w:r>
        <w:t xml:space="preserve"> Measurement locations should be provided with enough specificity to remove uncertainty about where the measurements will occur. If the locations are identical for multiple measures, it is acceptable to use a cross reference (e.g., “Measurement Locations for Measure #1”).</w:t>
      </w:r>
    </w:p>
  </w:comment>
  <w:comment w:id="36" w:author="USDOT" w:initials="USDOT">
    <w:p w14:paraId="69444056" w14:textId="77777777" w:rsidR="00A22E27" w:rsidRPr="007B4A8E" w:rsidRDefault="00A22E27" w:rsidP="00A22E27">
      <w:pPr>
        <w:pStyle w:val="CommentText"/>
      </w:pPr>
      <w:r>
        <w:rPr>
          <w:rStyle w:val="CommentReference"/>
        </w:rPr>
        <w:annotationRef/>
      </w:r>
      <w:r>
        <w:rPr>
          <w:b/>
          <w:bCs/>
        </w:rPr>
        <w:t>Drafting Instruction:</w:t>
      </w:r>
      <w:r>
        <w:t xml:space="preserve"> Projected outcomes should be consistent with assumptions and estimates in the benefit-cost analysis (BCA) that was submitted with the application. If the projected outcomes differ from the BCA, that difference should be explained in Schedule E.</w:t>
      </w:r>
    </w:p>
  </w:comment>
  <w:comment w:id="37" w:author="USDOT" w:initials="USDOT">
    <w:p w14:paraId="632708F2" w14:textId="26FD6FDF" w:rsidR="00707AE9" w:rsidRPr="00E447FE" w:rsidRDefault="00707AE9" w:rsidP="00707AE9">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w:t>
      </w:r>
      <w:r w:rsidR="00A22E27">
        <w:rPr>
          <w:bCs/>
        </w:rPr>
        <w:t>1</w:t>
      </w:r>
      <w:r>
        <w:rPr>
          <w:bCs/>
        </w:rPr>
        <w:t xml:space="preserve"> of Schedule F as “Planning”.</w:t>
      </w:r>
    </w:p>
  </w:comment>
  <w:comment w:id="39" w:author="USDOT" w:initials="USDOT">
    <w:p w14:paraId="58FB67AA" w14:textId="4691FCF5" w:rsidR="000D332C" w:rsidRDefault="000D332C" w:rsidP="000D332C">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rsidR="004A4B07" w:rsidRPr="004A4B07">
        <w:t>T</w:t>
      </w:r>
      <w:r w:rsidR="004A4B07">
        <w:t>he purpose of this schedule J is to document DOT’s basis for determining that the recipient has sufficiently considered (or will as part of the project)</w:t>
      </w:r>
      <w:r w:rsidR="004A4B07" w:rsidRPr="004A4B07">
        <w:rPr>
          <w:sz w:val="23"/>
          <w:szCs w:val="23"/>
        </w:rPr>
        <w:t xml:space="preserve"> </w:t>
      </w:r>
      <w:r w:rsidR="004A4B07">
        <w:rPr>
          <w:sz w:val="23"/>
          <w:szCs w:val="23"/>
        </w:rPr>
        <w:t>job quality and labor rights, standards, and protections in their planning</w:t>
      </w:r>
      <w:r w:rsidR="004A4B07">
        <w:t>, as determined by DOT. See also article 18 of the General Terms and Conditions.</w:t>
      </w:r>
    </w:p>
  </w:comment>
  <w:comment w:id="40" w:author="USDOT" w:initials="USDOT">
    <w:p w14:paraId="0B6E0119" w14:textId="2BA6DCFF" w:rsidR="009521AF" w:rsidRDefault="009521AF" w:rsidP="009521AF">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14:paraId="162CC18D" w14:textId="77777777" w:rsidR="009521AF" w:rsidRDefault="009521AF" w:rsidP="009521AF">
      <w:pPr>
        <w:pStyle w:val="CommentText"/>
      </w:pPr>
    </w:p>
    <w:p w14:paraId="4E09EACE" w14:textId="77777777" w:rsidR="009521AF" w:rsidRPr="00B42FE4" w:rsidRDefault="009521AF" w:rsidP="009521AF">
      <w:pPr>
        <w:pStyle w:val="CommentText"/>
      </w:pPr>
      <w:r>
        <w:t>It is necessary to check at least one row.</w:t>
      </w:r>
    </w:p>
  </w:comment>
  <w:comment w:id="41" w:author="USDOT" w:initials="USDOT">
    <w:p w14:paraId="7983D735" w14:textId="77777777" w:rsidR="00E541FA" w:rsidRDefault="00E541FA" w:rsidP="00E541FA">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14:paraId="5F4CD584" w14:textId="77777777" w:rsidR="00FE31D8" w:rsidRDefault="00FE31D8" w:rsidP="00E541FA">
      <w:pPr>
        <w:pStyle w:val="CommentText"/>
      </w:pPr>
    </w:p>
    <w:p w14:paraId="3FC4BADA" w14:textId="4853968A" w:rsidR="00FE31D8" w:rsidRPr="00B42FE4" w:rsidRDefault="00FE31D8" w:rsidP="00E541FA">
      <w:pPr>
        <w:pStyle w:val="CommentText"/>
      </w:pPr>
      <w:r>
        <w:t xml:space="preserve">It is necessary to check at least one row. </w:t>
      </w:r>
      <w:r w:rsidRPr="009C62CD">
        <w:rPr>
          <w:color w:val="FF0000"/>
        </w:rPr>
        <w:t>If a Planning or Regional Partnership Planning grant, only check first row</w:t>
      </w:r>
      <w:r>
        <w:rPr>
          <w:color w:val="FF0000"/>
        </w:rPr>
        <w:t>.</w:t>
      </w:r>
    </w:p>
  </w:comment>
  <w:comment w:id="42" w:author="UDSOT" w:date="2025-04-01T16:19:00Z" w:initials="USDOT">
    <w:p w14:paraId="194572A5" w14:textId="77777777" w:rsidR="00681E72" w:rsidRDefault="00681E72" w:rsidP="00681E72">
      <w:pPr>
        <w:pStyle w:val="CommentText"/>
      </w:pPr>
      <w:r>
        <w:rPr>
          <w:rStyle w:val="CommentReference"/>
        </w:rPr>
        <w:annotationRef/>
      </w:r>
      <w:r>
        <w:rPr>
          <w:b/>
          <w:bCs/>
          <w:color w:val="333333"/>
          <w:highlight w:val="white"/>
        </w:rPr>
        <w:t xml:space="preserve">Additional Information. </w:t>
      </w:r>
      <w:r>
        <w:rPr>
          <w:color w:val="333333"/>
          <w:highlight w:val="white"/>
        </w:rPr>
        <w:t>USDOT does not anticipate executing an agreement that includes construction funds if this box is checked.</w:t>
      </w:r>
      <w:r>
        <w:t xml:space="preserve"> </w:t>
      </w:r>
    </w:p>
  </w:comment>
  <w:comment w:id="43" w:author="USDOT" w:initials="USDOT">
    <w:p w14:paraId="691FD286" w14:textId="77777777" w:rsidR="00E541FA" w:rsidRDefault="00E541FA" w:rsidP="00E541FA">
      <w:pPr>
        <w:pStyle w:val="CommentText"/>
      </w:pPr>
      <w:r>
        <w:rPr>
          <w:rStyle w:val="CommentReference"/>
        </w:rPr>
        <w:annotationRef/>
      </w:r>
      <w:r>
        <w:rPr>
          <w:rStyle w:val="CommentReference"/>
        </w:rPr>
        <w:annotationRef/>
      </w:r>
      <w:r>
        <w:rPr>
          <w:rStyle w:val="CommentReference"/>
        </w:rPr>
        <w:annotationRef/>
      </w:r>
      <w:r>
        <w:rPr>
          <w:b/>
          <w:bCs/>
        </w:rPr>
        <w:t>Drafting Instruction:</w:t>
      </w:r>
      <w:r>
        <w:t xml:space="preserve"> This narrative should be only as long as necessary to address the prompts for the check rows in the preceding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EB5282" w15:done="0"/>
  <w15:commentEx w15:paraId="3ED0C54F" w15:done="0"/>
  <w15:commentEx w15:paraId="13AEE083" w15:done="0"/>
  <w15:commentEx w15:paraId="1B879F88" w15:done="0"/>
  <w15:commentEx w15:paraId="23DDDA5B" w15:done="0"/>
  <w15:commentEx w15:paraId="110E9E7E" w15:done="0"/>
  <w15:commentEx w15:paraId="77D1E382" w15:done="0"/>
  <w15:commentEx w15:paraId="4A11E11F" w15:done="0"/>
  <w15:commentEx w15:paraId="2AF63582" w15:done="0"/>
  <w15:commentEx w15:paraId="426F8E7F" w15:done="0"/>
  <w15:commentEx w15:paraId="29986D3D" w15:done="0"/>
  <w15:commentEx w15:paraId="3994304B" w15:done="0"/>
  <w15:commentEx w15:paraId="02E5E941" w15:done="0"/>
  <w15:commentEx w15:paraId="4CBA88E9" w15:done="0"/>
  <w15:commentEx w15:paraId="795E8BAC" w15:done="0"/>
  <w15:commentEx w15:paraId="3B213B7F" w15:done="0"/>
  <w15:commentEx w15:paraId="04F45447" w15:done="0"/>
  <w15:commentEx w15:paraId="4651700C" w15:done="0"/>
  <w15:commentEx w15:paraId="3D445659" w15:done="0"/>
  <w15:commentEx w15:paraId="01B173F2" w15:done="0"/>
  <w15:commentEx w15:paraId="1E3151E9" w15:done="0"/>
  <w15:commentEx w15:paraId="627C6301" w15:done="0"/>
  <w15:commentEx w15:paraId="62D63454" w15:done="0"/>
  <w15:commentEx w15:paraId="4EA25FF8" w15:done="0"/>
  <w15:commentEx w15:paraId="464884AF" w15:done="0"/>
  <w15:commentEx w15:paraId="0AD4712C" w15:done="0"/>
  <w15:commentEx w15:paraId="35999063" w15:done="0"/>
  <w15:commentEx w15:paraId="5F44EABF" w15:done="0"/>
  <w15:commentEx w15:paraId="341E362B" w15:done="0"/>
  <w15:commentEx w15:paraId="71EE97D8" w15:done="0"/>
  <w15:commentEx w15:paraId="69444056" w15:done="0"/>
  <w15:commentEx w15:paraId="632708F2" w15:done="0"/>
  <w15:commentEx w15:paraId="58FB67AA" w15:done="0"/>
  <w15:commentEx w15:paraId="4E09EACE" w15:done="0"/>
  <w15:commentEx w15:paraId="3FC4BADA" w15:done="0"/>
  <w15:commentEx w15:paraId="194572A5" w15:done="0"/>
  <w15:commentEx w15:paraId="691FD2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B6F019" w16cex:dateUtc="2024-04-03T00:59:00Z"/>
  <w16cex:commentExtensible w16cex:durableId="286B9D18" w16cex:dateUtc="2023-07-26T18:24:00Z"/>
  <w16cex:commentExtensible w16cex:durableId="287651C8" w16cex:dateUtc="2023-08-03T21:18:00Z"/>
  <w16cex:commentExtensible w16cex:durableId="2B9690AF" w16cex:dateUtc="2025-04-01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EB5282" w16cid:durableId="29B6F019"/>
  <w16cid:commentId w16cid:paraId="3ED0C54F" w16cid:durableId="26AD1F76"/>
  <w16cid:commentId w16cid:paraId="13AEE083" w16cid:durableId="26488774"/>
  <w16cid:commentId w16cid:paraId="1B879F88" w16cid:durableId="26AD2373"/>
  <w16cid:commentId w16cid:paraId="23DDDA5B" w16cid:durableId="26B65DC0"/>
  <w16cid:commentId w16cid:paraId="110E9E7E" w16cid:durableId="26D429B0"/>
  <w16cid:commentId w16cid:paraId="77D1E382" w16cid:durableId="26D429AF"/>
  <w16cid:commentId w16cid:paraId="4A11E11F" w16cid:durableId="25E33160"/>
  <w16cid:commentId w16cid:paraId="2AF63582" w16cid:durableId="24B6B5EA"/>
  <w16cid:commentId w16cid:paraId="426F8E7F" w16cid:durableId="24B6B5EB"/>
  <w16cid:commentId w16cid:paraId="29986D3D" w16cid:durableId="27A9A8E7"/>
  <w16cid:commentId w16cid:paraId="3994304B" w16cid:durableId="27A9A794"/>
  <w16cid:commentId w16cid:paraId="02E5E941" w16cid:durableId="27F0D38B"/>
  <w16cid:commentId w16cid:paraId="4CBA88E9" w16cid:durableId="25E3072C"/>
  <w16cid:commentId w16cid:paraId="795E8BAC" w16cid:durableId="286B9D18"/>
  <w16cid:commentId w16cid:paraId="3B213B7F" w16cid:durableId="287651C8"/>
  <w16cid:commentId w16cid:paraId="04F45447" w16cid:durableId="28567FD9"/>
  <w16cid:commentId w16cid:paraId="4651700C" w16cid:durableId="24B6B5F2"/>
  <w16cid:commentId w16cid:paraId="3D445659" w16cid:durableId="25E331EE"/>
  <w16cid:commentId w16cid:paraId="01B173F2" w16cid:durableId="25A24F0F"/>
  <w16cid:commentId w16cid:paraId="1E3151E9" w16cid:durableId="264888DA"/>
  <w16cid:commentId w16cid:paraId="627C6301" w16cid:durableId="24B6B60C"/>
  <w16cid:commentId w16cid:paraId="62D63454" w16cid:durableId="26D43B70"/>
  <w16cid:commentId w16cid:paraId="4EA25FF8" w16cid:durableId="26B65BC9"/>
  <w16cid:commentId w16cid:paraId="464884AF" w16cid:durableId="26B65BF0"/>
  <w16cid:commentId w16cid:paraId="0AD4712C" w16cid:durableId="27455984"/>
  <w16cid:commentId w16cid:paraId="35999063" w16cid:durableId="27A23556"/>
  <w16cid:commentId w16cid:paraId="5F44EABF" w16cid:durableId="27A76433"/>
  <w16cid:commentId w16cid:paraId="341E362B" w16cid:durableId="27B09C73"/>
  <w16cid:commentId w16cid:paraId="71EE97D8" w16cid:durableId="27A76308"/>
  <w16cid:commentId w16cid:paraId="69444056" w16cid:durableId="27A76253"/>
  <w16cid:commentId w16cid:paraId="632708F2" w16cid:durableId="26486EFB"/>
  <w16cid:commentId w16cid:paraId="58FB67AA" w16cid:durableId="26B65D25"/>
  <w16cid:commentId w16cid:paraId="4E09EACE" w16cid:durableId="28B3E549"/>
  <w16cid:commentId w16cid:paraId="3FC4BADA" w16cid:durableId="26CF2B27"/>
  <w16cid:commentId w16cid:paraId="194572A5" w16cid:durableId="2B9690AF"/>
  <w16cid:commentId w16cid:paraId="691FD286"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00C6" w14:textId="77777777" w:rsidR="00F13BB1" w:rsidRDefault="00F13BB1">
      <w:r>
        <w:separator/>
      </w:r>
    </w:p>
  </w:endnote>
  <w:endnote w:type="continuationSeparator" w:id="0">
    <w:p w14:paraId="0C98AC44" w14:textId="77777777" w:rsidR="00F13BB1" w:rsidRDefault="00F13BB1">
      <w:r>
        <w:continuationSeparator/>
      </w:r>
    </w:p>
  </w:endnote>
  <w:endnote w:type="continuationNotice" w:id="1">
    <w:p w14:paraId="49EBF5CB" w14:textId="77777777" w:rsidR="00F13BB1" w:rsidRDefault="00F13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F90F"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628C1E"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E825" w14:textId="77777777" w:rsidR="005F1F56" w:rsidRDefault="005F1F56" w:rsidP="00B001E3">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15</w:t>
    </w:r>
    <w:r>
      <w:rPr>
        <w:color w:val="2B579A"/>
        <w:shd w:val="clear" w:color="auto" w:fill="E6E6E6"/>
      </w:rPr>
      <w:fldChar w:fldCharType="end"/>
    </w:r>
    <w:r>
      <w:t xml:space="preserve"> of </w:t>
    </w:r>
    <w:fldSimple w:instr="NUMPAGES   \* MERGEFORMAT">
      <w:r>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18B5" w14:textId="77777777" w:rsidR="005F1F56" w:rsidRDefault="005F1F56" w:rsidP="00B001E3">
    <w:pPr>
      <w:pStyle w:val="Marking"/>
    </w:pPr>
    <w:r>
      <w:t>DRAFT; NOT INTENDED FOR EXECUTION</w:t>
    </w:r>
  </w:p>
  <w:p w14:paraId="0E48A8D4" w14:textId="77777777" w:rsidR="005F1F56" w:rsidRDefault="005F1F56" w:rsidP="00057303">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A14CB" w14:textId="77777777" w:rsidR="00F13BB1" w:rsidRDefault="00F13BB1">
      <w:r>
        <w:separator/>
      </w:r>
    </w:p>
  </w:footnote>
  <w:footnote w:type="continuationSeparator" w:id="0">
    <w:p w14:paraId="57D6E167" w14:textId="77777777" w:rsidR="00F13BB1" w:rsidRDefault="00F13BB1">
      <w:r>
        <w:continuationSeparator/>
      </w:r>
    </w:p>
  </w:footnote>
  <w:footnote w:type="continuationNotice" w:id="1">
    <w:p w14:paraId="225A3FE6" w14:textId="77777777" w:rsidR="00F13BB1" w:rsidRDefault="00F13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29D9" w14:textId="77777777" w:rsidR="005F1F56" w:rsidRDefault="005F1F56" w:rsidP="00B92A91">
    <w:pPr>
      <w:pStyle w:val="Marking"/>
    </w:pPr>
    <w:r>
      <w:t>TEMPLATE; NOT INTENDED FOR EXECUTION WITHOUT MODIFICATION</w:t>
    </w:r>
  </w:p>
  <w:p w14:paraId="77BD2579" w14:textId="6BE97633" w:rsidR="005F1F56" w:rsidRPr="00B92A91" w:rsidRDefault="005F1F56" w:rsidP="00B92A91">
    <w:pPr>
      <w:pStyle w:val="RevisionDate"/>
    </w:pPr>
    <w:r>
      <w:t>Revised 202</w:t>
    </w:r>
    <w:r w:rsidR="000B2794">
      <w:t>4</w:t>
    </w:r>
    <w:r>
      <w:t>-</w:t>
    </w:r>
    <w:r w:rsidR="00D2395F">
      <w:t>0</w:t>
    </w:r>
    <w:r w:rsidR="000B2794">
      <w:t>2</w:t>
    </w:r>
    <w:r w:rsidR="00875E1A">
      <w:t>-</w:t>
    </w:r>
    <w:r w:rsidR="00115CD7">
      <w:t>2</w:t>
    </w:r>
    <w:r w:rsidR="0026093E">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D96A" w14:textId="77777777" w:rsidR="005F1F56" w:rsidRDefault="005F1F56" w:rsidP="00ED7881">
    <w:pPr>
      <w:pStyle w:val="Marking"/>
    </w:pPr>
    <w:bookmarkStart w:id="44" w:name="_Hlk14857108"/>
    <w:bookmarkStart w:id="45" w:name="_Hlk14857109"/>
    <w:bookmarkStart w:id="46" w:name="_Hlk14857110"/>
    <w:bookmarkStart w:id="47" w:name="_Hlk14857174"/>
    <w:bookmarkStart w:id="48" w:name="_Hlk14857175"/>
    <w:bookmarkStart w:id="49" w:name="_Hlk14857176"/>
    <w:r>
      <w:t>DRAFT; NOT INTENDED FOR EXECUTION</w:t>
    </w:r>
  </w:p>
  <w:p w14:paraId="68CE7339" w14:textId="77777777" w:rsidR="005F1F56" w:rsidRDefault="005F1F56" w:rsidP="00ED7881">
    <w:pPr>
      <w:pStyle w:val="RevisionDate"/>
    </w:pPr>
    <w:r>
      <w:t>Revised 2019-07-24</w:t>
    </w:r>
    <w:bookmarkEnd w:id="44"/>
    <w:bookmarkEnd w:id="45"/>
    <w:bookmarkEnd w:id="46"/>
    <w:bookmarkEnd w:id="47"/>
    <w:bookmarkEnd w:id="48"/>
    <w:bookmarkEnd w:id="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0668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2420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2CE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B07D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19E58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98D7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2832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C419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8CBA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D40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053AF"/>
    <w:multiLevelType w:val="hybridMultilevel"/>
    <w:tmpl w:val="1CA41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608BE"/>
    <w:multiLevelType w:val="hybridMultilevel"/>
    <w:tmpl w:val="0C162D06"/>
    <w:lvl w:ilvl="0" w:tplc="AFA00B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4769363">
    <w:abstractNumId w:val="12"/>
  </w:num>
  <w:num w:numId="2" w16cid:durableId="340855272">
    <w:abstractNumId w:val="1"/>
  </w:num>
  <w:num w:numId="3" w16cid:durableId="1239947089">
    <w:abstractNumId w:val="0"/>
  </w:num>
  <w:num w:numId="4" w16cid:durableId="971246762">
    <w:abstractNumId w:val="8"/>
  </w:num>
  <w:num w:numId="5" w16cid:durableId="1975257334">
    <w:abstractNumId w:val="3"/>
  </w:num>
  <w:num w:numId="6" w16cid:durableId="2004161484">
    <w:abstractNumId w:val="2"/>
  </w:num>
  <w:num w:numId="7" w16cid:durableId="529413465">
    <w:abstractNumId w:val="4"/>
  </w:num>
  <w:num w:numId="8" w16cid:durableId="1281372550">
    <w:abstractNumId w:val="9"/>
  </w:num>
  <w:num w:numId="9" w16cid:durableId="606891124">
    <w:abstractNumId w:val="7"/>
  </w:num>
  <w:num w:numId="10" w16cid:durableId="1959946017">
    <w:abstractNumId w:val="6"/>
  </w:num>
  <w:num w:numId="11" w16cid:durableId="442113189">
    <w:abstractNumId w:val="5"/>
  </w:num>
  <w:num w:numId="12" w16cid:durableId="254561228">
    <w:abstractNumId w:val="10"/>
  </w:num>
  <w:num w:numId="13" w16cid:durableId="343438989">
    <w:abstractNumId w:val="20"/>
  </w:num>
  <w:num w:numId="14" w16cid:durableId="1123963201">
    <w:abstractNumId w:val="18"/>
  </w:num>
  <w:num w:numId="15" w16cid:durableId="1723167318">
    <w:abstractNumId w:val="11"/>
  </w:num>
  <w:num w:numId="16" w16cid:durableId="680089722">
    <w:abstractNumId w:val="14"/>
  </w:num>
  <w:num w:numId="17" w16cid:durableId="1992899677">
    <w:abstractNumId w:val="10"/>
  </w:num>
  <w:num w:numId="18" w16cid:durableId="1823541694">
    <w:abstractNumId w:val="10"/>
  </w:num>
  <w:num w:numId="19" w16cid:durableId="2087609265">
    <w:abstractNumId w:val="10"/>
  </w:num>
  <w:num w:numId="20" w16cid:durableId="1514879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6813495">
    <w:abstractNumId w:val="19"/>
  </w:num>
  <w:num w:numId="22" w16cid:durableId="226720922">
    <w:abstractNumId w:val="13"/>
  </w:num>
  <w:num w:numId="23" w16cid:durableId="1801995029">
    <w:abstractNumId w:val="16"/>
  </w:num>
  <w:num w:numId="24" w16cid:durableId="910457392">
    <w:abstractNumId w:val="17"/>
  </w:num>
  <w:num w:numId="25" w16cid:durableId="735207687">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rson w15:author="UDSOT">
    <w15:presenceInfo w15:providerId="None" w15:userId="UDS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mwqAUAf68Wgy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2F47"/>
    <w:rsid w:val="00023566"/>
    <w:rsid w:val="000235D8"/>
    <w:rsid w:val="00025167"/>
    <w:rsid w:val="00025A8E"/>
    <w:rsid w:val="00025DB6"/>
    <w:rsid w:val="00026D7C"/>
    <w:rsid w:val="000276EA"/>
    <w:rsid w:val="00031AC3"/>
    <w:rsid w:val="00032483"/>
    <w:rsid w:val="00033233"/>
    <w:rsid w:val="0003471F"/>
    <w:rsid w:val="000347FF"/>
    <w:rsid w:val="00034DE9"/>
    <w:rsid w:val="00035A36"/>
    <w:rsid w:val="00036D3B"/>
    <w:rsid w:val="00036F25"/>
    <w:rsid w:val="000409A3"/>
    <w:rsid w:val="00040A4D"/>
    <w:rsid w:val="00043297"/>
    <w:rsid w:val="000444DF"/>
    <w:rsid w:val="00044AB9"/>
    <w:rsid w:val="00051996"/>
    <w:rsid w:val="000529BA"/>
    <w:rsid w:val="00053D7B"/>
    <w:rsid w:val="00054E07"/>
    <w:rsid w:val="00057303"/>
    <w:rsid w:val="00061DD5"/>
    <w:rsid w:val="0006274E"/>
    <w:rsid w:val="000638A0"/>
    <w:rsid w:val="00063B96"/>
    <w:rsid w:val="00066E09"/>
    <w:rsid w:val="00067F1B"/>
    <w:rsid w:val="00073271"/>
    <w:rsid w:val="00073B5E"/>
    <w:rsid w:val="0007447F"/>
    <w:rsid w:val="000751EF"/>
    <w:rsid w:val="00076AE7"/>
    <w:rsid w:val="00080157"/>
    <w:rsid w:val="0008028D"/>
    <w:rsid w:val="000813D8"/>
    <w:rsid w:val="000823A7"/>
    <w:rsid w:val="000834D8"/>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2794"/>
    <w:rsid w:val="000B661D"/>
    <w:rsid w:val="000B662F"/>
    <w:rsid w:val="000B66F5"/>
    <w:rsid w:val="000B69F0"/>
    <w:rsid w:val="000C1BA3"/>
    <w:rsid w:val="000C1F64"/>
    <w:rsid w:val="000C451B"/>
    <w:rsid w:val="000C4DCF"/>
    <w:rsid w:val="000C4F38"/>
    <w:rsid w:val="000C5FF5"/>
    <w:rsid w:val="000C727A"/>
    <w:rsid w:val="000C7868"/>
    <w:rsid w:val="000D00E3"/>
    <w:rsid w:val="000D0FDC"/>
    <w:rsid w:val="000D14D5"/>
    <w:rsid w:val="000D1CE7"/>
    <w:rsid w:val="000D2279"/>
    <w:rsid w:val="000D332C"/>
    <w:rsid w:val="000D3F8F"/>
    <w:rsid w:val="000D58B3"/>
    <w:rsid w:val="000D5AB1"/>
    <w:rsid w:val="000D7FE3"/>
    <w:rsid w:val="000E33A6"/>
    <w:rsid w:val="000E4604"/>
    <w:rsid w:val="000E618A"/>
    <w:rsid w:val="000E672C"/>
    <w:rsid w:val="000F0481"/>
    <w:rsid w:val="000F1166"/>
    <w:rsid w:val="000F1646"/>
    <w:rsid w:val="000F3CBB"/>
    <w:rsid w:val="000F5A1A"/>
    <w:rsid w:val="000F6191"/>
    <w:rsid w:val="000F6EF9"/>
    <w:rsid w:val="000F7D90"/>
    <w:rsid w:val="00102758"/>
    <w:rsid w:val="00103243"/>
    <w:rsid w:val="00105D48"/>
    <w:rsid w:val="001157A1"/>
    <w:rsid w:val="00115B6C"/>
    <w:rsid w:val="00115CD7"/>
    <w:rsid w:val="00121425"/>
    <w:rsid w:val="00121C2A"/>
    <w:rsid w:val="001220EE"/>
    <w:rsid w:val="00122E75"/>
    <w:rsid w:val="00122F56"/>
    <w:rsid w:val="0012306B"/>
    <w:rsid w:val="001235A8"/>
    <w:rsid w:val="00125774"/>
    <w:rsid w:val="0012577D"/>
    <w:rsid w:val="0012763A"/>
    <w:rsid w:val="00130F54"/>
    <w:rsid w:val="00131407"/>
    <w:rsid w:val="00132C6D"/>
    <w:rsid w:val="00134629"/>
    <w:rsid w:val="001400F4"/>
    <w:rsid w:val="00145122"/>
    <w:rsid w:val="00145BA8"/>
    <w:rsid w:val="00146435"/>
    <w:rsid w:val="001468A6"/>
    <w:rsid w:val="00151540"/>
    <w:rsid w:val="0015369C"/>
    <w:rsid w:val="00154A46"/>
    <w:rsid w:val="00155526"/>
    <w:rsid w:val="00155AFD"/>
    <w:rsid w:val="00160104"/>
    <w:rsid w:val="00160C6A"/>
    <w:rsid w:val="00160E0D"/>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0943"/>
    <w:rsid w:val="0018114C"/>
    <w:rsid w:val="00181415"/>
    <w:rsid w:val="001816BB"/>
    <w:rsid w:val="00182997"/>
    <w:rsid w:val="00182B4B"/>
    <w:rsid w:val="0019107C"/>
    <w:rsid w:val="001913B2"/>
    <w:rsid w:val="0019253D"/>
    <w:rsid w:val="001932D9"/>
    <w:rsid w:val="00194137"/>
    <w:rsid w:val="00194E9C"/>
    <w:rsid w:val="00195262"/>
    <w:rsid w:val="0019576B"/>
    <w:rsid w:val="00196F0D"/>
    <w:rsid w:val="001A023B"/>
    <w:rsid w:val="001A0263"/>
    <w:rsid w:val="001A2193"/>
    <w:rsid w:val="001A3358"/>
    <w:rsid w:val="001A410B"/>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390"/>
    <w:rsid w:val="001E2864"/>
    <w:rsid w:val="001E2CD1"/>
    <w:rsid w:val="001E42BE"/>
    <w:rsid w:val="001E60D6"/>
    <w:rsid w:val="001E656B"/>
    <w:rsid w:val="001F03F5"/>
    <w:rsid w:val="001F0928"/>
    <w:rsid w:val="001F30A6"/>
    <w:rsid w:val="001F3540"/>
    <w:rsid w:val="001F52E1"/>
    <w:rsid w:val="00201232"/>
    <w:rsid w:val="0020489B"/>
    <w:rsid w:val="00204C89"/>
    <w:rsid w:val="00206B33"/>
    <w:rsid w:val="00213252"/>
    <w:rsid w:val="002132DF"/>
    <w:rsid w:val="00215C6B"/>
    <w:rsid w:val="00216250"/>
    <w:rsid w:val="00220C3C"/>
    <w:rsid w:val="00220E69"/>
    <w:rsid w:val="002227F0"/>
    <w:rsid w:val="00224455"/>
    <w:rsid w:val="00224C23"/>
    <w:rsid w:val="00224DD7"/>
    <w:rsid w:val="00225898"/>
    <w:rsid w:val="002262E5"/>
    <w:rsid w:val="002266AD"/>
    <w:rsid w:val="00231AEF"/>
    <w:rsid w:val="002332F3"/>
    <w:rsid w:val="00233CE0"/>
    <w:rsid w:val="00235743"/>
    <w:rsid w:val="0023678E"/>
    <w:rsid w:val="00237697"/>
    <w:rsid w:val="00237C16"/>
    <w:rsid w:val="0024083F"/>
    <w:rsid w:val="00241BB9"/>
    <w:rsid w:val="00241CC6"/>
    <w:rsid w:val="002436A1"/>
    <w:rsid w:val="002439FA"/>
    <w:rsid w:val="002449F2"/>
    <w:rsid w:val="00244A77"/>
    <w:rsid w:val="00245A89"/>
    <w:rsid w:val="00246883"/>
    <w:rsid w:val="00246932"/>
    <w:rsid w:val="002512A4"/>
    <w:rsid w:val="00251A3C"/>
    <w:rsid w:val="00252EE1"/>
    <w:rsid w:val="00254424"/>
    <w:rsid w:val="002545AD"/>
    <w:rsid w:val="00256C0A"/>
    <w:rsid w:val="0026093E"/>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47AC"/>
    <w:rsid w:val="00286EE1"/>
    <w:rsid w:val="00287BBF"/>
    <w:rsid w:val="00291C3C"/>
    <w:rsid w:val="00293408"/>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47A"/>
    <w:rsid w:val="002B552E"/>
    <w:rsid w:val="002C0C37"/>
    <w:rsid w:val="002C4B7B"/>
    <w:rsid w:val="002C507F"/>
    <w:rsid w:val="002D00CE"/>
    <w:rsid w:val="002D051D"/>
    <w:rsid w:val="002D2DF2"/>
    <w:rsid w:val="002D5E60"/>
    <w:rsid w:val="002D6922"/>
    <w:rsid w:val="002E00E1"/>
    <w:rsid w:val="002E1BC8"/>
    <w:rsid w:val="002E25C0"/>
    <w:rsid w:val="002E39D1"/>
    <w:rsid w:val="002E4E8C"/>
    <w:rsid w:val="002E741F"/>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01AF"/>
    <w:rsid w:val="003243B5"/>
    <w:rsid w:val="00327BE3"/>
    <w:rsid w:val="00334487"/>
    <w:rsid w:val="00336A03"/>
    <w:rsid w:val="00336B35"/>
    <w:rsid w:val="00337EA4"/>
    <w:rsid w:val="00340FE0"/>
    <w:rsid w:val="00341301"/>
    <w:rsid w:val="00341590"/>
    <w:rsid w:val="003422DF"/>
    <w:rsid w:val="00342828"/>
    <w:rsid w:val="0034631D"/>
    <w:rsid w:val="00346984"/>
    <w:rsid w:val="00346C18"/>
    <w:rsid w:val="003505EF"/>
    <w:rsid w:val="00353354"/>
    <w:rsid w:val="003569C4"/>
    <w:rsid w:val="00360B62"/>
    <w:rsid w:val="00360D66"/>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97A44"/>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4252"/>
    <w:rsid w:val="003E43EA"/>
    <w:rsid w:val="003E55F9"/>
    <w:rsid w:val="003E699D"/>
    <w:rsid w:val="003E6BF9"/>
    <w:rsid w:val="003E7EAC"/>
    <w:rsid w:val="003F0748"/>
    <w:rsid w:val="003F0D74"/>
    <w:rsid w:val="003F2B0F"/>
    <w:rsid w:val="003F36C1"/>
    <w:rsid w:val="003F3914"/>
    <w:rsid w:val="003F45B0"/>
    <w:rsid w:val="003F5AE6"/>
    <w:rsid w:val="003F6759"/>
    <w:rsid w:val="00402C37"/>
    <w:rsid w:val="00407101"/>
    <w:rsid w:val="00407304"/>
    <w:rsid w:val="0041235B"/>
    <w:rsid w:val="004171BB"/>
    <w:rsid w:val="004174FD"/>
    <w:rsid w:val="00417A6D"/>
    <w:rsid w:val="00422AA4"/>
    <w:rsid w:val="004232CE"/>
    <w:rsid w:val="0042377D"/>
    <w:rsid w:val="00427B74"/>
    <w:rsid w:val="004307F1"/>
    <w:rsid w:val="004329AB"/>
    <w:rsid w:val="0043417B"/>
    <w:rsid w:val="00435686"/>
    <w:rsid w:val="00435F0F"/>
    <w:rsid w:val="004361B6"/>
    <w:rsid w:val="00436343"/>
    <w:rsid w:val="00437DCE"/>
    <w:rsid w:val="00441B1C"/>
    <w:rsid w:val="00442E2C"/>
    <w:rsid w:val="0044684C"/>
    <w:rsid w:val="0044730B"/>
    <w:rsid w:val="00450C82"/>
    <w:rsid w:val="00450D68"/>
    <w:rsid w:val="00451B07"/>
    <w:rsid w:val="00453BA7"/>
    <w:rsid w:val="00456303"/>
    <w:rsid w:val="0045E97F"/>
    <w:rsid w:val="00462464"/>
    <w:rsid w:val="00465AAF"/>
    <w:rsid w:val="00466D2B"/>
    <w:rsid w:val="00467FA0"/>
    <w:rsid w:val="00470A8B"/>
    <w:rsid w:val="00472A68"/>
    <w:rsid w:val="0047669D"/>
    <w:rsid w:val="00477544"/>
    <w:rsid w:val="0047769D"/>
    <w:rsid w:val="0047782A"/>
    <w:rsid w:val="00477C04"/>
    <w:rsid w:val="004812E6"/>
    <w:rsid w:val="00481CE8"/>
    <w:rsid w:val="004823FC"/>
    <w:rsid w:val="00483599"/>
    <w:rsid w:val="00483C9D"/>
    <w:rsid w:val="00486046"/>
    <w:rsid w:val="00487A60"/>
    <w:rsid w:val="0049123D"/>
    <w:rsid w:val="00491B2D"/>
    <w:rsid w:val="00492A58"/>
    <w:rsid w:val="00494530"/>
    <w:rsid w:val="004949D8"/>
    <w:rsid w:val="00496524"/>
    <w:rsid w:val="004A062C"/>
    <w:rsid w:val="004A17F8"/>
    <w:rsid w:val="004A417E"/>
    <w:rsid w:val="004A4B07"/>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435"/>
    <w:rsid w:val="004D0685"/>
    <w:rsid w:val="004D1728"/>
    <w:rsid w:val="004D217E"/>
    <w:rsid w:val="004D25CA"/>
    <w:rsid w:val="004D3333"/>
    <w:rsid w:val="004D3CA5"/>
    <w:rsid w:val="004D53DD"/>
    <w:rsid w:val="004D5B59"/>
    <w:rsid w:val="004E079F"/>
    <w:rsid w:val="004E09FB"/>
    <w:rsid w:val="004E3BE1"/>
    <w:rsid w:val="004E6408"/>
    <w:rsid w:val="004E6B10"/>
    <w:rsid w:val="004E6BCE"/>
    <w:rsid w:val="004E70A7"/>
    <w:rsid w:val="004E7D25"/>
    <w:rsid w:val="004E7E0D"/>
    <w:rsid w:val="004F1790"/>
    <w:rsid w:val="004F1890"/>
    <w:rsid w:val="004F3943"/>
    <w:rsid w:val="004F5CB9"/>
    <w:rsid w:val="004F61DC"/>
    <w:rsid w:val="005027D2"/>
    <w:rsid w:val="00503F6A"/>
    <w:rsid w:val="0050419D"/>
    <w:rsid w:val="0050597B"/>
    <w:rsid w:val="00505991"/>
    <w:rsid w:val="00505FEB"/>
    <w:rsid w:val="00506A20"/>
    <w:rsid w:val="005078EC"/>
    <w:rsid w:val="00507E42"/>
    <w:rsid w:val="00511396"/>
    <w:rsid w:val="005124B0"/>
    <w:rsid w:val="00514F34"/>
    <w:rsid w:val="00515C0A"/>
    <w:rsid w:val="00516144"/>
    <w:rsid w:val="0051790B"/>
    <w:rsid w:val="005206F8"/>
    <w:rsid w:val="00520D8C"/>
    <w:rsid w:val="0052380D"/>
    <w:rsid w:val="00523A78"/>
    <w:rsid w:val="00524D49"/>
    <w:rsid w:val="00526007"/>
    <w:rsid w:val="005267A2"/>
    <w:rsid w:val="00527836"/>
    <w:rsid w:val="00527A7F"/>
    <w:rsid w:val="00530D2D"/>
    <w:rsid w:val="00535CC1"/>
    <w:rsid w:val="00535E27"/>
    <w:rsid w:val="005361E9"/>
    <w:rsid w:val="00540B39"/>
    <w:rsid w:val="00540BAF"/>
    <w:rsid w:val="00542F25"/>
    <w:rsid w:val="005455BA"/>
    <w:rsid w:val="00545B8C"/>
    <w:rsid w:val="00545E0C"/>
    <w:rsid w:val="00550A48"/>
    <w:rsid w:val="0055191C"/>
    <w:rsid w:val="00552ADC"/>
    <w:rsid w:val="00552B60"/>
    <w:rsid w:val="005542D6"/>
    <w:rsid w:val="00554444"/>
    <w:rsid w:val="00556623"/>
    <w:rsid w:val="00561644"/>
    <w:rsid w:val="00562A30"/>
    <w:rsid w:val="00562B0C"/>
    <w:rsid w:val="0056327C"/>
    <w:rsid w:val="00564428"/>
    <w:rsid w:val="00564ECE"/>
    <w:rsid w:val="00566771"/>
    <w:rsid w:val="00570BC8"/>
    <w:rsid w:val="00571B9C"/>
    <w:rsid w:val="0057222A"/>
    <w:rsid w:val="00573E4C"/>
    <w:rsid w:val="005759A2"/>
    <w:rsid w:val="00583D3D"/>
    <w:rsid w:val="00583F45"/>
    <w:rsid w:val="00584408"/>
    <w:rsid w:val="0058447E"/>
    <w:rsid w:val="00585D58"/>
    <w:rsid w:val="00585F12"/>
    <w:rsid w:val="005910D2"/>
    <w:rsid w:val="0059423B"/>
    <w:rsid w:val="005A0367"/>
    <w:rsid w:val="005A2DE9"/>
    <w:rsid w:val="005A5116"/>
    <w:rsid w:val="005A53AE"/>
    <w:rsid w:val="005A57A0"/>
    <w:rsid w:val="005B0E30"/>
    <w:rsid w:val="005B22BC"/>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29EC"/>
    <w:rsid w:val="005E34F5"/>
    <w:rsid w:val="005E3BAB"/>
    <w:rsid w:val="005E3D7E"/>
    <w:rsid w:val="005E5157"/>
    <w:rsid w:val="005F0BBF"/>
    <w:rsid w:val="005F1B1F"/>
    <w:rsid w:val="005F1F56"/>
    <w:rsid w:val="005F28A4"/>
    <w:rsid w:val="005F57FF"/>
    <w:rsid w:val="005F669C"/>
    <w:rsid w:val="005F6804"/>
    <w:rsid w:val="005F69A5"/>
    <w:rsid w:val="005F71FE"/>
    <w:rsid w:val="005F7AC0"/>
    <w:rsid w:val="005F7C5D"/>
    <w:rsid w:val="0060030F"/>
    <w:rsid w:val="00600632"/>
    <w:rsid w:val="006010B0"/>
    <w:rsid w:val="00603B11"/>
    <w:rsid w:val="00603FD7"/>
    <w:rsid w:val="00611A58"/>
    <w:rsid w:val="00612580"/>
    <w:rsid w:val="00613CA7"/>
    <w:rsid w:val="00614BD6"/>
    <w:rsid w:val="00615586"/>
    <w:rsid w:val="00615BF3"/>
    <w:rsid w:val="006160D5"/>
    <w:rsid w:val="00616F20"/>
    <w:rsid w:val="00620D77"/>
    <w:rsid w:val="00621236"/>
    <w:rsid w:val="0062166A"/>
    <w:rsid w:val="00625DCD"/>
    <w:rsid w:val="00626681"/>
    <w:rsid w:val="0062674A"/>
    <w:rsid w:val="00632380"/>
    <w:rsid w:val="00633344"/>
    <w:rsid w:val="00633A4C"/>
    <w:rsid w:val="006348C5"/>
    <w:rsid w:val="00636119"/>
    <w:rsid w:val="006361F5"/>
    <w:rsid w:val="00636A64"/>
    <w:rsid w:val="00643072"/>
    <w:rsid w:val="006433E4"/>
    <w:rsid w:val="00643947"/>
    <w:rsid w:val="00643AFB"/>
    <w:rsid w:val="00646587"/>
    <w:rsid w:val="00646596"/>
    <w:rsid w:val="006471C3"/>
    <w:rsid w:val="00650CDC"/>
    <w:rsid w:val="00650D10"/>
    <w:rsid w:val="00652F93"/>
    <w:rsid w:val="00653E71"/>
    <w:rsid w:val="00654D76"/>
    <w:rsid w:val="006569AE"/>
    <w:rsid w:val="00656A46"/>
    <w:rsid w:val="0066311D"/>
    <w:rsid w:val="006636CA"/>
    <w:rsid w:val="006637AC"/>
    <w:rsid w:val="00664412"/>
    <w:rsid w:val="00664E9B"/>
    <w:rsid w:val="00671651"/>
    <w:rsid w:val="00671FD5"/>
    <w:rsid w:val="00672532"/>
    <w:rsid w:val="006738A2"/>
    <w:rsid w:val="0067450E"/>
    <w:rsid w:val="0068001C"/>
    <w:rsid w:val="00680B59"/>
    <w:rsid w:val="00681E72"/>
    <w:rsid w:val="00683FF9"/>
    <w:rsid w:val="006840CF"/>
    <w:rsid w:val="00684A20"/>
    <w:rsid w:val="00684A57"/>
    <w:rsid w:val="0068545E"/>
    <w:rsid w:val="00685863"/>
    <w:rsid w:val="00686980"/>
    <w:rsid w:val="00687B31"/>
    <w:rsid w:val="00690AC1"/>
    <w:rsid w:val="00690E47"/>
    <w:rsid w:val="00693F2B"/>
    <w:rsid w:val="0069432D"/>
    <w:rsid w:val="00694B01"/>
    <w:rsid w:val="00695BAD"/>
    <w:rsid w:val="00696CFB"/>
    <w:rsid w:val="006A01C9"/>
    <w:rsid w:val="006A2A8A"/>
    <w:rsid w:val="006A3FC5"/>
    <w:rsid w:val="006A4C96"/>
    <w:rsid w:val="006A5CF0"/>
    <w:rsid w:val="006A65CE"/>
    <w:rsid w:val="006B0126"/>
    <w:rsid w:val="006B08DE"/>
    <w:rsid w:val="006B1B9F"/>
    <w:rsid w:val="006B1ED3"/>
    <w:rsid w:val="006B200C"/>
    <w:rsid w:val="006B3156"/>
    <w:rsid w:val="006B4718"/>
    <w:rsid w:val="006B568D"/>
    <w:rsid w:val="006B754A"/>
    <w:rsid w:val="006C082F"/>
    <w:rsid w:val="006C363B"/>
    <w:rsid w:val="006C46DC"/>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05AF"/>
    <w:rsid w:val="007016E7"/>
    <w:rsid w:val="00702E6D"/>
    <w:rsid w:val="00706FDE"/>
    <w:rsid w:val="00707AD6"/>
    <w:rsid w:val="00707AE9"/>
    <w:rsid w:val="00707D1A"/>
    <w:rsid w:val="00710DB7"/>
    <w:rsid w:val="00710EC4"/>
    <w:rsid w:val="00712675"/>
    <w:rsid w:val="007142A5"/>
    <w:rsid w:val="00714962"/>
    <w:rsid w:val="00715748"/>
    <w:rsid w:val="00715D87"/>
    <w:rsid w:val="00716F4D"/>
    <w:rsid w:val="00722342"/>
    <w:rsid w:val="007237A8"/>
    <w:rsid w:val="0072392A"/>
    <w:rsid w:val="007243EB"/>
    <w:rsid w:val="007252B8"/>
    <w:rsid w:val="00725432"/>
    <w:rsid w:val="0073148D"/>
    <w:rsid w:val="007323D4"/>
    <w:rsid w:val="00733517"/>
    <w:rsid w:val="00733AFC"/>
    <w:rsid w:val="007346C8"/>
    <w:rsid w:val="0073553F"/>
    <w:rsid w:val="00735DF5"/>
    <w:rsid w:val="00737B70"/>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4682"/>
    <w:rsid w:val="00767B86"/>
    <w:rsid w:val="007718DB"/>
    <w:rsid w:val="00772A27"/>
    <w:rsid w:val="00772EC6"/>
    <w:rsid w:val="00773CB6"/>
    <w:rsid w:val="00775403"/>
    <w:rsid w:val="0077759E"/>
    <w:rsid w:val="00777C44"/>
    <w:rsid w:val="00780951"/>
    <w:rsid w:val="0078103A"/>
    <w:rsid w:val="007828A2"/>
    <w:rsid w:val="00782DE4"/>
    <w:rsid w:val="00785978"/>
    <w:rsid w:val="00785DD7"/>
    <w:rsid w:val="00790147"/>
    <w:rsid w:val="007901A4"/>
    <w:rsid w:val="00792035"/>
    <w:rsid w:val="007926E9"/>
    <w:rsid w:val="007939E9"/>
    <w:rsid w:val="0079459D"/>
    <w:rsid w:val="007A0C78"/>
    <w:rsid w:val="007A133C"/>
    <w:rsid w:val="007A2044"/>
    <w:rsid w:val="007A20E9"/>
    <w:rsid w:val="007A2DE2"/>
    <w:rsid w:val="007A2E42"/>
    <w:rsid w:val="007A670E"/>
    <w:rsid w:val="007A6A23"/>
    <w:rsid w:val="007A6AB2"/>
    <w:rsid w:val="007A6B3E"/>
    <w:rsid w:val="007B0182"/>
    <w:rsid w:val="007B112B"/>
    <w:rsid w:val="007B14A7"/>
    <w:rsid w:val="007B1862"/>
    <w:rsid w:val="007B3518"/>
    <w:rsid w:val="007B48CE"/>
    <w:rsid w:val="007B4F8F"/>
    <w:rsid w:val="007B5FB7"/>
    <w:rsid w:val="007B78BD"/>
    <w:rsid w:val="007C0F1E"/>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3D0E"/>
    <w:rsid w:val="007F4579"/>
    <w:rsid w:val="007F4DD7"/>
    <w:rsid w:val="007F5750"/>
    <w:rsid w:val="007F59A2"/>
    <w:rsid w:val="007F5D52"/>
    <w:rsid w:val="007F5F70"/>
    <w:rsid w:val="007F6EBE"/>
    <w:rsid w:val="008041E3"/>
    <w:rsid w:val="008048C0"/>
    <w:rsid w:val="00804A2F"/>
    <w:rsid w:val="0080542C"/>
    <w:rsid w:val="00811B9F"/>
    <w:rsid w:val="008158BA"/>
    <w:rsid w:val="00816D3E"/>
    <w:rsid w:val="00816F77"/>
    <w:rsid w:val="008173BC"/>
    <w:rsid w:val="00823946"/>
    <w:rsid w:val="0082415F"/>
    <w:rsid w:val="00826D60"/>
    <w:rsid w:val="00826DC7"/>
    <w:rsid w:val="00831D3C"/>
    <w:rsid w:val="0083233B"/>
    <w:rsid w:val="00833B26"/>
    <w:rsid w:val="008354D9"/>
    <w:rsid w:val="00835928"/>
    <w:rsid w:val="00835A85"/>
    <w:rsid w:val="00835F03"/>
    <w:rsid w:val="00836E3B"/>
    <w:rsid w:val="00836FC4"/>
    <w:rsid w:val="00837683"/>
    <w:rsid w:val="008417E2"/>
    <w:rsid w:val="00842251"/>
    <w:rsid w:val="00844DA7"/>
    <w:rsid w:val="00846621"/>
    <w:rsid w:val="0084700A"/>
    <w:rsid w:val="00847C2C"/>
    <w:rsid w:val="008514BE"/>
    <w:rsid w:val="0085382F"/>
    <w:rsid w:val="0085460C"/>
    <w:rsid w:val="00854B9C"/>
    <w:rsid w:val="00854C7F"/>
    <w:rsid w:val="008632E2"/>
    <w:rsid w:val="008633E1"/>
    <w:rsid w:val="008639C6"/>
    <w:rsid w:val="00864BBE"/>
    <w:rsid w:val="008650D4"/>
    <w:rsid w:val="00867B70"/>
    <w:rsid w:val="00870310"/>
    <w:rsid w:val="00872B70"/>
    <w:rsid w:val="00872D36"/>
    <w:rsid w:val="0087377B"/>
    <w:rsid w:val="008737EE"/>
    <w:rsid w:val="00874689"/>
    <w:rsid w:val="00874DEF"/>
    <w:rsid w:val="00875E1A"/>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681B"/>
    <w:rsid w:val="008A7D0A"/>
    <w:rsid w:val="008A7F7C"/>
    <w:rsid w:val="008B16C6"/>
    <w:rsid w:val="008B4BE6"/>
    <w:rsid w:val="008B6FE4"/>
    <w:rsid w:val="008C0C40"/>
    <w:rsid w:val="008C375F"/>
    <w:rsid w:val="008C7B4F"/>
    <w:rsid w:val="008D1E25"/>
    <w:rsid w:val="008D2624"/>
    <w:rsid w:val="008D2C91"/>
    <w:rsid w:val="008D459E"/>
    <w:rsid w:val="008D5D63"/>
    <w:rsid w:val="008E0F1B"/>
    <w:rsid w:val="008E1395"/>
    <w:rsid w:val="008E149F"/>
    <w:rsid w:val="008E4DAB"/>
    <w:rsid w:val="008F2046"/>
    <w:rsid w:val="008F2169"/>
    <w:rsid w:val="008F378C"/>
    <w:rsid w:val="008F3B69"/>
    <w:rsid w:val="008F3F8E"/>
    <w:rsid w:val="008F41EB"/>
    <w:rsid w:val="008F515D"/>
    <w:rsid w:val="008F5754"/>
    <w:rsid w:val="008F6848"/>
    <w:rsid w:val="008F7026"/>
    <w:rsid w:val="00900000"/>
    <w:rsid w:val="00900E0F"/>
    <w:rsid w:val="009012A5"/>
    <w:rsid w:val="00903E02"/>
    <w:rsid w:val="00904B53"/>
    <w:rsid w:val="00904F2E"/>
    <w:rsid w:val="00904F2F"/>
    <w:rsid w:val="00904FC6"/>
    <w:rsid w:val="0090517A"/>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B68"/>
    <w:rsid w:val="00924FBC"/>
    <w:rsid w:val="009262C4"/>
    <w:rsid w:val="009270F6"/>
    <w:rsid w:val="0093135D"/>
    <w:rsid w:val="00932A1F"/>
    <w:rsid w:val="00935D56"/>
    <w:rsid w:val="0093737A"/>
    <w:rsid w:val="0094004D"/>
    <w:rsid w:val="009402E2"/>
    <w:rsid w:val="0094245E"/>
    <w:rsid w:val="0094405F"/>
    <w:rsid w:val="009460A3"/>
    <w:rsid w:val="00947355"/>
    <w:rsid w:val="009521AF"/>
    <w:rsid w:val="00953021"/>
    <w:rsid w:val="00954BF1"/>
    <w:rsid w:val="00955462"/>
    <w:rsid w:val="00957022"/>
    <w:rsid w:val="00960A35"/>
    <w:rsid w:val="00961BF3"/>
    <w:rsid w:val="0096350D"/>
    <w:rsid w:val="00964431"/>
    <w:rsid w:val="00965AE0"/>
    <w:rsid w:val="0096667F"/>
    <w:rsid w:val="00966C09"/>
    <w:rsid w:val="00971640"/>
    <w:rsid w:val="009751A9"/>
    <w:rsid w:val="0097727B"/>
    <w:rsid w:val="00977A98"/>
    <w:rsid w:val="009812CD"/>
    <w:rsid w:val="00983A09"/>
    <w:rsid w:val="0098525A"/>
    <w:rsid w:val="0098643B"/>
    <w:rsid w:val="00987744"/>
    <w:rsid w:val="00987E44"/>
    <w:rsid w:val="00991869"/>
    <w:rsid w:val="00991F8C"/>
    <w:rsid w:val="00997D4C"/>
    <w:rsid w:val="009A1CAC"/>
    <w:rsid w:val="009A2424"/>
    <w:rsid w:val="009A33B1"/>
    <w:rsid w:val="009A4E37"/>
    <w:rsid w:val="009A5F1F"/>
    <w:rsid w:val="009A7E0C"/>
    <w:rsid w:val="009B1FBF"/>
    <w:rsid w:val="009B5ABC"/>
    <w:rsid w:val="009C0CCB"/>
    <w:rsid w:val="009C3280"/>
    <w:rsid w:val="009C45AC"/>
    <w:rsid w:val="009C708C"/>
    <w:rsid w:val="009C762A"/>
    <w:rsid w:val="009C7E20"/>
    <w:rsid w:val="009D071D"/>
    <w:rsid w:val="009D2B54"/>
    <w:rsid w:val="009D67C9"/>
    <w:rsid w:val="009D7545"/>
    <w:rsid w:val="009E0A79"/>
    <w:rsid w:val="009E30F0"/>
    <w:rsid w:val="009E3D57"/>
    <w:rsid w:val="009E46C7"/>
    <w:rsid w:val="009E4B11"/>
    <w:rsid w:val="009E6293"/>
    <w:rsid w:val="009E6AB3"/>
    <w:rsid w:val="009E6E12"/>
    <w:rsid w:val="009E72D5"/>
    <w:rsid w:val="009F2AA4"/>
    <w:rsid w:val="009F3795"/>
    <w:rsid w:val="009F48FB"/>
    <w:rsid w:val="009F77B2"/>
    <w:rsid w:val="00A02E00"/>
    <w:rsid w:val="00A0346B"/>
    <w:rsid w:val="00A037FE"/>
    <w:rsid w:val="00A04C16"/>
    <w:rsid w:val="00A06155"/>
    <w:rsid w:val="00A070A2"/>
    <w:rsid w:val="00A071F8"/>
    <w:rsid w:val="00A074A5"/>
    <w:rsid w:val="00A075D8"/>
    <w:rsid w:val="00A1000A"/>
    <w:rsid w:val="00A12A1E"/>
    <w:rsid w:val="00A13286"/>
    <w:rsid w:val="00A14697"/>
    <w:rsid w:val="00A14CC0"/>
    <w:rsid w:val="00A15897"/>
    <w:rsid w:val="00A161BA"/>
    <w:rsid w:val="00A16B67"/>
    <w:rsid w:val="00A21331"/>
    <w:rsid w:val="00A215FF"/>
    <w:rsid w:val="00A22E27"/>
    <w:rsid w:val="00A2329B"/>
    <w:rsid w:val="00A30F33"/>
    <w:rsid w:val="00A31ADC"/>
    <w:rsid w:val="00A338EC"/>
    <w:rsid w:val="00A33E4B"/>
    <w:rsid w:val="00A3472E"/>
    <w:rsid w:val="00A37A7D"/>
    <w:rsid w:val="00A4140E"/>
    <w:rsid w:val="00A424BE"/>
    <w:rsid w:val="00A43B3D"/>
    <w:rsid w:val="00A45DF0"/>
    <w:rsid w:val="00A50CB5"/>
    <w:rsid w:val="00A53C28"/>
    <w:rsid w:val="00A5444B"/>
    <w:rsid w:val="00A544C0"/>
    <w:rsid w:val="00A5459C"/>
    <w:rsid w:val="00A556EE"/>
    <w:rsid w:val="00A55E96"/>
    <w:rsid w:val="00A61ACF"/>
    <w:rsid w:val="00A621A2"/>
    <w:rsid w:val="00A625A3"/>
    <w:rsid w:val="00A635B1"/>
    <w:rsid w:val="00A659DF"/>
    <w:rsid w:val="00A67C68"/>
    <w:rsid w:val="00A70B47"/>
    <w:rsid w:val="00A714EF"/>
    <w:rsid w:val="00A71DC9"/>
    <w:rsid w:val="00A73117"/>
    <w:rsid w:val="00A73236"/>
    <w:rsid w:val="00A73BD1"/>
    <w:rsid w:val="00A74AA0"/>
    <w:rsid w:val="00A74DC4"/>
    <w:rsid w:val="00A762B8"/>
    <w:rsid w:val="00A77516"/>
    <w:rsid w:val="00A80538"/>
    <w:rsid w:val="00A805E5"/>
    <w:rsid w:val="00A82583"/>
    <w:rsid w:val="00A83EFA"/>
    <w:rsid w:val="00A854DA"/>
    <w:rsid w:val="00A86E11"/>
    <w:rsid w:val="00A87D45"/>
    <w:rsid w:val="00A91A49"/>
    <w:rsid w:val="00A95729"/>
    <w:rsid w:val="00A96549"/>
    <w:rsid w:val="00AA02D0"/>
    <w:rsid w:val="00AA11D3"/>
    <w:rsid w:val="00AA1E1B"/>
    <w:rsid w:val="00AA2B7E"/>
    <w:rsid w:val="00AB0740"/>
    <w:rsid w:val="00AB0A41"/>
    <w:rsid w:val="00AB3E2B"/>
    <w:rsid w:val="00AC3C19"/>
    <w:rsid w:val="00AC4424"/>
    <w:rsid w:val="00AC4C13"/>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6CE6"/>
    <w:rsid w:val="00B272AC"/>
    <w:rsid w:val="00B300E6"/>
    <w:rsid w:val="00B303BE"/>
    <w:rsid w:val="00B3079E"/>
    <w:rsid w:val="00B30F03"/>
    <w:rsid w:val="00B310B5"/>
    <w:rsid w:val="00B3208D"/>
    <w:rsid w:val="00B3357A"/>
    <w:rsid w:val="00B3497E"/>
    <w:rsid w:val="00B3512F"/>
    <w:rsid w:val="00B37D40"/>
    <w:rsid w:val="00B40D72"/>
    <w:rsid w:val="00B415EA"/>
    <w:rsid w:val="00B4195C"/>
    <w:rsid w:val="00B42FE4"/>
    <w:rsid w:val="00B43C2C"/>
    <w:rsid w:val="00B43E59"/>
    <w:rsid w:val="00B448DF"/>
    <w:rsid w:val="00B4504C"/>
    <w:rsid w:val="00B47732"/>
    <w:rsid w:val="00B47AF9"/>
    <w:rsid w:val="00B47C1C"/>
    <w:rsid w:val="00B50393"/>
    <w:rsid w:val="00B50AA0"/>
    <w:rsid w:val="00B51133"/>
    <w:rsid w:val="00B5141B"/>
    <w:rsid w:val="00B53D37"/>
    <w:rsid w:val="00B542F2"/>
    <w:rsid w:val="00B55152"/>
    <w:rsid w:val="00B55C2A"/>
    <w:rsid w:val="00B57428"/>
    <w:rsid w:val="00B61BA9"/>
    <w:rsid w:val="00B61F39"/>
    <w:rsid w:val="00B62399"/>
    <w:rsid w:val="00B6335F"/>
    <w:rsid w:val="00B6411B"/>
    <w:rsid w:val="00B66888"/>
    <w:rsid w:val="00B67375"/>
    <w:rsid w:val="00B67C0F"/>
    <w:rsid w:val="00B72866"/>
    <w:rsid w:val="00B7394E"/>
    <w:rsid w:val="00B73AAD"/>
    <w:rsid w:val="00B759B4"/>
    <w:rsid w:val="00B763D9"/>
    <w:rsid w:val="00B7720A"/>
    <w:rsid w:val="00B77494"/>
    <w:rsid w:val="00B77531"/>
    <w:rsid w:val="00B80B09"/>
    <w:rsid w:val="00B81A99"/>
    <w:rsid w:val="00B82AF7"/>
    <w:rsid w:val="00B835BD"/>
    <w:rsid w:val="00B83E7D"/>
    <w:rsid w:val="00B84B09"/>
    <w:rsid w:val="00B84D3B"/>
    <w:rsid w:val="00B8540D"/>
    <w:rsid w:val="00B854C5"/>
    <w:rsid w:val="00B90099"/>
    <w:rsid w:val="00B905B6"/>
    <w:rsid w:val="00B90E3B"/>
    <w:rsid w:val="00B91A7D"/>
    <w:rsid w:val="00B92A91"/>
    <w:rsid w:val="00B958B9"/>
    <w:rsid w:val="00B967B0"/>
    <w:rsid w:val="00B97F06"/>
    <w:rsid w:val="00BA010B"/>
    <w:rsid w:val="00BA0837"/>
    <w:rsid w:val="00BA0988"/>
    <w:rsid w:val="00BA0F34"/>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A7"/>
    <w:rsid w:val="00BE2EBA"/>
    <w:rsid w:val="00BE32CB"/>
    <w:rsid w:val="00BE4A84"/>
    <w:rsid w:val="00BF05BE"/>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A9C"/>
    <w:rsid w:val="00C22C92"/>
    <w:rsid w:val="00C23158"/>
    <w:rsid w:val="00C243A7"/>
    <w:rsid w:val="00C245F4"/>
    <w:rsid w:val="00C25E35"/>
    <w:rsid w:val="00C2778E"/>
    <w:rsid w:val="00C30C15"/>
    <w:rsid w:val="00C31DF3"/>
    <w:rsid w:val="00C329B3"/>
    <w:rsid w:val="00C32DAC"/>
    <w:rsid w:val="00C36DA1"/>
    <w:rsid w:val="00C41910"/>
    <w:rsid w:val="00C42A62"/>
    <w:rsid w:val="00C4354C"/>
    <w:rsid w:val="00C43ED0"/>
    <w:rsid w:val="00C46286"/>
    <w:rsid w:val="00C50985"/>
    <w:rsid w:val="00C50AED"/>
    <w:rsid w:val="00C51299"/>
    <w:rsid w:val="00C5215E"/>
    <w:rsid w:val="00C6080B"/>
    <w:rsid w:val="00C62259"/>
    <w:rsid w:val="00C62B19"/>
    <w:rsid w:val="00C670BF"/>
    <w:rsid w:val="00C67E7F"/>
    <w:rsid w:val="00C70695"/>
    <w:rsid w:val="00C718DF"/>
    <w:rsid w:val="00C71A47"/>
    <w:rsid w:val="00C71B5E"/>
    <w:rsid w:val="00C74C07"/>
    <w:rsid w:val="00C75471"/>
    <w:rsid w:val="00C8078F"/>
    <w:rsid w:val="00C8165B"/>
    <w:rsid w:val="00C82CA1"/>
    <w:rsid w:val="00C82D57"/>
    <w:rsid w:val="00C848FF"/>
    <w:rsid w:val="00C85ED6"/>
    <w:rsid w:val="00C862F7"/>
    <w:rsid w:val="00C868FE"/>
    <w:rsid w:val="00C9192A"/>
    <w:rsid w:val="00C91A55"/>
    <w:rsid w:val="00C9386A"/>
    <w:rsid w:val="00C93C23"/>
    <w:rsid w:val="00C93CCA"/>
    <w:rsid w:val="00C94B8E"/>
    <w:rsid w:val="00C9765E"/>
    <w:rsid w:val="00CA1FC1"/>
    <w:rsid w:val="00CA4C41"/>
    <w:rsid w:val="00CA5534"/>
    <w:rsid w:val="00CA57C6"/>
    <w:rsid w:val="00CA7262"/>
    <w:rsid w:val="00CB2FC4"/>
    <w:rsid w:val="00CB3127"/>
    <w:rsid w:val="00CB66A7"/>
    <w:rsid w:val="00CB6D4A"/>
    <w:rsid w:val="00CB6F13"/>
    <w:rsid w:val="00CB708F"/>
    <w:rsid w:val="00CB7C3D"/>
    <w:rsid w:val="00CC1C4C"/>
    <w:rsid w:val="00CC272A"/>
    <w:rsid w:val="00CC72D3"/>
    <w:rsid w:val="00CD4C95"/>
    <w:rsid w:val="00CD54A6"/>
    <w:rsid w:val="00CD7DC9"/>
    <w:rsid w:val="00CE07CF"/>
    <w:rsid w:val="00CE0EDC"/>
    <w:rsid w:val="00CE1820"/>
    <w:rsid w:val="00CE2777"/>
    <w:rsid w:val="00CE41F5"/>
    <w:rsid w:val="00CE7057"/>
    <w:rsid w:val="00CF29F9"/>
    <w:rsid w:val="00CF309C"/>
    <w:rsid w:val="00D02F79"/>
    <w:rsid w:val="00D05FE5"/>
    <w:rsid w:val="00D0694C"/>
    <w:rsid w:val="00D06F1D"/>
    <w:rsid w:val="00D10517"/>
    <w:rsid w:val="00D11A55"/>
    <w:rsid w:val="00D12012"/>
    <w:rsid w:val="00D12C6F"/>
    <w:rsid w:val="00D1550D"/>
    <w:rsid w:val="00D16F1B"/>
    <w:rsid w:val="00D203B9"/>
    <w:rsid w:val="00D22687"/>
    <w:rsid w:val="00D2395F"/>
    <w:rsid w:val="00D2411F"/>
    <w:rsid w:val="00D243C4"/>
    <w:rsid w:val="00D24947"/>
    <w:rsid w:val="00D276F0"/>
    <w:rsid w:val="00D2770B"/>
    <w:rsid w:val="00D300C8"/>
    <w:rsid w:val="00D33759"/>
    <w:rsid w:val="00D35268"/>
    <w:rsid w:val="00D4019B"/>
    <w:rsid w:val="00D41562"/>
    <w:rsid w:val="00D4289F"/>
    <w:rsid w:val="00D42B8D"/>
    <w:rsid w:val="00D434F8"/>
    <w:rsid w:val="00D43944"/>
    <w:rsid w:val="00D44F26"/>
    <w:rsid w:val="00D46050"/>
    <w:rsid w:val="00D46522"/>
    <w:rsid w:val="00D4701A"/>
    <w:rsid w:val="00D47DB9"/>
    <w:rsid w:val="00D50800"/>
    <w:rsid w:val="00D51883"/>
    <w:rsid w:val="00D527D0"/>
    <w:rsid w:val="00D56EA1"/>
    <w:rsid w:val="00D626E5"/>
    <w:rsid w:val="00D62A07"/>
    <w:rsid w:val="00D62AC9"/>
    <w:rsid w:val="00D63BA3"/>
    <w:rsid w:val="00D64270"/>
    <w:rsid w:val="00D659A0"/>
    <w:rsid w:val="00D662ED"/>
    <w:rsid w:val="00D73644"/>
    <w:rsid w:val="00D73C8F"/>
    <w:rsid w:val="00D75564"/>
    <w:rsid w:val="00D7636D"/>
    <w:rsid w:val="00D76FD2"/>
    <w:rsid w:val="00D82367"/>
    <w:rsid w:val="00D82423"/>
    <w:rsid w:val="00D8264C"/>
    <w:rsid w:val="00D82D20"/>
    <w:rsid w:val="00D84182"/>
    <w:rsid w:val="00D849A8"/>
    <w:rsid w:val="00D85DD4"/>
    <w:rsid w:val="00D8629D"/>
    <w:rsid w:val="00D866FD"/>
    <w:rsid w:val="00D87458"/>
    <w:rsid w:val="00D87698"/>
    <w:rsid w:val="00D92BD8"/>
    <w:rsid w:val="00D94071"/>
    <w:rsid w:val="00D9608A"/>
    <w:rsid w:val="00D962FE"/>
    <w:rsid w:val="00DA1BF3"/>
    <w:rsid w:val="00DA2B79"/>
    <w:rsid w:val="00DA2E2C"/>
    <w:rsid w:val="00DA3212"/>
    <w:rsid w:val="00DA4EB9"/>
    <w:rsid w:val="00DA5E9C"/>
    <w:rsid w:val="00DA5EB3"/>
    <w:rsid w:val="00DA7B9D"/>
    <w:rsid w:val="00DB0A2F"/>
    <w:rsid w:val="00DB12E9"/>
    <w:rsid w:val="00DB1816"/>
    <w:rsid w:val="00DB3BC8"/>
    <w:rsid w:val="00DB4DA8"/>
    <w:rsid w:val="00DB60E5"/>
    <w:rsid w:val="00DB658D"/>
    <w:rsid w:val="00DC2B83"/>
    <w:rsid w:val="00DC4F1F"/>
    <w:rsid w:val="00DC5BE3"/>
    <w:rsid w:val="00DC6058"/>
    <w:rsid w:val="00DC6606"/>
    <w:rsid w:val="00DD0D02"/>
    <w:rsid w:val="00DD0E8B"/>
    <w:rsid w:val="00DD4EE2"/>
    <w:rsid w:val="00DD5F09"/>
    <w:rsid w:val="00DD6952"/>
    <w:rsid w:val="00DE0654"/>
    <w:rsid w:val="00DE5986"/>
    <w:rsid w:val="00DE5CBC"/>
    <w:rsid w:val="00DE69A3"/>
    <w:rsid w:val="00DE7E40"/>
    <w:rsid w:val="00DF0BCD"/>
    <w:rsid w:val="00DF10C8"/>
    <w:rsid w:val="00DF20B4"/>
    <w:rsid w:val="00DF5C15"/>
    <w:rsid w:val="00E00600"/>
    <w:rsid w:val="00E00E3B"/>
    <w:rsid w:val="00E00EA5"/>
    <w:rsid w:val="00E01031"/>
    <w:rsid w:val="00E02C24"/>
    <w:rsid w:val="00E034CD"/>
    <w:rsid w:val="00E06BF5"/>
    <w:rsid w:val="00E07E66"/>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17F"/>
    <w:rsid w:val="00E41316"/>
    <w:rsid w:val="00E41E72"/>
    <w:rsid w:val="00E455C6"/>
    <w:rsid w:val="00E4647E"/>
    <w:rsid w:val="00E46B89"/>
    <w:rsid w:val="00E4706E"/>
    <w:rsid w:val="00E50159"/>
    <w:rsid w:val="00E50F59"/>
    <w:rsid w:val="00E52414"/>
    <w:rsid w:val="00E53673"/>
    <w:rsid w:val="00E53A67"/>
    <w:rsid w:val="00E54089"/>
    <w:rsid w:val="00E541FA"/>
    <w:rsid w:val="00E55851"/>
    <w:rsid w:val="00E55A7C"/>
    <w:rsid w:val="00E56F3D"/>
    <w:rsid w:val="00E60D55"/>
    <w:rsid w:val="00E61852"/>
    <w:rsid w:val="00E6217D"/>
    <w:rsid w:val="00E62961"/>
    <w:rsid w:val="00E64706"/>
    <w:rsid w:val="00E64A7A"/>
    <w:rsid w:val="00E674DB"/>
    <w:rsid w:val="00E677E8"/>
    <w:rsid w:val="00E70E82"/>
    <w:rsid w:val="00E71054"/>
    <w:rsid w:val="00E71ADC"/>
    <w:rsid w:val="00E7273B"/>
    <w:rsid w:val="00E737CE"/>
    <w:rsid w:val="00E750AC"/>
    <w:rsid w:val="00E803F9"/>
    <w:rsid w:val="00E80770"/>
    <w:rsid w:val="00E810BC"/>
    <w:rsid w:val="00E821CA"/>
    <w:rsid w:val="00E84557"/>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34DC"/>
    <w:rsid w:val="00EB4A33"/>
    <w:rsid w:val="00EB7FA6"/>
    <w:rsid w:val="00EC1358"/>
    <w:rsid w:val="00EC2084"/>
    <w:rsid w:val="00EC5943"/>
    <w:rsid w:val="00EC7CF3"/>
    <w:rsid w:val="00ED1CA9"/>
    <w:rsid w:val="00ED3ECE"/>
    <w:rsid w:val="00ED5FCF"/>
    <w:rsid w:val="00ED6FB4"/>
    <w:rsid w:val="00ED7288"/>
    <w:rsid w:val="00ED7881"/>
    <w:rsid w:val="00EE0EDB"/>
    <w:rsid w:val="00EE485C"/>
    <w:rsid w:val="00EE5C6E"/>
    <w:rsid w:val="00EE650B"/>
    <w:rsid w:val="00EE7403"/>
    <w:rsid w:val="00EF06DD"/>
    <w:rsid w:val="00EF14B2"/>
    <w:rsid w:val="00EF246D"/>
    <w:rsid w:val="00EF48E1"/>
    <w:rsid w:val="00EF4D87"/>
    <w:rsid w:val="00F00DED"/>
    <w:rsid w:val="00F01C84"/>
    <w:rsid w:val="00F01E6D"/>
    <w:rsid w:val="00F03700"/>
    <w:rsid w:val="00F03886"/>
    <w:rsid w:val="00F04955"/>
    <w:rsid w:val="00F04CAB"/>
    <w:rsid w:val="00F05559"/>
    <w:rsid w:val="00F05AEB"/>
    <w:rsid w:val="00F13BB1"/>
    <w:rsid w:val="00F14689"/>
    <w:rsid w:val="00F14696"/>
    <w:rsid w:val="00F15059"/>
    <w:rsid w:val="00F15AE1"/>
    <w:rsid w:val="00F179AF"/>
    <w:rsid w:val="00F17DFE"/>
    <w:rsid w:val="00F214D2"/>
    <w:rsid w:val="00F23EBF"/>
    <w:rsid w:val="00F249DE"/>
    <w:rsid w:val="00F24FB4"/>
    <w:rsid w:val="00F255BB"/>
    <w:rsid w:val="00F25670"/>
    <w:rsid w:val="00F263CB"/>
    <w:rsid w:val="00F26E0D"/>
    <w:rsid w:val="00F30839"/>
    <w:rsid w:val="00F31D6B"/>
    <w:rsid w:val="00F3207D"/>
    <w:rsid w:val="00F34854"/>
    <w:rsid w:val="00F35DA7"/>
    <w:rsid w:val="00F36339"/>
    <w:rsid w:val="00F41FF4"/>
    <w:rsid w:val="00F52A39"/>
    <w:rsid w:val="00F53F40"/>
    <w:rsid w:val="00F60602"/>
    <w:rsid w:val="00F60F30"/>
    <w:rsid w:val="00F61273"/>
    <w:rsid w:val="00F62A9D"/>
    <w:rsid w:val="00F71969"/>
    <w:rsid w:val="00F72EE8"/>
    <w:rsid w:val="00F732C9"/>
    <w:rsid w:val="00F73A6B"/>
    <w:rsid w:val="00F73D40"/>
    <w:rsid w:val="00F741AA"/>
    <w:rsid w:val="00F75A31"/>
    <w:rsid w:val="00F7622E"/>
    <w:rsid w:val="00F80C44"/>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4A3"/>
    <w:rsid w:val="00FC4FF6"/>
    <w:rsid w:val="00FD11A6"/>
    <w:rsid w:val="00FD13B9"/>
    <w:rsid w:val="00FD1A53"/>
    <w:rsid w:val="00FD57EF"/>
    <w:rsid w:val="00FD7EF3"/>
    <w:rsid w:val="00FE089A"/>
    <w:rsid w:val="00FE31D8"/>
    <w:rsid w:val="00FE3967"/>
    <w:rsid w:val="00FF14A3"/>
    <w:rsid w:val="00FF1712"/>
    <w:rsid w:val="00FF20E8"/>
    <w:rsid w:val="00FF27E0"/>
    <w:rsid w:val="00FF2B13"/>
    <w:rsid w:val="00FF37FA"/>
    <w:rsid w:val="00FF4654"/>
    <w:rsid w:val="00FF49EC"/>
    <w:rsid w:val="00FF4FAE"/>
    <w:rsid w:val="0169DE89"/>
    <w:rsid w:val="035C47CE"/>
    <w:rsid w:val="03B8D9B0"/>
    <w:rsid w:val="04A17F4B"/>
    <w:rsid w:val="065FD9F6"/>
    <w:rsid w:val="0E2F3934"/>
    <w:rsid w:val="155B8515"/>
    <w:rsid w:val="1840E8D1"/>
    <w:rsid w:val="1A708BC8"/>
    <w:rsid w:val="20FE270D"/>
    <w:rsid w:val="24C9E6E8"/>
    <w:rsid w:val="24EBB4C3"/>
    <w:rsid w:val="25072A28"/>
    <w:rsid w:val="26EB2AD0"/>
    <w:rsid w:val="27F0FFB8"/>
    <w:rsid w:val="2818727F"/>
    <w:rsid w:val="294D00F1"/>
    <w:rsid w:val="2983E437"/>
    <w:rsid w:val="29BADFFE"/>
    <w:rsid w:val="29FA9B8E"/>
    <w:rsid w:val="2BD15392"/>
    <w:rsid w:val="2CBB84F9"/>
    <w:rsid w:val="2E8CEADA"/>
    <w:rsid w:val="313C4B56"/>
    <w:rsid w:val="31DCA95F"/>
    <w:rsid w:val="31E9F560"/>
    <w:rsid w:val="34C344C7"/>
    <w:rsid w:val="36493EE2"/>
    <w:rsid w:val="375638A1"/>
    <w:rsid w:val="384BAF7C"/>
    <w:rsid w:val="38E4EB2A"/>
    <w:rsid w:val="397B8AF0"/>
    <w:rsid w:val="39E77FDD"/>
    <w:rsid w:val="3A89745E"/>
    <w:rsid w:val="3C48939D"/>
    <w:rsid w:val="3DCF1B93"/>
    <w:rsid w:val="3E302461"/>
    <w:rsid w:val="3F00385B"/>
    <w:rsid w:val="3F542CAE"/>
    <w:rsid w:val="40B51299"/>
    <w:rsid w:val="41450AAC"/>
    <w:rsid w:val="41580BBC"/>
    <w:rsid w:val="424D7A34"/>
    <w:rsid w:val="4272A513"/>
    <w:rsid w:val="43C310EF"/>
    <w:rsid w:val="450E15B6"/>
    <w:rsid w:val="47005C47"/>
    <w:rsid w:val="530077A4"/>
    <w:rsid w:val="584864EA"/>
    <w:rsid w:val="5A956970"/>
    <w:rsid w:val="6089376D"/>
    <w:rsid w:val="609251DC"/>
    <w:rsid w:val="60FEF0D8"/>
    <w:rsid w:val="63CE3434"/>
    <w:rsid w:val="66FBBEF4"/>
    <w:rsid w:val="690A02BD"/>
    <w:rsid w:val="6A1F770E"/>
    <w:rsid w:val="6AE9BCDA"/>
    <w:rsid w:val="6BD08110"/>
    <w:rsid w:val="6C1C65ED"/>
    <w:rsid w:val="6D6D0FF0"/>
    <w:rsid w:val="6DA85E2A"/>
    <w:rsid w:val="6DF4AA2C"/>
    <w:rsid w:val="70E3F15C"/>
    <w:rsid w:val="71E77CB1"/>
    <w:rsid w:val="72E79D99"/>
    <w:rsid w:val="750C3782"/>
    <w:rsid w:val="766AF2E7"/>
    <w:rsid w:val="78D97058"/>
    <w:rsid w:val="78E7B937"/>
    <w:rsid w:val="78EF1993"/>
    <w:rsid w:val="7A4E5895"/>
    <w:rsid w:val="7CF95113"/>
    <w:rsid w:val="7D62C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F059F"/>
  <w15:docId w15:val="{710F6112-0F02-429C-9DC7-C11FCDD1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F3"/>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link w:val="ListParagraphChar"/>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3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0529BA"/>
    <w:pPr>
      <w:keepNext/>
      <w:ind w:left="360"/>
      <w:contextualSpacing/>
    </w:pPr>
    <w:rPr>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style>
  <w:style w:type="paragraph" w:customStyle="1" w:styleId="AgreementSectionHeadingnosubsections">
    <w:name w:val="Agreement Section Heading (no subsections)"/>
    <w:basedOn w:val="AgreementSection"/>
    <w:next w:val="AgreementSectionText"/>
    <w:qFormat/>
    <w:rsid w:val="003F45B0"/>
    <w:pPr>
      <w:numPr>
        <w:ilvl w:val="1"/>
        <w:numId w:val="21"/>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customStyle="1" w:styleId="ScheduleTitle">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customStyle="1" w:styleId="ScheduleSectionHeading">
    <w:name w:val="Schedule Section Heading"/>
    <w:basedOn w:val="Normal"/>
    <w:next w:val="Normal"/>
    <w:qFormat/>
    <w:rsid w:val="009A33B1"/>
    <w:pPr>
      <w:keepNext/>
      <w:numPr>
        <w:ilvl w:val="1"/>
        <w:numId w:val="12"/>
      </w:numPr>
      <w:spacing w:before="240" w:after="240"/>
      <w:outlineLvl w:val="1"/>
    </w:pPr>
    <w:rPr>
      <w:b/>
    </w:rPr>
  </w:style>
  <w:style w:type="paragraph" w:customStyle="1" w:styleId="ScheduleSectionText">
    <w:name w:val="Schedule Section Text"/>
    <w:basedOn w:val="Normal"/>
    <w:qFormat/>
    <w:rsid w:val="00201232"/>
    <w:pPr>
      <w:spacing w:before="240" w:after="240"/>
      <w:ind w:left="720"/>
    </w:pPr>
  </w:style>
  <w:style w:type="paragraph" w:customStyle="1" w:styleId="ScheduleSectionTextGroupedBlock">
    <w:name w:val="Schedule Section Text Grouped Block"/>
    <w:basedOn w:val="ScheduleSectionText"/>
    <w:qFormat/>
    <w:rsid w:val="006F634B"/>
    <w:pPr>
      <w:contextualSpacing/>
    </w:pPr>
  </w:style>
  <w:style w:type="paragraph" w:customStyle="1" w:styleId="ScheduleSectionOptionInstructions">
    <w:name w:val="Schedule Section Option Instructions"/>
    <w:basedOn w:val="Normal"/>
    <w:next w:val="ScheduleSectionText"/>
    <w:qFormat/>
    <w:rsid w:val="0091238E"/>
    <w:pPr>
      <w:keepNext/>
      <w:spacing w:before="240" w:after="240"/>
      <w:ind w:left="360"/>
      <w:contextualSpacing/>
    </w:pPr>
    <w:rPr>
      <w:color w:val="FF0000"/>
    </w:rPr>
  </w:style>
  <w:style w:type="paragraph" w:customStyle="1" w:styleId="CenteredTableTitle">
    <w:name w:val="Centered Table Title"/>
    <w:basedOn w:val="Normal"/>
    <w:qFormat/>
    <w:rsid w:val="00615BF3"/>
    <w:pPr>
      <w:keepNext/>
      <w:jc w:val="center"/>
    </w:pPr>
    <w:rPr>
      <w:b/>
    </w:rPr>
  </w:style>
  <w:style w:type="paragraph" w:customStyle="1" w:styleId="Recital">
    <w:name w:val="Recital"/>
    <w:basedOn w:val="BodyTextFirstIndent"/>
    <w:qFormat/>
    <w:rsid w:val="00382C01"/>
    <w:pPr>
      <w:spacing w:before="240"/>
    </w:pPr>
  </w:style>
  <w:style w:type="paragraph" w:customStyle="1" w:styleId="SignaturePageTitle">
    <w:name w:val="Signature Page Title"/>
    <w:basedOn w:val="Title"/>
    <w:qFormat/>
    <w:rsid w:val="008A7F7C"/>
    <w:pPr>
      <w:outlineLvl w:val="0"/>
    </w:pPr>
    <w:rPr>
      <w:rFonts w:ascii="Times New Roman Bold" w:hAnsi="Times New Roman Bold"/>
      <w:caps/>
    </w:rPr>
  </w:style>
  <w:style w:type="paragraph" w:customStyle="1" w:styleId="AwardDateBlock">
    <w:name w:val="Award Date Block"/>
    <w:basedOn w:val="Normal"/>
    <w:qFormat/>
    <w:rsid w:val="002227F0"/>
    <w:pPr>
      <w:tabs>
        <w:tab w:val="left" w:pos="4320"/>
      </w:tabs>
      <w:spacing w:before="240" w:after="240"/>
      <w:ind w:left="4680" w:hanging="3960"/>
    </w:pPr>
  </w:style>
  <w:style w:type="paragraph" w:customStyle="1" w:styleId="PerformMeasureAttribute">
    <w:name w:val="Perform. Measure Attribute"/>
    <w:basedOn w:val="Normal"/>
    <w:qFormat/>
    <w:rsid w:val="00A22E27"/>
    <w:pPr>
      <w:tabs>
        <w:tab w:val="left" w:pos="3240"/>
      </w:tabs>
      <w:ind w:left="3600" w:hanging="3240"/>
    </w:pPr>
  </w:style>
  <w:style w:type="paragraph" w:customStyle="1" w:styleId="PerformanceMeasureHeading">
    <w:name w:val="Performance Measure Heading"/>
    <w:basedOn w:val="Normal"/>
    <w:qFormat/>
    <w:rsid w:val="00A22E27"/>
    <w:pPr>
      <w:spacing w:before="240"/>
    </w:pPr>
    <w:rPr>
      <w:b/>
    </w:rPr>
  </w:style>
  <w:style w:type="character" w:customStyle="1" w:styleId="ListParagraphChar">
    <w:name w:val="List Paragraph Char"/>
    <w:link w:val="ListParagraph"/>
    <w:uiPriority w:val="34"/>
    <w:rsid w:val="00051996"/>
    <w:rPr>
      <w:rFonts w:eastAsia="Calibri"/>
      <w:sz w:val="24"/>
      <w:szCs w:val="22"/>
    </w:rPr>
  </w:style>
  <w:style w:type="paragraph" w:customStyle="1" w:styleId="ScheduleSectionTextwHanging">
    <w:name w:val="Schedule Section Text w/Hanging"/>
    <w:basedOn w:val="Normal"/>
    <w:qFormat/>
    <w:rsid w:val="00051996"/>
    <w:pPr>
      <w:spacing w:before="240" w:after="240"/>
      <w:ind w:left="1080" w:hanging="360"/>
    </w:pPr>
  </w:style>
  <w:style w:type="table" w:customStyle="1" w:styleId="AttCBudgetTable">
    <w:name w:val="Att C. Budget Table"/>
    <w:basedOn w:val="TableNormal"/>
    <w:uiPriority w:val="99"/>
    <w:rsid w:val="009A242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paragraph" w:customStyle="1" w:styleId="paragraph">
    <w:name w:val="paragraph"/>
    <w:basedOn w:val="Normal"/>
    <w:rsid w:val="0090517A"/>
    <w:pPr>
      <w:spacing w:before="100" w:beforeAutospacing="1" w:after="100" w:afterAutospacing="1"/>
    </w:pPr>
    <w:rPr>
      <w:szCs w:val="24"/>
    </w:rPr>
  </w:style>
  <w:style w:type="character" w:customStyle="1" w:styleId="normaltextrun">
    <w:name w:val="normaltextrun"/>
    <w:basedOn w:val="DefaultParagraphFont"/>
    <w:rsid w:val="0090517A"/>
  </w:style>
  <w:style w:type="character" w:customStyle="1" w:styleId="eop">
    <w:name w:val="eop"/>
    <w:basedOn w:val="DefaultParagraphFont"/>
    <w:rsid w:val="0090517A"/>
  </w:style>
  <w:style w:type="character" w:customStyle="1" w:styleId="advancedproofingissue">
    <w:name w:val="advancedproofingissue"/>
    <w:basedOn w:val="DefaultParagraphFont"/>
    <w:rsid w:val="0090517A"/>
  </w:style>
  <w:style w:type="character" w:customStyle="1" w:styleId="contextualspellingandgrammarerror">
    <w:name w:val="contextualspellingandgrammarerror"/>
    <w:basedOn w:val="DefaultParagraphFont"/>
    <w:rsid w:val="00CA4C41"/>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555433767">
      <w:bodyDiv w:val="1"/>
      <w:marLeft w:val="0"/>
      <w:marRight w:val="0"/>
      <w:marTop w:val="0"/>
      <w:marBottom w:val="0"/>
      <w:divBdr>
        <w:top w:val="none" w:sz="0" w:space="0" w:color="auto"/>
        <w:left w:val="none" w:sz="0" w:space="0" w:color="auto"/>
        <w:bottom w:val="none" w:sz="0" w:space="0" w:color="auto"/>
        <w:right w:val="none" w:sz="0" w:space="0" w:color="auto"/>
      </w:divBdr>
      <w:divsChild>
        <w:div w:id="238565772">
          <w:marLeft w:val="0"/>
          <w:marRight w:val="0"/>
          <w:marTop w:val="0"/>
          <w:marBottom w:val="0"/>
          <w:divBdr>
            <w:top w:val="none" w:sz="0" w:space="0" w:color="auto"/>
            <w:left w:val="none" w:sz="0" w:space="0" w:color="auto"/>
            <w:bottom w:val="none" w:sz="0" w:space="0" w:color="auto"/>
            <w:right w:val="none" w:sz="0" w:space="0" w:color="auto"/>
          </w:divBdr>
        </w:div>
        <w:div w:id="1014191399">
          <w:marLeft w:val="0"/>
          <w:marRight w:val="0"/>
          <w:marTop w:val="0"/>
          <w:marBottom w:val="0"/>
          <w:divBdr>
            <w:top w:val="none" w:sz="0" w:space="0" w:color="auto"/>
            <w:left w:val="none" w:sz="0" w:space="0" w:color="auto"/>
            <w:bottom w:val="none" w:sz="0" w:space="0" w:color="auto"/>
            <w:right w:val="none" w:sz="0" w:space="0" w:color="auto"/>
          </w:divBdr>
        </w:div>
        <w:div w:id="1376075843">
          <w:marLeft w:val="0"/>
          <w:marRight w:val="0"/>
          <w:marTop w:val="0"/>
          <w:marBottom w:val="0"/>
          <w:divBdr>
            <w:top w:val="none" w:sz="0" w:space="0" w:color="auto"/>
            <w:left w:val="none" w:sz="0" w:space="0" w:color="auto"/>
            <w:bottom w:val="none" w:sz="0" w:space="0" w:color="auto"/>
            <w:right w:val="none" w:sz="0" w:space="0" w:color="auto"/>
          </w:divBdr>
        </w:div>
        <w:div w:id="1376587669">
          <w:marLeft w:val="0"/>
          <w:marRight w:val="0"/>
          <w:marTop w:val="0"/>
          <w:marBottom w:val="0"/>
          <w:divBdr>
            <w:top w:val="none" w:sz="0" w:space="0" w:color="auto"/>
            <w:left w:val="none" w:sz="0" w:space="0" w:color="auto"/>
            <w:bottom w:val="none" w:sz="0" w:space="0" w:color="auto"/>
            <w:right w:val="none" w:sz="0" w:space="0" w:color="auto"/>
          </w:divBdr>
        </w:div>
        <w:div w:id="1534152450">
          <w:marLeft w:val="0"/>
          <w:marRight w:val="0"/>
          <w:marTop w:val="0"/>
          <w:marBottom w:val="0"/>
          <w:divBdr>
            <w:top w:val="none" w:sz="0" w:space="0" w:color="auto"/>
            <w:left w:val="none" w:sz="0" w:space="0" w:color="auto"/>
            <w:bottom w:val="none" w:sz="0" w:space="0" w:color="auto"/>
            <w:right w:val="none" w:sz="0" w:space="0" w:color="auto"/>
          </w:divBdr>
        </w:div>
      </w:divsChild>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54770525">
      <w:bodyDiv w:val="1"/>
      <w:marLeft w:val="0"/>
      <w:marRight w:val="0"/>
      <w:marTop w:val="0"/>
      <w:marBottom w:val="0"/>
      <w:divBdr>
        <w:top w:val="none" w:sz="0" w:space="0" w:color="auto"/>
        <w:left w:val="none" w:sz="0" w:space="0" w:color="auto"/>
        <w:bottom w:val="none" w:sz="0" w:space="0" w:color="auto"/>
        <w:right w:val="none" w:sz="0" w:space="0" w:color="auto"/>
      </w:divBdr>
      <w:divsChild>
        <w:div w:id="157427746">
          <w:marLeft w:val="0"/>
          <w:marRight w:val="0"/>
          <w:marTop w:val="0"/>
          <w:marBottom w:val="0"/>
          <w:divBdr>
            <w:top w:val="none" w:sz="0" w:space="0" w:color="auto"/>
            <w:left w:val="none" w:sz="0" w:space="0" w:color="auto"/>
            <w:bottom w:val="none" w:sz="0" w:space="0" w:color="auto"/>
            <w:right w:val="none" w:sz="0" w:space="0" w:color="auto"/>
          </w:divBdr>
        </w:div>
        <w:div w:id="452749712">
          <w:marLeft w:val="0"/>
          <w:marRight w:val="0"/>
          <w:marTop w:val="0"/>
          <w:marBottom w:val="0"/>
          <w:divBdr>
            <w:top w:val="none" w:sz="0" w:space="0" w:color="auto"/>
            <w:left w:val="none" w:sz="0" w:space="0" w:color="auto"/>
            <w:bottom w:val="none" w:sz="0" w:space="0" w:color="auto"/>
            <w:right w:val="none" w:sz="0" w:space="0" w:color="auto"/>
          </w:divBdr>
        </w:div>
        <w:div w:id="543754083">
          <w:marLeft w:val="0"/>
          <w:marRight w:val="0"/>
          <w:marTop w:val="0"/>
          <w:marBottom w:val="0"/>
          <w:divBdr>
            <w:top w:val="none" w:sz="0" w:space="0" w:color="auto"/>
            <w:left w:val="none" w:sz="0" w:space="0" w:color="auto"/>
            <w:bottom w:val="none" w:sz="0" w:space="0" w:color="auto"/>
            <w:right w:val="none" w:sz="0" w:space="0" w:color="auto"/>
          </w:divBdr>
        </w:div>
        <w:div w:id="644895915">
          <w:marLeft w:val="0"/>
          <w:marRight w:val="0"/>
          <w:marTop w:val="0"/>
          <w:marBottom w:val="0"/>
          <w:divBdr>
            <w:top w:val="none" w:sz="0" w:space="0" w:color="auto"/>
            <w:left w:val="none" w:sz="0" w:space="0" w:color="auto"/>
            <w:bottom w:val="none" w:sz="0" w:space="0" w:color="auto"/>
            <w:right w:val="none" w:sz="0" w:space="0" w:color="auto"/>
          </w:divBdr>
        </w:div>
        <w:div w:id="1000163172">
          <w:marLeft w:val="0"/>
          <w:marRight w:val="0"/>
          <w:marTop w:val="0"/>
          <w:marBottom w:val="0"/>
          <w:divBdr>
            <w:top w:val="none" w:sz="0" w:space="0" w:color="auto"/>
            <w:left w:val="none" w:sz="0" w:space="0" w:color="auto"/>
            <w:bottom w:val="none" w:sz="0" w:space="0" w:color="auto"/>
            <w:right w:val="none" w:sz="0" w:space="0" w:color="auto"/>
          </w:divBdr>
        </w:div>
        <w:div w:id="1284997010">
          <w:marLeft w:val="0"/>
          <w:marRight w:val="0"/>
          <w:marTop w:val="0"/>
          <w:marBottom w:val="0"/>
          <w:divBdr>
            <w:top w:val="none" w:sz="0" w:space="0" w:color="auto"/>
            <w:left w:val="none" w:sz="0" w:space="0" w:color="auto"/>
            <w:bottom w:val="none" w:sz="0" w:space="0" w:color="auto"/>
            <w:right w:val="none" w:sz="0" w:space="0" w:color="auto"/>
          </w:divBdr>
        </w:div>
        <w:div w:id="1356535519">
          <w:marLeft w:val="0"/>
          <w:marRight w:val="0"/>
          <w:marTop w:val="0"/>
          <w:marBottom w:val="0"/>
          <w:divBdr>
            <w:top w:val="none" w:sz="0" w:space="0" w:color="auto"/>
            <w:left w:val="none" w:sz="0" w:space="0" w:color="auto"/>
            <w:bottom w:val="none" w:sz="0" w:space="0" w:color="auto"/>
            <w:right w:val="none" w:sz="0" w:space="0" w:color="auto"/>
          </w:divBdr>
        </w:div>
        <w:div w:id="1467694912">
          <w:marLeft w:val="0"/>
          <w:marRight w:val="0"/>
          <w:marTop w:val="0"/>
          <w:marBottom w:val="0"/>
          <w:divBdr>
            <w:top w:val="none" w:sz="0" w:space="0" w:color="auto"/>
            <w:left w:val="none" w:sz="0" w:space="0" w:color="auto"/>
            <w:bottom w:val="none" w:sz="0" w:space="0" w:color="auto"/>
            <w:right w:val="none" w:sz="0" w:space="0" w:color="auto"/>
          </w:divBdr>
        </w:div>
        <w:div w:id="1596859815">
          <w:marLeft w:val="0"/>
          <w:marRight w:val="0"/>
          <w:marTop w:val="0"/>
          <w:marBottom w:val="0"/>
          <w:divBdr>
            <w:top w:val="none" w:sz="0" w:space="0" w:color="auto"/>
            <w:left w:val="none" w:sz="0" w:space="0" w:color="auto"/>
            <w:bottom w:val="none" w:sz="0" w:space="0" w:color="auto"/>
            <w:right w:val="none" w:sz="0" w:space="0" w:color="auto"/>
          </w:divBdr>
        </w:div>
        <w:div w:id="1627004273">
          <w:marLeft w:val="0"/>
          <w:marRight w:val="0"/>
          <w:marTop w:val="0"/>
          <w:marBottom w:val="0"/>
          <w:divBdr>
            <w:top w:val="none" w:sz="0" w:space="0" w:color="auto"/>
            <w:left w:val="none" w:sz="0" w:space="0" w:color="auto"/>
            <w:bottom w:val="none" w:sz="0" w:space="0" w:color="auto"/>
            <w:right w:val="none" w:sz="0" w:space="0" w:color="auto"/>
          </w:divBdr>
        </w:div>
        <w:div w:id="2079863682">
          <w:marLeft w:val="0"/>
          <w:marRight w:val="0"/>
          <w:marTop w:val="0"/>
          <w:marBottom w:val="0"/>
          <w:divBdr>
            <w:top w:val="none" w:sz="0" w:space="0" w:color="auto"/>
            <w:left w:val="none" w:sz="0" w:space="0" w:color="auto"/>
            <w:bottom w:val="none" w:sz="0" w:space="0" w:color="auto"/>
            <w:right w:val="none" w:sz="0" w:space="0" w:color="auto"/>
          </w:divBdr>
        </w:div>
      </w:divsChild>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transportation.gov/grants/reconnecting-communities/reconnecting-communities-grant-agree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e5f0d4-ab0c-4a60-8007-8d1140256167" xsi:nil="true"/>
    <lcf76f155ced4ddcb4097134ff3c332f xmlns="cee703cd-e844-4d91-bc3d-75f024bf00fb">
      <Terms xmlns="http://schemas.microsoft.com/office/infopath/2007/PartnerControls"/>
    </lcf76f155ced4ddcb4097134ff3c332f>
    <SharedWithUsers xmlns="60e5f0d4-ab0c-4a60-8007-8d1140256167">
      <UserInfo>
        <DisplayName>Petty, Kenneth (FHWA)</DisplayName>
        <AccountId>13</AccountId>
        <AccountType/>
      </UserInfo>
      <UserInfo>
        <DisplayName>Stevens, Spencer (FHWA)</DisplayName>
        <AccountId>17</AccountId>
        <AccountType/>
      </UserInfo>
      <UserInfo>
        <DisplayName>Perritt, Karen (FHWA)</DisplayName>
        <AccountId>106</AccountId>
        <AccountType/>
      </UserInfo>
      <UserInfo>
        <DisplayName>Neal, Nichole (FHWA)</DisplayName>
        <AccountId>38</AccountId>
        <AccountType/>
      </UserInfo>
      <UserInfo>
        <DisplayName>Foley, John (FHWA)</DisplayName>
        <AccountId>19</AccountId>
        <AccountType/>
      </UserInfo>
      <UserInfo>
        <DisplayName>Donnellon, Lindsay (FHWA)</DisplayName>
        <AccountId>14</AccountId>
        <AccountType/>
      </UserInfo>
      <UserInfo>
        <DisplayName>Goodson, Brian (FHWA)</DisplayName>
        <AccountId>15</AccountId>
        <AccountType/>
      </UserInfo>
      <UserInfo>
        <DisplayName>Vaughn, Colleen (FHWA)</DisplayName>
        <AccountId>122</AccountId>
        <AccountType/>
      </UserInfo>
      <UserInfo>
        <DisplayName>Biondi, Emily (FHWA)</DisplayName>
        <AccountId>20</AccountId>
        <AccountType/>
      </UserInfo>
      <UserInfo>
        <DisplayName>Miller, Harlan (FHWA)</DisplayName>
        <AccountId>25</AccountId>
        <AccountType/>
      </UserInfo>
      <UserInfo>
        <DisplayName>Gardner, Brian (FHWA)</DisplayName>
        <AccountId>26</AccountId>
        <AccountType/>
      </UserInfo>
      <UserInfo>
        <DisplayName>Greening, Gary (FHWA)</DisplayName>
        <AccountId>369</AccountId>
        <AccountType/>
      </UserInfo>
      <UserInfo>
        <DisplayName>Yan, Cheng (FHWA)</DisplayName>
        <AccountId>65</AccountId>
        <AccountType/>
      </UserInfo>
      <UserInfo>
        <DisplayName>Macon-Ryan, Tameka (FHWA)</DisplayName>
        <AccountId>18</AccountId>
        <AccountType/>
      </UserInfo>
      <UserInfo>
        <DisplayName>Rowe, Anne (FHWA)</DisplayName>
        <AccountId>370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3EF3AFDC7F5A46922FB472A5D8E9DC" ma:contentTypeVersion="17" ma:contentTypeDescription="Create a new document." ma:contentTypeScope="" ma:versionID="09ac1e746b7aaa00f946935419a844b8">
  <xsd:schema xmlns:xsd="http://www.w3.org/2001/XMLSchema" xmlns:xs="http://www.w3.org/2001/XMLSchema" xmlns:p="http://schemas.microsoft.com/office/2006/metadata/properties" xmlns:ns2="cee703cd-e844-4d91-bc3d-75f024bf00fb" xmlns:ns3="60e5f0d4-ab0c-4a60-8007-8d1140256167" targetNamespace="http://schemas.microsoft.com/office/2006/metadata/properties" ma:root="true" ma:fieldsID="daf3870436f5737683543b5e3ad6ad51" ns2:_="" ns3:_="">
    <xsd:import namespace="cee703cd-e844-4d91-bc3d-75f024bf00fb"/>
    <xsd:import namespace="60e5f0d4-ab0c-4a60-8007-8d1140256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03cd-e844-4d91-bc3d-75f024bf0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5f0d4-ab0c-4a60-8007-8d11402561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0f5610-88b1-40f1-9f62-446e088f4b5e}" ma:internalName="TaxCatchAll" ma:showField="CatchAllData" ma:web="60e5f0d4-ab0c-4a60-8007-8d1140256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60e5f0d4-ab0c-4a60-8007-8d1140256167"/>
    <ds:schemaRef ds:uri="cee703cd-e844-4d91-bc3d-75f024bf00fb"/>
  </ds:schemaRefs>
</ds:datastoreItem>
</file>

<file path=customXml/itemProps2.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3.xml><?xml version="1.0" encoding="utf-8"?>
<ds:datastoreItem xmlns:ds="http://schemas.openxmlformats.org/officeDocument/2006/customXml" ds:itemID="{919DB205-27AD-4C5B-9946-5B73EF62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703cd-e844-4d91-bc3d-75f024bf00fb"/>
    <ds:schemaRef ds:uri="60e5f0d4-ab0c-4a60-8007-8d1140256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2367</Words>
  <Characters>14170</Characters>
  <Application>Microsoft Office Word</Application>
  <DocSecurity>0</DocSecurity>
  <Lines>118</Lines>
  <Paragraphs>33</Paragraphs>
  <ScaleCrop>false</ScaleCrop>
  <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RCP FY2022 Project-Specific Agreement: FHWA Template for SDOT Projects (2023-04-24)</dc:title>
  <dc:subject/>
  <dc:creator>Donnellon, Lindsay (FHWA)</dc:creator>
  <cp:keywords/>
  <dc:description/>
  <cp:lastModifiedBy>Riesenberg, Kris (OST)</cp:lastModifiedBy>
  <cp:revision>5</cp:revision>
  <cp:lastPrinted>2019-10-30T00:05:00Z</cp:lastPrinted>
  <dcterms:created xsi:type="dcterms:W3CDTF">2025-09-08T18:10:00Z</dcterms:created>
  <dcterms:modified xsi:type="dcterms:W3CDTF">2025-09-09T14:15:00Z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0x010100583EF3AFDC7F5A46922FB472A5D8E9DC</vt:lpwstr>
  </property>
  <property fmtid="{D5CDD505-2E9C-101B-9397-08002B2CF9AE}" pid="3" name="MediaServiceImageTags">
    <vt:lpwstr/>
  </property>
</Properties>
</file>