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3FC4" w14:textId="39A0187F" w:rsidR="00DD46B5" w:rsidRDefault="005C7688">
      <w:r w:rsidRPr="005C7688">
        <w:drawing>
          <wp:inline distT="0" distB="0" distL="0" distR="0" wp14:anchorId="4DD88C0A" wp14:editId="194D241E">
            <wp:extent cx="8115300" cy="6102612"/>
            <wp:effectExtent l="0" t="0" r="0" b="0"/>
            <wp:docPr id="2081942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425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7573" cy="610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6B5" w:rsidSect="005C76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88"/>
    <w:rsid w:val="0017216D"/>
    <w:rsid w:val="005C7688"/>
    <w:rsid w:val="00D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5807"/>
  <w15:chartTrackingRefBased/>
  <w15:docId w15:val="{6F20ECA8-2B9F-4E5E-87D5-65288676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Haig, Leslie CTR (OST)</dc:creator>
  <cp:keywords/>
  <dc:description/>
  <cp:lastModifiedBy>Haig, Leslie CTR (OST)</cp:lastModifiedBy>
  <cp:revision>1</cp:revision>
  <dcterms:created xsi:type="dcterms:W3CDTF">2025-03-13T17:50:00Z</dcterms:created>
  <dcterms:modified xsi:type="dcterms:W3CDTF">2025-03-13T17:54:00Z</dcterms:modified>
</cp:coreProperties>
</file>